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Ind w:w="-1345" w:type="dxa"/>
        <w:tblLook w:val="01E0"/>
      </w:tblPr>
      <w:tblGrid>
        <w:gridCol w:w="1538"/>
        <w:gridCol w:w="7052"/>
      </w:tblGrid>
      <w:tr w:rsidR="00FF189F" w:rsidTr="00A52C88">
        <w:trPr>
          <w:trHeight w:val="1443"/>
          <w:jc w:val="center"/>
        </w:trPr>
        <w:tc>
          <w:tcPr>
            <w:tcW w:w="1538" w:type="dxa"/>
          </w:tcPr>
          <w:p w:rsidR="00FF189F" w:rsidRPr="00A52C88" w:rsidRDefault="000637E1" w:rsidP="00A52C88">
            <w:pPr>
              <w:tabs>
                <w:tab w:val="center" w:pos="666"/>
              </w:tabs>
              <w:jc w:val="both"/>
              <w:rPr>
                <w:sz w:val="4"/>
                <w:szCs w:val="4"/>
              </w:rPr>
            </w:pPr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91440</wp:posOffset>
                  </wp:positionH>
                  <wp:positionV relativeFrom="paragraph">
                    <wp:posOffset>-4445</wp:posOffset>
                  </wp:positionV>
                  <wp:extent cx="661035" cy="800100"/>
                  <wp:effectExtent l="19050" t="0" r="5715" b="0"/>
                  <wp:wrapSquare wrapText="bothSides"/>
                  <wp:docPr id="2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1035" cy="8001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052" w:type="dxa"/>
          </w:tcPr>
          <w:p w:rsidR="00FF189F" w:rsidRPr="002222BA" w:rsidRDefault="00FF189F" w:rsidP="00A52C88">
            <w:pPr>
              <w:pStyle w:val="Ttulo2"/>
              <w:ind w:firstLine="0"/>
              <w:jc w:val="both"/>
              <w:rPr>
                <w:rFonts w:ascii="Times New Roman" w:hAnsi="Times New Roman"/>
                <w:szCs w:val="22"/>
              </w:rPr>
            </w:pPr>
            <w:r w:rsidRPr="002222BA">
              <w:rPr>
                <w:rFonts w:ascii="Times New Roman" w:hAnsi="Times New Roman"/>
                <w:szCs w:val="22"/>
              </w:rPr>
              <w:t>ESTADO DE SANTA CATARINA</w:t>
            </w:r>
          </w:p>
          <w:p w:rsidR="00FF189F" w:rsidRPr="002222BA" w:rsidRDefault="00FF189F" w:rsidP="00A52C88">
            <w:pPr>
              <w:pStyle w:val="Ttulo4"/>
              <w:jc w:val="both"/>
              <w:rPr>
                <w:rFonts w:ascii="Times New Roman" w:hAnsi="Times New Roman"/>
                <w:sz w:val="22"/>
                <w:szCs w:val="22"/>
              </w:rPr>
            </w:pPr>
            <w:r w:rsidRPr="002222BA">
              <w:rPr>
                <w:rFonts w:ascii="Times New Roman" w:hAnsi="Times New Roman"/>
                <w:sz w:val="22"/>
                <w:szCs w:val="22"/>
              </w:rPr>
              <w:t xml:space="preserve">SECRETARIA DE ESTADO DA SAÚDE </w:t>
            </w:r>
          </w:p>
          <w:p w:rsidR="00FF189F" w:rsidRPr="002222BA" w:rsidRDefault="00FF189F" w:rsidP="00A52C88">
            <w:pPr>
              <w:jc w:val="both"/>
              <w:rPr>
                <w:b/>
                <w:sz w:val="22"/>
                <w:szCs w:val="22"/>
              </w:rPr>
            </w:pPr>
            <w:r w:rsidRPr="002222BA">
              <w:rPr>
                <w:b/>
                <w:sz w:val="22"/>
                <w:szCs w:val="22"/>
              </w:rPr>
              <w:t>SISTEMA ÚNICO DE SAÚDE</w:t>
            </w:r>
          </w:p>
          <w:p w:rsidR="00FF189F" w:rsidRPr="002222BA" w:rsidRDefault="00FF189F" w:rsidP="00A52C88">
            <w:pPr>
              <w:jc w:val="both"/>
              <w:rPr>
                <w:b/>
                <w:sz w:val="22"/>
                <w:szCs w:val="22"/>
              </w:rPr>
            </w:pPr>
            <w:r w:rsidRPr="002222BA">
              <w:rPr>
                <w:b/>
                <w:sz w:val="22"/>
                <w:szCs w:val="22"/>
              </w:rPr>
              <w:t>SUPERINTENDENCIA DE VIGILANCIA EM SAUDE</w:t>
            </w:r>
          </w:p>
          <w:p w:rsidR="00FF189F" w:rsidRDefault="00FF189F" w:rsidP="00A52C88">
            <w:pPr>
              <w:jc w:val="both"/>
              <w:rPr>
                <w:b/>
                <w:sz w:val="22"/>
                <w:szCs w:val="22"/>
              </w:rPr>
            </w:pPr>
            <w:r w:rsidRPr="002222BA">
              <w:rPr>
                <w:b/>
                <w:sz w:val="22"/>
                <w:szCs w:val="22"/>
              </w:rPr>
              <w:t>DIRETORIA DE VIGILÂNCIA SANITÁRIA</w:t>
            </w:r>
          </w:p>
          <w:p w:rsidR="00FF189F" w:rsidRDefault="00FF189F" w:rsidP="00A52C88">
            <w:pPr>
              <w:jc w:val="both"/>
            </w:pPr>
            <w:r>
              <w:rPr>
                <w:b/>
                <w:sz w:val="22"/>
                <w:szCs w:val="22"/>
              </w:rPr>
              <w:t>NÚCLEO DE DESCENTRALIZAÇÃO</w:t>
            </w:r>
          </w:p>
        </w:tc>
      </w:tr>
    </w:tbl>
    <w:p w:rsidR="00FF189F" w:rsidRDefault="00FF189F" w:rsidP="00384ADA">
      <w:pPr>
        <w:jc w:val="center"/>
        <w:rPr>
          <w:rFonts w:ascii="Arial" w:hAnsi="Arial"/>
          <w:sz w:val="22"/>
          <w:szCs w:val="22"/>
        </w:rPr>
      </w:pPr>
    </w:p>
    <w:p w:rsidR="00FF189F" w:rsidRPr="00A02E63" w:rsidRDefault="00FF189F" w:rsidP="00384ADA">
      <w:pPr>
        <w:jc w:val="center"/>
        <w:rPr>
          <w:rFonts w:ascii="Arial" w:hAnsi="Arial"/>
          <w:sz w:val="22"/>
          <w:szCs w:val="22"/>
        </w:rPr>
      </w:pPr>
    </w:p>
    <w:p w:rsidR="00FF189F" w:rsidRDefault="00FF189F" w:rsidP="00876AC9">
      <w:pPr>
        <w:jc w:val="center"/>
        <w:rPr>
          <w:b/>
          <w:bCs/>
          <w:sz w:val="24"/>
        </w:rPr>
      </w:pPr>
      <w:bookmarkStart w:id="0" w:name="_GoBack"/>
      <w:bookmarkEnd w:id="0"/>
      <w:r w:rsidRPr="002C4998">
        <w:rPr>
          <w:b/>
          <w:bCs/>
          <w:sz w:val="24"/>
        </w:rPr>
        <w:t>Municípios com Plano de Ação Municipal de VISA</w:t>
      </w:r>
      <w:r>
        <w:rPr>
          <w:b/>
          <w:bCs/>
          <w:sz w:val="24"/>
        </w:rPr>
        <w:t xml:space="preserve"> 2017/2019 </w:t>
      </w:r>
      <w:r w:rsidRPr="002C4998">
        <w:rPr>
          <w:b/>
          <w:bCs/>
          <w:sz w:val="24"/>
        </w:rPr>
        <w:t>APROVADOS</w:t>
      </w:r>
    </w:p>
    <w:p w:rsidR="00FF189F" w:rsidRDefault="00FF189F" w:rsidP="00876AC9">
      <w:pPr>
        <w:jc w:val="center"/>
        <w:rPr>
          <w:b/>
          <w:bCs/>
          <w:sz w:val="24"/>
        </w:rPr>
      </w:pPr>
      <w:r>
        <w:rPr>
          <w:b/>
          <w:bCs/>
          <w:sz w:val="24"/>
        </w:rPr>
        <w:t xml:space="preserve">Listagem para homologação da CIB – Período </w:t>
      </w:r>
      <w:r w:rsidRPr="002C4998">
        <w:rPr>
          <w:b/>
          <w:bCs/>
          <w:sz w:val="24"/>
        </w:rPr>
        <w:t>junho/2017</w:t>
      </w:r>
    </w:p>
    <w:p w:rsidR="00FF189F" w:rsidRPr="002C4998" w:rsidRDefault="00FF189F" w:rsidP="00876AC9">
      <w:pPr>
        <w:jc w:val="center"/>
        <w:rPr>
          <w:b/>
          <w:bCs/>
          <w:sz w:val="24"/>
        </w:rPr>
      </w:pPr>
      <w:r w:rsidRPr="002C4998">
        <w:rPr>
          <w:b/>
          <w:bCs/>
          <w:sz w:val="24"/>
        </w:rPr>
        <w:t>Núcleo de Descentralização de Vigilância Sanitária/DIVS</w:t>
      </w:r>
    </w:p>
    <w:p w:rsidR="00FF189F" w:rsidRDefault="00FF189F" w:rsidP="00542001">
      <w:pPr>
        <w:rPr>
          <w:b/>
          <w:bCs/>
        </w:rPr>
      </w:pPr>
    </w:p>
    <w:tbl>
      <w:tblPr>
        <w:tblW w:w="89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0"/>
        <w:gridCol w:w="3367"/>
        <w:gridCol w:w="2890"/>
        <w:gridCol w:w="1895"/>
      </w:tblGrid>
      <w:tr w:rsidR="00FF189F" w:rsidRPr="00876AC9" w:rsidTr="00BE6892">
        <w:trPr>
          <w:trHeight w:val="393"/>
          <w:jc w:val="center"/>
        </w:trPr>
        <w:tc>
          <w:tcPr>
            <w:tcW w:w="800" w:type="dxa"/>
          </w:tcPr>
          <w:p w:rsidR="00FF189F" w:rsidRPr="00876AC9" w:rsidRDefault="00FF189F" w:rsidP="00A52C88">
            <w:pPr>
              <w:jc w:val="center"/>
              <w:rPr>
                <w:rFonts w:ascii="Calibri" w:hAnsi="Calibri"/>
                <w:b/>
                <w:bCs/>
                <w:iCs/>
              </w:rPr>
            </w:pPr>
          </w:p>
        </w:tc>
        <w:tc>
          <w:tcPr>
            <w:tcW w:w="3367" w:type="dxa"/>
            <w:noWrap/>
          </w:tcPr>
          <w:p w:rsidR="00FF189F" w:rsidRPr="00876AC9" w:rsidRDefault="00FF189F" w:rsidP="00A52C88">
            <w:pPr>
              <w:jc w:val="center"/>
              <w:rPr>
                <w:rFonts w:ascii="Calibri" w:hAnsi="Calibri"/>
                <w:b/>
                <w:bCs/>
                <w:iCs/>
              </w:rPr>
            </w:pPr>
            <w:r w:rsidRPr="00876AC9">
              <w:rPr>
                <w:rFonts w:ascii="Calibri" w:hAnsi="Calibri"/>
                <w:b/>
                <w:bCs/>
                <w:iCs/>
              </w:rPr>
              <w:t>ADR</w:t>
            </w:r>
          </w:p>
        </w:tc>
        <w:tc>
          <w:tcPr>
            <w:tcW w:w="2890" w:type="dxa"/>
          </w:tcPr>
          <w:p w:rsidR="00FF189F" w:rsidRPr="00876AC9" w:rsidRDefault="00FF189F" w:rsidP="00A52C88">
            <w:pPr>
              <w:jc w:val="center"/>
              <w:rPr>
                <w:rFonts w:ascii="Calibri" w:hAnsi="Calibri"/>
                <w:b/>
                <w:bCs/>
                <w:iCs/>
              </w:rPr>
            </w:pPr>
            <w:r w:rsidRPr="00876AC9">
              <w:rPr>
                <w:rFonts w:ascii="Calibri" w:hAnsi="Calibri"/>
                <w:b/>
                <w:bCs/>
                <w:iCs/>
              </w:rPr>
              <w:t>Município</w:t>
            </w:r>
          </w:p>
        </w:tc>
        <w:tc>
          <w:tcPr>
            <w:tcW w:w="1895" w:type="dxa"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  <w:b/>
                <w:bCs/>
                <w:iCs/>
              </w:rPr>
            </w:pPr>
            <w:r w:rsidRPr="00876AC9">
              <w:rPr>
                <w:rFonts w:ascii="Calibri" w:hAnsi="Calibri"/>
                <w:b/>
                <w:bCs/>
                <w:iCs/>
              </w:rPr>
              <w:t>População (IBGE 2013)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01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12ª - SDR Rio do Sul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Agrolândia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9.957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02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06ª - SDR Concórdia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gramStart"/>
            <w:r w:rsidRPr="00876AC9">
              <w:rPr>
                <w:rFonts w:ascii="Calibri" w:hAnsi="Calibri"/>
                <w:b/>
                <w:bCs/>
              </w:rPr>
              <w:t>Alto Bela</w:t>
            </w:r>
            <w:proofErr w:type="gramEnd"/>
            <w:r w:rsidRPr="00876AC9">
              <w:rPr>
                <w:rFonts w:ascii="Calibri" w:hAnsi="Calibri"/>
                <w:b/>
                <w:bCs/>
              </w:rPr>
              <w:t xml:space="preserve"> Vista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2.007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03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Grande Florianópolis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Antônio Carlos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7.906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04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14ª - SDR </w:t>
            </w:r>
            <w:proofErr w:type="spellStart"/>
            <w:r w:rsidRPr="00876AC9">
              <w:rPr>
                <w:rFonts w:ascii="Calibri" w:hAnsi="Calibri"/>
              </w:rPr>
              <w:t>Ibirama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Apiúna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10.099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05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34º - ADR Timbó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Ascurra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7.683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06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13ª - SDR </w:t>
            </w:r>
            <w:proofErr w:type="spellStart"/>
            <w:r w:rsidRPr="00876AC9">
              <w:rPr>
                <w:rFonts w:ascii="Calibri" w:hAnsi="Calibri"/>
              </w:rPr>
              <w:t>Ituporanga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Atalanta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3.310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07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17ª - SDR Itajaí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 xml:space="preserve">Balneário </w:t>
            </w:r>
            <w:proofErr w:type="spellStart"/>
            <w:r w:rsidRPr="00876AC9">
              <w:rPr>
                <w:rFonts w:ascii="Calibri" w:hAnsi="Calibri"/>
                <w:b/>
                <w:bCs/>
              </w:rPr>
              <w:t>Camboriú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120.926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08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21ª - ADR </w:t>
            </w:r>
            <w:proofErr w:type="spellStart"/>
            <w:r w:rsidRPr="00876AC9">
              <w:rPr>
                <w:rFonts w:ascii="Calibri" w:hAnsi="Calibri"/>
              </w:rPr>
              <w:t>Araranguá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gramStart"/>
            <w:r w:rsidRPr="00876AC9">
              <w:rPr>
                <w:rFonts w:ascii="Calibri" w:hAnsi="Calibri"/>
                <w:b/>
                <w:bCs/>
              </w:rPr>
              <w:t>Balneário Gaivota</w:t>
            </w:r>
            <w:proofErr w:type="gram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9.259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09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17ª - SDR Itajaí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gramStart"/>
            <w:r w:rsidRPr="00876AC9">
              <w:rPr>
                <w:rFonts w:ascii="Calibri" w:hAnsi="Calibri"/>
                <w:b/>
                <w:bCs/>
              </w:rPr>
              <w:t>Balneário Piçarras</w:t>
            </w:r>
            <w:proofErr w:type="gram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19.329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10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01ª - SDR São Miguel do Oeste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Barra Bonita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1.842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C141EA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11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01ª - SDR São Miguel do Oeste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Belmonte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2.692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12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34º - ADR Timbó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Benedito Novo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10.906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13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27ª - ADR São Joaquim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Bom Jardim da Serra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4.566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14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08ª - SDR Campos Novos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Brunópolis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2.741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15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16ª - SDR Brusque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Brusque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116.634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16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26ª - ADR Lages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Campo Belo do Sul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7.419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17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07ª - SDR Joaçaba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Capinzal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21.726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18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19º - ADR Tubarão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Capivari de Baixo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23.018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19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06ª - SDR Concórdia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Concórdia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71.499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20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28ª - ADR Palmitos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Cunhataí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1.931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21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34º - ADR Timbó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Dr. Pedrinho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3.828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22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05º - SDR </w:t>
            </w:r>
            <w:proofErr w:type="spellStart"/>
            <w:r w:rsidRPr="00876AC9">
              <w:rPr>
                <w:rFonts w:ascii="Calibri" w:hAnsi="Calibri"/>
              </w:rPr>
              <w:t>Xanxerê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Entre Rios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3.118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23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07ª - SDR Joaçaba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gramStart"/>
            <w:r w:rsidRPr="00876AC9">
              <w:rPr>
                <w:rFonts w:ascii="Calibri" w:hAnsi="Calibri"/>
                <w:b/>
                <w:bCs/>
              </w:rPr>
              <w:t>Erval Velho</w:t>
            </w:r>
            <w:proofErr w:type="gram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4.448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24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05º - SDR </w:t>
            </w:r>
            <w:proofErr w:type="spellStart"/>
            <w:r w:rsidRPr="00876AC9">
              <w:rPr>
                <w:rFonts w:ascii="Calibri" w:hAnsi="Calibri"/>
              </w:rPr>
              <w:t>Xanxerê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Faxinal dos Guedes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10.797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25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31ª - ADR Quilombo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Formosa do Sul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2.603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26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20ª - ADR Criciúma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Forquilhinha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24.256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27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09º - SDR Videira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Fraiburgo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35.618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28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29ª - ADR Dionísio Cerqueira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Guarujá do Sul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5.054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29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04ª - SDR Chapecó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Guatambu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4.746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30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07ª - SDR Joaçaba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Herval</w:t>
            </w:r>
            <w:proofErr w:type="spellEnd"/>
            <w:r w:rsidRPr="00876AC9">
              <w:rPr>
                <w:rFonts w:ascii="Calibri" w:hAnsi="Calibri"/>
                <w:b/>
                <w:bCs/>
              </w:rPr>
              <w:t xml:space="preserve"> do Oeste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21.961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31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20ª - ADR Criciúma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Içara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51.416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32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06ª - SDR Concórdia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Ipira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4.713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33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30ª - ADR </w:t>
            </w:r>
            <w:proofErr w:type="spellStart"/>
            <w:r w:rsidRPr="00876AC9">
              <w:rPr>
                <w:rFonts w:ascii="Calibri" w:hAnsi="Calibri"/>
              </w:rPr>
              <w:t>Itapiranga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Iporã</w:t>
            </w:r>
            <w:proofErr w:type="spellEnd"/>
            <w:r w:rsidRPr="00876AC9">
              <w:rPr>
                <w:rFonts w:ascii="Calibri" w:hAnsi="Calibri"/>
                <w:b/>
                <w:bCs/>
              </w:rPr>
              <w:t xml:space="preserve"> do Oeste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8.714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34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32ª - ADR Seara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Ipumirim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7.435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35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31ª - ADR Quilombo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Jardinópolis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1.721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lastRenderedPageBreak/>
              <w:t>36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32ª - ADR Seara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Lindóia do Sul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4.674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37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15ª - SDR Blumenau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Luiz Alves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11.395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38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07ª - SDR Joaçaba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Luzerna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5.698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39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24ª - ADR Mafra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Mafra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54.708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40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25ª - ADR Canoinhas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Major Vieira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7.782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41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05º - SDR </w:t>
            </w:r>
            <w:proofErr w:type="spellStart"/>
            <w:r w:rsidRPr="00876AC9">
              <w:rPr>
                <w:rFonts w:ascii="Calibri" w:hAnsi="Calibri"/>
              </w:rPr>
              <w:t>Xanxerê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Marema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2.094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42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21ª - ADR </w:t>
            </w:r>
            <w:proofErr w:type="spellStart"/>
            <w:r w:rsidRPr="00876AC9">
              <w:rPr>
                <w:rFonts w:ascii="Calibri" w:hAnsi="Calibri"/>
              </w:rPr>
              <w:t>Araranguá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Meleiro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7.085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43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33ª - ADR </w:t>
            </w:r>
            <w:proofErr w:type="spellStart"/>
            <w:r w:rsidRPr="00876AC9">
              <w:rPr>
                <w:rFonts w:ascii="Calibri" w:hAnsi="Calibri"/>
              </w:rPr>
              <w:t>Taió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Mirim Doce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2.476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44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08ª - SDR Campos Novos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Monte Carlo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9.604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45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21ª - ADR </w:t>
            </w:r>
            <w:proofErr w:type="spellStart"/>
            <w:r w:rsidRPr="00876AC9">
              <w:rPr>
                <w:rFonts w:ascii="Calibri" w:hAnsi="Calibri"/>
              </w:rPr>
              <w:t>Araranguá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Morro Grande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2.928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46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04ª - SDR Chapecó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 xml:space="preserve">Nova </w:t>
            </w:r>
            <w:proofErr w:type="spellStart"/>
            <w:r w:rsidRPr="00876AC9">
              <w:rPr>
                <w:rFonts w:ascii="Calibri" w:hAnsi="Calibri"/>
                <w:b/>
                <w:bCs/>
              </w:rPr>
              <w:t>Erechim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4.577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47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16ª - SDR Brusque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Nova Trento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13.135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48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05º - SDR </w:t>
            </w:r>
            <w:proofErr w:type="spellStart"/>
            <w:r w:rsidRPr="00876AC9">
              <w:rPr>
                <w:rFonts w:ascii="Calibri" w:hAnsi="Calibri"/>
              </w:rPr>
              <w:t>Xanxerê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Passos Maia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4.387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49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06ª - SDR Concórdia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Peritiba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2.958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50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02ª - SDR Maravilha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Pinhalzinho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17.868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51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09º - SDR Videira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Pinheiro Preto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3.310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52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11ª - SDR Curitibanos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Ponte Alta do Norte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3.381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53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17ª - SDR Itajaí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Porto Belo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18.066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54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21ª - ADR </w:t>
            </w:r>
            <w:proofErr w:type="spellStart"/>
            <w:r w:rsidRPr="00876AC9">
              <w:rPr>
                <w:rFonts w:ascii="Calibri" w:hAnsi="Calibri"/>
              </w:rPr>
              <w:t>Araranguá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Praia Grande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7.377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55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06ª - SDR Concórdia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Presidente Castelo Branco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1.691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56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33ª - ADR </w:t>
            </w:r>
            <w:proofErr w:type="spellStart"/>
            <w:r w:rsidRPr="00876AC9">
              <w:rPr>
                <w:rFonts w:ascii="Calibri" w:hAnsi="Calibri"/>
              </w:rPr>
              <w:t>Taió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Rio do Campo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6.185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57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12ª - SDR Rio do Sul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Rio do Oeste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7.319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58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12ª - SDR Rio do Sul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Rio do Sul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65.256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59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34º - ADR Timbó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Rio dos Cedros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10.879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60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28ª - ADR Palmitos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Riqueza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4.810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61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02ª - SDR Maravilha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Saltinho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3.948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62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19º - ADR Tubarão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Sangão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11.294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63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21ª - ADR </w:t>
            </w:r>
            <w:proofErr w:type="spellStart"/>
            <w:r w:rsidRPr="00876AC9">
              <w:rPr>
                <w:rFonts w:ascii="Calibri" w:hAnsi="Calibri"/>
              </w:rPr>
              <w:t>Araranguá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Santa Rosa do Sul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8.261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64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33ª - ADR </w:t>
            </w:r>
            <w:proofErr w:type="spellStart"/>
            <w:r w:rsidRPr="00876AC9">
              <w:rPr>
                <w:rFonts w:ascii="Calibri" w:hAnsi="Calibri"/>
              </w:rPr>
              <w:t>Taió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Santa Teresinha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8.883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062F3F" w:rsidRDefault="00FF189F" w:rsidP="00AB1B2F">
            <w:pPr>
              <w:jc w:val="center"/>
              <w:rPr>
                <w:rFonts w:ascii="Calibri" w:hAnsi="Calibri" w:cs="Arial"/>
                <w:color w:val="000000"/>
              </w:rPr>
            </w:pPr>
            <w:r>
              <w:rPr>
                <w:rFonts w:ascii="Calibri" w:hAnsi="Calibri" w:cs="Arial"/>
                <w:color w:val="000000"/>
              </w:rPr>
              <w:t>65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05º - SDR </w:t>
            </w:r>
            <w:proofErr w:type="spellStart"/>
            <w:r w:rsidRPr="00876AC9">
              <w:rPr>
                <w:rFonts w:ascii="Calibri" w:hAnsi="Calibri"/>
              </w:rPr>
              <w:t>Xanxerê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São Domingos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9.530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66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30ª - ADR </w:t>
            </w:r>
            <w:proofErr w:type="spellStart"/>
            <w:r w:rsidRPr="00876AC9">
              <w:rPr>
                <w:rFonts w:ascii="Calibri" w:hAnsi="Calibri"/>
              </w:rPr>
              <w:t>Itapiranga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São João do Oeste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6.211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67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27ª - ADR São Joaquim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São Joaquim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25.841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68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32ª - ADR Seara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Seara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17.351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69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04ª - SDR Chapecó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Sul Brasil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2.698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70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33ª - ADR </w:t>
            </w:r>
            <w:proofErr w:type="spellStart"/>
            <w:r w:rsidRPr="00876AC9">
              <w:rPr>
                <w:rFonts w:ascii="Calibri" w:hAnsi="Calibri"/>
              </w:rPr>
              <w:t>Taió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Taió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17.856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71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02ª - SDR Maravilha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Tigrinhos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1.746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72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34º - ADR Timbó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Timbó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39.740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73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07ª - SDR Joaçaba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Treze Tílias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6.925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74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12ª - SDR Rio do Sul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Trombudo Central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6.901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75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19º - ADR Tubarão</w:t>
            </w:r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r w:rsidRPr="00876AC9">
              <w:rPr>
                <w:rFonts w:ascii="Calibri" w:hAnsi="Calibri"/>
                <w:b/>
                <w:bCs/>
              </w:rPr>
              <w:t>Tubarão</w:t>
            </w:r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101.284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76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30ª - ADR </w:t>
            </w:r>
            <w:proofErr w:type="spellStart"/>
            <w:r w:rsidRPr="00876AC9">
              <w:rPr>
                <w:rFonts w:ascii="Calibri" w:hAnsi="Calibri"/>
              </w:rPr>
              <w:t>Itapiranga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Tunápolis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4.660</w:t>
            </w:r>
          </w:p>
        </w:tc>
      </w:tr>
      <w:tr w:rsidR="00FF189F" w:rsidRPr="00876AC9" w:rsidTr="00BE6892">
        <w:trPr>
          <w:trHeight w:val="300"/>
          <w:jc w:val="center"/>
        </w:trPr>
        <w:tc>
          <w:tcPr>
            <w:tcW w:w="800" w:type="dxa"/>
          </w:tcPr>
          <w:p w:rsidR="00FF189F" w:rsidRPr="00876AC9" w:rsidRDefault="00FF189F" w:rsidP="00C141EA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77</w:t>
            </w:r>
          </w:p>
        </w:tc>
        <w:tc>
          <w:tcPr>
            <w:tcW w:w="3367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 xml:space="preserve">05º - SDR </w:t>
            </w:r>
            <w:proofErr w:type="spellStart"/>
            <w:r w:rsidRPr="00876AC9">
              <w:rPr>
                <w:rFonts w:ascii="Calibri" w:hAnsi="Calibri"/>
              </w:rPr>
              <w:t>Xanxerê</w:t>
            </w:r>
            <w:proofErr w:type="spellEnd"/>
          </w:p>
        </w:tc>
        <w:tc>
          <w:tcPr>
            <w:tcW w:w="2890" w:type="dxa"/>
            <w:noWrap/>
          </w:tcPr>
          <w:p w:rsidR="00FF189F" w:rsidRPr="00876AC9" w:rsidRDefault="00FF189F" w:rsidP="00AC2E7E">
            <w:pPr>
              <w:rPr>
                <w:rFonts w:ascii="Calibri" w:hAnsi="Calibri"/>
                <w:b/>
                <w:bCs/>
              </w:rPr>
            </w:pPr>
            <w:proofErr w:type="spellStart"/>
            <w:r w:rsidRPr="00876AC9">
              <w:rPr>
                <w:rFonts w:ascii="Calibri" w:hAnsi="Calibri"/>
                <w:b/>
                <w:bCs/>
              </w:rPr>
              <w:t>Vargeão</w:t>
            </w:r>
            <w:proofErr w:type="spellEnd"/>
          </w:p>
        </w:tc>
        <w:tc>
          <w:tcPr>
            <w:tcW w:w="1895" w:type="dxa"/>
            <w:noWrap/>
          </w:tcPr>
          <w:p w:rsidR="00FF189F" w:rsidRPr="00876AC9" w:rsidRDefault="00FF189F" w:rsidP="00876AC9">
            <w:pPr>
              <w:jc w:val="center"/>
              <w:rPr>
                <w:rFonts w:ascii="Calibri" w:hAnsi="Calibri"/>
              </w:rPr>
            </w:pPr>
            <w:r w:rsidRPr="00876AC9">
              <w:rPr>
                <w:rFonts w:ascii="Calibri" w:hAnsi="Calibri"/>
              </w:rPr>
              <w:t>3.590</w:t>
            </w:r>
          </w:p>
        </w:tc>
      </w:tr>
    </w:tbl>
    <w:p w:rsidR="00FF189F" w:rsidRDefault="00FF189F" w:rsidP="00857119">
      <w:pPr>
        <w:jc w:val="right"/>
        <w:rPr>
          <w:sz w:val="24"/>
        </w:rPr>
      </w:pPr>
    </w:p>
    <w:p w:rsidR="00FF189F" w:rsidRDefault="00FF189F" w:rsidP="00857119">
      <w:pPr>
        <w:jc w:val="right"/>
        <w:rPr>
          <w:sz w:val="24"/>
        </w:rPr>
      </w:pPr>
    </w:p>
    <w:p w:rsidR="00FF189F" w:rsidRDefault="00FF189F" w:rsidP="00857119">
      <w:pPr>
        <w:jc w:val="right"/>
        <w:rPr>
          <w:sz w:val="24"/>
        </w:rPr>
      </w:pPr>
      <w:r w:rsidRPr="002C4998">
        <w:rPr>
          <w:sz w:val="24"/>
        </w:rPr>
        <w:t>Florianópolis, 23 de junho de 2017.</w:t>
      </w:r>
    </w:p>
    <w:sectPr w:rsidR="00FF189F" w:rsidSect="00C141EA">
      <w:headerReference w:type="default" r:id="rId7"/>
      <w:footerReference w:type="even" r:id="rId8"/>
      <w:footerReference w:type="default" r:id="rId9"/>
      <w:pgSz w:w="11907" w:h="16840" w:code="9"/>
      <w:pgMar w:top="1134" w:right="1134" w:bottom="1134" w:left="1134" w:header="720" w:footer="720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0618" w:rsidRDefault="00590618" w:rsidP="00384ADA">
      <w:r>
        <w:separator/>
      </w:r>
    </w:p>
  </w:endnote>
  <w:endnote w:type="continuationSeparator" w:id="1">
    <w:p w:rsidR="00590618" w:rsidRDefault="00590618" w:rsidP="00384AD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189F" w:rsidRDefault="00F82696" w:rsidP="00912197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FF189F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FF189F" w:rsidRDefault="00FF189F" w:rsidP="00912197">
    <w:pPr>
      <w:pStyle w:val="Rodap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189F" w:rsidRDefault="00F82696" w:rsidP="00912197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FF189F"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F74EE">
      <w:rPr>
        <w:rStyle w:val="Nmerodepgina"/>
        <w:noProof/>
      </w:rPr>
      <w:t>1</w:t>
    </w:r>
    <w:r>
      <w:rPr>
        <w:rStyle w:val="Nmerodepgina"/>
      </w:rPr>
      <w:fldChar w:fldCharType="end"/>
    </w:r>
  </w:p>
  <w:p w:rsidR="00FF189F" w:rsidRDefault="00FF189F" w:rsidP="00912197">
    <w:pPr>
      <w:pStyle w:val="Rodap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0618" w:rsidRDefault="00590618" w:rsidP="00384ADA">
      <w:r>
        <w:separator/>
      </w:r>
    </w:p>
  </w:footnote>
  <w:footnote w:type="continuationSeparator" w:id="1">
    <w:p w:rsidR="00590618" w:rsidRDefault="00590618" w:rsidP="00384AD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189F" w:rsidRDefault="00FF189F">
    <w:pPr>
      <w:ind w:left="-284"/>
      <w:jc w:val="both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84ADA"/>
    <w:rsid w:val="00007632"/>
    <w:rsid w:val="000114F2"/>
    <w:rsid w:val="00062F3F"/>
    <w:rsid w:val="000637E1"/>
    <w:rsid w:val="000E3D17"/>
    <w:rsid w:val="0019125A"/>
    <w:rsid w:val="002222BA"/>
    <w:rsid w:val="00284173"/>
    <w:rsid w:val="002C4998"/>
    <w:rsid w:val="002F7B6A"/>
    <w:rsid w:val="00384ADA"/>
    <w:rsid w:val="00387666"/>
    <w:rsid w:val="00515607"/>
    <w:rsid w:val="00542001"/>
    <w:rsid w:val="00570A73"/>
    <w:rsid w:val="00590618"/>
    <w:rsid w:val="00611EDB"/>
    <w:rsid w:val="006B2DEA"/>
    <w:rsid w:val="00811C0C"/>
    <w:rsid w:val="00857119"/>
    <w:rsid w:val="00876AC9"/>
    <w:rsid w:val="00912197"/>
    <w:rsid w:val="00956005"/>
    <w:rsid w:val="009A005F"/>
    <w:rsid w:val="00A02E63"/>
    <w:rsid w:val="00A52C88"/>
    <w:rsid w:val="00AB1B2F"/>
    <w:rsid w:val="00AC2E7E"/>
    <w:rsid w:val="00B25483"/>
    <w:rsid w:val="00BE6892"/>
    <w:rsid w:val="00C103FA"/>
    <w:rsid w:val="00C141EA"/>
    <w:rsid w:val="00C92ECC"/>
    <w:rsid w:val="00DF74EE"/>
    <w:rsid w:val="00E772CC"/>
    <w:rsid w:val="00EF458A"/>
    <w:rsid w:val="00F30046"/>
    <w:rsid w:val="00F82696"/>
    <w:rsid w:val="00FF18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4ADA"/>
    <w:rPr>
      <w:rFonts w:ascii="Times New Roman" w:eastAsia="Times New Roman" w:hAnsi="Times New Roman"/>
      <w:sz w:val="20"/>
      <w:szCs w:val="20"/>
    </w:rPr>
  </w:style>
  <w:style w:type="paragraph" w:styleId="Ttulo2">
    <w:name w:val="heading 2"/>
    <w:basedOn w:val="Normal"/>
    <w:next w:val="Normal"/>
    <w:link w:val="Ttulo2Char"/>
    <w:uiPriority w:val="99"/>
    <w:qFormat/>
    <w:rsid w:val="00384ADA"/>
    <w:pPr>
      <w:keepNext/>
      <w:ind w:firstLine="1418"/>
      <w:outlineLvl w:val="1"/>
    </w:pPr>
    <w:rPr>
      <w:rFonts w:ascii="Arial" w:hAnsi="Arial"/>
      <w:b/>
      <w:sz w:val="22"/>
    </w:rPr>
  </w:style>
  <w:style w:type="paragraph" w:styleId="Ttulo4">
    <w:name w:val="heading 4"/>
    <w:basedOn w:val="Normal"/>
    <w:next w:val="Normal"/>
    <w:link w:val="Ttulo4Char"/>
    <w:uiPriority w:val="99"/>
    <w:qFormat/>
    <w:rsid w:val="00384ADA"/>
    <w:pPr>
      <w:keepNext/>
      <w:outlineLvl w:val="3"/>
    </w:pPr>
    <w:rPr>
      <w:rFonts w:ascii="Arial" w:hAnsi="Arial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9"/>
    <w:locked/>
    <w:rsid w:val="00384ADA"/>
    <w:rPr>
      <w:rFonts w:ascii="Arial" w:hAnsi="Arial" w:cs="Times New Roman"/>
      <w:b/>
      <w:sz w:val="20"/>
      <w:szCs w:val="20"/>
      <w:lang w:eastAsia="pt-BR"/>
    </w:rPr>
  </w:style>
  <w:style w:type="character" w:customStyle="1" w:styleId="Ttulo4Char">
    <w:name w:val="Título 4 Char"/>
    <w:basedOn w:val="Fontepargpadro"/>
    <w:link w:val="Ttulo4"/>
    <w:uiPriority w:val="99"/>
    <w:locked/>
    <w:rsid w:val="00384ADA"/>
    <w:rPr>
      <w:rFonts w:ascii="Arial" w:hAnsi="Arial" w:cs="Times New Roman"/>
      <w:b/>
      <w:sz w:val="20"/>
      <w:szCs w:val="20"/>
      <w:lang w:eastAsia="pt-BR"/>
    </w:rPr>
  </w:style>
  <w:style w:type="paragraph" w:styleId="Rodap">
    <w:name w:val="footer"/>
    <w:basedOn w:val="Normal"/>
    <w:link w:val="RodapChar"/>
    <w:uiPriority w:val="99"/>
    <w:rsid w:val="00384ADA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384ADA"/>
    <w:rPr>
      <w:rFonts w:ascii="Times New Roman" w:hAnsi="Times New Roman" w:cs="Times New Roman"/>
      <w:sz w:val="20"/>
      <w:szCs w:val="20"/>
      <w:lang w:eastAsia="pt-BR"/>
    </w:rPr>
  </w:style>
  <w:style w:type="table" w:styleId="Tabelacomgrade">
    <w:name w:val="Table Grid"/>
    <w:basedOn w:val="Tabelanormal"/>
    <w:uiPriority w:val="99"/>
    <w:rsid w:val="00384ADA"/>
    <w:rPr>
      <w:rFonts w:ascii="Times New Roman" w:eastAsia="Times New Roman" w:hAnsi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merodepgina">
    <w:name w:val="page number"/>
    <w:basedOn w:val="Fontepargpadro"/>
    <w:uiPriority w:val="99"/>
    <w:rsid w:val="00384ADA"/>
    <w:rPr>
      <w:rFonts w:cs="Times New Roman"/>
    </w:rPr>
  </w:style>
  <w:style w:type="paragraph" w:styleId="Cabealho">
    <w:name w:val="header"/>
    <w:basedOn w:val="Normal"/>
    <w:link w:val="CabealhoChar"/>
    <w:uiPriority w:val="99"/>
    <w:rsid w:val="00384AD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384ADA"/>
    <w:rPr>
      <w:rFonts w:ascii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1173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173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173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173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682</Words>
  <Characters>2963</Characters>
  <Application>Microsoft Office Word</Application>
  <DocSecurity>0</DocSecurity>
  <Lines>24</Lines>
  <Paragraphs>7</Paragraphs>
  <ScaleCrop>false</ScaleCrop>
  <Company/>
  <LinksUpToDate>false</LinksUpToDate>
  <CharactersWithSpaces>3638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Jacques Gonçalves</dc:creator>
  <cp:lastModifiedBy>remorlc</cp:lastModifiedBy>
  <cp:revision>2</cp:revision>
  <cp:lastPrinted>2017-07-27T15:44:00Z</cp:lastPrinted>
  <dcterms:created xsi:type="dcterms:W3CDTF">2017-07-31T14:39:00Z</dcterms:created>
  <dcterms:modified xsi:type="dcterms:W3CDTF">2017-07-31T14:39:00Z</dcterms:modified>
</cp:coreProperties>
</file>