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C2013" w:rsidRDefault="00DC2013" w:rsidP="00E26887">
      <w:pPr>
        <w:rPr>
          <w:sz w:val="24"/>
          <w:szCs w:val="24"/>
        </w:rPr>
      </w:pPr>
      <w:r>
        <w:rPr>
          <w:noProof/>
          <w:lang w:eastAsia="pt-BR"/>
        </w:rPr>
        <w:pict>
          <v:oval id="Oval 26" o:spid="_x0000_s1026" style="position:absolute;margin-left:444.9pt;margin-top:-49.05pt;width:11.7pt;height:15.65pt;z-index:251664384;visibility:visible" strokecolor="white"/>
        </w:pict>
      </w:r>
      <w:r>
        <w:rPr>
          <w:noProof/>
          <w:lang w:eastAsia="pt-BR"/>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m 5" o:spid="_x0000_s1027" type="#_x0000_t75" style="position:absolute;margin-left:179.85pt;margin-top:-33.4pt;width:87.6pt;height:80.85pt;z-index:251653120;visibility:visible">
            <v:imagedata r:id="rId7" o:title=""/>
          </v:shape>
        </w:pict>
      </w:r>
    </w:p>
    <w:p w:rsidR="00DC2013" w:rsidRDefault="00DC2013" w:rsidP="00A42533">
      <w:pPr>
        <w:rPr>
          <w:sz w:val="24"/>
          <w:szCs w:val="24"/>
        </w:rPr>
      </w:pPr>
    </w:p>
    <w:p w:rsidR="00DC2013" w:rsidRPr="001E7553" w:rsidRDefault="00DC2013" w:rsidP="001E7553">
      <w:pPr>
        <w:jc w:val="center"/>
        <w:rPr>
          <w:b/>
          <w:bCs/>
          <w:sz w:val="24"/>
          <w:szCs w:val="24"/>
        </w:rPr>
      </w:pPr>
    </w:p>
    <w:p w:rsidR="00DC2013" w:rsidRPr="0065196D" w:rsidRDefault="00DC2013" w:rsidP="001E7553">
      <w:pPr>
        <w:jc w:val="center"/>
        <w:rPr>
          <w:b/>
          <w:bCs/>
          <w:sz w:val="36"/>
          <w:szCs w:val="36"/>
        </w:rPr>
      </w:pPr>
      <w:r w:rsidRPr="0065196D">
        <w:rPr>
          <w:b/>
          <w:bCs/>
          <w:sz w:val="36"/>
          <w:szCs w:val="36"/>
        </w:rPr>
        <w:t>ESTADO DE SANTA CATARINA</w:t>
      </w:r>
    </w:p>
    <w:p w:rsidR="00DC2013" w:rsidRPr="0065196D" w:rsidRDefault="00DC2013" w:rsidP="001E7553">
      <w:pPr>
        <w:jc w:val="center"/>
        <w:rPr>
          <w:b/>
          <w:bCs/>
          <w:sz w:val="36"/>
          <w:szCs w:val="36"/>
        </w:rPr>
      </w:pPr>
      <w:r w:rsidRPr="0065196D">
        <w:rPr>
          <w:b/>
          <w:bCs/>
          <w:sz w:val="36"/>
          <w:szCs w:val="36"/>
        </w:rPr>
        <w:t>SISTEMA ÚNICO DE SAÚDE</w:t>
      </w:r>
    </w:p>
    <w:p w:rsidR="00DC2013" w:rsidRPr="0065196D" w:rsidRDefault="00DC2013" w:rsidP="001E7553">
      <w:pPr>
        <w:jc w:val="center"/>
        <w:rPr>
          <w:b/>
          <w:bCs/>
          <w:sz w:val="36"/>
          <w:szCs w:val="36"/>
        </w:rPr>
      </w:pPr>
      <w:r w:rsidRPr="0065196D">
        <w:rPr>
          <w:b/>
          <w:bCs/>
          <w:sz w:val="36"/>
          <w:szCs w:val="36"/>
        </w:rPr>
        <w:t>SECRETARIA DE ESTADO DA SAÚDE</w:t>
      </w:r>
    </w:p>
    <w:p w:rsidR="00DC2013" w:rsidRDefault="00DC2013" w:rsidP="001E7553">
      <w:pPr>
        <w:jc w:val="center"/>
        <w:rPr>
          <w:b/>
          <w:bCs/>
          <w:sz w:val="24"/>
          <w:szCs w:val="24"/>
        </w:rPr>
      </w:pPr>
    </w:p>
    <w:p w:rsidR="00DC2013" w:rsidRDefault="00DC2013" w:rsidP="001E7553">
      <w:pPr>
        <w:jc w:val="center"/>
        <w:rPr>
          <w:b/>
          <w:bCs/>
          <w:sz w:val="24"/>
          <w:szCs w:val="24"/>
        </w:rPr>
      </w:pPr>
    </w:p>
    <w:p w:rsidR="00DC2013" w:rsidRDefault="00DC2013" w:rsidP="001E7553">
      <w:pPr>
        <w:jc w:val="center"/>
        <w:rPr>
          <w:b/>
          <w:bCs/>
          <w:sz w:val="24"/>
          <w:szCs w:val="24"/>
        </w:rPr>
      </w:pPr>
    </w:p>
    <w:p w:rsidR="00DC2013" w:rsidRDefault="00DC2013" w:rsidP="001E7553">
      <w:pPr>
        <w:jc w:val="center"/>
        <w:rPr>
          <w:b/>
          <w:bCs/>
          <w:sz w:val="24"/>
          <w:szCs w:val="24"/>
        </w:rPr>
      </w:pPr>
    </w:p>
    <w:p w:rsidR="00DC2013" w:rsidRDefault="00DC2013" w:rsidP="001E7553">
      <w:pPr>
        <w:jc w:val="center"/>
        <w:rPr>
          <w:b/>
          <w:bCs/>
          <w:sz w:val="24"/>
          <w:szCs w:val="24"/>
        </w:rPr>
      </w:pPr>
    </w:p>
    <w:p w:rsidR="00DC2013" w:rsidRDefault="00DC2013" w:rsidP="001E7553">
      <w:pPr>
        <w:jc w:val="center"/>
        <w:rPr>
          <w:b/>
          <w:bCs/>
          <w:sz w:val="24"/>
          <w:szCs w:val="24"/>
        </w:rPr>
      </w:pPr>
    </w:p>
    <w:p w:rsidR="00DC2013" w:rsidRDefault="00DC2013" w:rsidP="001E7553">
      <w:pPr>
        <w:jc w:val="center"/>
        <w:rPr>
          <w:b/>
          <w:bCs/>
          <w:sz w:val="24"/>
          <w:szCs w:val="24"/>
        </w:rPr>
      </w:pPr>
      <w:r>
        <w:rPr>
          <w:b/>
          <w:bCs/>
          <w:sz w:val="24"/>
          <w:szCs w:val="24"/>
        </w:rPr>
        <w:t>PLANO DE AÇÃO REGIONAL DAS REDES DE ATENÇÃO ÀS URGÊNCIAS E EMERGÊNCIAS</w:t>
      </w:r>
    </w:p>
    <w:p w:rsidR="00DC2013" w:rsidRDefault="00DC2013" w:rsidP="001E7553">
      <w:pPr>
        <w:jc w:val="center"/>
        <w:rPr>
          <w:b/>
          <w:bCs/>
          <w:sz w:val="24"/>
          <w:szCs w:val="24"/>
        </w:rPr>
      </w:pPr>
    </w:p>
    <w:p w:rsidR="00DC2013" w:rsidRDefault="00DC2013" w:rsidP="001E7553">
      <w:pPr>
        <w:jc w:val="center"/>
        <w:rPr>
          <w:b/>
          <w:bCs/>
          <w:sz w:val="24"/>
          <w:szCs w:val="24"/>
        </w:rPr>
      </w:pPr>
    </w:p>
    <w:p w:rsidR="00DC2013" w:rsidRDefault="00DC2013" w:rsidP="001E7553">
      <w:pPr>
        <w:jc w:val="center"/>
        <w:rPr>
          <w:b/>
          <w:bCs/>
          <w:sz w:val="24"/>
          <w:szCs w:val="24"/>
        </w:rPr>
      </w:pPr>
    </w:p>
    <w:p w:rsidR="00DC2013" w:rsidRDefault="00DC2013" w:rsidP="001E7553">
      <w:pPr>
        <w:jc w:val="center"/>
        <w:rPr>
          <w:b/>
          <w:bCs/>
          <w:sz w:val="24"/>
          <w:szCs w:val="24"/>
        </w:rPr>
      </w:pPr>
    </w:p>
    <w:p w:rsidR="00DC2013" w:rsidRDefault="00DC2013" w:rsidP="001E7553">
      <w:pPr>
        <w:jc w:val="center"/>
        <w:rPr>
          <w:b/>
          <w:bCs/>
          <w:sz w:val="24"/>
          <w:szCs w:val="24"/>
        </w:rPr>
      </w:pPr>
    </w:p>
    <w:p w:rsidR="00DC2013" w:rsidRDefault="00DC2013" w:rsidP="001E7553">
      <w:pPr>
        <w:jc w:val="center"/>
        <w:rPr>
          <w:b/>
          <w:bCs/>
          <w:sz w:val="24"/>
          <w:szCs w:val="24"/>
        </w:rPr>
      </w:pPr>
    </w:p>
    <w:p w:rsidR="00DC2013" w:rsidRDefault="00DC2013" w:rsidP="001E7553">
      <w:pPr>
        <w:jc w:val="center"/>
        <w:rPr>
          <w:b/>
          <w:bCs/>
          <w:sz w:val="24"/>
          <w:szCs w:val="24"/>
        </w:rPr>
      </w:pPr>
    </w:p>
    <w:p w:rsidR="00DC2013" w:rsidRDefault="00DC2013" w:rsidP="001E7553">
      <w:pPr>
        <w:jc w:val="center"/>
        <w:rPr>
          <w:b/>
          <w:bCs/>
          <w:sz w:val="24"/>
          <w:szCs w:val="24"/>
        </w:rPr>
      </w:pPr>
    </w:p>
    <w:p w:rsidR="00DC2013" w:rsidRDefault="00DC2013" w:rsidP="001E7553">
      <w:pPr>
        <w:jc w:val="center"/>
        <w:rPr>
          <w:b/>
          <w:bCs/>
          <w:sz w:val="24"/>
          <w:szCs w:val="24"/>
        </w:rPr>
      </w:pPr>
      <w:r>
        <w:rPr>
          <w:b/>
          <w:bCs/>
          <w:sz w:val="24"/>
          <w:szCs w:val="24"/>
        </w:rPr>
        <w:t>Macrorregião da Serra Catarinense</w:t>
      </w:r>
    </w:p>
    <w:p w:rsidR="00DC2013" w:rsidRDefault="00DC2013" w:rsidP="0065196D">
      <w:pPr>
        <w:jc w:val="center"/>
        <w:rPr>
          <w:b/>
          <w:bCs/>
          <w:sz w:val="24"/>
          <w:szCs w:val="24"/>
        </w:rPr>
      </w:pPr>
      <w:r>
        <w:rPr>
          <w:b/>
          <w:bCs/>
          <w:sz w:val="24"/>
          <w:szCs w:val="24"/>
        </w:rPr>
        <w:t>2013</w:t>
      </w:r>
    </w:p>
    <w:p w:rsidR="00DC2013" w:rsidRDefault="00DC2013" w:rsidP="0065196D">
      <w:pPr>
        <w:jc w:val="center"/>
        <w:rPr>
          <w:sz w:val="24"/>
          <w:szCs w:val="24"/>
        </w:rPr>
      </w:pPr>
    </w:p>
    <w:p w:rsidR="00DC2013" w:rsidRDefault="00DC2013" w:rsidP="00A42533">
      <w:pPr>
        <w:rPr>
          <w:sz w:val="24"/>
          <w:szCs w:val="24"/>
        </w:rPr>
      </w:pPr>
    </w:p>
    <w:p w:rsidR="00DC2013" w:rsidRDefault="00DC2013" w:rsidP="006D288C">
      <w:pPr>
        <w:rPr>
          <w:b/>
          <w:bCs/>
          <w:sz w:val="24"/>
          <w:szCs w:val="24"/>
        </w:rPr>
      </w:pPr>
      <w:r>
        <w:rPr>
          <w:b/>
          <w:bCs/>
          <w:sz w:val="24"/>
          <w:szCs w:val="24"/>
        </w:rPr>
        <w:t>ELABORAÇÃO/AUTORIA</w:t>
      </w:r>
    </w:p>
    <w:p w:rsidR="00DC2013" w:rsidRDefault="00DC2013" w:rsidP="008B2478">
      <w:pPr>
        <w:jc w:val="center"/>
        <w:rPr>
          <w:b/>
          <w:bCs/>
          <w:sz w:val="24"/>
          <w:szCs w:val="24"/>
        </w:rPr>
      </w:pPr>
    </w:p>
    <w:p w:rsidR="00DC2013" w:rsidRPr="006D288C" w:rsidRDefault="00DC2013" w:rsidP="006D288C">
      <w:pPr>
        <w:pStyle w:val="ListParagraph"/>
        <w:numPr>
          <w:ilvl w:val="0"/>
          <w:numId w:val="30"/>
        </w:numPr>
        <w:rPr>
          <w:b/>
          <w:bCs/>
          <w:sz w:val="24"/>
          <w:szCs w:val="24"/>
        </w:rPr>
      </w:pPr>
      <w:r w:rsidRPr="006D288C">
        <w:rPr>
          <w:b/>
          <w:bCs/>
          <w:sz w:val="24"/>
          <w:szCs w:val="24"/>
        </w:rPr>
        <w:t>Beatriz Bleyer Rodrigues Montemezzo – Gerente Regional da 27ª Gerência Regional de Saúde / Lages</w:t>
      </w:r>
    </w:p>
    <w:p w:rsidR="00DC2013" w:rsidRDefault="00DC2013" w:rsidP="006D288C">
      <w:pPr>
        <w:pStyle w:val="ListParagraph"/>
        <w:numPr>
          <w:ilvl w:val="0"/>
          <w:numId w:val="30"/>
        </w:numPr>
        <w:rPr>
          <w:b/>
          <w:bCs/>
          <w:sz w:val="24"/>
          <w:szCs w:val="24"/>
        </w:rPr>
      </w:pPr>
      <w:r w:rsidRPr="006D288C">
        <w:rPr>
          <w:b/>
          <w:bCs/>
          <w:sz w:val="24"/>
          <w:szCs w:val="24"/>
        </w:rPr>
        <w:t xml:space="preserve">Camila Rosária Antunes Baccin  </w:t>
      </w:r>
      <w:r>
        <w:rPr>
          <w:b/>
          <w:bCs/>
          <w:sz w:val="24"/>
          <w:szCs w:val="24"/>
        </w:rPr>
        <w:t>- SAMU / Lages</w:t>
      </w:r>
    </w:p>
    <w:p w:rsidR="00DC2013" w:rsidRPr="006D288C" w:rsidRDefault="00DC2013" w:rsidP="006D288C">
      <w:pPr>
        <w:pStyle w:val="ListParagraph"/>
        <w:numPr>
          <w:ilvl w:val="0"/>
          <w:numId w:val="30"/>
        </w:numPr>
        <w:rPr>
          <w:b/>
          <w:bCs/>
          <w:sz w:val="24"/>
          <w:szCs w:val="24"/>
        </w:rPr>
      </w:pPr>
      <w:r w:rsidRPr="006D288C">
        <w:rPr>
          <w:b/>
          <w:bCs/>
          <w:sz w:val="24"/>
          <w:szCs w:val="24"/>
        </w:rPr>
        <w:t>Lilia Aparecida Kanan - 27ª Gerência Regional de Saúde / Lages</w:t>
      </w:r>
    </w:p>
    <w:p w:rsidR="00DC2013" w:rsidRPr="006D288C" w:rsidRDefault="00DC2013" w:rsidP="006D288C">
      <w:pPr>
        <w:pStyle w:val="ListParagraph"/>
        <w:numPr>
          <w:ilvl w:val="0"/>
          <w:numId w:val="30"/>
        </w:numPr>
        <w:rPr>
          <w:b/>
          <w:bCs/>
          <w:sz w:val="24"/>
          <w:szCs w:val="24"/>
        </w:rPr>
      </w:pPr>
      <w:r w:rsidRPr="006D288C">
        <w:rPr>
          <w:b/>
          <w:bCs/>
          <w:sz w:val="24"/>
          <w:szCs w:val="24"/>
        </w:rPr>
        <w:t>Marici Souza Jeremias</w:t>
      </w:r>
      <w:r>
        <w:rPr>
          <w:b/>
          <w:bCs/>
          <w:sz w:val="24"/>
          <w:szCs w:val="24"/>
        </w:rPr>
        <w:t xml:space="preserve"> - </w:t>
      </w:r>
      <w:r w:rsidRPr="006D288C">
        <w:rPr>
          <w:b/>
          <w:bCs/>
          <w:sz w:val="24"/>
          <w:szCs w:val="24"/>
        </w:rPr>
        <w:t>27ª Gerência Regional de Saúde / Lages</w:t>
      </w:r>
    </w:p>
    <w:p w:rsidR="00DC2013" w:rsidRPr="006D288C" w:rsidRDefault="00DC2013" w:rsidP="006D288C">
      <w:pPr>
        <w:pStyle w:val="ListParagraph"/>
        <w:numPr>
          <w:ilvl w:val="0"/>
          <w:numId w:val="30"/>
        </w:numPr>
        <w:rPr>
          <w:b/>
          <w:bCs/>
          <w:sz w:val="24"/>
          <w:szCs w:val="24"/>
        </w:rPr>
      </w:pPr>
      <w:r w:rsidRPr="006D288C">
        <w:rPr>
          <w:b/>
          <w:bCs/>
          <w:sz w:val="24"/>
          <w:szCs w:val="24"/>
        </w:rPr>
        <w:t>Rosana Cunha</w:t>
      </w:r>
      <w:r>
        <w:rPr>
          <w:b/>
          <w:bCs/>
          <w:sz w:val="24"/>
          <w:szCs w:val="24"/>
        </w:rPr>
        <w:t xml:space="preserve"> - </w:t>
      </w:r>
      <w:r w:rsidRPr="006D288C">
        <w:rPr>
          <w:b/>
          <w:bCs/>
          <w:sz w:val="24"/>
          <w:szCs w:val="24"/>
        </w:rPr>
        <w:t>27ª Gerência Regional de Saúde / Lages</w:t>
      </w:r>
    </w:p>
    <w:p w:rsidR="00DC2013" w:rsidRPr="006D288C" w:rsidRDefault="00DC2013" w:rsidP="006D288C">
      <w:pPr>
        <w:pStyle w:val="ListParagraph"/>
        <w:numPr>
          <w:ilvl w:val="0"/>
          <w:numId w:val="30"/>
        </w:numPr>
        <w:rPr>
          <w:b/>
          <w:bCs/>
          <w:sz w:val="24"/>
          <w:szCs w:val="24"/>
        </w:rPr>
      </w:pPr>
      <w:r w:rsidRPr="006D288C">
        <w:rPr>
          <w:b/>
          <w:bCs/>
          <w:sz w:val="24"/>
          <w:szCs w:val="24"/>
        </w:rPr>
        <w:t>Tania Mara da Silva Bellato - 27ª Gerência Regional de Saúde / Lages</w:t>
      </w:r>
    </w:p>
    <w:p w:rsidR="00DC2013" w:rsidRDefault="00DC2013" w:rsidP="00E66514">
      <w:pPr>
        <w:rPr>
          <w:b/>
          <w:bCs/>
          <w:sz w:val="24"/>
          <w:szCs w:val="24"/>
        </w:rPr>
      </w:pPr>
    </w:p>
    <w:p w:rsidR="00DC2013" w:rsidRDefault="00DC2013" w:rsidP="00E66514">
      <w:pPr>
        <w:rPr>
          <w:b/>
          <w:bCs/>
          <w:sz w:val="24"/>
          <w:szCs w:val="24"/>
        </w:rPr>
      </w:pPr>
      <w:r>
        <w:rPr>
          <w:b/>
          <w:bCs/>
          <w:sz w:val="24"/>
          <w:szCs w:val="24"/>
        </w:rPr>
        <w:t xml:space="preserve">COLABORAÇÃO </w:t>
      </w:r>
    </w:p>
    <w:p w:rsidR="00DC2013" w:rsidRDefault="00DC2013" w:rsidP="00E66514">
      <w:pPr>
        <w:rPr>
          <w:b/>
          <w:bCs/>
          <w:sz w:val="24"/>
          <w:szCs w:val="24"/>
        </w:rPr>
      </w:pPr>
    </w:p>
    <w:p w:rsidR="00DC2013" w:rsidRPr="006D288C" w:rsidRDefault="00DC2013" w:rsidP="006D288C">
      <w:pPr>
        <w:pStyle w:val="ListParagraph"/>
        <w:numPr>
          <w:ilvl w:val="0"/>
          <w:numId w:val="31"/>
        </w:numPr>
        <w:jc w:val="both"/>
        <w:rPr>
          <w:b/>
          <w:bCs/>
          <w:sz w:val="24"/>
          <w:szCs w:val="24"/>
        </w:rPr>
      </w:pPr>
      <w:r w:rsidRPr="006D288C">
        <w:rPr>
          <w:b/>
          <w:bCs/>
          <w:sz w:val="24"/>
          <w:szCs w:val="24"/>
        </w:rPr>
        <w:t xml:space="preserve">Ana Cristina Burigo Grumann – Coordenação Estadual da Rede de Urgência e Emergência da Secretaria de Estado da Saúde de Santa Catarina </w:t>
      </w:r>
    </w:p>
    <w:p w:rsidR="00DC2013" w:rsidRPr="006D288C" w:rsidRDefault="00DC2013" w:rsidP="006D288C">
      <w:pPr>
        <w:pStyle w:val="ListParagraph"/>
        <w:numPr>
          <w:ilvl w:val="0"/>
          <w:numId w:val="31"/>
        </w:numPr>
        <w:rPr>
          <w:b/>
          <w:bCs/>
          <w:sz w:val="24"/>
          <w:szCs w:val="24"/>
        </w:rPr>
      </w:pPr>
      <w:r w:rsidRPr="006D288C">
        <w:rPr>
          <w:b/>
          <w:bCs/>
          <w:sz w:val="24"/>
          <w:szCs w:val="24"/>
        </w:rPr>
        <w:t>Ana Carla Martins Lazaris – 28ª Gerência Regional de Saúde / São Joaquim</w:t>
      </w:r>
    </w:p>
    <w:p w:rsidR="00DC2013" w:rsidRPr="006D288C" w:rsidRDefault="00DC2013" w:rsidP="006D288C">
      <w:pPr>
        <w:pStyle w:val="ListParagraph"/>
        <w:numPr>
          <w:ilvl w:val="0"/>
          <w:numId w:val="31"/>
        </w:numPr>
        <w:rPr>
          <w:b/>
          <w:bCs/>
          <w:sz w:val="24"/>
          <w:szCs w:val="24"/>
        </w:rPr>
      </w:pPr>
      <w:r w:rsidRPr="006D288C">
        <w:rPr>
          <w:b/>
          <w:bCs/>
          <w:sz w:val="24"/>
          <w:szCs w:val="24"/>
        </w:rPr>
        <w:t>Colegiado de Gestão Regional da Serra Catarinense</w:t>
      </w:r>
    </w:p>
    <w:p w:rsidR="00DC2013" w:rsidRPr="006D288C" w:rsidRDefault="00DC2013" w:rsidP="006D288C">
      <w:pPr>
        <w:pStyle w:val="ListParagraph"/>
        <w:numPr>
          <w:ilvl w:val="0"/>
          <w:numId w:val="31"/>
        </w:numPr>
        <w:rPr>
          <w:b/>
          <w:bCs/>
          <w:sz w:val="24"/>
          <w:szCs w:val="24"/>
        </w:rPr>
      </w:pPr>
      <w:r w:rsidRPr="006D288C">
        <w:rPr>
          <w:b/>
          <w:bCs/>
          <w:sz w:val="24"/>
          <w:szCs w:val="24"/>
        </w:rPr>
        <w:t>Maria Cristina Mazzetti Subtil</w:t>
      </w:r>
      <w:r>
        <w:rPr>
          <w:b/>
          <w:bCs/>
          <w:sz w:val="24"/>
          <w:szCs w:val="24"/>
        </w:rPr>
        <w:t xml:space="preserve"> – Coordenadora da CIR Serra Catarinense</w:t>
      </w:r>
    </w:p>
    <w:p w:rsidR="00DC2013" w:rsidRPr="006D288C" w:rsidRDefault="00DC2013" w:rsidP="006D288C">
      <w:pPr>
        <w:pStyle w:val="ListParagraph"/>
        <w:numPr>
          <w:ilvl w:val="0"/>
          <w:numId w:val="31"/>
        </w:numPr>
        <w:rPr>
          <w:b/>
          <w:bCs/>
          <w:sz w:val="24"/>
          <w:szCs w:val="24"/>
        </w:rPr>
      </w:pPr>
      <w:r w:rsidRPr="006D288C">
        <w:rPr>
          <w:b/>
          <w:bCs/>
          <w:sz w:val="24"/>
          <w:szCs w:val="24"/>
        </w:rPr>
        <w:t>Instituições Pré-hospitalares e Hospitalares da Serra Catarinense</w:t>
      </w:r>
    </w:p>
    <w:p w:rsidR="00DC2013" w:rsidRPr="006D288C" w:rsidRDefault="00DC2013" w:rsidP="00764256">
      <w:pPr>
        <w:pStyle w:val="ListParagraph"/>
        <w:numPr>
          <w:ilvl w:val="0"/>
          <w:numId w:val="31"/>
        </w:numPr>
        <w:rPr>
          <w:b/>
          <w:bCs/>
          <w:sz w:val="24"/>
          <w:szCs w:val="24"/>
        </w:rPr>
      </w:pPr>
      <w:r w:rsidRPr="006D288C">
        <w:rPr>
          <w:b/>
          <w:bCs/>
          <w:sz w:val="24"/>
          <w:szCs w:val="24"/>
        </w:rPr>
        <w:t xml:space="preserve">Gladimir Jeremias </w:t>
      </w:r>
    </w:p>
    <w:p w:rsidR="00DC2013" w:rsidRPr="006D288C" w:rsidRDefault="00DC2013" w:rsidP="006D288C">
      <w:pPr>
        <w:pStyle w:val="ListParagraph"/>
        <w:numPr>
          <w:ilvl w:val="0"/>
          <w:numId w:val="31"/>
        </w:numPr>
        <w:rPr>
          <w:b/>
          <w:bCs/>
          <w:sz w:val="24"/>
          <w:szCs w:val="24"/>
        </w:rPr>
      </w:pPr>
      <w:r w:rsidRPr="006D288C">
        <w:rPr>
          <w:b/>
          <w:bCs/>
          <w:sz w:val="24"/>
          <w:szCs w:val="24"/>
        </w:rPr>
        <w:t>Caroline Gargaro</w:t>
      </w:r>
      <w:r>
        <w:rPr>
          <w:b/>
          <w:bCs/>
          <w:sz w:val="24"/>
          <w:szCs w:val="24"/>
        </w:rPr>
        <w:t xml:space="preserve"> – </w:t>
      </w:r>
      <w:r w:rsidRPr="006D288C">
        <w:rPr>
          <w:b/>
          <w:bCs/>
          <w:sz w:val="24"/>
          <w:szCs w:val="24"/>
        </w:rPr>
        <w:t>27ª Gerência Regional de Saúde / Lages</w:t>
      </w:r>
    </w:p>
    <w:p w:rsidR="00DC2013" w:rsidRDefault="00DC2013" w:rsidP="002E7315">
      <w:pPr>
        <w:rPr>
          <w:b/>
          <w:bCs/>
          <w:sz w:val="24"/>
          <w:szCs w:val="24"/>
        </w:rPr>
      </w:pPr>
    </w:p>
    <w:p w:rsidR="00DC2013" w:rsidRDefault="00DC2013" w:rsidP="002E7315">
      <w:pPr>
        <w:rPr>
          <w:b/>
          <w:bCs/>
          <w:sz w:val="24"/>
          <w:szCs w:val="24"/>
        </w:rPr>
      </w:pPr>
    </w:p>
    <w:p w:rsidR="00DC2013" w:rsidRDefault="00DC2013" w:rsidP="00E34285">
      <w:pPr>
        <w:jc w:val="center"/>
        <w:rPr>
          <w:b/>
          <w:bCs/>
          <w:sz w:val="24"/>
          <w:szCs w:val="24"/>
        </w:rPr>
      </w:pPr>
    </w:p>
    <w:p w:rsidR="00DC2013" w:rsidRDefault="00DC2013" w:rsidP="00E34285">
      <w:pPr>
        <w:jc w:val="center"/>
        <w:rPr>
          <w:b/>
          <w:bCs/>
          <w:sz w:val="24"/>
          <w:szCs w:val="24"/>
        </w:rPr>
      </w:pPr>
    </w:p>
    <w:p w:rsidR="00DC2013" w:rsidRDefault="00DC2013" w:rsidP="00E34285">
      <w:pPr>
        <w:jc w:val="center"/>
        <w:rPr>
          <w:b/>
          <w:bCs/>
          <w:sz w:val="24"/>
          <w:szCs w:val="24"/>
        </w:rPr>
      </w:pPr>
    </w:p>
    <w:p w:rsidR="00DC2013" w:rsidRDefault="00DC2013" w:rsidP="00E34285">
      <w:pPr>
        <w:jc w:val="center"/>
        <w:rPr>
          <w:b/>
          <w:bCs/>
          <w:sz w:val="24"/>
          <w:szCs w:val="24"/>
        </w:rPr>
      </w:pPr>
    </w:p>
    <w:p w:rsidR="00DC2013" w:rsidRPr="00F32059" w:rsidRDefault="00DC2013" w:rsidP="00E34285">
      <w:pPr>
        <w:jc w:val="center"/>
        <w:rPr>
          <w:b/>
          <w:bCs/>
          <w:sz w:val="24"/>
          <w:szCs w:val="24"/>
        </w:rPr>
      </w:pPr>
      <w:r>
        <w:rPr>
          <w:b/>
          <w:bCs/>
          <w:sz w:val="24"/>
          <w:szCs w:val="24"/>
        </w:rPr>
        <w:t>S</w:t>
      </w:r>
      <w:r w:rsidRPr="00F32059">
        <w:rPr>
          <w:b/>
          <w:bCs/>
          <w:sz w:val="24"/>
          <w:szCs w:val="24"/>
        </w:rPr>
        <w:t>UMÁRIO</w:t>
      </w:r>
    </w:p>
    <w:p w:rsidR="00DC2013" w:rsidRDefault="00DC2013" w:rsidP="00E34285">
      <w:pPr>
        <w:jc w:val="center"/>
        <w:rPr>
          <w:sz w:val="24"/>
          <w:szCs w:val="24"/>
        </w:rPr>
      </w:pPr>
    </w:p>
    <w:tbl>
      <w:tblPr>
        <w:tblW w:w="9747" w:type="dxa"/>
        <w:tblInd w:w="-106" w:type="dxa"/>
        <w:tblLook w:val="00A0"/>
      </w:tblPr>
      <w:tblGrid>
        <w:gridCol w:w="885"/>
        <w:gridCol w:w="8185"/>
        <w:gridCol w:w="677"/>
      </w:tblGrid>
      <w:tr w:rsidR="00DC2013" w:rsidRPr="00E960A0">
        <w:tc>
          <w:tcPr>
            <w:tcW w:w="885" w:type="dxa"/>
          </w:tcPr>
          <w:p w:rsidR="00DC2013" w:rsidRPr="00E960A0" w:rsidRDefault="00DC2013" w:rsidP="00634D43">
            <w:pPr>
              <w:spacing w:after="0" w:line="360" w:lineRule="auto"/>
              <w:jc w:val="right"/>
              <w:rPr>
                <w:b/>
                <w:bCs/>
              </w:rPr>
            </w:pPr>
            <w:r w:rsidRPr="00E960A0">
              <w:rPr>
                <w:b/>
                <w:bCs/>
              </w:rPr>
              <w:t>1</w:t>
            </w:r>
          </w:p>
        </w:tc>
        <w:tc>
          <w:tcPr>
            <w:tcW w:w="8185" w:type="dxa"/>
          </w:tcPr>
          <w:p w:rsidR="00DC2013" w:rsidRPr="00E960A0" w:rsidRDefault="00DC2013" w:rsidP="00634D43">
            <w:pPr>
              <w:spacing w:after="0" w:line="360" w:lineRule="auto"/>
              <w:rPr>
                <w:b/>
                <w:bCs/>
              </w:rPr>
            </w:pPr>
            <w:r w:rsidRPr="00E960A0">
              <w:rPr>
                <w:b/>
                <w:bCs/>
              </w:rPr>
              <w:t>INTRODUÇÃO..................................................................................................................</w:t>
            </w:r>
          </w:p>
        </w:tc>
        <w:tc>
          <w:tcPr>
            <w:tcW w:w="677" w:type="dxa"/>
          </w:tcPr>
          <w:p w:rsidR="00DC2013" w:rsidRPr="00E960A0" w:rsidRDefault="00DC2013" w:rsidP="00634D43">
            <w:pPr>
              <w:spacing w:after="0" w:line="360" w:lineRule="auto"/>
              <w:rPr>
                <w:b/>
                <w:bCs/>
              </w:rPr>
            </w:pPr>
            <w:r>
              <w:rPr>
                <w:b/>
                <w:bCs/>
              </w:rPr>
              <w:t>07</w:t>
            </w:r>
          </w:p>
        </w:tc>
      </w:tr>
      <w:tr w:rsidR="00DC2013" w:rsidRPr="00E960A0">
        <w:tc>
          <w:tcPr>
            <w:tcW w:w="885" w:type="dxa"/>
          </w:tcPr>
          <w:p w:rsidR="00DC2013" w:rsidRPr="00E960A0" w:rsidRDefault="00DC2013" w:rsidP="00634D43">
            <w:pPr>
              <w:spacing w:after="0" w:line="360" w:lineRule="auto"/>
              <w:jc w:val="right"/>
            </w:pPr>
            <w:r w:rsidRPr="00E960A0">
              <w:t>1.1</w:t>
            </w:r>
          </w:p>
        </w:tc>
        <w:tc>
          <w:tcPr>
            <w:tcW w:w="8185" w:type="dxa"/>
          </w:tcPr>
          <w:p w:rsidR="00DC2013" w:rsidRPr="00E960A0" w:rsidRDefault="00DC2013" w:rsidP="00634D43">
            <w:pPr>
              <w:spacing w:after="0" w:line="360" w:lineRule="auto"/>
            </w:pPr>
            <w:r w:rsidRPr="00E960A0">
              <w:t>Análise Situacional da Região da Serra Catarinense.....................................................</w:t>
            </w:r>
            <w:r>
              <w:t>..</w:t>
            </w:r>
            <w:r w:rsidRPr="00E960A0">
              <w:t>.......</w:t>
            </w:r>
          </w:p>
        </w:tc>
        <w:tc>
          <w:tcPr>
            <w:tcW w:w="677" w:type="dxa"/>
          </w:tcPr>
          <w:p w:rsidR="00DC2013" w:rsidRPr="00E960A0" w:rsidRDefault="00DC2013" w:rsidP="00634D43">
            <w:pPr>
              <w:spacing w:after="0" w:line="360" w:lineRule="auto"/>
            </w:pPr>
            <w:r>
              <w:t>09</w:t>
            </w:r>
          </w:p>
        </w:tc>
      </w:tr>
      <w:tr w:rsidR="00DC2013" w:rsidRPr="00E960A0">
        <w:tc>
          <w:tcPr>
            <w:tcW w:w="885" w:type="dxa"/>
          </w:tcPr>
          <w:p w:rsidR="00DC2013" w:rsidRPr="00E960A0" w:rsidRDefault="00DC2013" w:rsidP="00634D43">
            <w:pPr>
              <w:spacing w:after="0" w:line="360" w:lineRule="auto"/>
              <w:jc w:val="right"/>
            </w:pPr>
            <w:r w:rsidRPr="00E960A0">
              <w:t>1.2</w:t>
            </w:r>
          </w:p>
        </w:tc>
        <w:tc>
          <w:tcPr>
            <w:tcW w:w="8185" w:type="dxa"/>
          </w:tcPr>
          <w:p w:rsidR="00DC2013" w:rsidRPr="00E960A0" w:rsidRDefault="00DC2013" w:rsidP="00634D43">
            <w:pPr>
              <w:spacing w:after="0" w:line="360" w:lineRule="auto"/>
            </w:pPr>
            <w:r w:rsidRPr="00E960A0">
              <w:t>Atenção Básica................................................................................................................</w:t>
            </w:r>
            <w:r>
              <w:t>.....</w:t>
            </w:r>
            <w:r w:rsidRPr="00E960A0">
              <w:t>..</w:t>
            </w:r>
          </w:p>
        </w:tc>
        <w:tc>
          <w:tcPr>
            <w:tcW w:w="677" w:type="dxa"/>
          </w:tcPr>
          <w:p w:rsidR="00DC2013" w:rsidRPr="00E960A0" w:rsidRDefault="00DC2013" w:rsidP="00634D43">
            <w:pPr>
              <w:spacing w:after="0" w:line="360" w:lineRule="auto"/>
            </w:pPr>
            <w:r>
              <w:t>21</w:t>
            </w:r>
          </w:p>
        </w:tc>
      </w:tr>
      <w:tr w:rsidR="00DC2013" w:rsidRPr="00E960A0">
        <w:tc>
          <w:tcPr>
            <w:tcW w:w="885" w:type="dxa"/>
          </w:tcPr>
          <w:p w:rsidR="00DC2013" w:rsidRPr="00E960A0" w:rsidRDefault="00DC2013" w:rsidP="00634D43">
            <w:pPr>
              <w:spacing w:after="0" w:line="360" w:lineRule="auto"/>
              <w:jc w:val="right"/>
            </w:pPr>
            <w:r w:rsidRPr="00E960A0">
              <w:t>1.1.2</w:t>
            </w:r>
          </w:p>
        </w:tc>
        <w:tc>
          <w:tcPr>
            <w:tcW w:w="8185" w:type="dxa"/>
          </w:tcPr>
          <w:p w:rsidR="00DC2013" w:rsidRPr="00E960A0" w:rsidRDefault="00DC2013" w:rsidP="00634D43">
            <w:pPr>
              <w:spacing w:after="0" w:line="360" w:lineRule="auto"/>
            </w:pPr>
            <w:r w:rsidRPr="00E960A0">
              <w:t>Atenção  Terciária de Urgência e Emergência...................................................................</w:t>
            </w:r>
            <w:r>
              <w:t>....</w:t>
            </w:r>
          </w:p>
        </w:tc>
        <w:tc>
          <w:tcPr>
            <w:tcW w:w="677" w:type="dxa"/>
          </w:tcPr>
          <w:p w:rsidR="00DC2013" w:rsidRPr="00E960A0" w:rsidRDefault="00DC2013" w:rsidP="00634D43">
            <w:pPr>
              <w:spacing w:after="0" w:line="360" w:lineRule="auto"/>
            </w:pPr>
            <w:r>
              <w:t>25</w:t>
            </w:r>
          </w:p>
        </w:tc>
      </w:tr>
      <w:tr w:rsidR="00DC2013" w:rsidRPr="00E960A0">
        <w:tc>
          <w:tcPr>
            <w:tcW w:w="885" w:type="dxa"/>
          </w:tcPr>
          <w:p w:rsidR="00DC2013" w:rsidRPr="00E960A0" w:rsidRDefault="00DC2013" w:rsidP="00634D43">
            <w:pPr>
              <w:spacing w:after="0" w:line="360" w:lineRule="auto"/>
              <w:jc w:val="right"/>
              <w:rPr>
                <w:b/>
                <w:bCs/>
              </w:rPr>
            </w:pPr>
            <w:r w:rsidRPr="00E960A0">
              <w:rPr>
                <w:b/>
                <w:bCs/>
              </w:rPr>
              <w:t>2</w:t>
            </w:r>
          </w:p>
        </w:tc>
        <w:tc>
          <w:tcPr>
            <w:tcW w:w="8185" w:type="dxa"/>
          </w:tcPr>
          <w:p w:rsidR="00DC2013" w:rsidRPr="00E960A0" w:rsidRDefault="00DC2013" w:rsidP="00634D43">
            <w:pPr>
              <w:spacing w:after="0" w:line="360" w:lineRule="auto"/>
              <w:rPr>
                <w:b/>
                <w:bCs/>
              </w:rPr>
            </w:pPr>
            <w:r w:rsidRPr="00E960A0">
              <w:rPr>
                <w:b/>
                <w:bCs/>
              </w:rPr>
              <w:t>PROCESSOS DE GESTÃO E PACTUAÇÃO REGIONAL.....................................................</w:t>
            </w:r>
            <w:r>
              <w:rPr>
                <w:b/>
                <w:bCs/>
              </w:rPr>
              <w:t>....</w:t>
            </w:r>
          </w:p>
        </w:tc>
        <w:tc>
          <w:tcPr>
            <w:tcW w:w="677" w:type="dxa"/>
          </w:tcPr>
          <w:p w:rsidR="00DC2013" w:rsidRPr="00E960A0" w:rsidRDefault="00DC2013" w:rsidP="00634D43">
            <w:pPr>
              <w:spacing w:after="0" w:line="360" w:lineRule="auto"/>
              <w:rPr>
                <w:b/>
                <w:bCs/>
              </w:rPr>
            </w:pPr>
            <w:r>
              <w:rPr>
                <w:b/>
                <w:bCs/>
              </w:rPr>
              <w:t>29</w:t>
            </w:r>
          </w:p>
        </w:tc>
      </w:tr>
      <w:tr w:rsidR="00DC2013" w:rsidRPr="00E960A0">
        <w:tc>
          <w:tcPr>
            <w:tcW w:w="885" w:type="dxa"/>
          </w:tcPr>
          <w:p w:rsidR="00DC2013" w:rsidRPr="00E960A0" w:rsidRDefault="00DC2013" w:rsidP="00634D43">
            <w:pPr>
              <w:spacing w:after="0" w:line="360" w:lineRule="auto"/>
              <w:jc w:val="right"/>
            </w:pPr>
            <w:r w:rsidRPr="00E960A0">
              <w:t>2.1</w:t>
            </w:r>
          </w:p>
        </w:tc>
        <w:tc>
          <w:tcPr>
            <w:tcW w:w="8185" w:type="dxa"/>
          </w:tcPr>
          <w:p w:rsidR="00DC2013" w:rsidRPr="00E960A0" w:rsidRDefault="00DC2013" w:rsidP="00634D43">
            <w:pPr>
              <w:spacing w:after="0" w:line="360" w:lineRule="auto"/>
            </w:pPr>
            <w:r w:rsidRPr="00E960A0">
              <w:t>Plano Municipal de Saúde...................................................................................................</w:t>
            </w:r>
            <w:r>
              <w:t>..</w:t>
            </w:r>
          </w:p>
        </w:tc>
        <w:tc>
          <w:tcPr>
            <w:tcW w:w="677" w:type="dxa"/>
          </w:tcPr>
          <w:p w:rsidR="00DC2013" w:rsidRPr="00E960A0" w:rsidRDefault="00DC2013" w:rsidP="00634D43">
            <w:pPr>
              <w:spacing w:after="0" w:line="360" w:lineRule="auto"/>
            </w:pPr>
            <w:r>
              <w:t>29</w:t>
            </w:r>
          </w:p>
        </w:tc>
      </w:tr>
      <w:tr w:rsidR="00DC2013" w:rsidRPr="00E960A0">
        <w:tc>
          <w:tcPr>
            <w:tcW w:w="885" w:type="dxa"/>
          </w:tcPr>
          <w:p w:rsidR="00DC2013" w:rsidRPr="00E960A0" w:rsidRDefault="00DC2013" w:rsidP="00634D43">
            <w:pPr>
              <w:spacing w:after="0" w:line="360" w:lineRule="auto"/>
              <w:jc w:val="right"/>
            </w:pPr>
            <w:r w:rsidRPr="00E960A0">
              <w:t>2.2</w:t>
            </w:r>
          </w:p>
        </w:tc>
        <w:tc>
          <w:tcPr>
            <w:tcW w:w="8185" w:type="dxa"/>
          </w:tcPr>
          <w:p w:rsidR="00DC2013" w:rsidRPr="00E960A0" w:rsidRDefault="00DC2013" w:rsidP="00634D43">
            <w:pPr>
              <w:spacing w:after="0" w:line="360" w:lineRule="auto"/>
            </w:pPr>
            <w:r w:rsidRPr="00E960A0">
              <w:t>Relatório Anual de Gestão...................................................................................................</w:t>
            </w:r>
            <w:r>
              <w:t>..</w:t>
            </w:r>
          </w:p>
        </w:tc>
        <w:tc>
          <w:tcPr>
            <w:tcW w:w="677" w:type="dxa"/>
          </w:tcPr>
          <w:p w:rsidR="00DC2013" w:rsidRPr="00E960A0" w:rsidRDefault="00DC2013" w:rsidP="00634D43">
            <w:pPr>
              <w:spacing w:after="0" w:line="360" w:lineRule="auto"/>
            </w:pPr>
            <w:r>
              <w:t>29</w:t>
            </w:r>
          </w:p>
        </w:tc>
      </w:tr>
      <w:tr w:rsidR="00DC2013" w:rsidRPr="00E960A0">
        <w:tc>
          <w:tcPr>
            <w:tcW w:w="885" w:type="dxa"/>
          </w:tcPr>
          <w:p w:rsidR="00DC2013" w:rsidRPr="00E960A0" w:rsidRDefault="00DC2013" w:rsidP="00634D43">
            <w:pPr>
              <w:spacing w:after="0" w:line="360" w:lineRule="auto"/>
              <w:jc w:val="right"/>
            </w:pPr>
            <w:r w:rsidRPr="00E960A0">
              <w:t>2.3</w:t>
            </w:r>
          </w:p>
        </w:tc>
        <w:tc>
          <w:tcPr>
            <w:tcW w:w="8185" w:type="dxa"/>
          </w:tcPr>
          <w:p w:rsidR="00DC2013" w:rsidRPr="00E960A0" w:rsidRDefault="00DC2013" w:rsidP="00634D43">
            <w:pPr>
              <w:spacing w:after="0" w:line="360" w:lineRule="auto"/>
            </w:pPr>
            <w:r w:rsidRPr="00E960A0">
              <w:t>O pacto de gestão nos municípios.......................................................................................</w:t>
            </w:r>
            <w:r>
              <w:t>..</w:t>
            </w:r>
          </w:p>
        </w:tc>
        <w:tc>
          <w:tcPr>
            <w:tcW w:w="677" w:type="dxa"/>
          </w:tcPr>
          <w:p w:rsidR="00DC2013" w:rsidRPr="00E960A0" w:rsidRDefault="00DC2013" w:rsidP="00634D43">
            <w:pPr>
              <w:spacing w:after="0" w:line="360" w:lineRule="auto"/>
            </w:pPr>
            <w:r>
              <w:t>29</w:t>
            </w:r>
          </w:p>
        </w:tc>
      </w:tr>
      <w:tr w:rsidR="00DC2013" w:rsidRPr="00E960A0">
        <w:tc>
          <w:tcPr>
            <w:tcW w:w="885" w:type="dxa"/>
          </w:tcPr>
          <w:p w:rsidR="00DC2013" w:rsidRPr="00E960A0" w:rsidRDefault="00DC2013" w:rsidP="00634D43">
            <w:pPr>
              <w:spacing w:after="0" w:line="360" w:lineRule="auto"/>
              <w:jc w:val="right"/>
              <w:rPr>
                <w:b/>
                <w:bCs/>
              </w:rPr>
            </w:pPr>
            <w:r w:rsidRPr="00E960A0">
              <w:rPr>
                <w:b/>
                <w:bCs/>
              </w:rPr>
              <w:t>3</w:t>
            </w:r>
          </w:p>
        </w:tc>
        <w:tc>
          <w:tcPr>
            <w:tcW w:w="8185" w:type="dxa"/>
          </w:tcPr>
          <w:p w:rsidR="00DC2013" w:rsidRPr="00E960A0" w:rsidRDefault="00DC2013" w:rsidP="00634D43">
            <w:pPr>
              <w:spacing w:after="0" w:line="360" w:lineRule="auto"/>
              <w:rPr>
                <w:b/>
                <w:bCs/>
              </w:rPr>
            </w:pPr>
            <w:r w:rsidRPr="00E960A0">
              <w:rPr>
                <w:b/>
                <w:bCs/>
              </w:rPr>
              <w:t>OBJETIVOS......................................................................................................................</w:t>
            </w:r>
          </w:p>
        </w:tc>
        <w:tc>
          <w:tcPr>
            <w:tcW w:w="677" w:type="dxa"/>
          </w:tcPr>
          <w:p w:rsidR="00DC2013" w:rsidRPr="00E960A0" w:rsidRDefault="00DC2013" w:rsidP="00634D43">
            <w:pPr>
              <w:spacing w:after="0" w:line="360" w:lineRule="auto"/>
              <w:rPr>
                <w:b/>
                <w:bCs/>
              </w:rPr>
            </w:pPr>
            <w:r>
              <w:rPr>
                <w:b/>
                <w:bCs/>
              </w:rPr>
              <w:t>30</w:t>
            </w:r>
          </w:p>
        </w:tc>
      </w:tr>
      <w:tr w:rsidR="00DC2013" w:rsidRPr="00E960A0">
        <w:tc>
          <w:tcPr>
            <w:tcW w:w="885" w:type="dxa"/>
          </w:tcPr>
          <w:p w:rsidR="00DC2013" w:rsidRPr="00E960A0" w:rsidRDefault="00DC2013" w:rsidP="00634D43">
            <w:pPr>
              <w:spacing w:after="0" w:line="360" w:lineRule="auto"/>
              <w:jc w:val="right"/>
              <w:rPr>
                <w:b/>
                <w:bCs/>
              </w:rPr>
            </w:pPr>
            <w:r w:rsidRPr="00E960A0">
              <w:rPr>
                <w:b/>
                <w:bCs/>
              </w:rPr>
              <w:t>4</w:t>
            </w:r>
          </w:p>
        </w:tc>
        <w:tc>
          <w:tcPr>
            <w:tcW w:w="8185" w:type="dxa"/>
          </w:tcPr>
          <w:p w:rsidR="00DC2013" w:rsidRPr="00E960A0" w:rsidRDefault="00DC2013" w:rsidP="00634D43">
            <w:pPr>
              <w:spacing w:after="0" w:line="360" w:lineRule="auto"/>
              <w:rPr>
                <w:b/>
                <w:bCs/>
              </w:rPr>
            </w:pPr>
            <w:r w:rsidRPr="00E960A0">
              <w:rPr>
                <w:b/>
                <w:bCs/>
              </w:rPr>
              <w:t>JUSTIFICATIVA.................................................................................................................</w:t>
            </w:r>
          </w:p>
        </w:tc>
        <w:tc>
          <w:tcPr>
            <w:tcW w:w="677" w:type="dxa"/>
          </w:tcPr>
          <w:p w:rsidR="00DC2013" w:rsidRPr="00E960A0" w:rsidRDefault="00DC2013" w:rsidP="00634D43">
            <w:pPr>
              <w:spacing w:after="0" w:line="360" w:lineRule="auto"/>
              <w:rPr>
                <w:b/>
                <w:bCs/>
              </w:rPr>
            </w:pPr>
            <w:r>
              <w:rPr>
                <w:b/>
                <w:bCs/>
              </w:rPr>
              <w:t>31</w:t>
            </w:r>
          </w:p>
        </w:tc>
      </w:tr>
      <w:tr w:rsidR="00DC2013" w:rsidRPr="00E960A0">
        <w:tc>
          <w:tcPr>
            <w:tcW w:w="885" w:type="dxa"/>
          </w:tcPr>
          <w:p w:rsidR="00DC2013" w:rsidRPr="00E960A0" w:rsidRDefault="00DC2013" w:rsidP="00634D43">
            <w:pPr>
              <w:spacing w:after="0" w:line="360" w:lineRule="auto"/>
              <w:jc w:val="right"/>
              <w:rPr>
                <w:b/>
                <w:bCs/>
              </w:rPr>
            </w:pPr>
            <w:r w:rsidRPr="00E960A0">
              <w:rPr>
                <w:b/>
                <w:bCs/>
              </w:rPr>
              <w:t>5</w:t>
            </w:r>
          </w:p>
        </w:tc>
        <w:tc>
          <w:tcPr>
            <w:tcW w:w="8185" w:type="dxa"/>
          </w:tcPr>
          <w:p w:rsidR="00DC2013" w:rsidRPr="00E960A0" w:rsidRDefault="00DC2013" w:rsidP="00634D43">
            <w:pPr>
              <w:spacing w:after="0" w:line="360" w:lineRule="auto"/>
              <w:rPr>
                <w:b/>
                <w:bCs/>
              </w:rPr>
            </w:pPr>
            <w:r w:rsidRPr="00E960A0">
              <w:rPr>
                <w:b/>
                <w:bCs/>
                <w:color w:val="000000"/>
              </w:rPr>
              <w:t>REORGANIZAÇÃO DA REDE DE URGÊNCIAS E EMERGÊNCIAS DA SERRA CATARINENSE</w:t>
            </w:r>
          </w:p>
        </w:tc>
        <w:tc>
          <w:tcPr>
            <w:tcW w:w="677" w:type="dxa"/>
          </w:tcPr>
          <w:p w:rsidR="00DC2013" w:rsidRPr="00E960A0" w:rsidRDefault="00DC2013" w:rsidP="00634D43">
            <w:pPr>
              <w:spacing w:after="0" w:line="360" w:lineRule="auto"/>
              <w:rPr>
                <w:b/>
                <w:bCs/>
              </w:rPr>
            </w:pPr>
            <w:r>
              <w:rPr>
                <w:b/>
                <w:bCs/>
              </w:rPr>
              <w:t>36</w:t>
            </w:r>
          </w:p>
        </w:tc>
      </w:tr>
      <w:tr w:rsidR="00DC2013" w:rsidRPr="00E960A0">
        <w:tc>
          <w:tcPr>
            <w:tcW w:w="885" w:type="dxa"/>
          </w:tcPr>
          <w:p w:rsidR="00DC2013" w:rsidRPr="00E960A0" w:rsidRDefault="00DC2013" w:rsidP="00634D43">
            <w:pPr>
              <w:spacing w:after="0" w:line="360" w:lineRule="auto"/>
              <w:jc w:val="right"/>
            </w:pPr>
            <w:r w:rsidRPr="00E960A0">
              <w:t>5.1</w:t>
            </w:r>
          </w:p>
        </w:tc>
        <w:tc>
          <w:tcPr>
            <w:tcW w:w="8185" w:type="dxa"/>
          </w:tcPr>
          <w:p w:rsidR="00DC2013" w:rsidRPr="00E960A0" w:rsidRDefault="00DC2013" w:rsidP="00634D43">
            <w:pPr>
              <w:spacing w:after="0" w:line="360" w:lineRule="auto"/>
              <w:jc w:val="both"/>
            </w:pPr>
            <w:r w:rsidRPr="00E960A0">
              <w:t>Organização e descrição do fluxo de acesso aos componentes Pré-Hospitalares e Hospitalares da RUE............................................................................................................</w:t>
            </w:r>
            <w:r>
              <w:t>...</w:t>
            </w:r>
          </w:p>
        </w:tc>
        <w:tc>
          <w:tcPr>
            <w:tcW w:w="677" w:type="dxa"/>
          </w:tcPr>
          <w:p w:rsidR="00DC2013" w:rsidRPr="00E960A0" w:rsidRDefault="00DC2013" w:rsidP="00634D43">
            <w:pPr>
              <w:spacing w:after="0" w:line="360" w:lineRule="auto"/>
            </w:pPr>
            <w:r>
              <w:t>38</w:t>
            </w:r>
          </w:p>
        </w:tc>
      </w:tr>
      <w:tr w:rsidR="00DC2013" w:rsidRPr="00E960A0">
        <w:tc>
          <w:tcPr>
            <w:tcW w:w="885" w:type="dxa"/>
          </w:tcPr>
          <w:p w:rsidR="00DC2013" w:rsidRPr="00E960A0" w:rsidRDefault="00DC2013" w:rsidP="00634D43">
            <w:pPr>
              <w:spacing w:after="0" w:line="360" w:lineRule="auto"/>
              <w:jc w:val="right"/>
            </w:pPr>
            <w:r w:rsidRPr="00E960A0">
              <w:t>5.1.1</w:t>
            </w:r>
          </w:p>
        </w:tc>
        <w:tc>
          <w:tcPr>
            <w:tcW w:w="8185" w:type="dxa"/>
          </w:tcPr>
          <w:p w:rsidR="00DC2013" w:rsidRPr="00E960A0" w:rsidRDefault="00DC2013" w:rsidP="00634D43">
            <w:pPr>
              <w:spacing w:after="0" w:line="360" w:lineRule="auto"/>
              <w:jc w:val="both"/>
            </w:pPr>
            <w:r w:rsidRPr="00E960A0">
              <w:t>As unidades Básicas de Saúde e o Serviço de Atenção Domiciliar (SAD).............................</w:t>
            </w:r>
            <w:r>
              <w:t>..</w:t>
            </w:r>
          </w:p>
        </w:tc>
        <w:tc>
          <w:tcPr>
            <w:tcW w:w="677" w:type="dxa"/>
          </w:tcPr>
          <w:p w:rsidR="00DC2013" w:rsidRPr="00E960A0" w:rsidRDefault="00DC2013" w:rsidP="00634D43">
            <w:pPr>
              <w:spacing w:after="0" w:line="360" w:lineRule="auto"/>
            </w:pPr>
            <w:r>
              <w:t>38</w:t>
            </w:r>
          </w:p>
        </w:tc>
      </w:tr>
      <w:tr w:rsidR="00DC2013" w:rsidRPr="00E960A0">
        <w:tc>
          <w:tcPr>
            <w:tcW w:w="885" w:type="dxa"/>
          </w:tcPr>
          <w:p w:rsidR="00DC2013" w:rsidRPr="00E960A0" w:rsidRDefault="00DC2013" w:rsidP="00634D43">
            <w:pPr>
              <w:spacing w:after="0" w:line="360" w:lineRule="auto"/>
              <w:jc w:val="right"/>
            </w:pPr>
            <w:r w:rsidRPr="00E960A0">
              <w:t>5.1.2</w:t>
            </w:r>
          </w:p>
        </w:tc>
        <w:tc>
          <w:tcPr>
            <w:tcW w:w="8185" w:type="dxa"/>
          </w:tcPr>
          <w:p w:rsidR="00DC2013" w:rsidRPr="00E960A0" w:rsidRDefault="00DC2013" w:rsidP="00634D43">
            <w:pPr>
              <w:spacing w:after="0" w:line="360" w:lineRule="auto"/>
            </w:pPr>
            <w:r w:rsidRPr="00E960A0">
              <w:t>Unidades de Pronto Atendimento (UPA) ..............................................................................</w:t>
            </w:r>
          </w:p>
        </w:tc>
        <w:tc>
          <w:tcPr>
            <w:tcW w:w="677" w:type="dxa"/>
          </w:tcPr>
          <w:p w:rsidR="00DC2013" w:rsidRPr="00E960A0" w:rsidRDefault="00DC2013" w:rsidP="00634D43">
            <w:pPr>
              <w:spacing w:after="0" w:line="360" w:lineRule="auto"/>
            </w:pPr>
            <w:r>
              <w:t>40</w:t>
            </w:r>
          </w:p>
        </w:tc>
      </w:tr>
      <w:tr w:rsidR="00DC2013" w:rsidRPr="00E960A0">
        <w:tc>
          <w:tcPr>
            <w:tcW w:w="885" w:type="dxa"/>
          </w:tcPr>
          <w:p w:rsidR="00DC2013" w:rsidRPr="00E960A0" w:rsidRDefault="00DC2013" w:rsidP="00634D43">
            <w:pPr>
              <w:spacing w:after="0" w:line="360" w:lineRule="auto"/>
              <w:jc w:val="right"/>
            </w:pPr>
            <w:r w:rsidRPr="00E960A0">
              <w:t>5.1.3</w:t>
            </w:r>
          </w:p>
        </w:tc>
        <w:tc>
          <w:tcPr>
            <w:tcW w:w="8185" w:type="dxa"/>
          </w:tcPr>
          <w:p w:rsidR="00DC2013" w:rsidRPr="00E960A0" w:rsidRDefault="00DC2013" w:rsidP="00634D43">
            <w:pPr>
              <w:spacing w:after="0" w:line="360" w:lineRule="auto"/>
            </w:pPr>
            <w:r w:rsidRPr="00E960A0">
              <w:t xml:space="preserve">Serviço Atendimento Móvel de Urgência(SAMU).................................................................  </w:t>
            </w:r>
          </w:p>
        </w:tc>
        <w:tc>
          <w:tcPr>
            <w:tcW w:w="677" w:type="dxa"/>
          </w:tcPr>
          <w:p w:rsidR="00DC2013" w:rsidRPr="00E960A0" w:rsidRDefault="00DC2013" w:rsidP="00634D43">
            <w:pPr>
              <w:spacing w:after="0" w:line="360" w:lineRule="auto"/>
            </w:pPr>
            <w:r>
              <w:t>42</w:t>
            </w:r>
          </w:p>
        </w:tc>
      </w:tr>
      <w:tr w:rsidR="00DC2013" w:rsidRPr="00E960A0">
        <w:tc>
          <w:tcPr>
            <w:tcW w:w="885" w:type="dxa"/>
          </w:tcPr>
          <w:p w:rsidR="00DC2013" w:rsidRPr="00E960A0" w:rsidRDefault="00DC2013" w:rsidP="00634D43">
            <w:pPr>
              <w:spacing w:after="0" w:line="360" w:lineRule="auto"/>
              <w:jc w:val="right"/>
            </w:pPr>
            <w:r w:rsidRPr="00E960A0">
              <w:t>5.1.4</w:t>
            </w:r>
          </w:p>
        </w:tc>
        <w:tc>
          <w:tcPr>
            <w:tcW w:w="8185" w:type="dxa"/>
          </w:tcPr>
          <w:p w:rsidR="00DC2013" w:rsidRPr="00E960A0" w:rsidRDefault="00DC2013" w:rsidP="00634D43">
            <w:pPr>
              <w:spacing w:after="0" w:line="360" w:lineRule="auto"/>
            </w:pPr>
            <w:r w:rsidRPr="00E960A0">
              <w:t>Salas de Estabilização............................................................................................................</w:t>
            </w:r>
          </w:p>
        </w:tc>
        <w:tc>
          <w:tcPr>
            <w:tcW w:w="677" w:type="dxa"/>
          </w:tcPr>
          <w:p w:rsidR="00DC2013" w:rsidRPr="00E960A0" w:rsidRDefault="00DC2013" w:rsidP="00634D43">
            <w:pPr>
              <w:spacing w:after="0" w:line="360" w:lineRule="auto"/>
            </w:pPr>
            <w:r>
              <w:t>43</w:t>
            </w:r>
          </w:p>
        </w:tc>
      </w:tr>
      <w:tr w:rsidR="00DC2013" w:rsidRPr="00E960A0">
        <w:tc>
          <w:tcPr>
            <w:tcW w:w="885" w:type="dxa"/>
          </w:tcPr>
          <w:p w:rsidR="00DC2013" w:rsidRPr="00E960A0" w:rsidRDefault="00DC2013" w:rsidP="00634D43">
            <w:pPr>
              <w:spacing w:after="0" w:line="360" w:lineRule="auto"/>
              <w:jc w:val="right"/>
            </w:pPr>
            <w:r w:rsidRPr="00E960A0">
              <w:t>5.1.5</w:t>
            </w:r>
          </w:p>
        </w:tc>
        <w:tc>
          <w:tcPr>
            <w:tcW w:w="8185" w:type="dxa"/>
          </w:tcPr>
          <w:p w:rsidR="00DC2013" w:rsidRPr="00E960A0" w:rsidRDefault="00DC2013" w:rsidP="00634D43">
            <w:pPr>
              <w:spacing w:after="0" w:line="360" w:lineRule="auto"/>
            </w:pPr>
            <w:r w:rsidRPr="00E960A0">
              <w:t>Componente Hospitalar.......................................................................................................</w:t>
            </w:r>
            <w:r>
              <w:t>..</w:t>
            </w:r>
          </w:p>
        </w:tc>
        <w:tc>
          <w:tcPr>
            <w:tcW w:w="677" w:type="dxa"/>
          </w:tcPr>
          <w:p w:rsidR="00DC2013" w:rsidRPr="00E960A0" w:rsidRDefault="00DC2013" w:rsidP="00634D43">
            <w:pPr>
              <w:spacing w:after="0" w:line="360" w:lineRule="auto"/>
            </w:pPr>
            <w:r>
              <w:t>49</w:t>
            </w:r>
          </w:p>
        </w:tc>
      </w:tr>
      <w:tr w:rsidR="00DC2013" w:rsidRPr="00E960A0">
        <w:tc>
          <w:tcPr>
            <w:tcW w:w="885" w:type="dxa"/>
          </w:tcPr>
          <w:p w:rsidR="00DC2013" w:rsidRPr="00E960A0" w:rsidRDefault="00DC2013" w:rsidP="00634D43">
            <w:pPr>
              <w:spacing w:after="0" w:line="360" w:lineRule="auto"/>
              <w:ind w:left="-142" w:right="-263" w:firstLine="142"/>
            </w:pPr>
            <w:r w:rsidRPr="00E960A0">
              <w:t>5.1.5.1</w:t>
            </w:r>
          </w:p>
        </w:tc>
        <w:tc>
          <w:tcPr>
            <w:tcW w:w="8185" w:type="dxa"/>
          </w:tcPr>
          <w:p w:rsidR="00DC2013" w:rsidRPr="00E960A0" w:rsidRDefault="00DC2013" w:rsidP="00634D43">
            <w:pPr>
              <w:spacing w:after="0" w:line="360" w:lineRule="auto"/>
            </w:pPr>
            <w:r w:rsidRPr="00E960A0">
              <w:t>Porta de Entrada ..................................................................................................................</w:t>
            </w:r>
            <w:r>
              <w:t>.</w:t>
            </w:r>
          </w:p>
        </w:tc>
        <w:tc>
          <w:tcPr>
            <w:tcW w:w="677" w:type="dxa"/>
          </w:tcPr>
          <w:p w:rsidR="00DC2013" w:rsidRPr="00E960A0" w:rsidRDefault="00DC2013" w:rsidP="00634D43">
            <w:pPr>
              <w:spacing w:after="0" w:line="360" w:lineRule="auto"/>
            </w:pPr>
            <w:r>
              <w:t>50</w:t>
            </w:r>
          </w:p>
        </w:tc>
      </w:tr>
      <w:tr w:rsidR="00DC2013" w:rsidRPr="00E960A0">
        <w:tc>
          <w:tcPr>
            <w:tcW w:w="885" w:type="dxa"/>
          </w:tcPr>
          <w:p w:rsidR="00DC2013" w:rsidRPr="00E960A0" w:rsidRDefault="00DC2013" w:rsidP="00634D43">
            <w:pPr>
              <w:spacing w:after="0" w:line="360" w:lineRule="auto"/>
              <w:ind w:right="-121"/>
            </w:pPr>
            <w:r w:rsidRPr="00E960A0">
              <w:t>5.1.5.2</w:t>
            </w:r>
          </w:p>
        </w:tc>
        <w:tc>
          <w:tcPr>
            <w:tcW w:w="8185" w:type="dxa"/>
          </w:tcPr>
          <w:p w:rsidR="00DC2013" w:rsidRPr="00E960A0" w:rsidRDefault="00DC2013" w:rsidP="00634D43">
            <w:pPr>
              <w:spacing w:after="0" w:line="360" w:lineRule="auto"/>
            </w:pPr>
            <w:r w:rsidRPr="00E960A0">
              <w:t>Regulação na Rede de Urgência e Emergência.....................................................................</w:t>
            </w:r>
            <w:r>
              <w:t>.</w:t>
            </w:r>
          </w:p>
        </w:tc>
        <w:tc>
          <w:tcPr>
            <w:tcW w:w="677" w:type="dxa"/>
          </w:tcPr>
          <w:p w:rsidR="00DC2013" w:rsidRPr="00E960A0" w:rsidRDefault="00DC2013" w:rsidP="00634D43">
            <w:pPr>
              <w:spacing w:after="0" w:line="360" w:lineRule="auto"/>
            </w:pPr>
            <w:r>
              <w:t>53</w:t>
            </w:r>
          </w:p>
        </w:tc>
      </w:tr>
      <w:tr w:rsidR="00DC2013" w:rsidRPr="00E960A0">
        <w:tc>
          <w:tcPr>
            <w:tcW w:w="885" w:type="dxa"/>
          </w:tcPr>
          <w:p w:rsidR="00DC2013" w:rsidRPr="00E960A0" w:rsidRDefault="00DC2013" w:rsidP="00634D43">
            <w:pPr>
              <w:spacing w:after="0" w:line="360" w:lineRule="auto"/>
              <w:jc w:val="right"/>
            </w:pPr>
            <w:r w:rsidRPr="00E960A0">
              <w:t>5.1.5.3</w:t>
            </w:r>
          </w:p>
        </w:tc>
        <w:tc>
          <w:tcPr>
            <w:tcW w:w="8185" w:type="dxa"/>
          </w:tcPr>
          <w:p w:rsidR="00DC2013" w:rsidRPr="00E960A0" w:rsidRDefault="00DC2013" w:rsidP="00634D43">
            <w:pPr>
              <w:spacing w:after="0" w:line="360" w:lineRule="auto"/>
            </w:pPr>
            <w:r w:rsidRPr="00E960A0">
              <w:t>Definição dos Leitos de Retaguarda e Unidades de Cuidados Prolongados.........................</w:t>
            </w:r>
            <w:r>
              <w:t>.</w:t>
            </w:r>
          </w:p>
        </w:tc>
        <w:tc>
          <w:tcPr>
            <w:tcW w:w="677" w:type="dxa"/>
          </w:tcPr>
          <w:p w:rsidR="00DC2013" w:rsidRPr="00E960A0" w:rsidRDefault="00DC2013" w:rsidP="00634D43">
            <w:pPr>
              <w:spacing w:after="0" w:line="360" w:lineRule="auto"/>
            </w:pPr>
            <w:r>
              <w:t>54</w:t>
            </w:r>
          </w:p>
        </w:tc>
      </w:tr>
      <w:tr w:rsidR="00DC2013" w:rsidRPr="00E960A0">
        <w:tc>
          <w:tcPr>
            <w:tcW w:w="885" w:type="dxa"/>
          </w:tcPr>
          <w:p w:rsidR="00DC2013" w:rsidRPr="00E960A0" w:rsidRDefault="00DC2013" w:rsidP="00634D43">
            <w:pPr>
              <w:spacing w:after="0" w:line="360" w:lineRule="auto"/>
              <w:jc w:val="right"/>
            </w:pPr>
            <w:r w:rsidRPr="00E960A0">
              <w:t>5.1.5.4</w:t>
            </w:r>
          </w:p>
        </w:tc>
        <w:tc>
          <w:tcPr>
            <w:tcW w:w="8185" w:type="dxa"/>
          </w:tcPr>
          <w:p w:rsidR="00DC2013" w:rsidRPr="00E960A0" w:rsidRDefault="00DC2013" w:rsidP="00634D43">
            <w:pPr>
              <w:spacing w:after="0" w:line="360" w:lineRule="auto"/>
            </w:pPr>
            <w:r w:rsidRPr="00E960A0">
              <w:t>Ampliação dos Leitos de Unidade de Terapia Intensiva (UTI)...............................................</w:t>
            </w:r>
          </w:p>
        </w:tc>
        <w:tc>
          <w:tcPr>
            <w:tcW w:w="677" w:type="dxa"/>
          </w:tcPr>
          <w:p w:rsidR="00DC2013" w:rsidRPr="00E960A0" w:rsidRDefault="00DC2013" w:rsidP="00634D43">
            <w:pPr>
              <w:spacing w:after="0" w:line="360" w:lineRule="auto"/>
            </w:pPr>
            <w:r>
              <w:t>55</w:t>
            </w:r>
          </w:p>
        </w:tc>
      </w:tr>
      <w:tr w:rsidR="00DC2013" w:rsidRPr="00E960A0">
        <w:tc>
          <w:tcPr>
            <w:tcW w:w="885" w:type="dxa"/>
          </w:tcPr>
          <w:p w:rsidR="00DC2013" w:rsidRPr="00E960A0" w:rsidRDefault="00DC2013" w:rsidP="00634D43">
            <w:pPr>
              <w:spacing w:after="0" w:line="360" w:lineRule="auto"/>
              <w:jc w:val="right"/>
            </w:pPr>
            <w:r w:rsidRPr="00E960A0">
              <w:t>5.1.5.5</w:t>
            </w:r>
          </w:p>
        </w:tc>
        <w:tc>
          <w:tcPr>
            <w:tcW w:w="8185" w:type="dxa"/>
          </w:tcPr>
          <w:p w:rsidR="00DC2013" w:rsidRPr="00E960A0" w:rsidRDefault="00DC2013" w:rsidP="00634D43">
            <w:pPr>
              <w:spacing w:after="0" w:line="360" w:lineRule="auto"/>
            </w:pPr>
            <w:r w:rsidRPr="00E960A0">
              <w:t>As contribuições desta ampliação para a Linha de Cuidado do Trauma.............................</w:t>
            </w:r>
            <w:r>
              <w:t>..</w:t>
            </w:r>
          </w:p>
        </w:tc>
        <w:tc>
          <w:tcPr>
            <w:tcW w:w="677" w:type="dxa"/>
          </w:tcPr>
          <w:p w:rsidR="00DC2013" w:rsidRPr="00E960A0" w:rsidRDefault="00DC2013" w:rsidP="00634D43">
            <w:pPr>
              <w:spacing w:after="0" w:line="360" w:lineRule="auto"/>
            </w:pPr>
            <w:r>
              <w:t>58</w:t>
            </w:r>
          </w:p>
        </w:tc>
      </w:tr>
      <w:tr w:rsidR="00DC2013" w:rsidRPr="00E960A0">
        <w:tc>
          <w:tcPr>
            <w:tcW w:w="885" w:type="dxa"/>
          </w:tcPr>
          <w:p w:rsidR="00DC2013" w:rsidRPr="00E960A0" w:rsidRDefault="00DC2013" w:rsidP="00634D43">
            <w:pPr>
              <w:spacing w:after="0" w:line="360" w:lineRule="auto"/>
              <w:jc w:val="right"/>
            </w:pPr>
            <w:r w:rsidRPr="00E960A0">
              <w:t>5.1.5.6</w:t>
            </w:r>
          </w:p>
        </w:tc>
        <w:tc>
          <w:tcPr>
            <w:tcW w:w="8185" w:type="dxa"/>
          </w:tcPr>
          <w:p w:rsidR="00DC2013" w:rsidRPr="00E960A0" w:rsidRDefault="00DC2013" w:rsidP="00634D43">
            <w:pPr>
              <w:spacing w:after="0" w:line="360" w:lineRule="auto"/>
            </w:pPr>
            <w:r w:rsidRPr="00E960A0">
              <w:t>Unidade de Acidente Vascular Cerebral Integral (AVE).......................................................</w:t>
            </w:r>
            <w:r>
              <w:t>..</w:t>
            </w:r>
          </w:p>
        </w:tc>
        <w:tc>
          <w:tcPr>
            <w:tcW w:w="677" w:type="dxa"/>
          </w:tcPr>
          <w:p w:rsidR="00DC2013" w:rsidRPr="00E960A0" w:rsidRDefault="00DC2013" w:rsidP="00634D43">
            <w:pPr>
              <w:spacing w:after="0" w:line="360" w:lineRule="auto"/>
            </w:pPr>
            <w:r>
              <w:t>60</w:t>
            </w:r>
          </w:p>
        </w:tc>
      </w:tr>
      <w:tr w:rsidR="00DC2013" w:rsidRPr="00E960A0">
        <w:tc>
          <w:tcPr>
            <w:tcW w:w="885" w:type="dxa"/>
          </w:tcPr>
          <w:p w:rsidR="00DC2013" w:rsidRPr="00E960A0" w:rsidRDefault="00DC2013" w:rsidP="00634D43">
            <w:pPr>
              <w:spacing w:after="0" w:line="360" w:lineRule="auto"/>
              <w:jc w:val="right"/>
            </w:pPr>
            <w:r w:rsidRPr="00E960A0">
              <w:t>5..1.5.7</w:t>
            </w:r>
          </w:p>
        </w:tc>
        <w:tc>
          <w:tcPr>
            <w:tcW w:w="8185" w:type="dxa"/>
          </w:tcPr>
          <w:p w:rsidR="00DC2013" w:rsidRPr="00E960A0" w:rsidRDefault="00DC2013" w:rsidP="00634D43">
            <w:pPr>
              <w:spacing w:after="0" w:line="360" w:lineRule="auto"/>
            </w:pPr>
            <w:r w:rsidRPr="00E960A0">
              <w:t>Unidade de Cuidado Coronariano (UCO) .............................................................................</w:t>
            </w:r>
            <w:r>
              <w:t>.</w:t>
            </w:r>
          </w:p>
        </w:tc>
        <w:tc>
          <w:tcPr>
            <w:tcW w:w="677" w:type="dxa"/>
          </w:tcPr>
          <w:p w:rsidR="00DC2013" w:rsidRPr="00E960A0" w:rsidRDefault="00DC2013" w:rsidP="00634D43">
            <w:pPr>
              <w:spacing w:after="0" w:line="360" w:lineRule="auto"/>
            </w:pPr>
            <w:r>
              <w:t>64</w:t>
            </w:r>
          </w:p>
        </w:tc>
      </w:tr>
      <w:tr w:rsidR="00DC2013" w:rsidRPr="00E960A0">
        <w:tc>
          <w:tcPr>
            <w:tcW w:w="885" w:type="dxa"/>
          </w:tcPr>
          <w:p w:rsidR="00DC2013" w:rsidRPr="00E960A0" w:rsidRDefault="00DC2013" w:rsidP="00634D43">
            <w:pPr>
              <w:spacing w:after="0" w:line="360" w:lineRule="auto"/>
              <w:jc w:val="right"/>
              <w:rPr>
                <w:b/>
                <w:bCs/>
              </w:rPr>
            </w:pPr>
            <w:r w:rsidRPr="00E960A0">
              <w:rPr>
                <w:b/>
                <w:bCs/>
              </w:rPr>
              <w:t>6</w:t>
            </w:r>
          </w:p>
        </w:tc>
        <w:tc>
          <w:tcPr>
            <w:tcW w:w="8185" w:type="dxa"/>
          </w:tcPr>
          <w:p w:rsidR="00DC2013" w:rsidRPr="00E960A0" w:rsidRDefault="00DC2013" w:rsidP="00634D43">
            <w:pPr>
              <w:spacing w:after="0" w:line="360" w:lineRule="auto"/>
              <w:jc w:val="both"/>
              <w:rPr>
                <w:b/>
                <w:bCs/>
              </w:rPr>
            </w:pPr>
            <w:r w:rsidRPr="00E960A0">
              <w:rPr>
                <w:b/>
                <w:bCs/>
              </w:rPr>
              <w:t>CRONOGRAMA FÍSICO/FINANCEIRO DETALHADO DE IMPLANTAÇÃO DO PLANO DE AÇÃO REGIONAL ............................................................................................................</w:t>
            </w:r>
          </w:p>
        </w:tc>
        <w:tc>
          <w:tcPr>
            <w:tcW w:w="677" w:type="dxa"/>
          </w:tcPr>
          <w:p w:rsidR="00DC2013" w:rsidRPr="00E960A0" w:rsidRDefault="00DC2013" w:rsidP="00634D43">
            <w:pPr>
              <w:spacing w:after="0" w:line="360" w:lineRule="auto"/>
              <w:rPr>
                <w:b/>
                <w:bCs/>
              </w:rPr>
            </w:pPr>
            <w:r>
              <w:rPr>
                <w:b/>
                <w:bCs/>
              </w:rPr>
              <w:t>70</w:t>
            </w:r>
          </w:p>
        </w:tc>
      </w:tr>
      <w:tr w:rsidR="00DC2013" w:rsidRPr="00E960A0">
        <w:tc>
          <w:tcPr>
            <w:tcW w:w="885" w:type="dxa"/>
          </w:tcPr>
          <w:p w:rsidR="00DC2013" w:rsidRPr="00E960A0" w:rsidRDefault="00DC2013" w:rsidP="00634D43">
            <w:pPr>
              <w:spacing w:after="0" w:line="360" w:lineRule="auto"/>
              <w:jc w:val="right"/>
              <w:rPr>
                <w:b/>
                <w:bCs/>
              </w:rPr>
            </w:pPr>
            <w:r>
              <w:rPr>
                <w:b/>
                <w:bCs/>
              </w:rPr>
              <w:t>7</w:t>
            </w:r>
          </w:p>
        </w:tc>
        <w:tc>
          <w:tcPr>
            <w:tcW w:w="8185" w:type="dxa"/>
          </w:tcPr>
          <w:p w:rsidR="00DC2013" w:rsidRPr="00E960A0" w:rsidRDefault="00DC2013" w:rsidP="00634D43">
            <w:pPr>
              <w:spacing w:after="0" w:line="360" w:lineRule="auto"/>
              <w:jc w:val="both"/>
              <w:rPr>
                <w:b/>
                <w:bCs/>
              </w:rPr>
            </w:pPr>
            <w:r w:rsidRPr="00E960A0">
              <w:rPr>
                <w:b/>
                <w:bCs/>
              </w:rPr>
              <w:t xml:space="preserve">APROVAÇÃO DO PLANO DE AÇÃO REGIONAL DA REDE DE ATENÇÃO ÀS URGÊNCIAS E EMERGÊNCIAS...........................................................................................................            </w:t>
            </w:r>
          </w:p>
        </w:tc>
        <w:tc>
          <w:tcPr>
            <w:tcW w:w="677" w:type="dxa"/>
          </w:tcPr>
          <w:p w:rsidR="00DC2013" w:rsidRPr="00E960A0" w:rsidRDefault="00DC2013" w:rsidP="007F7002">
            <w:pPr>
              <w:spacing w:after="0" w:line="360" w:lineRule="auto"/>
              <w:rPr>
                <w:b/>
                <w:bCs/>
              </w:rPr>
            </w:pPr>
            <w:r>
              <w:rPr>
                <w:b/>
                <w:bCs/>
              </w:rPr>
              <w:t>86</w:t>
            </w:r>
          </w:p>
        </w:tc>
      </w:tr>
      <w:tr w:rsidR="00DC2013" w:rsidRPr="00E960A0">
        <w:tc>
          <w:tcPr>
            <w:tcW w:w="9070" w:type="dxa"/>
            <w:gridSpan w:val="2"/>
          </w:tcPr>
          <w:p w:rsidR="00DC2013" w:rsidRPr="00E960A0" w:rsidRDefault="00DC2013" w:rsidP="00634D43">
            <w:pPr>
              <w:spacing w:after="0" w:line="360" w:lineRule="auto"/>
            </w:pPr>
            <w:r w:rsidRPr="00E960A0">
              <w:t>REFERÊNCIAS.....................................................................................................................................</w:t>
            </w:r>
            <w:r>
              <w:t>....</w:t>
            </w:r>
          </w:p>
        </w:tc>
        <w:tc>
          <w:tcPr>
            <w:tcW w:w="677" w:type="dxa"/>
          </w:tcPr>
          <w:p w:rsidR="00DC2013" w:rsidRPr="00E960A0" w:rsidRDefault="00DC2013" w:rsidP="00634D43">
            <w:pPr>
              <w:spacing w:after="0" w:line="360" w:lineRule="auto"/>
            </w:pPr>
            <w:r>
              <w:t>87</w:t>
            </w:r>
          </w:p>
        </w:tc>
      </w:tr>
    </w:tbl>
    <w:p w:rsidR="00DC2013" w:rsidRPr="00E16A15" w:rsidRDefault="00DC2013" w:rsidP="00A42533"/>
    <w:p w:rsidR="00DC2013" w:rsidRDefault="00DC2013" w:rsidP="00A42533">
      <w:pPr>
        <w:rPr>
          <w:sz w:val="24"/>
          <w:szCs w:val="24"/>
        </w:rPr>
      </w:pPr>
    </w:p>
    <w:p w:rsidR="00DC2013" w:rsidRDefault="00DC2013" w:rsidP="00E34285">
      <w:pPr>
        <w:jc w:val="center"/>
        <w:rPr>
          <w:b/>
          <w:bCs/>
          <w:sz w:val="24"/>
          <w:szCs w:val="24"/>
        </w:rPr>
      </w:pPr>
      <w:r w:rsidRPr="00E34285">
        <w:rPr>
          <w:b/>
          <w:bCs/>
          <w:sz w:val="24"/>
          <w:szCs w:val="24"/>
        </w:rPr>
        <w:t>LISTA DE FIGURAS</w:t>
      </w:r>
    </w:p>
    <w:p w:rsidR="00DC2013" w:rsidRPr="00E34285" w:rsidRDefault="00DC2013" w:rsidP="00E34285">
      <w:pPr>
        <w:jc w:val="center"/>
        <w:rPr>
          <w:b/>
          <w:bCs/>
          <w:sz w:val="24"/>
          <w:szCs w:val="24"/>
        </w:rPr>
      </w:pPr>
    </w:p>
    <w:tbl>
      <w:tblPr>
        <w:tblW w:w="0" w:type="auto"/>
        <w:tblInd w:w="-106" w:type="dxa"/>
        <w:tblLook w:val="00A0"/>
      </w:tblPr>
      <w:tblGrid>
        <w:gridCol w:w="1384"/>
        <w:gridCol w:w="7229"/>
        <w:gridCol w:w="599"/>
      </w:tblGrid>
      <w:tr w:rsidR="00DC2013" w:rsidRPr="00E960A0">
        <w:tc>
          <w:tcPr>
            <w:tcW w:w="1384" w:type="dxa"/>
            <w:vAlign w:val="bottom"/>
          </w:tcPr>
          <w:p w:rsidR="00DC2013" w:rsidRPr="00E960A0" w:rsidRDefault="00DC2013" w:rsidP="00634D43">
            <w:pPr>
              <w:autoSpaceDE w:val="0"/>
              <w:autoSpaceDN w:val="0"/>
              <w:adjustRightInd w:val="0"/>
              <w:spacing w:after="0" w:line="360" w:lineRule="auto"/>
              <w:rPr>
                <w:sz w:val="24"/>
                <w:szCs w:val="24"/>
              </w:rPr>
            </w:pPr>
            <w:r w:rsidRPr="00E960A0">
              <w:rPr>
                <w:sz w:val="24"/>
                <w:szCs w:val="24"/>
              </w:rPr>
              <w:t>Figura 01</w:t>
            </w:r>
          </w:p>
        </w:tc>
        <w:tc>
          <w:tcPr>
            <w:tcW w:w="7229" w:type="dxa"/>
          </w:tcPr>
          <w:p w:rsidR="00DC2013" w:rsidRPr="00E960A0" w:rsidRDefault="00DC2013" w:rsidP="00634D43">
            <w:pPr>
              <w:autoSpaceDE w:val="0"/>
              <w:autoSpaceDN w:val="0"/>
              <w:adjustRightInd w:val="0"/>
              <w:spacing w:after="0" w:line="360" w:lineRule="auto"/>
              <w:rPr>
                <w:sz w:val="24"/>
                <w:szCs w:val="24"/>
              </w:rPr>
            </w:pPr>
            <w:r w:rsidRPr="00E960A0">
              <w:rPr>
                <w:sz w:val="24"/>
                <w:szCs w:val="24"/>
              </w:rPr>
              <w:t>Localização geográfica dos municípios no Território.................................</w:t>
            </w:r>
          </w:p>
        </w:tc>
        <w:tc>
          <w:tcPr>
            <w:tcW w:w="599" w:type="dxa"/>
            <w:vAlign w:val="bottom"/>
          </w:tcPr>
          <w:p w:rsidR="00DC2013" w:rsidRPr="00E960A0" w:rsidRDefault="00DC2013" w:rsidP="00634D43">
            <w:pPr>
              <w:autoSpaceDE w:val="0"/>
              <w:autoSpaceDN w:val="0"/>
              <w:adjustRightInd w:val="0"/>
              <w:spacing w:after="0" w:line="360" w:lineRule="auto"/>
              <w:jc w:val="center"/>
              <w:rPr>
                <w:sz w:val="24"/>
                <w:szCs w:val="24"/>
              </w:rPr>
            </w:pPr>
            <w:r>
              <w:rPr>
                <w:sz w:val="24"/>
                <w:szCs w:val="24"/>
              </w:rPr>
              <w:t>11</w:t>
            </w:r>
          </w:p>
        </w:tc>
      </w:tr>
      <w:tr w:rsidR="00DC2013" w:rsidRPr="00E960A0">
        <w:tc>
          <w:tcPr>
            <w:tcW w:w="1384" w:type="dxa"/>
            <w:vAlign w:val="bottom"/>
          </w:tcPr>
          <w:p w:rsidR="00DC2013" w:rsidRPr="00E960A0" w:rsidRDefault="00DC2013" w:rsidP="00634D43">
            <w:pPr>
              <w:autoSpaceDE w:val="0"/>
              <w:autoSpaceDN w:val="0"/>
              <w:adjustRightInd w:val="0"/>
              <w:spacing w:after="0" w:line="360" w:lineRule="auto"/>
              <w:rPr>
                <w:sz w:val="24"/>
                <w:szCs w:val="24"/>
              </w:rPr>
            </w:pPr>
            <w:r w:rsidRPr="00E960A0">
              <w:rPr>
                <w:sz w:val="24"/>
                <w:szCs w:val="24"/>
                <w:lang w:eastAsia="pt-BR"/>
              </w:rPr>
              <w:t>Figura 02</w:t>
            </w:r>
          </w:p>
        </w:tc>
        <w:tc>
          <w:tcPr>
            <w:tcW w:w="7229" w:type="dxa"/>
          </w:tcPr>
          <w:p w:rsidR="00DC2013" w:rsidRPr="00E960A0" w:rsidRDefault="00DC2013" w:rsidP="00634D43">
            <w:pPr>
              <w:autoSpaceDE w:val="0"/>
              <w:autoSpaceDN w:val="0"/>
              <w:adjustRightInd w:val="0"/>
              <w:spacing w:after="0" w:line="360" w:lineRule="auto"/>
              <w:jc w:val="both"/>
              <w:rPr>
                <w:sz w:val="24"/>
                <w:szCs w:val="24"/>
              </w:rPr>
            </w:pPr>
            <w:r w:rsidRPr="00E960A0">
              <w:rPr>
                <w:sz w:val="24"/>
                <w:szCs w:val="24"/>
                <w:lang w:eastAsia="pt-BR"/>
              </w:rPr>
              <w:t>Mapa de pobreza e desigualdade dos municípios da Serra Catarinense...</w:t>
            </w:r>
          </w:p>
        </w:tc>
        <w:tc>
          <w:tcPr>
            <w:tcW w:w="599" w:type="dxa"/>
            <w:vAlign w:val="bottom"/>
          </w:tcPr>
          <w:p w:rsidR="00DC2013" w:rsidRPr="00E960A0" w:rsidRDefault="00DC2013" w:rsidP="00634D43">
            <w:pPr>
              <w:autoSpaceDE w:val="0"/>
              <w:autoSpaceDN w:val="0"/>
              <w:adjustRightInd w:val="0"/>
              <w:spacing w:after="0" w:line="360" w:lineRule="auto"/>
              <w:jc w:val="center"/>
              <w:rPr>
                <w:sz w:val="24"/>
                <w:szCs w:val="24"/>
              </w:rPr>
            </w:pPr>
            <w:r>
              <w:rPr>
                <w:sz w:val="24"/>
                <w:szCs w:val="24"/>
              </w:rPr>
              <w:t>20</w:t>
            </w:r>
          </w:p>
        </w:tc>
      </w:tr>
      <w:tr w:rsidR="00DC2013" w:rsidRPr="00E960A0">
        <w:tc>
          <w:tcPr>
            <w:tcW w:w="1384" w:type="dxa"/>
            <w:vAlign w:val="bottom"/>
          </w:tcPr>
          <w:p w:rsidR="00DC2013" w:rsidRPr="00E960A0" w:rsidRDefault="00DC2013" w:rsidP="00634D43">
            <w:pPr>
              <w:autoSpaceDE w:val="0"/>
              <w:autoSpaceDN w:val="0"/>
              <w:adjustRightInd w:val="0"/>
              <w:spacing w:after="0" w:line="360" w:lineRule="auto"/>
              <w:rPr>
                <w:sz w:val="24"/>
                <w:szCs w:val="24"/>
              </w:rPr>
            </w:pPr>
            <w:r w:rsidRPr="00E960A0">
              <w:rPr>
                <w:sz w:val="24"/>
                <w:szCs w:val="24"/>
              </w:rPr>
              <w:t>Figura 03</w:t>
            </w:r>
          </w:p>
        </w:tc>
        <w:tc>
          <w:tcPr>
            <w:tcW w:w="7229" w:type="dxa"/>
          </w:tcPr>
          <w:p w:rsidR="00DC2013" w:rsidRPr="00E960A0" w:rsidRDefault="00DC2013" w:rsidP="00634D43">
            <w:pPr>
              <w:spacing w:after="0" w:line="360" w:lineRule="auto"/>
              <w:ind w:right="46"/>
              <w:jc w:val="both"/>
              <w:rPr>
                <w:sz w:val="24"/>
                <w:szCs w:val="24"/>
              </w:rPr>
            </w:pPr>
            <w:r w:rsidRPr="00E960A0">
              <w:rPr>
                <w:sz w:val="24"/>
                <w:szCs w:val="24"/>
              </w:rPr>
              <w:t>Mapa da Assistência Hospitalar da Serra Catarinense..............................</w:t>
            </w:r>
          </w:p>
        </w:tc>
        <w:tc>
          <w:tcPr>
            <w:tcW w:w="599" w:type="dxa"/>
            <w:vAlign w:val="bottom"/>
          </w:tcPr>
          <w:p w:rsidR="00DC2013" w:rsidRPr="00E960A0" w:rsidRDefault="00DC2013" w:rsidP="00634D43">
            <w:pPr>
              <w:autoSpaceDE w:val="0"/>
              <w:autoSpaceDN w:val="0"/>
              <w:adjustRightInd w:val="0"/>
              <w:spacing w:after="0" w:line="360" w:lineRule="auto"/>
              <w:jc w:val="center"/>
              <w:rPr>
                <w:sz w:val="24"/>
                <w:szCs w:val="24"/>
              </w:rPr>
            </w:pPr>
            <w:r>
              <w:rPr>
                <w:sz w:val="24"/>
                <w:szCs w:val="24"/>
              </w:rPr>
              <w:t>27</w:t>
            </w:r>
          </w:p>
        </w:tc>
      </w:tr>
      <w:tr w:rsidR="00DC2013" w:rsidRPr="00E960A0">
        <w:tc>
          <w:tcPr>
            <w:tcW w:w="1384" w:type="dxa"/>
            <w:vAlign w:val="bottom"/>
          </w:tcPr>
          <w:p w:rsidR="00DC2013" w:rsidRPr="00E960A0" w:rsidRDefault="00DC2013" w:rsidP="00634D43">
            <w:pPr>
              <w:autoSpaceDE w:val="0"/>
              <w:autoSpaceDN w:val="0"/>
              <w:adjustRightInd w:val="0"/>
              <w:spacing w:after="0" w:line="360" w:lineRule="auto"/>
              <w:rPr>
                <w:sz w:val="24"/>
                <w:szCs w:val="24"/>
              </w:rPr>
            </w:pPr>
            <w:r w:rsidRPr="00E960A0">
              <w:rPr>
                <w:sz w:val="24"/>
                <w:szCs w:val="24"/>
              </w:rPr>
              <w:t>Figura 0</w:t>
            </w:r>
            <w:r>
              <w:rPr>
                <w:sz w:val="24"/>
                <w:szCs w:val="24"/>
              </w:rPr>
              <w:t>4</w:t>
            </w:r>
          </w:p>
        </w:tc>
        <w:tc>
          <w:tcPr>
            <w:tcW w:w="7229" w:type="dxa"/>
          </w:tcPr>
          <w:p w:rsidR="00DC2013" w:rsidRPr="00E960A0" w:rsidRDefault="00DC2013" w:rsidP="00DD4F0F">
            <w:pPr>
              <w:spacing w:after="0" w:line="360" w:lineRule="auto"/>
              <w:ind w:right="46"/>
              <w:jc w:val="both"/>
              <w:rPr>
                <w:sz w:val="24"/>
                <w:szCs w:val="24"/>
              </w:rPr>
            </w:pPr>
            <w:r w:rsidRPr="00E960A0">
              <w:rPr>
                <w:sz w:val="24"/>
                <w:szCs w:val="24"/>
              </w:rPr>
              <w:t>Mapa da Assistência Hospitalar da Serra Catarinense..............................</w:t>
            </w:r>
          </w:p>
        </w:tc>
        <w:tc>
          <w:tcPr>
            <w:tcW w:w="599" w:type="dxa"/>
            <w:vAlign w:val="bottom"/>
          </w:tcPr>
          <w:p w:rsidR="00DC2013" w:rsidRPr="00E960A0" w:rsidRDefault="00DC2013" w:rsidP="00634D43">
            <w:pPr>
              <w:autoSpaceDE w:val="0"/>
              <w:autoSpaceDN w:val="0"/>
              <w:adjustRightInd w:val="0"/>
              <w:spacing w:after="0" w:line="360" w:lineRule="auto"/>
              <w:jc w:val="center"/>
              <w:rPr>
                <w:sz w:val="24"/>
                <w:szCs w:val="24"/>
              </w:rPr>
            </w:pPr>
            <w:r>
              <w:rPr>
                <w:sz w:val="24"/>
                <w:szCs w:val="24"/>
              </w:rPr>
              <w:t>56</w:t>
            </w:r>
          </w:p>
        </w:tc>
      </w:tr>
    </w:tbl>
    <w:p w:rsidR="00DC2013" w:rsidRDefault="00DC2013" w:rsidP="00E34285">
      <w:pPr>
        <w:autoSpaceDE w:val="0"/>
        <w:autoSpaceDN w:val="0"/>
        <w:adjustRightInd w:val="0"/>
        <w:spacing w:after="0" w:line="360" w:lineRule="auto"/>
        <w:rPr>
          <w:sz w:val="24"/>
          <w:szCs w:val="24"/>
        </w:rPr>
      </w:pPr>
    </w:p>
    <w:p w:rsidR="00DC2013" w:rsidRDefault="00DC2013" w:rsidP="00E34285">
      <w:pPr>
        <w:autoSpaceDE w:val="0"/>
        <w:autoSpaceDN w:val="0"/>
        <w:adjustRightInd w:val="0"/>
        <w:spacing w:after="0" w:line="360" w:lineRule="auto"/>
        <w:rPr>
          <w:sz w:val="24"/>
          <w:szCs w:val="24"/>
        </w:rPr>
      </w:pPr>
    </w:p>
    <w:p w:rsidR="00DC2013" w:rsidRDefault="00DC2013" w:rsidP="00E34285">
      <w:pPr>
        <w:autoSpaceDE w:val="0"/>
        <w:autoSpaceDN w:val="0"/>
        <w:adjustRightInd w:val="0"/>
        <w:spacing w:after="0" w:line="360" w:lineRule="auto"/>
        <w:rPr>
          <w:sz w:val="24"/>
          <w:szCs w:val="24"/>
        </w:rPr>
      </w:pPr>
    </w:p>
    <w:p w:rsidR="00DC2013" w:rsidRDefault="00DC2013" w:rsidP="00E34285">
      <w:pPr>
        <w:autoSpaceDE w:val="0"/>
        <w:autoSpaceDN w:val="0"/>
        <w:adjustRightInd w:val="0"/>
        <w:spacing w:after="0" w:line="360" w:lineRule="auto"/>
        <w:rPr>
          <w:sz w:val="24"/>
          <w:szCs w:val="24"/>
        </w:rPr>
      </w:pPr>
    </w:p>
    <w:p w:rsidR="00DC2013" w:rsidRDefault="00DC2013" w:rsidP="00E34285">
      <w:pPr>
        <w:autoSpaceDE w:val="0"/>
        <w:autoSpaceDN w:val="0"/>
        <w:adjustRightInd w:val="0"/>
        <w:spacing w:after="0" w:line="360" w:lineRule="auto"/>
        <w:rPr>
          <w:sz w:val="24"/>
          <w:szCs w:val="24"/>
        </w:rPr>
      </w:pPr>
    </w:p>
    <w:p w:rsidR="00DC2013" w:rsidRDefault="00DC2013" w:rsidP="00E34285">
      <w:pPr>
        <w:autoSpaceDE w:val="0"/>
        <w:autoSpaceDN w:val="0"/>
        <w:adjustRightInd w:val="0"/>
        <w:spacing w:after="0" w:line="360" w:lineRule="auto"/>
        <w:rPr>
          <w:sz w:val="24"/>
          <w:szCs w:val="24"/>
        </w:rPr>
      </w:pPr>
    </w:p>
    <w:p w:rsidR="00DC2013" w:rsidRDefault="00DC2013" w:rsidP="00E34285">
      <w:pPr>
        <w:autoSpaceDE w:val="0"/>
        <w:autoSpaceDN w:val="0"/>
        <w:adjustRightInd w:val="0"/>
        <w:spacing w:after="0" w:line="360" w:lineRule="auto"/>
        <w:rPr>
          <w:sz w:val="24"/>
          <w:szCs w:val="24"/>
        </w:rPr>
      </w:pPr>
    </w:p>
    <w:p w:rsidR="00DC2013" w:rsidRDefault="00DC2013" w:rsidP="00E34285">
      <w:pPr>
        <w:autoSpaceDE w:val="0"/>
        <w:autoSpaceDN w:val="0"/>
        <w:adjustRightInd w:val="0"/>
        <w:spacing w:after="0" w:line="360" w:lineRule="auto"/>
        <w:rPr>
          <w:sz w:val="24"/>
          <w:szCs w:val="24"/>
        </w:rPr>
      </w:pPr>
    </w:p>
    <w:p w:rsidR="00DC2013" w:rsidRDefault="00DC2013" w:rsidP="00E34285">
      <w:pPr>
        <w:autoSpaceDE w:val="0"/>
        <w:autoSpaceDN w:val="0"/>
        <w:adjustRightInd w:val="0"/>
        <w:spacing w:after="0" w:line="360" w:lineRule="auto"/>
        <w:rPr>
          <w:sz w:val="24"/>
          <w:szCs w:val="24"/>
        </w:rPr>
      </w:pPr>
    </w:p>
    <w:p w:rsidR="00DC2013" w:rsidRDefault="00DC2013" w:rsidP="00E34285">
      <w:pPr>
        <w:autoSpaceDE w:val="0"/>
        <w:autoSpaceDN w:val="0"/>
        <w:adjustRightInd w:val="0"/>
        <w:spacing w:after="0" w:line="360" w:lineRule="auto"/>
        <w:rPr>
          <w:sz w:val="24"/>
          <w:szCs w:val="24"/>
        </w:rPr>
      </w:pPr>
    </w:p>
    <w:p w:rsidR="00DC2013" w:rsidRDefault="00DC2013" w:rsidP="00E34285">
      <w:pPr>
        <w:autoSpaceDE w:val="0"/>
        <w:autoSpaceDN w:val="0"/>
        <w:adjustRightInd w:val="0"/>
        <w:spacing w:after="0" w:line="360" w:lineRule="auto"/>
        <w:rPr>
          <w:sz w:val="24"/>
          <w:szCs w:val="24"/>
        </w:rPr>
      </w:pPr>
    </w:p>
    <w:p w:rsidR="00DC2013" w:rsidRDefault="00DC2013" w:rsidP="00E34285">
      <w:pPr>
        <w:autoSpaceDE w:val="0"/>
        <w:autoSpaceDN w:val="0"/>
        <w:adjustRightInd w:val="0"/>
        <w:spacing w:after="0" w:line="360" w:lineRule="auto"/>
        <w:rPr>
          <w:sz w:val="24"/>
          <w:szCs w:val="24"/>
        </w:rPr>
      </w:pPr>
    </w:p>
    <w:p w:rsidR="00DC2013" w:rsidRDefault="00DC2013" w:rsidP="00E34285">
      <w:pPr>
        <w:autoSpaceDE w:val="0"/>
        <w:autoSpaceDN w:val="0"/>
        <w:adjustRightInd w:val="0"/>
        <w:spacing w:after="0" w:line="360" w:lineRule="auto"/>
        <w:rPr>
          <w:sz w:val="24"/>
          <w:szCs w:val="24"/>
        </w:rPr>
      </w:pPr>
    </w:p>
    <w:p w:rsidR="00DC2013" w:rsidRDefault="00DC2013" w:rsidP="00E34285">
      <w:pPr>
        <w:autoSpaceDE w:val="0"/>
        <w:autoSpaceDN w:val="0"/>
        <w:adjustRightInd w:val="0"/>
        <w:spacing w:after="0" w:line="360" w:lineRule="auto"/>
        <w:rPr>
          <w:sz w:val="24"/>
          <w:szCs w:val="24"/>
        </w:rPr>
      </w:pPr>
    </w:p>
    <w:p w:rsidR="00DC2013" w:rsidRDefault="00DC2013" w:rsidP="00E34285">
      <w:pPr>
        <w:autoSpaceDE w:val="0"/>
        <w:autoSpaceDN w:val="0"/>
        <w:adjustRightInd w:val="0"/>
        <w:spacing w:after="0" w:line="360" w:lineRule="auto"/>
        <w:rPr>
          <w:sz w:val="24"/>
          <w:szCs w:val="24"/>
        </w:rPr>
      </w:pPr>
    </w:p>
    <w:p w:rsidR="00DC2013" w:rsidRDefault="00DC2013" w:rsidP="00E34285">
      <w:pPr>
        <w:autoSpaceDE w:val="0"/>
        <w:autoSpaceDN w:val="0"/>
        <w:adjustRightInd w:val="0"/>
        <w:spacing w:after="0" w:line="360" w:lineRule="auto"/>
        <w:rPr>
          <w:sz w:val="24"/>
          <w:szCs w:val="24"/>
        </w:rPr>
      </w:pPr>
    </w:p>
    <w:p w:rsidR="00DC2013" w:rsidRDefault="00DC2013" w:rsidP="00E34285">
      <w:pPr>
        <w:autoSpaceDE w:val="0"/>
        <w:autoSpaceDN w:val="0"/>
        <w:adjustRightInd w:val="0"/>
        <w:spacing w:after="0" w:line="360" w:lineRule="auto"/>
        <w:rPr>
          <w:sz w:val="24"/>
          <w:szCs w:val="24"/>
        </w:rPr>
      </w:pPr>
    </w:p>
    <w:p w:rsidR="00DC2013" w:rsidRDefault="00DC2013" w:rsidP="00E34285">
      <w:pPr>
        <w:autoSpaceDE w:val="0"/>
        <w:autoSpaceDN w:val="0"/>
        <w:adjustRightInd w:val="0"/>
        <w:spacing w:after="0" w:line="360" w:lineRule="auto"/>
        <w:rPr>
          <w:sz w:val="24"/>
          <w:szCs w:val="24"/>
        </w:rPr>
      </w:pPr>
    </w:p>
    <w:p w:rsidR="00DC2013" w:rsidRDefault="00DC2013" w:rsidP="00E34285">
      <w:pPr>
        <w:autoSpaceDE w:val="0"/>
        <w:autoSpaceDN w:val="0"/>
        <w:adjustRightInd w:val="0"/>
        <w:spacing w:after="0" w:line="360" w:lineRule="auto"/>
        <w:rPr>
          <w:sz w:val="24"/>
          <w:szCs w:val="24"/>
        </w:rPr>
      </w:pPr>
    </w:p>
    <w:p w:rsidR="00DC2013" w:rsidRDefault="00DC2013" w:rsidP="00E34285">
      <w:pPr>
        <w:autoSpaceDE w:val="0"/>
        <w:autoSpaceDN w:val="0"/>
        <w:adjustRightInd w:val="0"/>
        <w:spacing w:after="0" w:line="360" w:lineRule="auto"/>
        <w:rPr>
          <w:sz w:val="24"/>
          <w:szCs w:val="24"/>
        </w:rPr>
      </w:pPr>
    </w:p>
    <w:p w:rsidR="00DC2013" w:rsidRDefault="00DC2013" w:rsidP="00E34285">
      <w:pPr>
        <w:autoSpaceDE w:val="0"/>
        <w:autoSpaceDN w:val="0"/>
        <w:adjustRightInd w:val="0"/>
        <w:spacing w:after="0" w:line="360" w:lineRule="auto"/>
        <w:rPr>
          <w:sz w:val="24"/>
          <w:szCs w:val="24"/>
        </w:rPr>
      </w:pPr>
    </w:p>
    <w:p w:rsidR="00DC2013" w:rsidRDefault="00DC2013" w:rsidP="00E34285">
      <w:pPr>
        <w:autoSpaceDE w:val="0"/>
        <w:autoSpaceDN w:val="0"/>
        <w:adjustRightInd w:val="0"/>
        <w:spacing w:after="0" w:line="360" w:lineRule="auto"/>
        <w:rPr>
          <w:sz w:val="24"/>
          <w:szCs w:val="24"/>
        </w:rPr>
      </w:pPr>
    </w:p>
    <w:p w:rsidR="00DC2013" w:rsidRDefault="00DC2013" w:rsidP="00E34285">
      <w:pPr>
        <w:autoSpaceDE w:val="0"/>
        <w:autoSpaceDN w:val="0"/>
        <w:adjustRightInd w:val="0"/>
        <w:spacing w:after="0" w:line="360" w:lineRule="auto"/>
        <w:rPr>
          <w:sz w:val="24"/>
          <w:szCs w:val="24"/>
        </w:rPr>
      </w:pPr>
    </w:p>
    <w:p w:rsidR="00DC2013" w:rsidRDefault="00DC2013" w:rsidP="00E34285">
      <w:pPr>
        <w:autoSpaceDE w:val="0"/>
        <w:autoSpaceDN w:val="0"/>
        <w:adjustRightInd w:val="0"/>
        <w:spacing w:after="0" w:line="360" w:lineRule="auto"/>
        <w:rPr>
          <w:sz w:val="24"/>
          <w:szCs w:val="24"/>
        </w:rPr>
      </w:pPr>
    </w:p>
    <w:p w:rsidR="00DC2013" w:rsidRDefault="00DC2013" w:rsidP="00E34285">
      <w:pPr>
        <w:autoSpaceDE w:val="0"/>
        <w:autoSpaceDN w:val="0"/>
        <w:adjustRightInd w:val="0"/>
        <w:spacing w:after="0" w:line="360" w:lineRule="auto"/>
        <w:rPr>
          <w:sz w:val="24"/>
          <w:szCs w:val="24"/>
        </w:rPr>
      </w:pPr>
    </w:p>
    <w:p w:rsidR="00DC2013" w:rsidRDefault="00DC2013" w:rsidP="008B2478">
      <w:pPr>
        <w:jc w:val="center"/>
        <w:rPr>
          <w:sz w:val="24"/>
          <w:szCs w:val="24"/>
        </w:rPr>
      </w:pPr>
      <w:r w:rsidRPr="00E34285">
        <w:rPr>
          <w:b/>
          <w:bCs/>
          <w:sz w:val="24"/>
          <w:szCs w:val="24"/>
        </w:rPr>
        <w:t xml:space="preserve">LISTA DE </w:t>
      </w:r>
      <w:r>
        <w:rPr>
          <w:b/>
          <w:bCs/>
          <w:sz w:val="24"/>
          <w:szCs w:val="24"/>
        </w:rPr>
        <w:t>TABELA</w:t>
      </w:r>
      <w:r w:rsidRPr="00E34285">
        <w:rPr>
          <w:b/>
          <w:bCs/>
          <w:sz w:val="24"/>
          <w:szCs w:val="24"/>
        </w:rPr>
        <w:t>S</w:t>
      </w:r>
    </w:p>
    <w:p w:rsidR="00DC2013" w:rsidRPr="00960393" w:rsidRDefault="00DC2013" w:rsidP="00BC0E4F">
      <w:pPr>
        <w:spacing w:after="0" w:line="240" w:lineRule="auto"/>
        <w:rPr>
          <w:sz w:val="24"/>
          <w:szCs w:val="24"/>
          <w:lang w:eastAsia="pt-BR"/>
        </w:rPr>
      </w:pPr>
    </w:p>
    <w:p w:rsidR="00DC2013" w:rsidRDefault="00DC2013" w:rsidP="00E34285">
      <w:pPr>
        <w:autoSpaceDE w:val="0"/>
        <w:autoSpaceDN w:val="0"/>
        <w:adjustRightInd w:val="0"/>
        <w:spacing w:after="0" w:line="360" w:lineRule="auto"/>
        <w:rPr>
          <w:sz w:val="24"/>
          <w:szCs w:val="24"/>
        </w:rPr>
      </w:pPr>
    </w:p>
    <w:tbl>
      <w:tblPr>
        <w:tblW w:w="0" w:type="auto"/>
        <w:tblInd w:w="-106" w:type="dxa"/>
        <w:tblLook w:val="00A0"/>
      </w:tblPr>
      <w:tblGrid>
        <w:gridCol w:w="1384"/>
        <w:gridCol w:w="7229"/>
        <w:gridCol w:w="599"/>
      </w:tblGrid>
      <w:tr w:rsidR="00DC2013" w:rsidRPr="00E960A0">
        <w:tc>
          <w:tcPr>
            <w:tcW w:w="1384" w:type="dxa"/>
          </w:tcPr>
          <w:p w:rsidR="00DC2013" w:rsidRPr="00E960A0" w:rsidRDefault="00DC2013" w:rsidP="00BC0E4F">
            <w:pPr>
              <w:autoSpaceDE w:val="0"/>
              <w:autoSpaceDN w:val="0"/>
              <w:adjustRightInd w:val="0"/>
              <w:spacing w:after="0" w:line="360" w:lineRule="auto"/>
              <w:rPr>
                <w:sz w:val="24"/>
                <w:szCs w:val="24"/>
              </w:rPr>
            </w:pPr>
            <w:r w:rsidRPr="00E960A0">
              <w:rPr>
                <w:sz w:val="24"/>
                <w:szCs w:val="24"/>
              </w:rPr>
              <w:t>Tabela 01</w:t>
            </w:r>
          </w:p>
        </w:tc>
        <w:tc>
          <w:tcPr>
            <w:tcW w:w="7229" w:type="dxa"/>
          </w:tcPr>
          <w:p w:rsidR="00DC2013" w:rsidRPr="00E960A0" w:rsidRDefault="00DC2013" w:rsidP="00BC0E4F">
            <w:pPr>
              <w:autoSpaceDE w:val="0"/>
              <w:autoSpaceDN w:val="0"/>
              <w:adjustRightInd w:val="0"/>
              <w:spacing w:after="0" w:line="360" w:lineRule="auto"/>
              <w:jc w:val="both"/>
              <w:rPr>
                <w:sz w:val="24"/>
                <w:szCs w:val="24"/>
              </w:rPr>
            </w:pPr>
            <w:r w:rsidRPr="00E960A0">
              <w:rPr>
                <w:sz w:val="24"/>
                <w:szCs w:val="24"/>
              </w:rPr>
              <w:t xml:space="preserve">Distribuição da </w:t>
            </w:r>
            <w:r w:rsidRPr="00E960A0">
              <w:rPr>
                <w:spacing w:val="1"/>
                <w:sz w:val="24"/>
                <w:szCs w:val="24"/>
              </w:rPr>
              <w:t>p</w:t>
            </w:r>
            <w:r w:rsidRPr="00E960A0">
              <w:rPr>
                <w:spacing w:val="-1"/>
                <w:sz w:val="24"/>
                <w:szCs w:val="24"/>
              </w:rPr>
              <w:t>o</w:t>
            </w:r>
            <w:r w:rsidRPr="00E960A0">
              <w:rPr>
                <w:spacing w:val="1"/>
                <w:sz w:val="24"/>
                <w:szCs w:val="24"/>
              </w:rPr>
              <w:t>pu</w:t>
            </w:r>
            <w:r w:rsidRPr="00E960A0">
              <w:rPr>
                <w:sz w:val="24"/>
                <w:szCs w:val="24"/>
              </w:rPr>
              <w:t>l</w:t>
            </w:r>
            <w:r w:rsidRPr="00E960A0">
              <w:rPr>
                <w:spacing w:val="1"/>
                <w:sz w:val="24"/>
                <w:szCs w:val="24"/>
              </w:rPr>
              <w:t>a</w:t>
            </w:r>
            <w:r w:rsidRPr="00E960A0">
              <w:rPr>
                <w:spacing w:val="-2"/>
                <w:sz w:val="24"/>
                <w:szCs w:val="24"/>
              </w:rPr>
              <w:t>ç</w:t>
            </w:r>
            <w:r w:rsidRPr="00E960A0">
              <w:rPr>
                <w:spacing w:val="1"/>
                <w:sz w:val="24"/>
                <w:szCs w:val="24"/>
              </w:rPr>
              <w:t>ã</w:t>
            </w:r>
            <w:r w:rsidRPr="00E960A0">
              <w:rPr>
                <w:sz w:val="24"/>
                <w:szCs w:val="24"/>
              </w:rPr>
              <w:t>o</w:t>
            </w:r>
            <w:r w:rsidRPr="00E960A0">
              <w:rPr>
                <w:spacing w:val="-9"/>
                <w:sz w:val="24"/>
                <w:szCs w:val="24"/>
              </w:rPr>
              <w:t xml:space="preserve"> </w:t>
            </w:r>
            <w:r w:rsidRPr="00E960A0">
              <w:rPr>
                <w:sz w:val="24"/>
                <w:szCs w:val="24"/>
              </w:rPr>
              <w:t>por m</w:t>
            </w:r>
            <w:r w:rsidRPr="00E960A0">
              <w:rPr>
                <w:spacing w:val="1"/>
                <w:sz w:val="24"/>
                <w:szCs w:val="24"/>
              </w:rPr>
              <w:t>un</w:t>
            </w:r>
            <w:r w:rsidRPr="00E960A0">
              <w:rPr>
                <w:sz w:val="24"/>
                <w:szCs w:val="24"/>
              </w:rPr>
              <w:t>ic</w:t>
            </w:r>
            <w:r w:rsidRPr="00E960A0">
              <w:rPr>
                <w:spacing w:val="-2"/>
                <w:sz w:val="24"/>
                <w:szCs w:val="24"/>
              </w:rPr>
              <w:t>í</w:t>
            </w:r>
            <w:r w:rsidRPr="00E960A0">
              <w:rPr>
                <w:spacing w:val="1"/>
                <w:sz w:val="24"/>
                <w:szCs w:val="24"/>
              </w:rPr>
              <w:t>p</w:t>
            </w:r>
            <w:r w:rsidRPr="00E960A0">
              <w:rPr>
                <w:sz w:val="24"/>
                <w:szCs w:val="24"/>
              </w:rPr>
              <w:t>i</w:t>
            </w:r>
            <w:r w:rsidRPr="00E960A0">
              <w:rPr>
                <w:spacing w:val="1"/>
                <w:sz w:val="24"/>
                <w:szCs w:val="24"/>
              </w:rPr>
              <w:t>o</w:t>
            </w:r>
            <w:r w:rsidRPr="00E960A0">
              <w:rPr>
                <w:sz w:val="24"/>
                <w:szCs w:val="24"/>
              </w:rPr>
              <w:t>s</w:t>
            </w:r>
            <w:r w:rsidRPr="00E960A0">
              <w:rPr>
                <w:spacing w:val="-13"/>
                <w:sz w:val="24"/>
                <w:szCs w:val="24"/>
              </w:rPr>
              <w:t xml:space="preserve"> e </w:t>
            </w:r>
            <w:r w:rsidRPr="00E960A0">
              <w:rPr>
                <w:sz w:val="24"/>
                <w:szCs w:val="24"/>
              </w:rPr>
              <w:t>percentual relativo</w:t>
            </w:r>
            <w:r w:rsidRPr="00E960A0">
              <w:rPr>
                <w:spacing w:val="-1"/>
                <w:sz w:val="24"/>
                <w:szCs w:val="24"/>
              </w:rPr>
              <w:t xml:space="preserve"> n</w:t>
            </w:r>
            <w:r w:rsidRPr="00E960A0">
              <w:rPr>
                <w:sz w:val="24"/>
                <w:szCs w:val="24"/>
              </w:rPr>
              <w:t>a</w:t>
            </w:r>
            <w:r w:rsidRPr="00E960A0">
              <w:rPr>
                <w:spacing w:val="1"/>
                <w:sz w:val="24"/>
                <w:szCs w:val="24"/>
              </w:rPr>
              <w:t xml:space="preserve"> </w:t>
            </w:r>
            <w:r w:rsidRPr="00E960A0">
              <w:rPr>
                <w:sz w:val="24"/>
                <w:szCs w:val="24"/>
              </w:rPr>
              <w:t>Macrorregião da Serra Catarinense / 2012...........................................</w:t>
            </w:r>
          </w:p>
        </w:tc>
        <w:tc>
          <w:tcPr>
            <w:tcW w:w="599" w:type="dxa"/>
          </w:tcPr>
          <w:p w:rsidR="00DC2013" w:rsidRDefault="00DC2013" w:rsidP="00BC0E4F">
            <w:pPr>
              <w:autoSpaceDE w:val="0"/>
              <w:autoSpaceDN w:val="0"/>
              <w:adjustRightInd w:val="0"/>
              <w:spacing w:after="0" w:line="360" w:lineRule="auto"/>
              <w:jc w:val="center"/>
              <w:rPr>
                <w:sz w:val="24"/>
                <w:szCs w:val="24"/>
              </w:rPr>
            </w:pPr>
          </w:p>
          <w:p w:rsidR="00DC2013" w:rsidRPr="00E960A0" w:rsidRDefault="00DC2013" w:rsidP="00BC0E4F">
            <w:pPr>
              <w:autoSpaceDE w:val="0"/>
              <w:autoSpaceDN w:val="0"/>
              <w:adjustRightInd w:val="0"/>
              <w:spacing w:after="0" w:line="360" w:lineRule="auto"/>
              <w:jc w:val="center"/>
              <w:rPr>
                <w:sz w:val="24"/>
                <w:szCs w:val="24"/>
              </w:rPr>
            </w:pPr>
            <w:r>
              <w:rPr>
                <w:sz w:val="24"/>
                <w:szCs w:val="24"/>
              </w:rPr>
              <w:t>12</w:t>
            </w:r>
          </w:p>
        </w:tc>
      </w:tr>
      <w:tr w:rsidR="00DC2013" w:rsidRPr="00E960A0">
        <w:tc>
          <w:tcPr>
            <w:tcW w:w="1384" w:type="dxa"/>
          </w:tcPr>
          <w:p w:rsidR="00DC2013" w:rsidRPr="00E960A0" w:rsidRDefault="00DC2013" w:rsidP="00BC0E4F">
            <w:pPr>
              <w:autoSpaceDE w:val="0"/>
              <w:autoSpaceDN w:val="0"/>
              <w:adjustRightInd w:val="0"/>
              <w:spacing w:after="0" w:line="360" w:lineRule="auto"/>
              <w:rPr>
                <w:sz w:val="24"/>
                <w:szCs w:val="24"/>
              </w:rPr>
            </w:pPr>
            <w:r w:rsidRPr="00E960A0">
              <w:rPr>
                <w:sz w:val="24"/>
                <w:szCs w:val="24"/>
              </w:rPr>
              <w:t>Tabela 02</w:t>
            </w:r>
          </w:p>
        </w:tc>
        <w:tc>
          <w:tcPr>
            <w:tcW w:w="7229" w:type="dxa"/>
          </w:tcPr>
          <w:p w:rsidR="00DC2013" w:rsidRPr="00E960A0" w:rsidRDefault="00DC2013" w:rsidP="00BC0E4F">
            <w:pPr>
              <w:autoSpaceDE w:val="0"/>
              <w:autoSpaceDN w:val="0"/>
              <w:adjustRightInd w:val="0"/>
              <w:spacing w:after="0" w:line="360" w:lineRule="auto"/>
              <w:jc w:val="both"/>
              <w:rPr>
                <w:sz w:val="24"/>
                <w:szCs w:val="24"/>
              </w:rPr>
            </w:pPr>
            <w:r w:rsidRPr="00E960A0">
              <w:rPr>
                <w:sz w:val="24"/>
                <w:szCs w:val="24"/>
              </w:rPr>
              <w:t>Território Serra Catarinense, população total e variação percentual/município; 2000, 2007 e 2010.........................................</w:t>
            </w:r>
            <w:r>
              <w:rPr>
                <w:sz w:val="24"/>
                <w:szCs w:val="24"/>
              </w:rPr>
              <w:t>..</w:t>
            </w:r>
            <w:r w:rsidRPr="00E960A0">
              <w:rPr>
                <w:sz w:val="24"/>
                <w:szCs w:val="24"/>
              </w:rPr>
              <w:t>..</w:t>
            </w:r>
          </w:p>
        </w:tc>
        <w:tc>
          <w:tcPr>
            <w:tcW w:w="599" w:type="dxa"/>
          </w:tcPr>
          <w:p w:rsidR="00DC2013" w:rsidRDefault="00DC2013" w:rsidP="00BC0E4F">
            <w:pPr>
              <w:autoSpaceDE w:val="0"/>
              <w:autoSpaceDN w:val="0"/>
              <w:adjustRightInd w:val="0"/>
              <w:spacing w:after="0" w:line="360" w:lineRule="auto"/>
              <w:jc w:val="center"/>
              <w:rPr>
                <w:sz w:val="24"/>
                <w:szCs w:val="24"/>
              </w:rPr>
            </w:pPr>
          </w:p>
          <w:p w:rsidR="00DC2013" w:rsidRPr="00E960A0" w:rsidRDefault="00DC2013" w:rsidP="00BC0E4F">
            <w:pPr>
              <w:autoSpaceDE w:val="0"/>
              <w:autoSpaceDN w:val="0"/>
              <w:adjustRightInd w:val="0"/>
              <w:spacing w:after="0" w:line="360" w:lineRule="auto"/>
              <w:jc w:val="center"/>
              <w:rPr>
                <w:sz w:val="24"/>
                <w:szCs w:val="24"/>
              </w:rPr>
            </w:pPr>
            <w:r>
              <w:rPr>
                <w:sz w:val="24"/>
                <w:szCs w:val="24"/>
              </w:rPr>
              <w:t>14</w:t>
            </w:r>
          </w:p>
        </w:tc>
      </w:tr>
      <w:tr w:rsidR="00DC2013" w:rsidRPr="00E960A0">
        <w:tc>
          <w:tcPr>
            <w:tcW w:w="1384" w:type="dxa"/>
          </w:tcPr>
          <w:p w:rsidR="00DC2013" w:rsidRPr="00E960A0" w:rsidRDefault="00DC2013" w:rsidP="00BC0E4F">
            <w:pPr>
              <w:autoSpaceDE w:val="0"/>
              <w:autoSpaceDN w:val="0"/>
              <w:adjustRightInd w:val="0"/>
              <w:spacing w:after="0" w:line="360" w:lineRule="auto"/>
              <w:rPr>
                <w:sz w:val="24"/>
                <w:szCs w:val="24"/>
              </w:rPr>
            </w:pPr>
            <w:r w:rsidRPr="00E960A0">
              <w:rPr>
                <w:sz w:val="24"/>
                <w:szCs w:val="24"/>
              </w:rPr>
              <w:t>Tabela 03</w:t>
            </w:r>
          </w:p>
        </w:tc>
        <w:tc>
          <w:tcPr>
            <w:tcW w:w="7229" w:type="dxa"/>
          </w:tcPr>
          <w:p w:rsidR="00DC2013" w:rsidRPr="00E960A0" w:rsidRDefault="00DC2013" w:rsidP="00BC0E4F">
            <w:pPr>
              <w:autoSpaceDE w:val="0"/>
              <w:autoSpaceDN w:val="0"/>
              <w:adjustRightInd w:val="0"/>
              <w:spacing w:after="0" w:line="360" w:lineRule="auto"/>
              <w:jc w:val="both"/>
              <w:rPr>
                <w:sz w:val="24"/>
                <w:szCs w:val="24"/>
              </w:rPr>
            </w:pPr>
            <w:r w:rsidRPr="00E960A0">
              <w:rPr>
                <w:sz w:val="24"/>
                <w:szCs w:val="24"/>
              </w:rPr>
              <w:t>Distribuição da população por faixa etária e percentual relativo na Macrorregião da Serra Catarinense / 2012...............................................</w:t>
            </w:r>
          </w:p>
        </w:tc>
        <w:tc>
          <w:tcPr>
            <w:tcW w:w="599" w:type="dxa"/>
          </w:tcPr>
          <w:p w:rsidR="00DC2013" w:rsidRDefault="00DC2013" w:rsidP="00BC0E4F">
            <w:pPr>
              <w:autoSpaceDE w:val="0"/>
              <w:autoSpaceDN w:val="0"/>
              <w:adjustRightInd w:val="0"/>
              <w:spacing w:after="0" w:line="360" w:lineRule="auto"/>
              <w:jc w:val="center"/>
              <w:rPr>
                <w:sz w:val="24"/>
                <w:szCs w:val="24"/>
              </w:rPr>
            </w:pPr>
          </w:p>
          <w:p w:rsidR="00DC2013" w:rsidRPr="00E960A0" w:rsidRDefault="00DC2013" w:rsidP="00BC0E4F">
            <w:pPr>
              <w:autoSpaceDE w:val="0"/>
              <w:autoSpaceDN w:val="0"/>
              <w:adjustRightInd w:val="0"/>
              <w:spacing w:after="0" w:line="360" w:lineRule="auto"/>
              <w:jc w:val="center"/>
              <w:rPr>
                <w:sz w:val="24"/>
                <w:szCs w:val="24"/>
              </w:rPr>
            </w:pPr>
            <w:r>
              <w:rPr>
                <w:sz w:val="24"/>
                <w:szCs w:val="24"/>
              </w:rPr>
              <w:t>15</w:t>
            </w:r>
          </w:p>
        </w:tc>
      </w:tr>
      <w:tr w:rsidR="00DC2013" w:rsidRPr="00E960A0">
        <w:tc>
          <w:tcPr>
            <w:tcW w:w="1384" w:type="dxa"/>
          </w:tcPr>
          <w:p w:rsidR="00DC2013" w:rsidRPr="00E960A0" w:rsidRDefault="00DC2013" w:rsidP="00BC0E4F">
            <w:pPr>
              <w:autoSpaceDE w:val="0"/>
              <w:autoSpaceDN w:val="0"/>
              <w:adjustRightInd w:val="0"/>
              <w:spacing w:after="0" w:line="360" w:lineRule="auto"/>
              <w:rPr>
                <w:sz w:val="24"/>
                <w:szCs w:val="24"/>
              </w:rPr>
            </w:pPr>
            <w:r w:rsidRPr="00E960A0">
              <w:rPr>
                <w:sz w:val="24"/>
                <w:szCs w:val="24"/>
              </w:rPr>
              <w:t>Tabela 04</w:t>
            </w:r>
          </w:p>
        </w:tc>
        <w:tc>
          <w:tcPr>
            <w:tcW w:w="7229" w:type="dxa"/>
          </w:tcPr>
          <w:p w:rsidR="00DC2013" w:rsidRPr="00E960A0" w:rsidRDefault="00DC2013" w:rsidP="00BC0E4F">
            <w:pPr>
              <w:autoSpaceDE w:val="0"/>
              <w:autoSpaceDN w:val="0"/>
              <w:adjustRightInd w:val="0"/>
              <w:spacing w:after="0" w:line="360" w:lineRule="auto"/>
              <w:jc w:val="both"/>
              <w:rPr>
                <w:sz w:val="24"/>
                <w:szCs w:val="24"/>
              </w:rPr>
            </w:pPr>
            <w:r w:rsidRPr="00E960A0">
              <w:rPr>
                <w:sz w:val="24"/>
                <w:szCs w:val="24"/>
                <w:lang w:eastAsia="pt-BR"/>
              </w:rPr>
              <w:t xml:space="preserve">Distribuição do percentual de </w:t>
            </w:r>
            <w:r w:rsidRPr="00E960A0">
              <w:rPr>
                <w:color w:val="000000"/>
                <w:sz w:val="24"/>
                <w:szCs w:val="24"/>
                <w:lang w:eastAsia="pt-BR"/>
              </w:rPr>
              <w:t>Causas da Mortalidade na Serra Catarinense....................................................................................</w:t>
            </w:r>
            <w:r>
              <w:rPr>
                <w:color w:val="000000"/>
                <w:sz w:val="24"/>
                <w:szCs w:val="24"/>
                <w:lang w:eastAsia="pt-BR"/>
              </w:rPr>
              <w:t>..</w:t>
            </w:r>
            <w:r w:rsidRPr="00E960A0">
              <w:rPr>
                <w:color w:val="000000"/>
                <w:sz w:val="24"/>
                <w:szCs w:val="24"/>
                <w:lang w:eastAsia="pt-BR"/>
              </w:rPr>
              <w:t>.</w:t>
            </w:r>
          </w:p>
        </w:tc>
        <w:tc>
          <w:tcPr>
            <w:tcW w:w="599" w:type="dxa"/>
          </w:tcPr>
          <w:p w:rsidR="00DC2013" w:rsidRDefault="00DC2013" w:rsidP="00BC0E4F">
            <w:pPr>
              <w:autoSpaceDE w:val="0"/>
              <w:autoSpaceDN w:val="0"/>
              <w:adjustRightInd w:val="0"/>
              <w:spacing w:after="0" w:line="360" w:lineRule="auto"/>
              <w:jc w:val="center"/>
              <w:rPr>
                <w:sz w:val="24"/>
                <w:szCs w:val="24"/>
              </w:rPr>
            </w:pPr>
          </w:p>
          <w:p w:rsidR="00DC2013" w:rsidRPr="00E960A0" w:rsidRDefault="00DC2013" w:rsidP="00BC0E4F">
            <w:pPr>
              <w:autoSpaceDE w:val="0"/>
              <w:autoSpaceDN w:val="0"/>
              <w:adjustRightInd w:val="0"/>
              <w:spacing w:after="0" w:line="360" w:lineRule="auto"/>
              <w:jc w:val="center"/>
              <w:rPr>
                <w:sz w:val="24"/>
                <w:szCs w:val="24"/>
              </w:rPr>
            </w:pPr>
            <w:r>
              <w:rPr>
                <w:sz w:val="24"/>
                <w:szCs w:val="24"/>
              </w:rPr>
              <w:t>16</w:t>
            </w:r>
          </w:p>
        </w:tc>
      </w:tr>
      <w:tr w:rsidR="00DC2013" w:rsidRPr="00E960A0">
        <w:tc>
          <w:tcPr>
            <w:tcW w:w="1384" w:type="dxa"/>
          </w:tcPr>
          <w:p w:rsidR="00DC2013" w:rsidRPr="00E960A0" w:rsidRDefault="00DC2013" w:rsidP="00BC0E4F">
            <w:pPr>
              <w:autoSpaceDE w:val="0"/>
              <w:autoSpaceDN w:val="0"/>
              <w:adjustRightInd w:val="0"/>
              <w:spacing w:after="0" w:line="360" w:lineRule="auto"/>
              <w:rPr>
                <w:sz w:val="24"/>
                <w:szCs w:val="24"/>
              </w:rPr>
            </w:pPr>
            <w:r w:rsidRPr="00E960A0">
              <w:rPr>
                <w:sz w:val="24"/>
                <w:szCs w:val="24"/>
              </w:rPr>
              <w:t>Tabela 05</w:t>
            </w:r>
          </w:p>
        </w:tc>
        <w:tc>
          <w:tcPr>
            <w:tcW w:w="7229" w:type="dxa"/>
          </w:tcPr>
          <w:p w:rsidR="00DC2013" w:rsidRPr="00E960A0" w:rsidRDefault="00DC2013" w:rsidP="00BC0E4F">
            <w:pPr>
              <w:spacing w:after="0" w:line="360" w:lineRule="auto"/>
              <w:ind w:left="34" w:hanging="34"/>
              <w:jc w:val="both"/>
              <w:rPr>
                <w:sz w:val="24"/>
                <w:szCs w:val="24"/>
              </w:rPr>
            </w:pPr>
            <w:r w:rsidRPr="00E960A0">
              <w:rPr>
                <w:sz w:val="24"/>
                <w:szCs w:val="24"/>
              </w:rPr>
              <w:t>Distribuição do percentual de mortalidade por Causas Externas na Serra Catarinense..............................................................................................</w:t>
            </w:r>
          </w:p>
        </w:tc>
        <w:tc>
          <w:tcPr>
            <w:tcW w:w="599" w:type="dxa"/>
          </w:tcPr>
          <w:p w:rsidR="00DC2013" w:rsidRDefault="00DC2013" w:rsidP="00BC0E4F">
            <w:pPr>
              <w:autoSpaceDE w:val="0"/>
              <w:autoSpaceDN w:val="0"/>
              <w:adjustRightInd w:val="0"/>
              <w:spacing w:after="0" w:line="360" w:lineRule="auto"/>
              <w:jc w:val="center"/>
              <w:rPr>
                <w:sz w:val="24"/>
                <w:szCs w:val="24"/>
              </w:rPr>
            </w:pPr>
          </w:p>
          <w:p w:rsidR="00DC2013" w:rsidRPr="00E960A0" w:rsidRDefault="00DC2013" w:rsidP="00BC0E4F">
            <w:pPr>
              <w:autoSpaceDE w:val="0"/>
              <w:autoSpaceDN w:val="0"/>
              <w:adjustRightInd w:val="0"/>
              <w:spacing w:after="0" w:line="360" w:lineRule="auto"/>
              <w:jc w:val="center"/>
              <w:rPr>
                <w:sz w:val="24"/>
                <w:szCs w:val="24"/>
              </w:rPr>
            </w:pPr>
            <w:r>
              <w:rPr>
                <w:sz w:val="24"/>
                <w:szCs w:val="24"/>
              </w:rPr>
              <w:t>17</w:t>
            </w:r>
          </w:p>
        </w:tc>
      </w:tr>
      <w:tr w:rsidR="00DC2013" w:rsidRPr="00E960A0">
        <w:tc>
          <w:tcPr>
            <w:tcW w:w="1384" w:type="dxa"/>
          </w:tcPr>
          <w:p w:rsidR="00DC2013" w:rsidRPr="00E960A0" w:rsidRDefault="00DC2013" w:rsidP="00BC0E4F">
            <w:pPr>
              <w:autoSpaceDE w:val="0"/>
              <w:autoSpaceDN w:val="0"/>
              <w:adjustRightInd w:val="0"/>
              <w:spacing w:after="0" w:line="360" w:lineRule="auto"/>
              <w:rPr>
                <w:sz w:val="24"/>
                <w:szCs w:val="24"/>
              </w:rPr>
            </w:pPr>
            <w:r w:rsidRPr="00E960A0">
              <w:rPr>
                <w:sz w:val="24"/>
                <w:szCs w:val="24"/>
              </w:rPr>
              <w:t>Tabela 06</w:t>
            </w:r>
          </w:p>
        </w:tc>
        <w:tc>
          <w:tcPr>
            <w:tcW w:w="7229" w:type="dxa"/>
          </w:tcPr>
          <w:p w:rsidR="00DC2013" w:rsidRPr="00E960A0" w:rsidRDefault="00DC2013" w:rsidP="00BC0E4F">
            <w:pPr>
              <w:autoSpaceDE w:val="0"/>
              <w:autoSpaceDN w:val="0"/>
              <w:adjustRightInd w:val="0"/>
              <w:spacing w:after="0" w:line="360" w:lineRule="auto"/>
              <w:jc w:val="both"/>
              <w:rPr>
                <w:sz w:val="24"/>
                <w:szCs w:val="24"/>
              </w:rPr>
            </w:pPr>
            <w:r w:rsidRPr="00E960A0">
              <w:rPr>
                <w:sz w:val="24"/>
                <w:szCs w:val="24"/>
              </w:rPr>
              <w:t>Distribuição das taxas de suicídio por cem mil habitantes, entre os anos de 2006 e 2012........................................................................................</w:t>
            </w:r>
          </w:p>
        </w:tc>
        <w:tc>
          <w:tcPr>
            <w:tcW w:w="599" w:type="dxa"/>
          </w:tcPr>
          <w:p w:rsidR="00DC2013" w:rsidRDefault="00DC2013" w:rsidP="00BC0E4F">
            <w:pPr>
              <w:autoSpaceDE w:val="0"/>
              <w:autoSpaceDN w:val="0"/>
              <w:adjustRightInd w:val="0"/>
              <w:spacing w:after="0" w:line="360" w:lineRule="auto"/>
              <w:jc w:val="center"/>
              <w:rPr>
                <w:sz w:val="24"/>
                <w:szCs w:val="24"/>
              </w:rPr>
            </w:pPr>
          </w:p>
          <w:p w:rsidR="00DC2013" w:rsidRPr="00E960A0" w:rsidRDefault="00DC2013" w:rsidP="00BC0E4F">
            <w:pPr>
              <w:autoSpaceDE w:val="0"/>
              <w:autoSpaceDN w:val="0"/>
              <w:adjustRightInd w:val="0"/>
              <w:spacing w:after="0" w:line="360" w:lineRule="auto"/>
              <w:jc w:val="center"/>
              <w:rPr>
                <w:sz w:val="24"/>
                <w:szCs w:val="24"/>
              </w:rPr>
            </w:pPr>
            <w:r>
              <w:rPr>
                <w:sz w:val="24"/>
                <w:szCs w:val="24"/>
              </w:rPr>
              <w:t>18</w:t>
            </w:r>
          </w:p>
        </w:tc>
      </w:tr>
      <w:tr w:rsidR="00DC2013" w:rsidRPr="00E960A0">
        <w:tc>
          <w:tcPr>
            <w:tcW w:w="1384" w:type="dxa"/>
          </w:tcPr>
          <w:p w:rsidR="00DC2013" w:rsidRPr="00E960A0" w:rsidRDefault="00DC2013" w:rsidP="00BC0E4F">
            <w:pPr>
              <w:autoSpaceDE w:val="0"/>
              <w:autoSpaceDN w:val="0"/>
              <w:adjustRightInd w:val="0"/>
              <w:spacing w:after="0" w:line="360" w:lineRule="auto"/>
              <w:rPr>
                <w:sz w:val="24"/>
                <w:szCs w:val="24"/>
              </w:rPr>
            </w:pPr>
            <w:r w:rsidRPr="00E960A0">
              <w:rPr>
                <w:sz w:val="24"/>
                <w:szCs w:val="24"/>
              </w:rPr>
              <w:t>Tabela 07</w:t>
            </w:r>
          </w:p>
        </w:tc>
        <w:tc>
          <w:tcPr>
            <w:tcW w:w="7229" w:type="dxa"/>
          </w:tcPr>
          <w:p w:rsidR="00DC2013" w:rsidRPr="00E960A0" w:rsidRDefault="00DC2013" w:rsidP="00BC0E4F">
            <w:pPr>
              <w:autoSpaceDE w:val="0"/>
              <w:autoSpaceDN w:val="0"/>
              <w:adjustRightInd w:val="0"/>
              <w:spacing w:after="0" w:line="360" w:lineRule="auto"/>
              <w:jc w:val="both"/>
              <w:rPr>
                <w:sz w:val="24"/>
                <w:szCs w:val="24"/>
              </w:rPr>
            </w:pPr>
            <w:r w:rsidRPr="00E960A0">
              <w:rPr>
                <w:sz w:val="24"/>
                <w:szCs w:val="24"/>
              </w:rPr>
              <w:t>Principais causas de notificação compulsória na Serra Catarinense..........</w:t>
            </w:r>
          </w:p>
        </w:tc>
        <w:tc>
          <w:tcPr>
            <w:tcW w:w="599" w:type="dxa"/>
          </w:tcPr>
          <w:p w:rsidR="00DC2013" w:rsidRPr="00E960A0" w:rsidRDefault="00DC2013" w:rsidP="00BC0E4F">
            <w:pPr>
              <w:autoSpaceDE w:val="0"/>
              <w:autoSpaceDN w:val="0"/>
              <w:adjustRightInd w:val="0"/>
              <w:spacing w:after="0" w:line="360" w:lineRule="auto"/>
              <w:jc w:val="center"/>
              <w:rPr>
                <w:sz w:val="24"/>
                <w:szCs w:val="24"/>
              </w:rPr>
            </w:pPr>
            <w:r>
              <w:rPr>
                <w:sz w:val="24"/>
                <w:szCs w:val="24"/>
              </w:rPr>
              <w:t>18</w:t>
            </w:r>
          </w:p>
        </w:tc>
      </w:tr>
      <w:tr w:rsidR="00DC2013" w:rsidRPr="00E960A0">
        <w:tc>
          <w:tcPr>
            <w:tcW w:w="1384" w:type="dxa"/>
          </w:tcPr>
          <w:p w:rsidR="00DC2013" w:rsidRPr="00E960A0" w:rsidRDefault="00DC2013" w:rsidP="00BC0E4F">
            <w:pPr>
              <w:autoSpaceDE w:val="0"/>
              <w:autoSpaceDN w:val="0"/>
              <w:adjustRightInd w:val="0"/>
              <w:spacing w:after="0" w:line="360" w:lineRule="auto"/>
              <w:rPr>
                <w:sz w:val="24"/>
                <w:szCs w:val="24"/>
              </w:rPr>
            </w:pPr>
            <w:r w:rsidRPr="00E960A0">
              <w:rPr>
                <w:sz w:val="24"/>
                <w:szCs w:val="24"/>
              </w:rPr>
              <w:t>Tabela 08</w:t>
            </w:r>
          </w:p>
        </w:tc>
        <w:tc>
          <w:tcPr>
            <w:tcW w:w="7229" w:type="dxa"/>
          </w:tcPr>
          <w:p w:rsidR="00DC2013" w:rsidRPr="00E960A0" w:rsidRDefault="00DC2013" w:rsidP="00BC0E4F">
            <w:pPr>
              <w:autoSpaceDE w:val="0"/>
              <w:autoSpaceDN w:val="0"/>
              <w:adjustRightInd w:val="0"/>
              <w:spacing w:after="0" w:line="360" w:lineRule="auto"/>
              <w:jc w:val="both"/>
              <w:rPr>
                <w:sz w:val="24"/>
                <w:szCs w:val="24"/>
              </w:rPr>
            </w:pPr>
            <w:r w:rsidRPr="00E960A0">
              <w:rPr>
                <w:sz w:val="24"/>
                <w:szCs w:val="24"/>
              </w:rPr>
              <w:t>Distribuição dos agravos e respectivas quantidades, notificados entre os anos de 2008 a 2012 relativos à população da Serra Catarinense...................................................................................</w:t>
            </w:r>
            <w:r>
              <w:rPr>
                <w:sz w:val="24"/>
                <w:szCs w:val="24"/>
              </w:rPr>
              <w:t>..</w:t>
            </w:r>
            <w:r w:rsidRPr="00E960A0">
              <w:rPr>
                <w:sz w:val="24"/>
                <w:szCs w:val="24"/>
              </w:rPr>
              <w:t>...</w:t>
            </w:r>
          </w:p>
        </w:tc>
        <w:tc>
          <w:tcPr>
            <w:tcW w:w="599" w:type="dxa"/>
          </w:tcPr>
          <w:p w:rsidR="00DC2013" w:rsidRDefault="00DC2013" w:rsidP="00BC0E4F">
            <w:pPr>
              <w:autoSpaceDE w:val="0"/>
              <w:autoSpaceDN w:val="0"/>
              <w:adjustRightInd w:val="0"/>
              <w:spacing w:after="0" w:line="360" w:lineRule="auto"/>
              <w:jc w:val="center"/>
              <w:rPr>
                <w:sz w:val="24"/>
                <w:szCs w:val="24"/>
              </w:rPr>
            </w:pPr>
          </w:p>
          <w:p w:rsidR="00DC2013" w:rsidRDefault="00DC2013" w:rsidP="00BC0E4F">
            <w:pPr>
              <w:autoSpaceDE w:val="0"/>
              <w:autoSpaceDN w:val="0"/>
              <w:adjustRightInd w:val="0"/>
              <w:spacing w:after="0" w:line="360" w:lineRule="auto"/>
              <w:jc w:val="center"/>
              <w:rPr>
                <w:sz w:val="24"/>
                <w:szCs w:val="24"/>
              </w:rPr>
            </w:pPr>
          </w:p>
          <w:p w:rsidR="00DC2013" w:rsidRPr="00E960A0" w:rsidRDefault="00DC2013" w:rsidP="00BC0E4F">
            <w:pPr>
              <w:autoSpaceDE w:val="0"/>
              <w:autoSpaceDN w:val="0"/>
              <w:adjustRightInd w:val="0"/>
              <w:spacing w:after="0" w:line="360" w:lineRule="auto"/>
              <w:jc w:val="center"/>
              <w:rPr>
                <w:sz w:val="24"/>
                <w:szCs w:val="24"/>
              </w:rPr>
            </w:pPr>
            <w:r>
              <w:rPr>
                <w:sz w:val="24"/>
                <w:szCs w:val="24"/>
              </w:rPr>
              <w:t>19</w:t>
            </w:r>
          </w:p>
        </w:tc>
      </w:tr>
      <w:tr w:rsidR="00DC2013" w:rsidRPr="00E960A0">
        <w:tc>
          <w:tcPr>
            <w:tcW w:w="1384" w:type="dxa"/>
          </w:tcPr>
          <w:p w:rsidR="00DC2013" w:rsidRPr="00E960A0" w:rsidRDefault="00DC2013" w:rsidP="00BC0E4F">
            <w:pPr>
              <w:autoSpaceDE w:val="0"/>
              <w:autoSpaceDN w:val="0"/>
              <w:adjustRightInd w:val="0"/>
              <w:spacing w:after="0" w:line="360" w:lineRule="auto"/>
              <w:rPr>
                <w:sz w:val="24"/>
                <w:szCs w:val="24"/>
              </w:rPr>
            </w:pPr>
            <w:r w:rsidRPr="00E960A0">
              <w:rPr>
                <w:sz w:val="24"/>
                <w:szCs w:val="24"/>
              </w:rPr>
              <w:t>Tabela 09</w:t>
            </w:r>
          </w:p>
        </w:tc>
        <w:tc>
          <w:tcPr>
            <w:tcW w:w="7229" w:type="dxa"/>
          </w:tcPr>
          <w:p w:rsidR="00DC2013" w:rsidRPr="00E960A0" w:rsidRDefault="00DC2013" w:rsidP="00BC0E4F">
            <w:pPr>
              <w:autoSpaceDE w:val="0"/>
              <w:autoSpaceDN w:val="0"/>
              <w:adjustRightInd w:val="0"/>
              <w:spacing w:after="0" w:line="360" w:lineRule="auto"/>
              <w:jc w:val="both"/>
              <w:rPr>
                <w:sz w:val="24"/>
                <w:szCs w:val="24"/>
              </w:rPr>
            </w:pPr>
            <w:r w:rsidRPr="00E960A0">
              <w:rPr>
                <w:sz w:val="24"/>
                <w:szCs w:val="24"/>
              </w:rPr>
              <w:t>Distribuição das Equipe SF I e II/SB I e II/NASF por municípios da Macrorregião da Serra Catarinense................................................</w:t>
            </w:r>
            <w:r>
              <w:rPr>
                <w:sz w:val="24"/>
                <w:szCs w:val="24"/>
              </w:rPr>
              <w:t>..</w:t>
            </w:r>
            <w:r w:rsidRPr="00E960A0">
              <w:rPr>
                <w:sz w:val="24"/>
                <w:szCs w:val="24"/>
              </w:rPr>
              <w:t>....</w:t>
            </w:r>
          </w:p>
        </w:tc>
        <w:tc>
          <w:tcPr>
            <w:tcW w:w="599" w:type="dxa"/>
          </w:tcPr>
          <w:p w:rsidR="00DC2013" w:rsidRDefault="00DC2013" w:rsidP="00BC0E4F">
            <w:pPr>
              <w:autoSpaceDE w:val="0"/>
              <w:autoSpaceDN w:val="0"/>
              <w:adjustRightInd w:val="0"/>
              <w:spacing w:after="0" w:line="360" w:lineRule="auto"/>
              <w:jc w:val="center"/>
              <w:rPr>
                <w:sz w:val="24"/>
                <w:szCs w:val="24"/>
              </w:rPr>
            </w:pPr>
          </w:p>
          <w:p w:rsidR="00DC2013" w:rsidRPr="00E960A0" w:rsidRDefault="00DC2013" w:rsidP="00BC0E4F">
            <w:pPr>
              <w:autoSpaceDE w:val="0"/>
              <w:autoSpaceDN w:val="0"/>
              <w:adjustRightInd w:val="0"/>
              <w:spacing w:after="0" w:line="360" w:lineRule="auto"/>
              <w:jc w:val="center"/>
              <w:rPr>
                <w:sz w:val="24"/>
                <w:szCs w:val="24"/>
              </w:rPr>
            </w:pPr>
            <w:r>
              <w:rPr>
                <w:sz w:val="24"/>
                <w:szCs w:val="24"/>
              </w:rPr>
              <w:t>23</w:t>
            </w:r>
          </w:p>
        </w:tc>
      </w:tr>
      <w:tr w:rsidR="00DC2013" w:rsidRPr="00E960A0">
        <w:tc>
          <w:tcPr>
            <w:tcW w:w="1384" w:type="dxa"/>
          </w:tcPr>
          <w:p w:rsidR="00DC2013" w:rsidRPr="00E960A0" w:rsidRDefault="00DC2013" w:rsidP="00BC0E4F">
            <w:pPr>
              <w:autoSpaceDE w:val="0"/>
              <w:autoSpaceDN w:val="0"/>
              <w:adjustRightInd w:val="0"/>
              <w:spacing w:after="0" w:line="360" w:lineRule="auto"/>
              <w:rPr>
                <w:sz w:val="24"/>
                <w:szCs w:val="24"/>
              </w:rPr>
            </w:pPr>
            <w:r w:rsidRPr="00E960A0">
              <w:rPr>
                <w:sz w:val="24"/>
                <w:szCs w:val="24"/>
              </w:rPr>
              <w:t>Tabela 10</w:t>
            </w:r>
          </w:p>
        </w:tc>
        <w:tc>
          <w:tcPr>
            <w:tcW w:w="7229" w:type="dxa"/>
          </w:tcPr>
          <w:p w:rsidR="00DC2013" w:rsidRPr="00E960A0" w:rsidRDefault="00DC2013" w:rsidP="00BC0E4F">
            <w:pPr>
              <w:autoSpaceDE w:val="0"/>
              <w:autoSpaceDN w:val="0"/>
              <w:adjustRightInd w:val="0"/>
              <w:spacing w:after="0" w:line="360" w:lineRule="auto"/>
              <w:jc w:val="both"/>
              <w:rPr>
                <w:sz w:val="24"/>
                <w:szCs w:val="24"/>
              </w:rPr>
            </w:pPr>
            <w:r w:rsidRPr="00E960A0">
              <w:rPr>
                <w:sz w:val="24"/>
                <w:szCs w:val="24"/>
                <w:lang w:eastAsia="pt-BR"/>
              </w:rPr>
              <w:t>Capacidade instalada para Atenção Básica na Serra Catarinense..............</w:t>
            </w:r>
          </w:p>
        </w:tc>
        <w:tc>
          <w:tcPr>
            <w:tcW w:w="599" w:type="dxa"/>
          </w:tcPr>
          <w:p w:rsidR="00DC2013" w:rsidRPr="00E960A0" w:rsidRDefault="00DC2013" w:rsidP="00BC0E4F">
            <w:pPr>
              <w:autoSpaceDE w:val="0"/>
              <w:autoSpaceDN w:val="0"/>
              <w:adjustRightInd w:val="0"/>
              <w:spacing w:after="0" w:line="360" w:lineRule="auto"/>
              <w:jc w:val="center"/>
              <w:rPr>
                <w:sz w:val="24"/>
                <w:szCs w:val="24"/>
              </w:rPr>
            </w:pPr>
            <w:r>
              <w:rPr>
                <w:sz w:val="24"/>
                <w:szCs w:val="24"/>
              </w:rPr>
              <w:t>24</w:t>
            </w:r>
          </w:p>
        </w:tc>
      </w:tr>
      <w:tr w:rsidR="00DC2013" w:rsidRPr="00E960A0">
        <w:tc>
          <w:tcPr>
            <w:tcW w:w="1384" w:type="dxa"/>
          </w:tcPr>
          <w:p w:rsidR="00DC2013" w:rsidRPr="00E960A0" w:rsidRDefault="00DC2013" w:rsidP="00BC0E4F">
            <w:pPr>
              <w:autoSpaceDE w:val="0"/>
              <w:autoSpaceDN w:val="0"/>
              <w:adjustRightInd w:val="0"/>
              <w:spacing w:after="0" w:line="360" w:lineRule="auto"/>
              <w:rPr>
                <w:sz w:val="24"/>
                <w:szCs w:val="24"/>
              </w:rPr>
            </w:pPr>
            <w:r w:rsidRPr="00E960A0">
              <w:rPr>
                <w:sz w:val="24"/>
                <w:szCs w:val="24"/>
              </w:rPr>
              <w:t>Tabela 11</w:t>
            </w:r>
          </w:p>
        </w:tc>
        <w:tc>
          <w:tcPr>
            <w:tcW w:w="7229" w:type="dxa"/>
          </w:tcPr>
          <w:p w:rsidR="00DC2013" w:rsidRPr="00E960A0" w:rsidRDefault="00DC2013" w:rsidP="00BC0E4F">
            <w:pPr>
              <w:autoSpaceDE w:val="0"/>
              <w:autoSpaceDN w:val="0"/>
              <w:adjustRightInd w:val="0"/>
              <w:spacing w:after="0" w:line="360" w:lineRule="auto"/>
              <w:jc w:val="both"/>
              <w:rPr>
                <w:sz w:val="24"/>
                <w:szCs w:val="24"/>
              </w:rPr>
            </w:pPr>
            <w:r w:rsidRPr="00E960A0">
              <w:rPr>
                <w:sz w:val="24"/>
                <w:szCs w:val="24"/>
              </w:rPr>
              <w:t xml:space="preserve">Distribuição dos percentuais da produção ambulatorial por município da Serra Catarinense </w:t>
            </w:r>
            <w:r w:rsidRPr="00E960A0">
              <w:rPr>
                <w:i/>
                <w:iCs/>
                <w:sz w:val="24"/>
                <w:szCs w:val="24"/>
              </w:rPr>
              <w:t>versus</w:t>
            </w:r>
            <w:r w:rsidRPr="00E960A0">
              <w:rPr>
                <w:sz w:val="24"/>
                <w:szCs w:val="24"/>
              </w:rPr>
              <w:t xml:space="preserve"> percentuais populacionais............................</w:t>
            </w:r>
          </w:p>
        </w:tc>
        <w:tc>
          <w:tcPr>
            <w:tcW w:w="599" w:type="dxa"/>
          </w:tcPr>
          <w:p w:rsidR="00DC2013" w:rsidRDefault="00DC2013" w:rsidP="00BC0E4F">
            <w:pPr>
              <w:autoSpaceDE w:val="0"/>
              <w:autoSpaceDN w:val="0"/>
              <w:adjustRightInd w:val="0"/>
              <w:spacing w:after="0" w:line="360" w:lineRule="auto"/>
              <w:jc w:val="center"/>
              <w:rPr>
                <w:sz w:val="24"/>
                <w:szCs w:val="24"/>
              </w:rPr>
            </w:pPr>
          </w:p>
          <w:p w:rsidR="00DC2013" w:rsidRPr="00E960A0" w:rsidRDefault="00DC2013" w:rsidP="00BC0E4F">
            <w:pPr>
              <w:autoSpaceDE w:val="0"/>
              <w:autoSpaceDN w:val="0"/>
              <w:adjustRightInd w:val="0"/>
              <w:spacing w:after="0" w:line="360" w:lineRule="auto"/>
              <w:jc w:val="center"/>
              <w:rPr>
                <w:sz w:val="24"/>
                <w:szCs w:val="24"/>
              </w:rPr>
            </w:pPr>
            <w:r>
              <w:rPr>
                <w:sz w:val="24"/>
                <w:szCs w:val="24"/>
              </w:rPr>
              <w:t>25</w:t>
            </w:r>
          </w:p>
        </w:tc>
      </w:tr>
      <w:tr w:rsidR="00DC2013" w:rsidRPr="00E960A0">
        <w:tc>
          <w:tcPr>
            <w:tcW w:w="1384" w:type="dxa"/>
          </w:tcPr>
          <w:p w:rsidR="00DC2013" w:rsidRPr="00E960A0" w:rsidRDefault="00DC2013" w:rsidP="00BC0E4F">
            <w:pPr>
              <w:autoSpaceDE w:val="0"/>
              <w:autoSpaceDN w:val="0"/>
              <w:adjustRightInd w:val="0"/>
              <w:spacing w:after="0" w:line="360" w:lineRule="auto"/>
              <w:rPr>
                <w:sz w:val="24"/>
                <w:szCs w:val="24"/>
              </w:rPr>
            </w:pPr>
            <w:r w:rsidRPr="00E960A0">
              <w:rPr>
                <w:sz w:val="24"/>
                <w:szCs w:val="24"/>
              </w:rPr>
              <w:t>Tabela 12</w:t>
            </w:r>
          </w:p>
        </w:tc>
        <w:tc>
          <w:tcPr>
            <w:tcW w:w="7229" w:type="dxa"/>
          </w:tcPr>
          <w:p w:rsidR="00DC2013" w:rsidRPr="00E960A0" w:rsidRDefault="00DC2013" w:rsidP="00BC0E4F">
            <w:pPr>
              <w:autoSpaceDE w:val="0"/>
              <w:autoSpaceDN w:val="0"/>
              <w:adjustRightInd w:val="0"/>
              <w:spacing w:after="0" w:line="360" w:lineRule="auto"/>
              <w:jc w:val="both"/>
              <w:rPr>
                <w:sz w:val="24"/>
                <w:szCs w:val="24"/>
              </w:rPr>
            </w:pPr>
            <w:r w:rsidRPr="00E960A0">
              <w:rPr>
                <w:sz w:val="24"/>
                <w:szCs w:val="24"/>
              </w:rPr>
              <w:t>Unidades Hospitalares da Macrorregião da Serra Catarinense.................</w:t>
            </w:r>
          </w:p>
        </w:tc>
        <w:tc>
          <w:tcPr>
            <w:tcW w:w="599" w:type="dxa"/>
          </w:tcPr>
          <w:p w:rsidR="00DC2013" w:rsidRPr="00E960A0" w:rsidRDefault="00DC2013" w:rsidP="00BC0E4F">
            <w:pPr>
              <w:autoSpaceDE w:val="0"/>
              <w:autoSpaceDN w:val="0"/>
              <w:adjustRightInd w:val="0"/>
              <w:spacing w:after="0" w:line="360" w:lineRule="auto"/>
              <w:jc w:val="center"/>
              <w:rPr>
                <w:sz w:val="24"/>
                <w:szCs w:val="24"/>
              </w:rPr>
            </w:pPr>
            <w:r>
              <w:rPr>
                <w:sz w:val="24"/>
                <w:szCs w:val="24"/>
              </w:rPr>
              <w:t>26</w:t>
            </w:r>
          </w:p>
        </w:tc>
      </w:tr>
      <w:tr w:rsidR="00DC2013" w:rsidRPr="00E960A0">
        <w:tc>
          <w:tcPr>
            <w:tcW w:w="1384" w:type="dxa"/>
          </w:tcPr>
          <w:p w:rsidR="00DC2013" w:rsidRPr="00E960A0" w:rsidRDefault="00DC2013" w:rsidP="00BC0E4F">
            <w:pPr>
              <w:autoSpaceDE w:val="0"/>
              <w:autoSpaceDN w:val="0"/>
              <w:adjustRightInd w:val="0"/>
              <w:spacing w:after="0" w:line="360" w:lineRule="auto"/>
              <w:rPr>
                <w:sz w:val="24"/>
                <w:szCs w:val="24"/>
              </w:rPr>
            </w:pPr>
            <w:r w:rsidRPr="00E960A0">
              <w:rPr>
                <w:sz w:val="24"/>
                <w:szCs w:val="24"/>
              </w:rPr>
              <w:t>Tabela 13</w:t>
            </w:r>
          </w:p>
        </w:tc>
        <w:tc>
          <w:tcPr>
            <w:tcW w:w="7229" w:type="dxa"/>
          </w:tcPr>
          <w:p w:rsidR="00DC2013" w:rsidRPr="00E960A0" w:rsidRDefault="00DC2013" w:rsidP="00BC0E4F">
            <w:pPr>
              <w:autoSpaceDE w:val="0"/>
              <w:autoSpaceDN w:val="0"/>
              <w:adjustRightInd w:val="0"/>
              <w:spacing w:after="0" w:line="360" w:lineRule="auto"/>
              <w:jc w:val="both"/>
              <w:rPr>
                <w:sz w:val="24"/>
                <w:szCs w:val="24"/>
              </w:rPr>
            </w:pPr>
            <w:r w:rsidRPr="00E960A0">
              <w:rPr>
                <w:sz w:val="24"/>
                <w:szCs w:val="24"/>
              </w:rPr>
              <w:t>Distribuição de Leitos em Unidade de Terapia Intensivas por Unidades Hospitalares......................................................................................</w:t>
            </w:r>
          </w:p>
        </w:tc>
        <w:tc>
          <w:tcPr>
            <w:tcW w:w="599" w:type="dxa"/>
          </w:tcPr>
          <w:p w:rsidR="00DC2013" w:rsidRDefault="00DC2013" w:rsidP="00BC0E4F">
            <w:pPr>
              <w:autoSpaceDE w:val="0"/>
              <w:autoSpaceDN w:val="0"/>
              <w:adjustRightInd w:val="0"/>
              <w:spacing w:after="0" w:line="360" w:lineRule="auto"/>
              <w:jc w:val="center"/>
              <w:rPr>
                <w:sz w:val="24"/>
                <w:szCs w:val="24"/>
              </w:rPr>
            </w:pPr>
          </w:p>
          <w:p w:rsidR="00DC2013" w:rsidRPr="00E960A0" w:rsidRDefault="00DC2013" w:rsidP="00BC0E4F">
            <w:pPr>
              <w:autoSpaceDE w:val="0"/>
              <w:autoSpaceDN w:val="0"/>
              <w:adjustRightInd w:val="0"/>
              <w:spacing w:after="0" w:line="360" w:lineRule="auto"/>
              <w:jc w:val="center"/>
              <w:rPr>
                <w:sz w:val="24"/>
                <w:szCs w:val="24"/>
              </w:rPr>
            </w:pPr>
            <w:r>
              <w:rPr>
                <w:sz w:val="24"/>
                <w:szCs w:val="24"/>
              </w:rPr>
              <w:t>27</w:t>
            </w:r>
          </w:p>
        </w:tc>
      </w:tr>
      <w:tr w:rsidR="00DC2013" w:rsidRPr="00E960A0">
        <w:tc>
          <w:tcPr>
            <w:tcW w:w="1384" w:type="dxa"/>
          </w:tcPr>
          <w:p w:rsidR="00DC2013" w:rsidRPr="00E960A0" w:rsidRDefault="00DC2013" w:rsidP="00BC0E4F">
            <w:pPr>
              <w:autoSpaceDE w:val="0"/>
              <w:autoSpaceDN w:val="0"/>
              <w:adjustRightInd w:val="0"/>
              <w:spacing w:after="0" w:line="360" w:lineRule="auto"/>
              <w:rPr>
                <w:sz w:val="24"/>
                <w:szCs w:val="24"/>
              </w:rPr>
            </w:pPr>
            <w:r w:rsidRPr="00E960A0">
              <w:rPr>
                <w:sz w:val="24"/>
                <w:szCs w:val="24"/>
              </w:rPr>
              <w:t>Tabela 14</w:t>
            </w:r>
          </w:p>
        </w:tc>
        <w:tc>
          <w:tcPr>
            <w:tcW w:w="7229" w:type="dxa"/>
          </w:tcPr>
          <w:p w:rsidR="00DC2013" w:rsidRPr="00E960A0" w:rsidRDefault="00DC2013" w:rsidP="00BC0E4F">
            <w:pPr>
              <w:autoSpaceDE w:val="0"/>
              <w:autoSpaceDN w:val="0"/>
              <w:adjustRightInd w:val="0"/>
              <w:spacing w:after="0" w:line="360" w:lineRule="auto"/>
              <w:jc w:val="both"/>
              <w:rPr>
                <w:sz w:val="24"/>
                <w:szCs w:val="24"/>
              </w:rPr>
            </w:pPr>
            <w:r w:rsidRPr="00E960A0">
              <w:rPr>
                <w:sz w:val="24"/>
                <w:szCs w:val="24"/>
              </w:rPr>
              <w:t>Número de Internações por Caráter de Urgência e Emergência na Serra Catarinense............................................................</w:t>
            </w:r>
            <w:r>
              <w:rPr>
                <w:sz w:val="24"/>
                <w:szCs w:val="24"/>
              </w:rPr>
              <w:t>..</w:t>
            </w:r>
            <w:r w:rsidRPr="00E960A0">
              <w:rPr>
                <w:sz w:val="24"/>
                <w:szCs w:val="24"/>
              </w:rPr>
              <w:t>.........................</w:t>
            </w:r>
          </w:p>
        </w:tc>
        <w:tc>
          <w:tcPr>
            <w:tcW w:w="599" w:type="dxa"/>
          </w:tcPr>
          <w:p w:rsidR="00DC2013" w:rsidRDefault="00DC2013" w:rsidP="00BC0E4F">
            <w:pPr>
              <w:autoSpaceDE w:val="0"/>
              <w:autoSpaceDN w:val="0"/>
              <w:adjustRightInd w:val="0"/>
              <w:spacing w:after="0" w:line="360" w:lineRule="auto"/>
              <w:jc w:val="center"/>
              <w:rPr>
                <w:sz w:val="24"/>
                <w:szCs w:val="24"/>
              </w:rPr>
            </w:pPr>
          </w:p>
          <w:p w:rsidR="00DC2013" w:rsidRPr="00E960A0" w:rsidRDefault="00DC2013" w:rsidP="00BC0E4F">
            <w:pPr>
              <w:autoSpaceDE w:val="0"/>
              <w:autoSpaceDN w:val="0"/>
              <w:adjustRightInd w:val="0"/>
              <w:spacing w:after="0" w:line="360" w:lineRule="auto"/>
              <w:jc w:val="center"/>
              <w:rPr>
                <w:sz w:val="24"/>
                <w:szCs w:val="24"/>
              </w:rPr>
            </w:pPr>
            <w:r>
              <w:rPr>
                <w:sz w:val="24"/>
                <w:szCs w:val="24"/>
              </w:rPr>
              <w:t>28</w:t>
            </w:r>
          </w:p>
        </w:tc>
      </w:tr>
      <w:tr w:rsidR="00DC2013" w:rsidRPr="00E960A0">
        <w:tc>
          <w:tcPr>
            <w:tcW w:w="1384" w:type="dxa"/>
          </w:tcPr>
          <w:p w:rsidR="00DC2013" w:rsidRPr="00E960A0" w:rsidRDefault="00DC2013" w:rsidP="00BC0E4F">
            <w:pPr>
              <w:autoSpaceDE w:val="0"/>
              <w:autoSpaceDN w:val="0"/>
              <w:adjustRightInd w:val="0"/>
              <w:spacing w:after="0" w:line="360" w:lineRule="auto"/>
              <w:rPr>
                <w:sz w:val="24"/>
                <w:szCs w:val="24"/>
              </w:rPr>
            </w:pPr>
            <w:r w:rsidRPr="00E960A0">
              <w:rPr>
                <w:sz w:val="24"/>
                <w:szCs w:val="24"/>
              </w:rPr>
              <w:t>Tabela 15</w:t>
            </w:r>
          </w:p>
        </w:tc>
        <w:tc>
          <w:tcPr>
            <w:tcW w:w="7229" w:type="dxa"/>
          </w:tcPr>
          <w:p w:rsidR="00DC2013" w:rsidRPr="00E960A0" w:rsidRDefault="00DC2013" w:rsidP="00BC0E4F">
            <w:pPr>
              <w:autoSpaceDE w:val="0"/>
              <w:autoSpaceDN w:val="0"/>
              <w:adjustRightInd w:val="0"/>
              <w:spacing w:after="0" w:line="360" w:lineRule="auto"/>
              <w:jc w:val="both"/>
              <w:rPr>
                <w:sz w:val="24"/>
                <w:szCs w:val="24"/>
              </w:rPr>
            </w:pPr>
            <w:r w:rsidRPr="00E960A0">
              <w:rPr>
                <w:sz w:val="24"/>
                <w:szCs w:val="24"/>
              </w:rPr>
              <w:t xml:space="preserve">Distribuição da </w:t>
            </w:r>
            <w:r w:rsidRPr="00E960A0">
              <w:rPr>
                <w:spacing w:val="1"/>
                <w:sz w:val="24"/>
                <w:szCs w:val="24"/>
              </w:rPr>
              <w:t>p</w:t>
            </w:r>
            <w:r w:rsidRPr="00E960A0">
              <w:rPr>
                <w:spacing w:val="-1"/>
                <w:sz w:val="24"/>
                <w:szCs w:val="24"/>
              </w:rPr>
              <w:t>o</w:t>
            </w:r>
            <w:r w:rsidRPr="00E960A0">
              <w:rPr>
                <w:spacing w:val="1"/>
                <w:sz w:val="24"/>
                <w:szCs w:val="24"/>
              </w:rPr>
              <w:t>pu</w:t>
            </w:r>
            <w:r w:rsidRPr="00E960A0">
              <w:rPr>
                <w:sz w:val="24"/>
                <w:szCs w:val="24"/>
              </w:rPr>
              <w:t>l</w:t>
            </w:r>
            <w:r w:rsidRPr="00E960A0">
              <w:rPr>
                <w:spacing w:val="1"/>
                <w:sz w:val="24"/>
                <w:szCs w:val="24"/>
              </w:rPr>
              <w:t>a</w:t>
            </w:r>
            <w:r w:rsidRPr="00E960A0">
              <w:rPr>
                <w:spacing w:val="-2"/>
                <w:sz w:val="24"/>
                <w:szCs w:val="24"/>
              </w:rPr>
              <w:t>ç</w:t>
            </w:r>
            <w:r w:rsidRPr="00E960A0">
              <w:rPr>
                <w:spacing w:val="1"/>
                <w:sz w:val="24"/>
                <w:szCs w:val="24"/>
              </w:rPr>
              <w:t>ã</w:t>
            </w:r>
            <w:r w:rsidRPr="00E960A0">
              <w:rPr>
                <w:sz w:val="24"/>
                <w:szCs w:val="24"/>
              </w:rPr>
              <w:t>o</w:t>
            </w:r>
            <w:r w:rsidRPr="00E960A0">
              <w:rPr>
                <w:spacing w:val="-9"/>
                <w:sz w:val="24"/>
                <w:szCs w:val="24"/>
              </w:rPr>
              <w:t xml:space="preserve"> </w:t>
            </w:r>
            <w:r w:rsidRPr="00E960A0">
              <w:rPr>
                <w:sz w:val="24"/>
                <w:szCs w:val="24"/>
              </w:rPr>
              <w:t>por m</w:t>
            </w:r>
            <w:r w:rsidRPr="00E960A0">
              <w:rPr>
                <w:spacing w:val="1"/>
                <w:sz w:val="24"/>
                <w:szCs w:val="24"/>
              </w:rPr>
              <w:t>un</w:t>
            </w:r>
            <w:r w:rsidRPr="00E960A0">
              <w:rPr>
                <w:sz w:val="24"/>
                <w:szCs w:val="24"/>
              </w:rPr>
              <w:t>ic</w:t>
            </w:r>
            <w:r w:rsidRPr="00E960A0">
              <w:rPr>
                <w:spacing w:val="-2"/>
                <w:sz w:val="24"/>
                <w:szCs w:val="24"/>
              </w:rPr>
              <w:t>í</w:t>
            </w:r>
            <w:r w:rsidRPr="00E960A0">
              <w:rPr>
                <w:spacing w:val="1"/>
                <w:sz w:val="24"/>
                <w:szCs w:val="24"/>
              </w:rPr>
              <w:t>p</w:t>
            </w:r>
            <w:r w:rsidRPr="00E960A0">
              <w:rPr>
                <w:sz w:val="24"/>
                <w:szCs w:val="24"/>
              </w:rPr>
              <w:t>i</w:t>
            </w:r>
            <w:r w:rsidRPr="00E960A0">
              <w:rPr>
                <w:spacing w:val="1"/>
                <w:sz w:val="24"/>
                <w:szCs w:val="24"/>
              </w:rPr>
              <w:t>o</w:t>
            </w:r>
            <w:r w:rsidRPr="00E960A0">
              <w:rPr>
                <w:sz w:val="24"/>
                <w:szCs w:val="24"/>
              </w:rPr>
              <w:t>s</w:t>
            </w:r>
            <w:r w:rsidRPr="00E960A0">
              <w:rPr>
                <w:spacing w:val="-13"/>
                <w:sz w:val="24"/>
                <w:szCs w:val="24"/>
              </w:rPr>
              <w:t xml:space="preserve"> e </w:t>
            </w:r>
            <w:r w:rsidRPr="00E960A0">
              <w:rPr>
                <w:sz w:val="24"/>
                <w:szCs w:val="24"/>
              </w:rPr>
              <w:t>percentual relativo</w:t>
            </w:r>
            <w:r w:rsidRPr="00E960A0">
              <w:rPr>
                <w:spacing w:val="-1"/>
                <w:sz w:val="24"/>
                <w:szCs w:val="24"/>
              </w:rPr>
              <w:t xml:space="preserve"> n</w:t>
            </w:r>
            <w:r w:rsidRPr="00E960A0">
              <w:rPr>
                <w:sz w:val="24"/>
                <w:szCs w:val="24"/>
              </w:rPr>
              <w:t>a</w:t>
            </w:r>
            <w:r w:rsidRPr="00E960A0">
              <w:rPr>
                <w:spacing w:val="1"/>
                <w:sz w:val="24"/>
                <w:szCs w:val="24"/>
              </w:rPr>
              <w:t xml:space="preserve"> </w:t>
            </w:r>
            <w:r w:rsidRPr="00E960A0">
              <w:rPr>
                <w:sz w:val="24"/>
                <w:szCs w:val="24"/>
              </w:rPr>
              <w:t>Macrorregião da Serra Catarinense / 2012 assistida pela UPA PORTE II, situada no município de Lages, SC.................................................</w:t>
            </w:r>
            <w:r>
              <w:rPr>
                <w:sz w:val="24"/>
                <w:szCs w:val="24"/>
              </w:rPr>
              <w:t>..</w:t>
            </w:r>
            <w:r w:rsidRPr="00E960A0">
              <w:rPr>
                <w:sz w:val="24"/>
                <w:szCs w:val="24"/>
              </w:rPr>
              <w:t>.....</w:t>
            </w:r>
          </w:p>
        </w:tc>
        <w:tc>
          <w:tcPr>
            <w:tcW w:w="599" w:type="dxa"/>
          </w:tcPr>
          <w:p w:rsidR="00DC2013" w:rsidRDefault="00DC2013" w:rsidP="00BC0E4F">
            <w:pPr>
              <w:autoSpaceDE w:val="0"/>
              <w:autoSpaceDN w:val="0"/>
              <w:adjustRightInd w:val="0"/>
              <w:spacing w:after="0" w:line="360" w:lineRule="auto"/>
              <w:jc w:val="center"/>
              <w:rPr>
                <w:sz w:val="24"/>
                <w:szCs w:val="24"/>
              </w:rPr>
            </w:pPr>
          </w:p>
          <w:p w:rsidR="00DC2013" w:rsidRDefault="00DC2013" w:rsidP="00BC0E4F">
            <w:pPr>
              <w:autoSpaceDE w:val="0"/>
              <w:autoSpaceDN w:val="0"/>
              <w:adjustRightInd w:val="0"/>
              <w:spacing w:after="0" w:line="360" w:lineRule="auto"/>
              <w:jc w:val="center"/>
              <w:rPr>
                <w:sz w:val="24"/>
                <w:szCs w:val="24"/>
              </w:rPr>
            </w:pPr>
          </w:p>
          <w:p w:rsidR="00DC2013" w:rsidRPr="00E960A0" w:rsidRDefault="00DC2013" w:rsidP="00BC0E4F">
            <w:pPr>
              <w:autoSpaceDE w:val="0"/>
              <w:autoSpaceDN w:val="0"/>
              <w:adjustRightInd w:val="0"/>
              <w:spacing w:after="0" w:line="360" w:lineRule="auto"/>
              <w:jc w:val="center"/>
              <w:rPr>
                <w:sz w:val="24"/>
                <w:szCs w:val="24"/>
              </w:rPr>
            </w:pPr>
            <w:r>
              <w:rPr>
                <w:sz w:val="24"/>
                <w:szCs w:val="24"/>
              </w:rPr>
              <w:t>41</w:t>
            </w:r>
          </w:p>
        </w:tc>
      </w:tr>
      <w:tr w:rsidR="00DC2013" w:rsidRPr="00E960A0">
        <w:tc>
          <w:tcPr>
            <w:tcW w:w="1384" w:type="dxa"/>
          </w:tcPr>
          <w:p w:rsidR="00DC2013" w:rsidRPr="00E960A0" w:rsidRDefault="00DC2013" w:rsidP="00BC0E4F">
            <w:pPr>
              <w:autoSpaceDE w:val="0"/>
              <w:autoSpaceDN w:val="0"/>
              <w:adjustRightInd w:val="0"/>
              <w:spacing w:after="0" w:line="360" w:lineRule="auto"/>
              <w:rPr>
                <w:sz w:val="24"/>
                <w:szCs w:val="24"/>
              </w:rPr>
            </w:pPr>
            <w:r w:rsidRPr="00E960A0">
              <w:rPr>
                <w:sz w:val="24"/>
                <w:szCs w:val="24"/>
              </w:rPr>
              <w:t>Tabela 16</w:t>
            </w:r>
          </w:p>
        </w:tc>
        <w:tc>
          <w:tcPr>
            <w:tcW w:w="7229" w:type="dxa"/>
          </w:tcPr>
          <w:p w:rsidR="00DC2013" w:rsidRPr="00E960A0" w:rsidRDefault="00DC2013" w:rsidP="00BC0E4F">
            <w:pPr>
              <w:autoSpaceDE w:val="0"/>
              <w:autoSpaceDN w:val="0"/>
              <w:adjustRightInd w:val="0"/>
              <w:spacing w:after="0" w:line="360" w:lineRule="auto"/>
              <w:jc w:val="both"/>
              <w:rPr>
                <w:sz w:val="24"/>
                <w:szCs w:val="24"/>
              </w:rPr>
            </w:pPr>
            <w:r w:rsidRPr="00E960A0">
              <w:rPr>
                <w:sz w:val="24"/>
                <w:szCs w:val="24"/>
              </w:rPr>
              <w:t>Número de Unidades Básicas e Avançadas na Serra Catarinense.......</w:t>
            </w:r>
            <w:r>
              <w:rPr>
                <w:sz w:val="24"/>
                <w:szCs w:val="24"/>
              </w:rPr>
              <w:t>.</w:t>
            </w:r>
            <w:r w:rsidRPr="00E960A0">
              <w:rPr>
                <w:sz w:val="24"/>
                <w:szCs w:val="24"/>
              </w:rPr>
              <w:t>.....</w:t>
            </w:r>
          </w:p>
        </w:tc>
        <w:tc>
          <w:tcPr>
            <w:tcW w:w="599" w:type="dxa"/>
          </w:tcPr>
          <w:p w:rsidR="00DC2013" w:rsidRPr="00E960A0" w:rsidRDefault="00DC2013" w:rsidP="00BC0E4F">
            <w:pPr>
              <w:autoSpaceDE w:val="0"/>
              <w:autoSpaceDN w:val="0"/>
              <w:adjustRightInd w:val="0"/>
              <w:spacing w:after="0" w:line="360" w:lineRule="auto"/>
              <w:jc w:val="center"/>
              <w:rPr>
                <w:sz w:val="24"/>
                <w:szCs w:val="24"/>
              </w:rPr>
            </w:pPr>
            <w:r>
              <w:rPr>
                <w:sz w:val="24"/>
                <w:szCs w:val="24"/>
              </w:rPr>
              <w:t>43</w:t>
            </w:r>
          </w:p>
        </w:tc>
      </w:tr>
      <w:tr w:rsidR="00DC2013" w:rsidRPr="00E960A0">
        <w:tc>
          <w:tcPr>
            <w:tcW w:w="1384" w:type="dxa"/>
          </w:tcPr>
          <w:p w:rsidR="00DC2013" w:rsidRPr="00E960A0" w:rsidRDefault="00DC2013" w:rsidP="00BC0E4F">
            <w:pPr>
              <w:autoSpaceDE w:val="0"/>
              <w:autoSpaceDN w:val="0"/>
              <w:adjustRightInd w:val="0"/>
              <w:spacing w:after="0" w:line="360" w:lineRule="auto"/>
              <w:rPr>
                <w:sz w:val="24"/>
                <w:szCs w:val="24"/>
              </w:rPr>
            </w:pPr>
            <w:r w:rsidRPr="00E960A0">
              <w:rPr>
                <w:sz w:val="24"/>
                <w:szCs w:val="24"/>
              </w:rPr>
              <w:t>Tabela 17</w:t>
            </w:r>
          </w:p>
        </w:tc>
        <w:tc>
          <w:tcPr>
            <w:tcW w:w="7229" w:type="dxa"/>
          </w:tcPr>
          <w:p w:rsidR="00DC2013" w:rsidRPr="00E960A0" w:rsidRDefault="00DC2013" w:rsidP="00BC0E4F">
            <w:pPr>
              <w:autoSpaceDE w:val="0"/>
              <w:autoSpaceDN w:val="0"/>
              <w:adjustRightInd w:val="0"/>
              <w:spacing w:after="0" w:line="360" w:lineRule="auto"/>
              <w:jc w:val="both"/>
              <w:rPr>
                <w:sz w:val="24"/>
                <w:szCs w:val="24"/>
              </w:rPr>
            </w:pPr>
            <w:r w:rsidRPr="00E960A0">
              <w:rPr>
                <w:sz w:val="24"/>
                <w:szCs w:val="24"/>
              </w:rPr>
              <w:t>Número de Atendimentos realizados pelo SAMU no ano de 2012......</w:t>
            </w:r>
            <w:r>
              <w:rPr>
                <w:sz w:val="24"/>
                <w:szCs w:val="24"/>
              </w:rPr>
              <w:t>..</w:t>
            </w:r>
            <w:r w:rsidRPr="00E960A0">
              <w:rPr>
                <w:sz w:val="24"/>
                <w:szCs w:val="24"/>
              </w:rPr>
              <w:t>...</w:t>
            </w:r>
          </w:p>
        </w:tc>
        <w:tc>
          <w:tcPr>
            <w:tcW w:w="599" w:type="dxa"/>
          </w:tcPr>
          <w:p w:rsidR="00DC2013" w:rsidRPr="00E960A0" w:rsidRDefault="00DC2013" w:rsidP="00BC0E4F">
            <w:pPr>
              <w:autoSpaceDE w:val="0"/>
              <w:autoSpaceDN w:val="0"/>
              <w:adjustRightInd w:val="0"/>
              <w:spacing w:after="0" w:line="360" w:lineRule="auto"/>
              <w:jc w:val="center"/>
              <w:rPr>
                <w:sz w:val="24"/>
                <w:szCs w:val="24"/>
              </w:rPr>
            </w:pPr>
            <w:r>
              <w:rPr>
                <w:sz w:val="24"/>
                <w:szCs w:val="24"/>
              </w:rPr>
              <w:t>43</w:t>
            </w:r>
          </w:p>
        </w:tc>
      </w:tr>
      <w:tr w:rsidR="00DC2013" w:rsidRPr="00E960A0">
        <w:tc>
          <w:tcPr>
            <w:tcW w:w="1384" w:type="dxa"/>
          </w:tcPr>
          <w:p w:rsidR="00DC2013" w:rsidRPr="00E960A0" w:rsidRDefault="00DC2013" w:rsidP="00BC0E4F">
            <w:pPr>
              <w:autoSpaceDE w:val="0"/>
              <w:autoSpaceDN w:val="0"/>
              <w:adjustRightInd w:val="0"/>
              <w:spacing w:after="0" w:line="360" w:lineRule="auto"/>
              <w:rPr>
                <w:sz w:val="24"/>
                <w:szCs w:val="24"/>
              </w:rPr>
            </w:pPr>
            <w:r w:rsidRPr="00E960A0">
              <w:rPr>
                <w:sz w:val="24"/>
                <w:szCs w:val="24"/>
              </w:rPr>
              <w:t>Tabela 18</w:t>
            </w:r>
          </w:p>
        </w:tc>
        <w:tc>
          <w:tcPr>
            <w:tcW w:w="7229" w:type="dxa"/>
          </w:tcPr>
          <w:p w:rsidR="00DC2013" w:rsidRPr="00E960A0" w:rsidRDefault="00DC2013" w:rsidP="00BC0E4F">
            <w:pPr>
              <w:autoSpaceDE w:val="0"/>
              <w:autoSpaceDN w:val="0"/>
              <w:adjustRightInd w:val="0"/>
              <w:spacing w:after="0" w:line="360" w:lineRule="auto"/>
              <w:jc w:val="both"/>
              <w:rPr>
                <w:sz w:val="24"/>
                <w:szCs w:val="24"/>
              </w:rPr>
            </w:pPr>
            <w:r w:rsidRPr="00E960A0">
              <w:rPr>
                <w:sz w:val="24"/>
                <w:szCs w:val="24"/>
              </w:rPr>
              <w:t>Critérios para definição das Salas de Estabilização de acordo com a Portaria nº. 2.338, Ministério da Saúde/2011.........................................</w:t>
            </w:r>
          </w:p>
        </w:tc>
        <w:tc>
          <w:tcPr>
            <w:tcW w:w="599" w:type="dxa"/>
          </w:tcPr>
          <w:p w:rsidR="00DC2013" w:rsidRDefault="00DC2013" w:rsidP="00BC0E4F">
            <w:pPr>
              <w:autoSpaceDE w:val="0"/>
              <w:autoSpaceDN w:val="0"/>
              <w:adjustRightInd w:val="0"/>
              <w:spacing w:after="0" w:line="360" w:lineRule="auto"/>
              <w:jc w:val="center"/>
              <w:rPr>
                <w:sz w:val="24"/>
                <w:szCs w:val="24"/>
              </w:rPr>
            </w:pPr>
          </w:p>
          <w:p w:rsidR="00DC2013" w:rsidRPr="00E960A0" w:rsidRDefault="00DC2013" w:rsidP="00BC0E4F">
            <w:pPr>
              <w:autoSpaceDE w:val="0"/>
              <w:autoSpaceDN w:val="0"/>
              <w:adjustRightInd w:val="0"/>
              <w:spacing w:after="0" w:line="360" w:lineRule="auto"/>
              <w:jc w:val="center"/>
              <w:rPr>
                <w:sz w:val="24"/>
                <w:szCs w:val="24"/>
              </w:rPr>
            </w:pPr>
            <w:r>
              <w:rPr>
                <w:sz w:val="24"/>
                <w:szCs w:val="24"/>
              </w:rPr>
              <w:t>45</w:t>
            </w:r>
          </w:p>
        </w:tc>
      </w:tr>
      <w:tr w:rsidR="00DC2013" w:rsidRPr="00E960A0">
        <w:tc>
          <w:tcPr>
            <w:tcW w:w="1384" w:type="dxa"/>
          </w:tcPr>
          <w:p w:rsidR="00DC2013" w:rsidRPr="00E960A0" w:rsidRDefault="00DC2013" w:rsidP="00BC0E4F">
            <w:pPr>
              <w:autoSpaceDE w:val="0"/>
              <w:autoSpaceDN w:val="0"/>
              <w:adjustRightInd w:val="0"/>
              <w:spacing w:after="0" w:line="360" w:lineRule="auto"/>
              <w:rPr>
                <w:sz w:val="24"/>
                <w:szCs w:val="24"/>
              </w:rPr>
            </w:pPr>
            <w:r w:rsidRPr="00E960A0">
              <w:rPr>
                <w:sz w:val="24"/>
                <w:szCs w:val="24"/>
              </w:rPr>
              <w:t>Tabela 19</w:t>
            </w:r>
          </w:p>
        </w:tc>
        <w:tc>
          <w:tcPr>
            <w:tcW w:w="7229" w:type="dxa"/>
          </w:tcPr>
          <w:p w:rsidR="00DC2013" w:rsidRPr="00E960A0" w:rsidRDefault="00DC2013" w:rsidP="00BC0E4F">
            <w:pPr>
              <w:autoSpaceDE w:val="0"/>
              <w:autoSpaceDN w:val="0"/>
              <w:adjustRightInd w:val="0"/>
              <w:spacing w:after="0" w:line="360" w:lineRule="auto"/>
              <w:jc w:val="both"/>
              <w:rPr>
                <w:sz w:val="24"/>
                <w:szCs w:val="24"/>
              </w:rPr>
            </w:pPr>
            <w:r>
              <w:rPr>
                <w:sz w:val="24"/>
                <w:szCs w:val="24"/>
              </w:rPr>
              <w:t xml:space="preserve">Distribuição dos leitos hospitalares por hospitais </w:t>
            </w:r>
            <w:r w:rsidRPr="00F82557">
              <w:rPr>
                <w:i/>
                <w:iCs/>
                <w:sz w:val="24"/>
                <w:szCs w:val="24"/>
              </w:rPr>
              <w:t xml:space="preserve">versus </w:t>
            </w:r>
            <w:r>
              <w:rPr>
                <w:sz w:val="24"/>
                <w:szCs w:val="24"/>
              </w:rPr>
              <w:t>custeio..............</w:t>
            </w:r>
          </w:p>
        </w:tc>
        <w:tc>
          <w:tcPr>
            <w:tcW w:w="599" w:type="dxa"/>
          </w:tcPr>
          <w:p w:rsidR="00DC2013" w:rsidRDefault="00DC2013" w:rsidP="00BC0E4F">
            <w:pPr>
              <w:autoSpaceDE w:val="0"/>
              <w:autoSpaceDN w:val="0"/>
              <w:adjustRightInd w:val="0"/>
              <w:spacing w:after="0" w:line="360" w:lineRule="auto"/>
              <w:jc w:val="center"/>
              <w:rPr>
                <w:sz w:val="24"/>
                <w:szCs w:val="24"/>
              </w:rPr>
            </w:pPr>
            <w:r>
              <w:rPr>
                <w:sz w:val="24"/>
                <w:szCs w:val="24"/>
              </w:rPr>
              <w:t>55</w:t>
            </w:r>
          </w:p>
        </w:tc>
      </w:tr>
      <w:tr w:rsidR="00DC2013" w:rsidRPr="00E960A0">
        <w:tc>
          <w:tcPr>
            <w:tcW w:w="1384" w:type="dxa"/>
          </w:tcPr>
          <w:p w:rsidR="00DC2013" w:rsidRPr="00E960A0" w:rsidRDefault="00DC2013" w:rsidP="00BC0E4F">
            <w:pPr>
              <w:autoSpaceDE w:val="0"/>
              <w:autoSpaceDN w:val="0"/>
              <w:adjustRightInd w:val="0"/>
              <w:spacing w:after="0" w:line="360" w:lineRule="auto"/>
              <w:rPr>
                <w:sz w:val="24"/>
                <w:szCs w:val="24"/>
              </w:rPr>
            </w:pPr>
            <w:r w:rsidRPr="00E960A0">
              <w:rPr>
                <w:sz w:val="24"/>
                <w:szCs w:val="24"/>
              </w:rPr>
              <w:t>Tabela 20</w:t>
            </w:r>
          </w:p>
        </w:tc>
        <w:tc>
          <w:tcPr>
            <w:tcW w:w="7229" w:type="dxa"/>
          </w:tcPr>
          <w:p w:rsidR="00DC2013" w:rsidRPr="00E960A0" w:rsidRDefault="00DC2013" w:rsidP="00BC0E4F">
            <w:pPr>
              <w:spacing w:after="0" w:line="360" w:lineRule="auto"/>
              <w:jc w:val="both"/>
              <w:rPr>
                <w:sz w:val="24"/>
                <w:szCs w:val="24"/>
              </w:rPr>
            </w:pPr>
            <w:r w:rsidRPr="00E960A0">
              <w:rPr>
                <w:sz w:val="24"/>
                <w:szCs w:val="24"/>
              </w:rPr>
              <w:t>Percentual de óbitos por causa por Ano do Óbito segundo Causas Externas Região de Saúde: Serra Catarinense, período de 2010-2012...</w:t>
            </w:r>
            <w:r>
              <w:rPr>
                <w:sz w:val="24"/>
                <w:szCs w:val="24"/>
              </w:rPr>
              <w:t>.</w:t>
            </w:r>
            <w:r w:rsidRPr="00E960A0">
              <w:rPr>
                <w:sz w:val="24"/>
                <w:szCs w:val="24"/>
              </w:rPr>
              <w:t>..</w:t>
            </w:r>
          </w:p>
        </w:tc>
        <w:tc>
          <w:tcPr>
            <w:tcW w:w="599" w:type="dxa"/>
          </w:tcPr>
          <w:p w:rsidR="00DC2013" w:rsidRDefault="00DC2013" w:rsidP="00BC0E4F">
            <w:pPr>
              <w:autoSpaceDE w:val="0"/>
              <w:autoSpaceDN w:val="0"/>
              <w:adjustRightInd w:val="0"/>
              <w:spacing w:after="0" w:line="360" w:lineRule="auto"/>
              <w:rPr>
                <w:sz w:val="24"/>
                <w:szCs w:val="24"/>
              </w:rPr>
            </w:pPr>
            <w:r>
              <w:rPr>
                <w:sz w:val="24"/>
                <w:szCs w:val="24"/>
              </w:rPr>
              <w:t xml:space="preserve">                         </w:t>
            </w:r>
          </w:p>
          <w:p w:rsidR="00DC2013" w:rsidRPr="00E960A0" w:rsidRDefault="00DC2013" w:rsidP="00BC0E4F">
            <w:pPr>
              <w:autoSpaceDE w:val="0"/>
              <w:autoSpaceDN w:val="0"/>
              <w:adjustRightInd w:val="0"/>
              <w:spacing w:after="0" w:line="360" w:lineRule="auto"/>
              <w:jc w:val="center"/>
              <w:rPr>
                <w:sz w:val="24"/>
                <w:szCs w:val="24"/>
              </w:rPr>
            </w:pPr>
            <w:r>
              <w:rPr>
                <w:sz w:val="24"/>
                <w:szCs w:val="24"/>
              </w:rPr>
              <w:t>58</w:t>
            </w:r>
          </w:p>
        </w:tc>
      </w:tr>
      <w:tr w:rsidR="00DC2013" w:rsidRPr="00E960A0">
        <w:tc>
          <w:tcPr>
            <w:tcW w:w="1384" w:type="dxa"/>
          </w:tcPr>
          <w:p w:rsidR="00DC2013" w:rsidRPr="00E960A0" w:rsidRDefault="00DC2013" w:rsidP="00BC0E4F">
            <w:pPr>
              <w:autoSpaceDE w:val="0"/>
              <w:autoSpaceDN w:val="0"/>
              <w:adjustRightInd w:val="0"/>
              <w:spacing w:after="0" w:line="360" w:lineRule="auto"/>
              <w:rPr>
                <w:sz w:val="24"/>
                <w:szCs w:val="24"/>
              </w:rPr>
            </w:pPr>
            <w:r w:rsidRPr="00E960A0">
              <w:rPr>
                <w:sz w:val="24"/>
                <w:szCs w:val="24"/>
              </w:rPr>
              <w:t>Tabela 21</w:t>
            </w:r>
          </w:p>
        </w:tc>
        <w:tc>
          <w:tcPr>
            <w:tcW w:w="7229" w:type="dxa"/>
          </w:tcPr>
          <w:p w:rsidR="00DC2013" w:rsidRPr="00E960A0" w:rsidRDefault="00DC2013" w:rsidP="00BC0E4F">
            <w:pPr>
              <w:spacing w:after="0" w:line="360" w:lineRule="auto"/>
              <w:jc w:val="both"/>
              <w:rPr>
                <w:sz w:val="24"/>
                <w:szCs w:val="24"/>
              </w:rPr>
            </w:pPr>
            <w:r w:rsidRPr="00E960A0">
              <w:rPr>
                <w:sz w:val="24"/>
                <w:szCs w:val="24"/>
              </w:rPr>
              <w:t>Distância de Lages por estrada aos municípios da Serra Catarinense....</w:t>
            </w:r>
            <w:r>
              <w:rPr>
                <w:sz w:val="24"/>
                <w:szCs w:val="24"/>
              </w:rPr>
              <w:t>.</w:t>
            </w:r>
            <w:r w:rsidRPr="00E960A0">
              <w:rPr>
                <w:sz w:val="24"/>
                <w:szCs w:val="24"/>
              </w:rPr>
              <w:t>..</w:t>
            </w:r>
          </w:p>
        </w:tc>
        <w:tc>
          <w:tcPr>
            <w:tcW w:w="599" w:type="dxa"/>
          </w:tcPr>
          <w:p w:rsidR="00DC2013" w:rsidRDefault="00DC2013" w:rsidP="00BC0E4F">
            <w:pPr>
              <w:autoSpaceDE w:val="0"/>
              <w:autoSpaceDN w:val="0"/>
              <w:adjustRightInd w:val="0"/>
              <w:spacing w:after="0" w:line="360" w:lineRule="auto"/>
              <w:jc w:val="center"/>
              <w:rPr>
                <w:sz w:val="24"/>
                <w:szCs w:val="24"/>
              </w:rPr>
            </w:pPr>
            <w:r>
              <w:rPr>
                <w:sz w:val="24"/>
                <w:szCs w:val="24"/>
              </w:rPr>
              <w:t>60</w:t>
            </w:r>
          </w:p>
        </w:tc>
      </w:tr>
      <w:tr w:rsidR="00DC2013" w:rsidRPr="00E960A0">
        <w:tc>
          <w:tcPr>
            <w:tcW w:w="1384" w:type="dxa"/>
          </w:tcPr>
          <w:p w:rsidR="00DC2013" w:rsidRPr="00E960A0" w:rsidRDefault="00DC2013" w:rsidP="00BC0E4F">
            <w:pPr>
              <w:autoSpaceDE w:val="0"/>
              <w:autoSpaceDN w:val="0"/>
              <w:adjustRightInd w:val="0"/>
              <w:spacing w:after="0" w:line="360" w:lineRule="auto"/>
              <w:rPr>
                <w:sz w:val="24"/>
                <w:szCs w:val="24"/>
              </w:rPr>
            </w:pPr>
            <w:r w:rsidRPr="00E960A0">
              <w:rPr>
                <w:sz w:val="24"/>
                <w:szCs w:val="24"/>
              </w:rPr>
              <w:t>Tabela 22</w:t>
            </w:r>
          </w:p>
        </w:tc>
        <w:tc>
          <w:tcPr>
            <w:tcW w:w="7229" w:type="dxa"/>
          </w:tcPr>
          <w:p w:rsidR="00DC2013" w:rsidRPr="00E960A0" w:rsidRDefault="00DC2013" w:rsidP="00BC0E4F">
            <w:pPr>
              <w:pStyle w:val="Heading2"/>
              <w:spacing w:before="0" w:line="360" w:lineRule="auto"/>
              <w:jc w:val="both"/>
              <w:rPr>
                <w:rFonts w:cs="Times New Roman"/>
                <w:sz w:val="24"/>
                <w:szCs w:val="24"/>
              </w:rPr>
            </w:pPr>
            <w:r w:rsidRPr="00E960A0">
              <w:rPr>
                <w:rFonts w:ascii="Calibri" w:hAnsi="Calibri" w:cs="Calibri"/>
                <w:b w:val="0"/>
                <w:bCs w:val="0"/>
                <w:color w:val="auto"/>
                <w:sz w:val="24"/>
                <w:szCs w:val="24"/>
              </w:rPr>
              <w:t>Taxa de mortalidade específica por doenças do aparelho circulatório. Óbitos para doença isquêmica coração,</w:t>
            </w:r>
            <w:r w:rsidRPr="00E960A0">
              <w:rPr>
                <w:b w:val="0"/>
                <w:bCs w:val="0"/>
                <w:color w:val="auto"/>
                <w:sz w:val="24"/>
                <w:szCs w:val="24"/>
              </w:rPr>
              <w:t xml:space="preserve"> </w:t>
            </w:r>
            <w:r w:rsidRPr="00E960A0">
              <w:rPr>
                <w:rFonts w:ascii="Calibri" w:hAnsi="Calibri" w:cs="Calibri"/>
                <w:b w:val="0"/>
                <w:bCs w:val="0"/>
                <w:color w:val="auto"/>
                <w:sz w:val="24"/>
                <w:szCs w:val="24"/>
              </w:rPr>
              <w:t>por doença cerebrovascular, segundo Município Região de Saúde: Serra Catarinense, no ano de 2012.........................................................................................................</w:t>
            </w:r>
          </w:p>
        </w:tc>
        <w:tc>
          <w:tcPr>
            <w:tcW w:w="599" w:type="dxa"/>
          </w:tcPr>
          <w:p w:rsidR="00DC2013" w:rsidRDefault="00DC2013" w:rsidP="00BC0E4F">
            <w:pPr>
              <w:autoSpaceDE w:val="0"/>
              <w:autoSpaceDN w:val="0"/>
              <w:adjustRightInd w:val="0"/>
              <w:spacing w:after="0" w:line="360" w:lineRule="auto"/>
              <w:jc w:val="center"/>
              <w:rPr>
                <w:sz w:val="24"/>
                <w:szCs w:val="24"/>
              </w:rPr>
            </w:pPr>
          </w:p>
          <w:p w:rsidR="00DC2013" w:rsidRDefault="00DC2013" w:rsidP="00BC0E4F">
            <w:pPr>
              <w:autoSpaceDE w:val="0"/>
              <w:autoSpaceDN w:val="0"/>
              <w:adjustRightInd w:val="0"/>
              <w:spacing w:after="0" w:line="360" w:lineRule="auto"/>
              <w:jc w:val="center"/>
              <w:rPr>
                <w:sz w:val="24"/>
                <w:szCs w:val="24"/>
              </w:rPr>
            </w:pPr>
          </w:p>
          <w:p w:rsidR="00DC2013" w:rsidRDefault="00DC2013" w:rsidP="00BC0E4F">
            <w:pPr>
              <w:autoSpaceDE w:val="0"/>
              <w:autoSpaceDN w:val="0"/>
              <w:adjustRightInd w:val="0"/>
              <w:spacing w:after="0" w:line="360" w:lineRule="auto"/>
              <w:jc w:val="center"/>
              <w:rPr>
                <w:sz w:val="24"/>
                <w:szCs w:val="24"/>
              </w:rPr>
            </w:pPr>
          </w:p>
          <w:p w:rsidR="00DC2013" w:rsidRPr="00E960A0" w:rsidRDefault="00DC2013" w:rsidP="00A97C68">
            <w:pPr>
              <w:autoSpaceDE w:val="0"/>
              <w:autoSpaceDN w:val="0"/>
              <w:adjustRightInd w:val="0"/>
              <w:spacing w:after="0" w:line="360" w:lineRule="auto"/>
              <w:jc w:val="center"/>
              <w:rPr>
                <w:sz w:val="24"/>
                <w:szCs w:val="24"/>
              </w:rPr>
            </w:pPr>
            <w:r>
              <w:rPr>
                <w:sz w:val="24"/>
                <w:szCs w:val="24"/>
              </w:rPr>
              <w:t>62</w:t>
            </w:r>
          </w:p>
        </w:tc>
      </w:tr>
      <w:tr w:rsidR="00DC2013" w:rsidRPr="00E960A0">
        <w:tc>
          <w:tcPr>
            <w:tcW w:w="1384" w:type="dxa"/>
          </w:tcPr>
          <w:p w:rsidR="00DC2013" w:rsidRPr="00E960A0" w:rsidRDefault="00DC2013" w:rsidP="00BC0E4F">
            <w:pPr>
              <w:autoSpaceDE w:val="0"/>
              <w:autoSpaceDN w:val="0"/>
              <w:adjustRightInd w:val="0"/>
              <w:spacing w:after="0" w:line="360" w:lineRule="auto"/>
              <w:rPr>
                <w:sz w:val="24"/>
                <w:szCs w:val="24"/>
              </w:rPr>
            </w:pPr>
            <w:r w:rsidRPr="00E960A0">
              <w:rPr>
                <w:sz w:val="24"/>
                <w:szCs w:val="24"/>
              </w:rPr>
              <w:t>Tabela 23</w:t>
            </w:r>
          </w:p>
        </w:tc>
        <w:tc>
          <w:tcPr>
            <w:tcW w:w="7229" w:type="dxa"/>
          </w:tcPr>
          <w:p w:rsidR="00DC2013" w:rsidRPr="00E960A0" w:rsidRDefault="00DC2013" w:rsidP="00BC0E4F">
            <w:pPr>
              <w:spacing w:after="0" w:line="360" w:lineRule="auto"/>
              <w:jc w:val="both"/>
              <w:rPr>
                <w:sz w:val="24"/>
                <w:szCs w:val="24"/>
              </w:rPr>
            </w:pPr>
            <w:r w:rsidRPr="00E960A0">
              <w:rPr>
                <w:sz w:val="24"/>
                <w:szCs w:val="24"/>
              </w:rPr>
              <w:t>Acidente Vascular Cerebral sem Ataque Isquêmico Transitório................</w:t>
            </w:r>
          </w:p>
        </w:tc>
        <w:tc>
          <w:tcPr>
            <w:tcW w:w="599" w:type="dxa"/>
          </w:tcPr>
          <w:p w:rsidR="00DC2013" w:rsidRPr="00E960A0" w:rsidRDefault="00DC2013" w:rsidP="00BC0E4F">
            <w:pPr>
              <w:autoSpaceDE w:val="0"/>
              <w:autoSpaceDN w:val="0"/>
              <w:adjustRightInd w:val="0"/>
              <w:spacing w:after="0" w:line="360" w:lineRule="auto"/>
              <w:jc w:val="center"/>
              <w:rPr>
                <w:sz w:val="24"/>
                <w:szCs w:val="24"/>
              </w:rPr>
            </w:pPr>
            <w:r>
              <w:rPr>
                <w:sz w:val="24"/>
                <w:szCs w:val="24"/>
              </w:rPr>
              <w:t>63</w:t>
            </w:r>
          </w:p>
        </w:tc>
      </w:tr>
      <w:tr w:rsidR="00DC2013" w:rsidRPr="00E960A0">
        <w:tc>
          <w:tcPr>
            <w:tcW w:w="1384" w:type="dxa"/>
          </w:tcPr>
          <w:p w:rsidR="00DC2013" w:rsidRPr="00E960A0" w:rsidRDefault="00DC2013" w:rsidP="00BC0E4F">
            <w:pPr>
              <w:autoSpaceDE w:val="0"/>
              <w:autoSpaceDN w:val="0"/>
              <w:adjustRightInd w:val="0"/>
              <w:spacing w:after="0" w:line="360" w:lineRule="auto"/>
              <w:rPr>
                <w:sz w:val="24"/>
                <w:szCs w:val="24"/>
              </w:rPr>
            </w:pPr>
            <w:r w:rsidRPr="00E960A0">
              <w:rPr>
                <w:sz w:val="24"/>
                <w:szCs w:val="24"/>
              </w:rPr>
              <w:t>Tabela 24</w:t>
            </w:r>
          </w:p>
        </w:tc>
        <w:tc>
          <w:tcPr>
            <w:tcW w:w="7229" w:type="dxa"/>
          </w:tcPr>
          <w:p w:rsidR="00DC2013" w:rsidRPr="00E960A0" w:rsidRDefault="00DC2013" w:rsidP="00BC0E4F">
            <w:pPr>
              <w:autoSpaceDE w:val="0"/>
              <w:autoSpaceDN w:val="0"/>
              <w:adjustRightInd w:val="0"/>
              <w:spacing w:after="0" w:line="360" w:lineRule="auto"/>
              <w:jc w:val="both"/>
              <w:rPr>
                <w:sz w:val="24"/>
                <w:szCs w:val="24"/>
              </w:rPr>
            </w:pPr>
            <w:r w:rsidRPr="00E960A0">
              <w:rPr>
                <w:sz w:val="24"/>
                <w:szCs w:val="24"/>
              </w:rPr>
              <w:t>Acidente Vascular Cerebral com  Ataque Isquêmico Transitório............</w:t>
            </w:r>
            <w:r>
              <w:rPr>
                <w:sz w:val="24"/>
                <w:szCs w:val="24"/>
              </w:rPr>
              <w:t>..</w:t>
            </w:r>
          </w:p>
        </w:tc>
        <w:tc>
          <w:tcPr>
            <w:tcW w:w="599" w:type="dxa"/>
          </w:tcPr>
          <w:p w:rsidR="00DC2013" w:rsidRPr="00E960A0" w:rsidRDefault="00DC2013" w:rsidP="00BC0E4F">
            <w:pPr>
              <w:autoSpaceDE w:val="0"/>
              <w:autoSpaceDN w:val="0"/>
              <w:adjustRightInd w:val="0"/>
              <w:spacing w:after="0" w:line="360" w:lineRule="auto"/>
              <w:jc w:val="center"/>
              <w:rPr>
                <w:sz w:val="24"/>
                <w:szCs w:val="24"/>
              </w:rPr>
            </w:pPr>
            <w:r>
              <w:rPr>
                <w:sz w:val="24"/>
                <w:szCs w:val="24"/>
              </w:rPr>
              <w:t>64</w:t>
            </w:r>
          </w:p>
        </w:tc>
      </w:tr>
      <w:tr w:rsidR="00DC2013" w:rsidRPr="00E960A0">
        <w:tc>
          <w:tcPr>
            <w:tcW w:w="1384" w:type="dxa"/>
          </w:tcPr>
          <w:p w:rsidR="00DC2013" w:rsidRPr="00E960A0" w:rsidRDefault="00DC2013" w:rsidP="00BC0E4F">
            <w:pPr>
              <w:autoSpaceDE w:val="0"/>
              <w:autoSpaceDN w:val="0"/>
              <w:adjustRightInd w:val="0"/>
              <w:spacing w:after="0" w:line="360" w:lineRule="auto"/>
              <w:rPr>
                <w:sz w:val="24"/>
                <w:szCs w:val="24"/>
              </w:rPr>
            </w:pPr>
            <w:r w:rsidRPr="00E960A0">
              <w:rPr>
                <w:sz w:val="24"/>
                <w:szCs w:val="24"/>
              </w:rPr>
              <w:t>Tabela 25</w:t>
            </w:r>
          </w:p>
        </w:tc>
        <w:tc>
          <w:tcPr>
            <w:tcW w:w="7229" w:type="dxa"/>
          </w:tcPr>
          <w:p w:rsidR="00DC2013" w:rsidRPr="00E960A0" w:rsidRDefault="00DC2013" w:rsidP="00BC0E4F">
            <w:pPr>
              <w:spacing w:after="0" w:line="360" w:lineRule="auto"/>
              <w:jc w:val="both"/>
              <w:rPr>
                <w:sz w:val="24"/>
                <w:szCs w:val="24"/>
              </w:rPr>
            </w:pPr>
            <w:r w:rsidRPr="00E960A0">
              <w:rPr>
                <w:sz w:val="24"/>
                <w:szCs w:val="24"/>
              </w:rPr>
              <w:t>Proporção de população Idosa no município de Lages, SC, no período de 1980 a 2010..............................................................................</w:t>
            </w:r>
            <w:r>
              <w:rPr>
                <w:sz w:val="24"/>
                <w:szCs w:val="24"/>
              </w:rPr>
              <w:t>..</w:t>
            </w:r>
            <w:r w:rsidRPr="00E960A0">
              <w:rPr>
                <w:sz w:val="24"/>
                <w:szCs w:val="24"/>
              </w:rPr>
              <w:t>...</w:t>
            </w:r>
          </w:p>
        </w:tc>
        <w:tc>
          <w:tcPr>
            <w:tcW w:w="599" w:type="dxa"/>
          </w:tcPr>
          <w:p w:rsidR="00DC2013" w:rsidRPr="00E960A0" w:rsidRDefault="00DC2013" w:rsidP="00BC0E4F">
            <w:pPr>
              <w:autoSpaceDE w:val="0"/>
              <w:autoSpaceDN w:val="0"/>
              <w:adjustRightInd w:val="0"/>
              <w:spacing w:after="0" w:line="360" w:lineRule="auto"/>
              <w:jc w:val="center"/>
              <w:rPr>
                <w:sz w:val="24"/>
                <w:szCs w:val="24"/>
              </w:rPr>
            </w:pPr>
            <w:r>
              <w:rPr>
                <w:sz w:val="24"/>
                <w:szCs w:val="24"/>
              </w:rPr>
              <w:t>65</w:t>
            </w:r>
          </w:p>
        </w:tc>
      </w:tr>
      <w:tr w:rsidR="00DC2013" w:rsidRPr="00E960A0">
        <w:tc>
          <w:tcPr>
            <w:tcW w:w="1384" w:type="dxa"/>
          </w:tcPr>
          <w:p w:rsidR="00DC2013" w:rsidRPr="00E960A0" w:rsidRDefault="00DC2013" w:rsidP="00BC0E4F">
            <w:pPr>
              <w:autoSpaceDE w:val="0"/>
              <w:autoSpaceDN w:val="0"/>
              <w:adjustRightInd w:val="0"/>
              <w:spacing w:after="0" w:line="360" w:lineRule="auto"/>
              <w:rPr>
                <w:sz w:val="24"/>
                <w:szCs w:val="24"/>
              </w:rPr>
            </w:pPr>
            <w:r w:rsidRPr="00E960A0">
              <w:rPr>
                <w:sz w:val="24"/>
                <w:szCs w:val="24"/>
              </w:rPr>
              <w:t>Tabela 26</w:t>
            </w:r>
          </w:p>
        </w:tc>
        <w:tc>
          <w:tcPr>
            <w:tcW w:w="7229" w:type="dxa"/>
          </w:tcPr>
          <w:p w:rsidR="00DC2013" w:rsidRPr="00E960A0" w:rsidRDefault="00DC2013" w:rsidP="00BC0E4F">
            <w:pPr>
              <w:spacing w:after="0" w:line="360" w:lineRule="auto"/>
              <w:jc w:val="both"/>
              <w:rPr>
                <w:sz w:val="24"/>
                <w:szCs w:val="24"/>
              </w:rPr>
            </w:pPr>
            <w:r w:rsidRPr="00E960A0">
              <w:rPr>
                <w:sz w:val="24"/>
                <w:szCs w:val="24"/>
              </w:rPr>
              <w:t>Percentual de óbitos por causa ,por Ano do Óbito segundo Causas (Capítulo CID 10) , na macroregião da Serra Catarinense , nos períodos de 2010 à 2012..........................................................................................</w:t>
            </w:r>
          </w:p>
        </w:tc>
        <w:tc>
          <w:tcPr>
            <w:tcW w:w="599" w:type="dxa"/>
          </w:tcPr>
          <w:p w:rsidR="00DC2013" w:rsidRDefault="00DC2013" w:rsidP="00BC0E4F">
            <w:pPr>
              <w:autoSpaceDE w:val="0"/>
              <w:autoSpaceDN w:val="0"/>
              <w:adjustRightInd w:val="0"/>
              <w:spacing w:after="0" w:line="360" w:lineRule="auto"/>
              <w:jc w:val="center"/>
              <w:rPr>
                <w:sz w:val="24"/>
                <w:szCs w:val="24"/>
              </w:rPr>
            </w:pPr>
          </w:p>
          <w:p w:rsidR="00DC2013" w:rsidRDefault="00DC2013" w:rsidP="00BC0E4F">
            <w:pPr>
              <w:autoSpaceDE w:val="0"/>
              <w:autoSpaceDN w:val="0"/>
              <w:adjustRightInd w:val="0"/>
              <w:spacing w:after="0" w:line="360" w:lineRule="auto"/>
              <w:jc w:val="center"/>
              <w:rPr>
                <w:sz w:val="24"/>
                <w:szCs w:val="24"/>
              </w:rPr>
            </w:pPr>
          </w:p>
          <w:p w:rsidR="00DC2013" w:rsidRPr="00E960A0" w:rsidRDefault="00DC2013" w:rsidP="00BC0E4F">
            <w:pPr>
              <w:autoSpaceDE w:val="0"/>
              <w:autoSpaceDN w:val="0"/>
              <w:adjustRightInd w:val="0"/>
              <w:spacing w:after="0" w:line="360" w:lineRule="auto"/>
              <w:jc w:val="center"/>
              <w:rPr>
                <w:sz w:val="24"/>
                <w:szCs w:val="24"/>
              </w:rPr>
            </w:pPr>
            <w:r>
              <w:rPr>
                <w:sz w:val="24"/>
                <w:szCs w:val="24"/>
              </w:rPr>
              <w:t>66</w:t>
            </w:r>
          </w:p>
        </w:tc>
      </w:tr>
      <w:tr w:rsidR="00DC2013" w:rsidRPr="00E960A0">
        <w:tc>
          <w:tcPr>
            <w:tcW w:w="1384" w:type="dxa"/>
          </w:tcPr>
          <w:p w:rsidR="00DC2013" w:rsidRPr="00E960A0" w:rsidRDefault="00DC2013" w:rsidP="00BC0E4F">
            <w:pPr>
              <w:autoSpaceDE w:val="0"/>
              <w:autoSpaceDN w:val="0"/>
              <w:adjustRightInd w:val="0"/>
              <w:spacing w:after="0" w:line="360" w:lineRule="auto"/>
              <w:rPr>
                <w:sz w:val="24"/>
                <w:szCs w:val="24"/>
              </w:rPr>
            </w:pPr>
            <w:r w:rsidRPr="00BC0E4F">
              <w:rPr>
                <w:sz w:val="24"/>
                <w:szCs w:val="24"/>
              </w:rPr>
              <w:t>Tabela 27</w:t>
            </w:r>
          </w:p>
        </w:tc>
        <w:tc>
          <w:tcPr>
            <w:tcW w:w="7229" w:type="dxa"/>
          </w:tcPr>
          <w:p w:rsidR="00DC2013" w:rsidRPr="00E960A0" w:rsidRDefault="00DC2013" w:rsidP="00BC0E4F">
            <w:pPr>
              <w:autoSpaceDE w:val="0"/>
              <w:autoSpaceDN w:val="0"/>
              <w:adjustRightInd w:val="0"/>
              <w:spacing w:after="0" w:line="360" w:lineRule="auto"/>
              <w:jc w:val="both"/>
              <w:rPr>
                <w:sz w:val="24"/>
                <w:szCs w:val="24"/>
              </w:rPr>
            </w:pPr>
            <w:r w:rsidRPr="00E960A0">
              <w:rPr>
                <w:sz w:val="24"/>
                <w:szCs w:val="24"/>
              </w:rPr>
              <w:t>Infarto Agudo do Miocárdio com Angina......................................</w:t>
            </w:r>
            <w:r>
              <w:rPr>
                <w:sz w:val="24"/>
                <w:szCs w:val="24"/>
              </w:rPr>
              <w:t>..</w:t>
            </w:r>
            <w:r w:rsidRPr="00E960A0">
              <w:rPr>
                <w:sz w:val="24"/>
                <w:szCs w:val="24"/>
              </w:rPr>
              <w:t>.......</w:t>
            </w:r>
          </w:p>
        </w:tc>
        <w:tc>
          <w:tcPr>
            <w:tcW w:w="599" w:type="dxa"/>
          </w:tcPr>
          <w:p w:rsidR="00DC2013" w:rsidRPr="00E960A0" w:rsidRDefault="00DC2013" w:rsidP="00BC0E4F">
            <w:pPr>
              <w:autoSpaceDE w:val="0"/>
              <w:autoSpaceDN w:val="0"/>
              <w:adjustRightInd w:val="0"/>
              <w:spacing w:after="0" w:line="360" w:lineRule="auto"/>
              <w:jc w:val="center"/>
              <w:rPr>
                <w:sz w:val="24"/>
                <w:szCs w:val="24"/>
              </w:rPr>
            </w:pPr>
            <w:r>
              <w:rPr>
                <w:sz w:val="24"/>
                <w:szCs w:val="24"/>
              </w:rPr>
              <w:t>67</w:t>
            </w:r>
          </w:p>
        </w:tc>
      </w:tr>
      <w:tr w:rsidR="00DC2013" w:rsidRPr="00E960A0">
        <w:trPr>
          <w:trHeight w:val="77"/>
        </w:trPr>
        <w:tc>
          <w:tcPr>
            <w:tcW w:w="1384" w:type="dxa"/>
          </w:tcPr>
          <w:p w:rsidR="00DC2013" w:rsidRPr="00E960A0" w:rsidRDefault="00DC2013" w:rsidP="00BC0E4F">
            <w:pPr>
              <w:autoSpaceDE w:val="0"/>
              <w:autoSpaceDN w:val="0"/>
              <w:adjustRightInd w:val="0"/>
              <w:spacing w:after="0" w:line="360" w:lineRule="auto"/>
              <w:rPr>
                <w:sz w:val="24"/>
                <w:szCs w:val="24"/>
              </w:rPr>
            </w:pPr>
            <w:r>
              <w:rPr>
                <w:sz w:val="24"/>
                <w:szCs w:val="24"/>
              </w:rPr>
              <w:t>Tabela 28</w:t>
            </w:r>
          </w:p>
        </w:tc>
        <w:tc>
          <w:tcPr>
            <w:tcW w:w="7229" w:type="dxa"/>
          </w:tcPr>
          <w:p w:rsidR="00DC2013" w:rsidRPr="00E960A0" w:rsidRDefault="00DC2013" w:rsidP="00BC0E4F">
            <w:pPr>
              <w:autoSpaceDE w:val="0"/>
              <w:autoSpaceDN w:val="0"/>
              <w:adjustRightInd w:val="0"/>
              <w:spacing w:after="0" w:line="360" w:lineRule="auto"/>
              <w:jc w:val="both"/>
              <w:rPr>
                <w:sz w:val="24"/>
                <w:szCs w:val="24"/>
              </w:rPr>
            </w:pPr>
            <w:r w:rsidRPr="00E960A0">
              <w:rPr>
                <w:sz w:val="24"/>
                <w:szCs w:val="24"/>
              </w:rPr>
              <w:t>Infarto Agudo do Miocárdio sem Angina.........................................</w:t>
            </w:r>
            <w:r>
              <w:rPr>
                <w:sz w:val="24"/>
                <w:szCs w:val="24"/>
              </w:rPr>
              <w:t>.</w:t>
            </w:r>
            <w:r w:rsidRPr="00E960A0">
              <w:rPr>
                <w:sz w:val="24"/>
                <w:szCs w:val="24"/>
              </w:rPr>
              <w:t>.....</w:t>
            </w:r>
          </w:p>
        </w:tc>
        <w:tc>
          <w:tcPr>
            <w:tcW w:w="599" w:type="dxa"/>
          </w:tcPr>
          <w:p w:rsidR="00DC2013" w:rsidRPr="00E960A0" w:rsidRDefault="00DC2013" w:rsidP="00BC0E4F">
            <w:pPr>
              <w:autoSpaceDE w:val="0"/>
              <w:autoSpaceDN w:val="0"/>
              <w:adjustRightInd w:val="0"/>
              <w:spacing w:after="0" w:line="360" w:lineRule="auto"/>
              <w:jc w:val="center"/>
              <w:rPr>
                <w:sz w:val="24"/>
                <w:szCs w:val="24"/>
              </w:rPr>
            </w:pPr>
            <w:r>
              <w:rPr>
                <w:sz w:val="24"/>
                <w:szCs w:val="24"/>
              </w:rPr>
              <w:t>67</w:t>
            </w:r>
          </w:p>
        </w:tc>
      </w:tr>
    </w:tbl>
    <w:p w:rsidR="00DC2013" w:rsidRPr="00960393" w:rsidRDefault="00DC2013" w:rsidP="00E34285">
      <w:pPr>
        <w:spacing w:after="0" w:line="240" w:lineRule="auto"/>
        <w:ind w:left="284" w:hanging="284"/>
        <w:jc w:val="both"/>
        <w:rPr>
          <w:sz w:val="24"/>
          <w:szCs w:val="24"/>
        </w:rPr>
      </w:pPr>
    </w:p>
    <w:tbl>
      <w:tblPr>
        <w:tblW w:w="9087" w:type="dxa"/>
        <w:tblInd w:w="-68" w:type="dxa"/>
        <w:tblCellMar>
          <w:left w:w="70" w:type="dxa"/>
          <w:right w:w="70" w:type="dxa"/>
        </w:tblCellMar>
        <w:tblLook w:val="00A0"/>
      </w:tblPr>
      <w:tblGrid>
        <w:gridCol w:w="9087"/>
      </w:tblGrid>
      <w:tr w:rsidR="00DC2013" w:rsidRPr="00E960A0">
        <w:trPr>
          <w:trHeight w:val="300"/>
        </w:trPr>
        <w:tc>
          <w:tcPr>
            <w:tcW w:w="9087" w:type="dxa"/>
            <w:tcBorders>
              <w:top w:val="nil"/>
              <w:left w:val="nil"/>
              <w:bottom w:val="nil"/>
              <w:right w:val="nil"/>
            </w:tcBorders>
            <w:shd w:val="clear" w:color="000000" w:fill="FFFFFF"/>
            <w:noWrap/>
            <w:vAlign w:val="bottom"/>
          </w:tcPr>
          <w:p w:rsidR="00DC2013" w:rsidRPr="00E960A0" w:rsidRDefault="00DC2013" w:rsidP="00DD4F0F">
            <w:pPr>
              <w:spacing w:after="0" w:line="240" w:lineRule="auto"/>
              <w:jc w:val="both"/>
              <w:rPr>
                <w:b/>
                <w:bCs/>
                <w:color w:val="000000"/>
                <w:sz w:val="24"/>
                <w:szCs w:val="24"/>
                <w:lang w:eastAsia="pt-BR"/>
              </w:rPr>
            </w:pPr>
          </w:p>
        </w:tc>
      </w:tr>
    </w:tbl>
    <w:p w:rsidR="00DC2013" w:rsidRDefault="00DC2013" w:rsidP="00BC0E4F">
      <w:pPr>
        <w:autoSpaceDE w:val="0"/>
        <w:autoSpaceDN w:val="0"/>
        <w:adjustRightInd w:val="0"/>
        <w:spacing w:after="0"/>
        <w:jc w:val="both"/>
        <w:rPr>
          <w:sz w:val="24"/>
          <w:szCs w:val="24"/>
        </w:rPr>
      </w:pPr>
    </w:p>
    <w:p w:rsidR="00DC2013" w:rsidRPr="003417B1" w:rsidRDefault="00DC2013" w:rsidP="00BC0E4F">
      <w:pPr>
        <w:spacing w:after="120" w:line="240" w:lineRule="auto"/>
        <w:rPr>
          <w:sz w:val="6"/>
          <w:szCs w:val="6"/>
        </w:rPr>
      </w:pPr>
    </w:p>
    <w:p w:rsidR="00DC2013" w:rsidRPr="00960393" w:rsidRDefault="00DC2013" w:rsidP="00A42533">
      <w:pPr>
        <w:jc w:val="center"/>
        <w:rPr>
          <w:b/>
          <w:bCs/>
          <w:sz w:val="24"/>
          <w:szCs w:val="24"/>
        </w:rPr>
      </w:pPr>
    </w:p>
    <w:p w:rsidR="00DC2013" w:rsidRPr="00960393" w:rsidRDefault="00DC2013" w:rsidP="00A42533">
      <w:pPr>
        <w:jc w:val="center"/>
        <w:rPr>
          <w:b/>
          <w:bCs/>
          <w:sz w:val="24"/>
          <w:szCs w:val="24"/>
        </w:rPr>
      </w:pPr>
    </w:p>
    <w:p w:rsidR="00DC2013" w:rsidRPr="00960393" w:rsidRDefault="00DC2013" w:rsidP="00A42533">
      <w:pPr>
        <w:jc w:val="center"/>
        <w:rPr>
          <w:b/>
          <w:bCs/>
          <w:sz w:val="24"/>
          <w:szCs w:val="24"/>
        </w:rPr>
      </w:pPr>
    </w:p>
    <w:p w:rsidR="00DC2013" w:rsidRPr="00960393" w:rsidRDefault="00DC2013" w:rsidP="00A42533">
      <w:pPr>
        <w:jc w:val="center"/>
        <w:rPr>
          <w:b/>
          <w:bCs/>
          <w:sz w:val="24"/>
          <w:szCs w:val="24"/>
        </w:rPr>
      </w:pPr>
    </w:p>
    <w:p w:rsidR="00DC2013" w:rsidRDefault="00DC2013" w:rsidP="00A42533">
      <w:pPr>
        <w:jc w:val="center"/>
        <w:rPr>
          <w:b/>
          <w:bCs/>
          <w:sz w:val="24"/>
          <w:szCs w:val="24"/>
        </w:rPr>
      </w:pPr>
    </w:p>
    <w:p w:rsidR="00DC2013" w:rsidRDefault="00DC2013" w:rsidP="00A42533">
      <w:pPr>
        <w:jc w:val="center"/>
        <w:rPr>
          <w:b/>
          <w:bCs/>
          <w:sz w:val="24"/>
          <w:szCs w:val="24"/>
        </w:rPr>
      </w:pPr>
    </w:p>
    <w:p w:rsidR="00DC2013" w:rsidRPr="00960393" w:rsidRDefault="00DC2013" w:rsidP="008B2478">
      <w:pPr>
        <w:jc w:val="center"/>
        <w:rPr>
          <w:b/>
          <w:bCs/>
          <w:sz w:val="24"/>
          <w:szCs w:val="24"/>
        </w:rPr>
      </w:pPr>
      <w:r w:rsidRPr="00960393">
        <w:rPr>
          <w:b/>
          <w:bCs/>
          <w:sz w:val="24"/>
          <w:szCs w:val="24"/>
        </w:rPr>
        <w:t>1 INTRODUÇÃO</w:t>
      </w:r>
    </w:p>
    <w:p w:rsidR="00DC2013" w:rsidRPr="00960393" w:rsidRDefault="00DC2013" w:rsidP="00E20508">
      <w:pPr>
        <w:pStyle w:val="BodyText"/>
        <w:spacing w:after="360"/>
        <w:ind w:firstLine="31680"/>
        <w:rPr>
          <w:rFonts w:ascii="Calibri" w:eastAsia="MS Mincho" w:hAnsi="Calibri"/>
        </w:rPr>
      </w:pPr>
    </w:p>
    <w:p w:rsidR="00DC2013" w:rsidRDefault="00DC2013" w:rsidP="00960393">
      <w:pPr>
        <w:spacing w:line="360" w:lineRule="auto"/>
        <w:jc w:val="both"/>
        <w:rPr>
          <w:sz w:val="24"/>
          <w:szCs w:val="24"/>
        </w:rPr>
      </w:pPr>
      <w:r w:rsidRPr="00960393">
        <w:rPr>
          <w:sz w:val="24"/>
          <w:szCs w:val="24"/>
        </w:rPr>
        <w:t xml:space="preserve">            O ano de 2011 trouxe novas esperanças para a saúde da população e um grande desafio para a gestão e para os profissionais que atuam no Sistema Único de Saúde (SUS).</w:t>
      </w:r>
      <w:r>
        <w:rPr>
          <w:sz w:val="24"/>
          <w:szCs w:val="24"/>
        </w:rPr>
        <w:t xml:space="preserve"> No segundo semestre de 2011, vá</w:t>
      </w:r>
      <w:r w:rsidRPr="00960393">
        <w:rPr>
          <w:sz w:val="24"/>
          <w:szCs w:val="24"/>
        </w:rPr>
        <w:t>rias portarias foram publicadas incrementando e criando novos serviços à saúde dos brasileiros. Todas tinham em comum um aspecto, que a assistência à saúde precisa e deve ser cuidada integralmente, independente de que nível de complexidade em que  o usuário se encontre.</w:t>
      </w:r>
    </w:p>
    <w:p w:rsidR="00DC2013" w:rsidRPr="00D32F87" w:rsidRDefault="00DC2013" w:rsidP="00960393">
      <w:pPr>
        <w:autoSpaceDE w:val="0"/>
        <w:autoSpaceDN w:val="0"/>
        <w:adjustRightInd w:val="0"/>
        <w:spacing w:line="360" w:lineRule="auto"/>
        <w:jc w:val="both"/>
        <w:rPr>
          <w:sz w:val="24"/>
          <w:szCs w:val="24"/>
        </w:rPr>
      </w:pPr>
      <w:r w:rsidRPr="00D32F87">
        <w:rPr>
          <w:sz w:val="24"/>
          <w:szCs w:val="24"/>
        </w:rPr>
        <w:t xml:space="preserve">              Sousa, Frade e Mendonça, (2005) assev</w:t>
      </w:r>
      <w:r>
        <w:rPr>
          <w:sz w:val="24"/>
          <w:szCs w:val="24"/>
        </w:rPr>
        <w:t>e</w:t>
      </w:r>
      <w:r w:rsidRPr="00D32F87">
        <w:rPr>
          <w:sz w:val="24"/>
          <w:szCs w:val="24"/>
        </w:rPr>
        <w:t xml:space="preserve">ram que a falta de informação e o direcionamento inadequado de pacientes no sistema, associada à ausência de uma estratégia de integração de recursos e de articulação de contextos de cuidados, agrava a dificuldade de acesso aos meios existentes em tempo útil. Por isso, a necessidade de ultrapassar a dicotomia “Centro de Saúde / Hospital”, através do desenvolvimento de uma rede de referência e contrarreferência hospitalar implica na construção das linhas de cuidado a estes usuários. </w:t>
      </w:r>
    </w:p>
    <w:p w:rsidR="00DC2013" w:rsidRPr="00D32F87" w:rsidRDefault="00DC2013" w:rsidP="00960393">
      <w:pPr>
        <w:spacing w:line="360" w:lineRule="auto"/>
        <w:jc w:val="both"/>
        <w:rPr>
          <w:sz w:val="24"/>
          <w:szCs w:val="24"/>
        </w:rPr>
      </w:pPr>
      <w:r w:rsidRPr="00D32F87">
        <w:rPr>
          <w:sz w:val="24"/>
          <w:szCs w:val="24"/>
        </w:rPr>
        <w:t xml:space="preserve">             E é nas palavras da</w:t>
      </w:r>
      <w:r>
        <w:rPr>
          <w:sz w:val="24"/>
          <w:szCs w:val="24"/>
        </w:rPr>
        <w:t xml:space="preserve"> </w:t>
      </w:r>
      <w:r w:rsidRPr="00D32F87">
        <w:rPr>
          <w:sz w:val="24"/>
          <w:szCs w:val="24"/>
        </w:rPr>
        <w:t>O</w:t>
      </w:r>
      <w:r>
        <w:rPr>
          <w:sz w:val="24"/>
          <w:szCs w:val="24"/>
        </w:rPr>
        <w:t xml:space="preserve">rganização </w:t>
      </w:r>
      <w:r w:rsidRPr="00D32F87">
        <w:rPr>
          <w:sz w:val="24"/>
          <w:szCs w:val="24"/>
        </w:rPr>
        <w:t>P</w:t>
      </w:r>
      <w:r>
        <w:rPr>
          <w:sz w:val="24"/>
          <w:szCs w:val="24"/>
        </w:rPr>
        <w:t>an-Americana da Saúde</w:t>
      </w:r>
      <w:r w:rsidRPr="00D32F87">
        <w:rPr>
          <w:sz w:val="24"/>
          <w:szCs w:val="24"/>
        </w:rPr>
        <w:t xml:space="preserve"> (2008) que se destaca a contribuição das redes no projeto ora apresentado, pois a introdução das tecnologias de informação nas redes está promovendo a participação e a cooperação horizontal. Além disto, a utilização dos meios de comunicação nas redes não constitui apenas um meio para transmitir informação, mas para gerar intercâmbio, interpretar informação, aplicar conhecimentos e gerar aprendizagem coletiva.</w:t>
      </w:r>
    </w:p>
    <w:p w:rsidR="00DC2013" w:rsidRPr="00960393" w:rsidRDefault="00DC2013" w:rsidP="00502CAF">
      <w:pPr>
        <w:pStyle w:val="BodyText"/>
        <w:spacing w:after="360"/>
        <w:ind w:firstLineChars="0" w:firstLine="708"/>
        <w:rPr>
          <w:rFonts w:ascii="Calibri" w:eastAsia="MS Mincho" w:hAnsi="Calibri" w:cs="Calibri"/>
        </w:rPr>
      </w:pPr>
      <w:r>
        <w:rPr>
          <w:rFonts w:ascii="Calibri" w:eastAsia="MS Mincho" w:hAnsi="Calibri" w:cs="Calibri"/>
        </w:rPr>
        <w:t>Ainda que se parta de tais pressupostos, encontra-se que na</w:t>
      </w:r>
      <w:r w:rsidRPr="00960393">
        <w:rPr>
          <w:rFonts w:ascii="Calibri" w:eastAsia="MS Mincho" w:hAnsi="Calibri" w:cs="Calibri"/>
        </w:rPr>
        <w:t xml:space="preserve"> Região da Serra Catarinense a</w:t>
      </w:r>
      <w:r>
        <w:rPr>
          <w:rFonts w:ascii="Calibri" w:eastAsia="MS Mincho" w:hAnsi="Calibri" w:cs="Calibri"/>
        </w:rPr>
        <w:t>s</w:t>
      </w:r>
      <w:r w:rsidRPr="00960393">
        <w:rPr>
          <w:rFonts w:ascii="Calibri" w:eastAsia="MS Mincho" w:hAnsi="Calibri" w:cs="Calibri"/>
        </w:rPr>
        <w:t xml:space="preserve"> condições de vida e saúde </w:t>
      </w:r>
      <w:r>
        <w:rPr>
          <w:rFonts w:ascii="Calibri" w:eastAsia="MS Mincho" w:hAnsi="Calibri" w:cs="Calibri"/>
        </w:rPr>
        <w:t>apresentam</w:t>
      </w:r>
      <w:r w:rsidRPr="00960393">
        <w:rPr>
          <w:rFonts w:ascii="Calibri" w:eastAsia="MS Mincho" w:hAnsi="Calibri" w:cs="Calibri"/>
        </w:rPr>
        <w:t xml:space="preserve"> tal ordem de gravidade que a possibilidade de enfrentamento dos problemas derivados das necessidades sociais e de saúde da população impõe intervenção e proposição de respostas sociais, o que só pode ser efetivamente atendido sob a égide da saúde coletiva. </w:t>
      </w:r>
    </w:p>
    <w:p w:rsidR="00DC2013" w:rsidRPr="00960393" w:rsidRDefault="00DC2013" w:rsidP="00502CAF">
      <w:pPr>
        <w:pStyle w:val="BodyText"/>
        <w:spacing w:after="360"/>
        <w:ind w:firstLineChars="0" w:firstLine="708"/>
        <w:rPr>
          <w:rFonts w:ascii="Calibri" w:eastAsia="MS Mincho" w:hAnsi="Calibri" w:cs="Calibri"/>
        </w:rPr>
      </w:pPr>
      <w:r w:rsidRPr="00960393">
        <w:rPr>
          <w:rFonts w:ascii="Calibri" w:eastAsia="MS Mincho" w:hAnsi="Calibri" w:cs="Calibri"/>
        </w:rPr>
        <w:t xml:space="preserve">O grave quadro de condições de vida e saúde coletiva na região, os vazios assistenciais e tecnológicos, a extensão territorial da região em foco, a baixa densidade demográfica, os índices de desenvolvimento humano encontrado, a condição de vida da população e o compromisso social dos governantes, são alguns aspectos que podem ser citados de modo a justificar o projeto ora apresentado. </w:t>
      </w:r>
    </w:p>
    <w:p w:rsidR="00DC2013" w:rsidRPr="00960393" w:rsidRDefault="00DC2013" w:rsidP="00883661">
      <w:pPr>
        <w:pStyle w:val="BodyText"/>
        <w:spacing w:after="360"/>
        <w:ind w:firstLineChars="0" w:firstLine="708"/>
        <w:rPr>
          <w:rFonts w:ascii="Calibri" w:eastAsia="MS Mincho" w:hAnsi="Calibri" w:cs="Calibri"/>
        </w:rPr>
      </w:pPr>
      <w:r w:rsidRPr="00960393">
        <w:rPr>
          <w:rFonts w:ascii="Calibri" w:eastAsia="MS Mincho" w:hAnsi="Calibri" w:cs="Calibri"/>
        </w:rPr>
        <w:t xml:space="preserve">Tendo em vista a realidade de saúde desta região, são desenhadas as necessidades de desenvolvimento científico e tecnológico da saúde coletiva em termos específicos da Rede de Urgência e Emergência-RUE. Considera-se fundamental os investimentos em redes de atenção à saúde para a população que a região abarca, de modo a responder às demandas existentes e já identificadas. </w:t>
      </w:r>
    </w:p>
    <w:p w:rsidR="00DC2013" w:rsidRPr="00960393" w:rsidRDefault="00DC2013" w:rsidP="00883661">
      <w:pPr>
        <w:pStyle w:val="BodyText"/>
        <w:spacing w:after="360"/>
        <w:ind w:firstLineChars="0" w:firstLine="708"/>
        <w:rPr>
          <w:rFonts w:ascii="Calibri" w:eastAsia="MS Mincho" w:hAnsi="Calibri" w:cs="Calibri"/>
        </w:rPr>
      </w:pPr>
      <w:r w:rsidRPr="00960393">
        <w:rPr>
          <w:rFonts w:ascii="Calibri" w:eastAsia="MS Mincho" w:hAnsi="Calibri" w:cs="Calibri"/>
        </w:rPr>
        <w:t xml:space="preserve">O Projeto de Formação e Melhoria da Qualidade de Rede de Atenção à Saúde – QualiSUS-Rede representa para a Região da Serra Catarinense, possibilidade de aprimorar o Sistema Único de Saúde - SUS. Tal assertiva é respaldada pela Comissão Intergestora Regional – CIR que corrobora o fato de as Rede de Atenção à Saúde -RAS constituírem “arranjos organizativos de ações e serviços de saúde, de diferentes densidades tecnológicas, que integradas por meio de sistemas de apoio técnico, logístico e de gestão, buscam garantir a integralidade do cuidado” (Portaria MS/GM N° 4.279, de 30 de dezembro de 2010). </w:t>
      </w:r>
    </w:p>
    <w:p w:rsidR="00DC2013" w:rsidRPr="00960393" w:rsidRDefault="00DC2013" w:rsidP="00883661">
      <w:pPr>
        <w:pStyle w:val="BodyText"/>
        <w:spacing w:after="360"/>
        <w:ind w:firstLineChars="0" w:firstLine="708"/>
        <w:rPr>
          <w:rFonts w:ascii="Calibri" w:eastAsia="MS Mincho" w:hAnsi="Calibri" w:cs="Calibri"/>
        </w:rPr>
      </w:pPr>
      <w:r w:rsidRPr="00960393">
        <w:rPr>
          <w:rFonts w:ascii="Calibri" w:eastAsia="MS Mincho" w:hAnsi="Calibri" w:cs="Calibri"/>
        </w:rPr>
        <w:t>Entre as redes de atenção priorizadas pelo Ministério da Saúde, a Rede de Atenção às Urgências foi planejada considerando que “o atendimento aos usuários com quadros agudos deve ser prestado por todas as portas de entrada dos serviços de saúde do SUS, possibilitando a resolução integral da demanda ou transferindo-a, responsavelmente, para um serviço de maior complexidade, dentro de um sistema hierarquizado e regulado, organizado em redes regionais de atenção às urgências enquanto elos de uma rede de manutenção da vida em níveis crescentes de complexidade e responsabilidade” (Portaria MS/GM N° 1.600, de 7 de julho de 2011).</w:t>
      </w:r>
    </w:p>
    <w:p w:rsidR="00DC2013" w:rsidRDefault="00DC2013" w:rsidP="00883661">
      <w:pPr>
        <w:pStyle w:val="BodyText"/>
        <w:spacing w:after="360"/>
        <w:ind w:firstLineChars="0" w:firstLine="708"/>
        <w:rPr>
          <w:rFonts w:ascii="Calibri" w:eastAsia="MS Mincho" w:hAnsi="Calibri"/>
        </w:rPr>
      </w:pPr>
      <w:r w:rsidRPr="00960393">
        <w:rPr>
          <w:rFonts w:ascii="Calibri" w:eastAsia="MS Mincho" w:hAnsi="Calibri" w:cs="Calibri"/>
        </w:rPr>
        <w:t>Nestes termos, a construção deste Projeto de Implantação da Rede de Urgência e Emergência da Serra Catarinense envolveu diversos atores dos serviços da área ambulatorial, pré-hospitalar e hospitalar dos municípios que integram a macrorregião, bem como representantes da sociedade civil organizada.</w:t>
      </w:r>
    </w:p>
    <w:p w:rsidR="00DC2013" w:rsidRPr="00960393" w:rsidRDefault="00DC2013" w:rsidP="00883661">
      <w:pPr>
        <w:pStyle w:val="BodyText"/>
        <w:spacing w:after="360"/>
        <w:ind w:firstLineChars="0" w:firstLine="708"/>
        <w:rPr>
          <w:rFonts w:ascii="Calibri" w:eastAsia="MS Mincho" w:hAnsi="Calibri"/>
        </w:rPr>
      </w:pPr>
    </w:p>
    <w:p w:rsidR="00DC2013" w:rsidRPr="00960393" w:rsidRDefault="00DC2013" w:rsidP="00F6305F">
      <w:pPr>
        <w:pStyle w:val="ListParagraph"/>
        <w:numPr>
          <w:ilvl w:val="1"/>
          <w:numId w:val="1"/>
        </w:numPr>
        <w:rPr>
          <w:b/>
          <w:bCs/>
          <w:sz w:val="24"/>
          <w:szCs w:val="24"/>
        </w:rPr>
      </w:pPr>
      <w:r w:rsidRPr="00960393">
        <w:rPr>
          <w:b/>
          <w:bCs/>
          <w:sz w:val="24"/>
          <w:szCs w:val="24"/>
        </w:rPr>
        <w:t>Análise Situacional da Região da Serra Catarinense</w:t>
      </w:r>
    </w:p>
    <w:p w:rsidR="00DC2013" w:rsidRPr="00960393" w:rsidRDefault="00DC2013" w:rsidP="00C93BA2">
      <w:pPr>
        <w:pStyle w:val="ListParagraph"/>
        <w:ind w:left="360"/>
        <w:rPr>
          <w:sz w:val="24"/>
          <w:szCs w:val="24"/>
        </w:rPr>
      </w:pPr>
    </w:p>
    <w:p w:rsidR="00DC2013" w:rsidRPr="00960393" w:rsidRDefault="00DC2013" w:rsidP="00883661">
      <w:pPr>
        <w:spacing w:line="360" w:lineRule="auto"/>
        <w:ind w:firstLine="708"/>
        <w:jc w:val="both"/>
        <w:rPr>
          <w:sz w:val="24"/>
          <w:szCs w:val="24"/>
        </w:rPr>
      </w:pPr>
      <w:r w:rsidRPr="00960393">
        <w:rPr>
          <w:sz w:val="24"/>
          <w:szCs w:val="24"/>
        </w:rPr>
        <w:t>A Serra Catarinense possui um forte perfil agrícola, com destaque para a maior produção estadual de maçã, pera, alho, feijão e batata-inglesa. Soma-se a esta produção, a expressividade de sua produção florestal (reflorestamento de pínus), fator decisivo para a alavancagem e consolidação dos segmentos de celulose e papel, madeireiro e moveleiro da região.</w:t>
      </w:r>
    </w:p>
    <w:p w:rsidR="00DC2013" w:rsidRPr="00547E79" w:rsidRDefault="00DC2013" w:rsidP="00547E79">
      <w:pPr>
        <w:tabs>
          <w:tab w:val="left" w:pos="0"/>
        </w:tabs>
        <w:spacing w:line="360" w:lineRule="auto"/>
        <w:ind w:firstLine="709"/>
        <w:jc w:val="both"/>
        <w:rPr>
          <w:sz w:val="24"/>
          <w:szCs w:val="24"/>
        </w:rPr>
      </w:pPr>
      <w:r w:rsidRPr="00547E79">
        <w:rPr>
          <w:sz w:val="24"/>
          <w:szCs w:val="24"/>
        </w:rPr>
        <w:t>A pluriatividade agrícola, entendida como a estratégia de reprodução social de famílias de agricultores por meio da obtenção de renda com trabalhos fora do seu estabelecimento, é característica da região. Há quase cinco mil estabelecimentos, outros 6.026 (</w:t>
      </w:r>
      <w:r w:rsidRPr="00547E79">
        <w:rPr>
          <w:color w:val="000000"/>
          <w:sz w:val="24"/>
          <w:szCs w:val="24"/>
        </w:rPr>
        <w:t>40,5</w:t>
      </w:r>
      <w:r w:rsidRPr="00547E79">
        <w:rPr>
          <w:sz w:val="24"/>
          <w:szCs w:val="24"/>
        </w:rPr>
        <w:t xml:space="preserve">%) possuem áreas no estrato de 10 a 50 ha e, também, configuram, parcela prioritária da política de desenvolvimento territorial do MDA/SDT. </w:t>
      </w:r>
    </w:p>
    <w:p w:rsidR="00DC2013" w:rsidRPr="00547E79" w:rsidRDefault="00DC2013" w:rsidP="00547E79">
      <w:pPr>
        <w:tabs>
          <w:tab w:val="left" w:pos="0"/>
        </w:tabs>
        <w:spacing w:line="360" w:lineRule="auto"/>
        <w:ind w:firstLine="709"/>
        <w:jc w:val="both"/>
        <w:rPr>
          <w:sz w:val="24"/>
          <w:szCs w:val="24"/>
        </w:rPr>
      </w:pPr>
      <w:r w:rsidRPr="00547E79">
        <w:rPr>
          <w:sz w:val="24"/>
          <w:szCs w:val="24"/>
        </w:rPr>
        <w:t>Existem 1.417 estabelecimentos agropecuários no Território (</w:t>
      </w:r>
      <w:r w:rsidRPr="00547E79">
        <w:rPr>
          <w:color w:val="000000"/>
          <w:sz w:val="24"/>
          <w:szCs w:val="24"/>
        </w:rPr>
        <w:t>10,8</w:t>
      </w:r>
      <w:r w:rsidRPr="00547E79">
        <w:rPr>
          <w:sz w:val="24"/>
          <w:szCs w:val="24"/>
        </w:rPr>
        <w:t xml:space="preserve">%) geridos por agricultores não-proprietários (arrendatários, parceiros, ocupantes, assentados sem titulação definitiva e sem área). Em valores relativos, o Território encontra-se pouco abaixo do verificado no estado (10,9%). Embora não se possa afirmar que todos sejam familiares, muito possivelmente a maioria faz parte dessa categoria social. </w:t>
      </w:r>
    </w:p>
    <w:p w:rsidR="00DC2013" w:rsidRPr="00547E79" w:rsidRDefault="00DC2013" w:rsidP="00547E79">
      <w:pPr>
        <w:tabs>
          <w:tab w:val="left" w:pos="0"/>
        </w:tabs>
        <w:spacing w:line="360" w:lineRule="auto"/>
        <w:ind w:firstLine="709"/>
        <w:jc w:val="both"/>
        <w:rPr>
          <w:sz w:val="24"/>
          <w:szCs w:val="24"/>
        </w:rPr>
      </w:pPr>
      <w:r w:rsidRPr="00547E79">
        <w:rPr>
          <w:sz w:val="24"/>
          <w:szCs w:val="24"/>
        </w:rPr>
        <w:t xml:space="preserve">O Território Serra Catarinense se destaca nas culturas de milho, feijão, soja, cebola, tomate, batata-inglesa, fumo e trigo. O destaque entre os municípios em relação ao valor total produzido é Campo Belo do Sul, com R$ 20,5 milhões (13,6%). Em relação às lavouras de milho e feijão, cultivos típicos da agricultura familiar, </w:t>
      </w:r>
      <w:r>
        <w:rPr>
          <w:sz w:val="24"/>
          <w:szCs w:val="24"/>
        </w:rPr>
        <w:t>o</w:t>
      </w:r>
      <w:r w:rsidRPr="00547E79">
        <w:rPr>
          <w:sz w:val="24"/>
          <w:szCs w:val="24"/>
        </w:rPr>
        <w:t>s municípios com áreas maiores plantadas são</w:t>
      </w:r>
      <w:r>
        <w:rPr>
          <w:sz w:val="24"/>
          <w:szCs w:val="24"/>
        </w:rPr>
        <w:t xml:space="preserve">: </w:t>
      </w:r>
      <w:r w:rsidRPr="00547E79">
        <w:rPr>
          <w:sz w:val="24"/>
          <w:szCs w:val="24"/>
        </w:rPr>
        <w:t>São José do Cerrito (15.751 ha) e Campo Belo do Sul (14.315 ha). Cabe especial referência ao cultivo de batata inglesa no Território, que ocupa áreas menores, mas apresenta maior rentabilidade, quando comparado às culturas tradicionais. No caso, 18,4% do total de batata inglesa produzido em Santa Catarina é procedente do Território Serra Catarinense. Dos dezoito municípios, dezesseis cultivam batata inglesa, sendo São Joaquim o que detém a maior área plantada (350 ha), seguido por Urupema (230 ha).</w:t>
      </w:r>
    </w:p>
    <w:p w:rsidR="00DC2013" w:rsidRPr="00547E79" w:rsidRDefault="00DC2013" w:rsidP="00547E79">
      <w:pPr>
        <w:pStyle w:val="textoestudopropositivo"/>
        <w:spacing w:after="200"/>
        <w:rPr>
          <w:rFonts w:ascii="Calibri" w:hAnsi="Calibri" w:cs="Calibri"/>
          <w:color w:val="auto"/>
        </w:rPr>
      </w:pPr>
      <w:r w:rsidRPr="00547E79">
        <w:rPr>
          <w:rFonts w:ascii="Calibri" w:hAnsi="Calibri" w:cs="Calibri"/>
          <w:color w:val="auto"/>
        </w:rPr>
        <w:t xml:space="preserve">Com relação às lavouras permanentes, o Território </w:t>
      </w:r>
      <w:r w:rsidRPr="00547E79">
        <w:rPr>
          <w:rFonts w:ascii="Calibri" w:hAnsi="Calibri" w:cs="Calibri"/>
        </w:rPr>
        <w:t>Serra Catarinense</w:t>
      </w:r>
      <w:r w:rsidRPr="00547E79">
        <w:rPr>
          <w:rFonts w:ascii="Calibri" w:hAnsi="Calibri" w:cs="Calibri"/>
          <w:color w:val="auto"/>
        </w:rPr>
        <w:t xml:space="preserve"> se destaca especialmente na cultura da maçã, estando presente em quinze dos dezoito municípios do Território, [...] sendo inclusive muito expressiva em nível estadual, uma vez que o Território concentra 60% da área agrícola destinada a essa cultura no estado. Destacam-se no Território, especialmente no município de São Joaquim, seguido por Bom Jardim da Serra e Bom Retiro.</w:t>
      </w:r>
    </w:p>
    <w:p w:rsidR="00DC2013" w:rsidRPr="00547E79" w:rsidRDefault="00DC2013" w:rsidP="00547E79">
      <w:pPr>
        <w:pStyle w:val="textoestudopropositivo"/>
        <w:spacing w:after="200"/>
        <w:rPr>
          <w:rFonts w:ascii="Calibri" w:hAnsi="Calibri" w:cs="Calibri"/>
          <w:color w:val="auto"/>
        </w:rPr>
      </w:pPr>
      <w:r w:rsidRPr="00547E79">
        <w:rPr>
          <w:rFonts w:ascii="Calibri" w:hAnsi="Calibri" w:cs="Calibri"/>
          <w:color w:val="auto"/>
        </w:rPr>
        <w:t>O efetivo dos principais rebanhos no Território Serra Catarinense, onde figuram a criação de cinco grupos principais: galos, frangas, frangos e pintos com maior rebanho, galinhas, bovinos, suínos e ovinos. Nos dezoito municípios houve presença desses cinco rebanhos. Cabe um especial destaque para a produção de bovinos, que representa 14% do total do estado e, também, para a produção de ovinos, que apesar de em números absolutos não ser tão expressiva, representa 20% do efetivo total de animais em Santa Catarina. Dentre os municípios com maior representatividade na criação de bovinos destacam-se Lages, seguido por São Joaquim, São José do Cerrito e Capão Alto. Rio Rufino e Palmeira são os municípios que apresentaram menor criação de bovinos. O rebanho ovino destaca-se principalmente em Lages, ocorrendo de forma menos expressiva em todos os demais dezoito municípios. [...].</w:t>
      </w:r>
    </w:p>
    <w:p w:rsidR="00DC2013" w:rsidRPr="00547E79" w:rsidRDefault="00DC2013" w:rsidP="00547E79">
      <w:pPr>
        <w:pStyle w:val="textoestudopropositivo"/>
        <w:spacing w:after="200"/>
        <w:rPr>
          <w:rFonts w:ascii="Calibri" w:hAnsi="Calibri" w:cs="Calibri"/>
        </w:rPr>
      </w:pPr>
      <w:r w:rsidRPr="00547E79">
        <w:rPr>
          <w:rFonts w:ascii="Calibri" w:hAnsi="Calibri" w:cs="Calibri"/>
        </w:rPr>
        <w:t xml:space="preserve">A produção de madeira em tora para as indústrias de papel e celulose está presente em todos os municípios. [...] Os cultivos de </w:t>
      </w:r>
      <w:r w:rsidRPr="00547E79">
        <w:rPr>
          <w:rFonts w:ascii="Calibri" w:hAnsi="Calibri" w:cs="Calibri"/>
          <w:i/>
          <w:iCs/>
        </w:rPr>
        <w:t>pinus</w:t>
      </w:r>
      <w:r w:rsidRPr="00547E79">
        <w:rPr>
          <w:rFonts w:ascii="Calibri" w:hAnsi="Calibri" w:cs="Calibri"/>
        </w:rPr>
        <w:t xml:space="preserve"> representam, conforme visto no tópico sobre o setor industrial. [...] com destaques para os municípios de Otacílio Costa, Bocaina do Sul e Ponte Alta. A produção de madeira e o valor gerado no Território têm uma parcela destinada para serrarias e não somente para as indústrias de papel e celulose.</w:t>
      </w:r>
    </w:p>
    <w:p w:rsidR="00DC2013" w:rsidRPr="00547E79" w:rsidRDefault="00DC2013" w:rsidP="00547E79">
      <w:pPr>
        <w:pStyle w:val="textoestudopropositivo"/>
        <w:spacing w:after="200"/>
        <w:rPr>
          <w:rFonts w:ascii="Calibri" w:hAnsi="Calibri" w:cs="Calibri"/>
        </w:rPr>
      </w:pPr>
      <w:r w:rsidRPr="00547E79">
        <w:rPr>
          <w:rFonts w:ascii="Calibri" w:hAnsi="Calibri" w:cs="Calibri"/>
        </w:rPr>
        <w:t>O desenvolvimento econômico regional deveria ser o principal objetivo das políticas públicas governamentais aplicadas nos municípios da região, a busca por investimentos faz parte do desenvolvimento sustentável das cidades, cada município tem um atributo maior ou menor para atração de empreendimentos que provoquem sua sustentabilidade financeira.</w:t>
      </w:r>
    </w:p>
    <w:p w:rsidR="00DC2013" w:rsidRPr="00547E79" w:rsidRDefault="00DC2013" w:rsidP="00547E79">
      <w:pPr>
        <w:pStyle w:val="textoestudopropositivo"/>
        <w:spacing w:after="200"/>
        <w:rPr>
          <w:rFonts w:ascii="Calibri" w:hAnsi="Calibri" w:cs="Calibri"/>
          <w:kern w:val="36"/>
        </w:rPr>
      </w:pPr>
      <w:r w:rsidRPr="00547E79">
        <w:rPr>
          <w:rFonts w:ascii="Calibri" w:hAnsi="Calibri" w:cs="Calibri"/>
        </w:rPr>
        <w:t xml:space="preserve">Em relação ao comércio conforme dados da Associação Empresarial de Lages (ACIL) que tem como missão </w:t>
      </w:r>
      <w:r w:rsidRPr="00547E79">
        <w:rPr>
          <w:rFonts w:ascii="Calibri" w:hAnsi="Calibri" w:cs="Calibri"/>
          <w:kern w:val="36"/>
        </w:rPr>
        <w:t xml:space="preserve">defender os interesses da classe empresarial, oportunizando serviços aos associados e articulando ações para o desenvolvimento sustentável da Serra Catarinense, existe em se quadro de associados 620 empresas comerciais (hotéis, bancos, lojas, clínicas, confeitarias, bares, restaurantes e outros) sendo que 98% estão em Lages as demais se localizam em Campo Belo do Sul, Correia Pinto, Otacílio Costa e Palmeira. A Câmara de Dirigentes Lojistas de Lages - CDL que tem como missão </w:t>
      </w:r>
      <w:r w:rsidRPr="00547E79">
        <w:rPr>
          <w:rFonts w:ascii="Calibri" w:hAnsi="Calibri" w:cs="Calibri"/>
        </w:rPr>
        <w:t xml:space="preserve">representar e prestar serviços aos associados, com qualidade e segurança na informação, visando o desenvolvimento empresarial, possui 1.100 associados nas cidades de Lages, Urupema, Painel e Bocaina do Sul. </w:t>
      </w:r>
      <w:r w:rsidRPr="00547E79">
        <w:rPr>
          <w:rFonts w:ascii="Calibri" w:hAnsi="Calibri" w:cs="Calibri"/>
          <w:kern w:val="36"/>
        </w:rPr>
        <w:t>Existe Câmara de Dirigentes Lojistas também em Otacílio Costa, Bom Retiro, São José do Cerrito, Correia Pinto, Campo Belo do Sul e São Joaquim.</w:t>
      </w:r>
    </w:p>
    <w:p w:rsidR="00DC2013" w:rsidRDefault="00DC2013" w:rsidP="00A90BE7">
      <w:pPr>
        <w:autoSpaceDE w:val="0"/>
        <w:autoSpaceDN w:val="0"/>
        <w:adjustRightInd w:val="0"/>
        <w:spacing w:line="360" w:lineRule="auto"/>
        <w:ind w:firstLine="708"/>
        <w:jc w:val="both"/>
        <w:rPr>
          <w:color w:val="000000"/>
          <w:sz w:val="24"/>
          <w:szCs w:val="24"/>
        </w:rPr>
      </w:pPr>
      <w:r w:rsidRPr="00A90BE7">
        <w:rPr>
          <w:color w:val="000000"/>
          <w:sz w:val="24"/>
          <w:szCs w:val="24"/>
        </w:rPr>
        <w:t>A Figura 1, a seguir, apresenta a localização geográfica do Território no estado e dos municípios no interior do Território. Os dezoito municípios que constituem o Território do Serra Catarinense abrangem uma área total de 16.085 Km</w:t>
      </w:r>
      <w:r w:rsidRPr="00A90BE7">
        <w:rPr>
          <w:color w:val="000000"/>
          <w:sz w:val="24"/>
          <w:szCs w:val="24"/>
          <w:vertAlign w:val="superscript"/>
        </w:rPr>
        <w:t>2</w:t>
      </w:r>
      <w:r w:rsidRPr="00A90BE7">
        <w:rPr>
          <w:color w:val="000000"/>
          <w:sz w:val="24"/>
          <w:szCs w:val="24"/>
        </w:rPr>
        <w:t>, o que representa 16,9% da superfície de Santa Catarina. Em 2000, sua população era de 287.276 habitantes (4,97</w:t>
      </w:r>
      <w:r w:rsidRPr="00A90BE7">
        <w:rPr>
          <w:sz w:val="24"/>
          <w:szCs w:val="24"/>
        </w:rPr>
        <w:t>%</w:t>
      </w:r>
      <w:r w:rsidRPr="00A90BE7">
        <w:rPr>
          <w:color w:val="000000"/>
          <w:sz w:val="24"/>
          <w:szCs w:val="24"/>
        </w:rPr>
        <w:t xml:space="preserve"> da população estadual), passando para 283.251 em 2010 (4,53% da população estadual). </w:t>
      </w:r>
      <w:r>
        <w:rPr>
          <w:color w:val="000000"/>
          <w:sz w:val="24"/>
          <w:szCs w:val="24"/>
        </w:rPr>
        <w:t xml:space="preserve">Em 2012, constata-se o quantitativo de </w:t>
      </w:r>
      <w:r w:rsidRPr="00960393">
        <w:rPr>
          <w:color w:val="000000"/>
          <w:sz w:val="24"/>
          <w:szCs w:val="24"/>
          <w:lang w:eastAsia="pt-BR"/>
        </w:rPr>
        <w:t xml:space="preserve">286.089 </w:t>
      </w:r>
      <w:r>
        <w:rPr>
          <w:color w:val="000000"/>
          <w:sz w:val="24"/>
          <w:szCs w:val="24"/>
          <w:lang w:eastAsia="pt-BR"/>
        </w:rPr>
        <w:t xml:space="preserve">habitantes nesta região. </w:t>
      </w:r>
      <w:r w:rsidRPr="00A90BE7">
        <w:rPr>
          <w:color w:val="000000"/>
          <w:sz w:val="24"/>
          <w:szCs w:val="24"/>
        </w:rPr>
        <w:t>Enquanto Santa Catarina registrou um crescimento populacional de 15,4%, a população do Território decresceu 1,40% no período intercensitário 2000-2010.</w:t>
      </w:r>
    </w:p>
    <w:p w:rsidR="00DC2013" w:rsidRPr="00A90BE7" w:rsidRDefault="00DC2013" w:rsidP="004164E3">
      <w:pPr>
        <w:autoSpaceDE w:val="0"/>
        <w:autoSpaceDN w:val="0"/>
        <w:adjustRightInd w:val="0"/>
        <w:spacing w:after="0" w:line="360" w:lineRule="auto"/>
        <w:rPr>
          <w:sz w:val="24"/>
          <w:szCs w:val="24"/>
        </w:rPr>
      </w:pPr>
      <w:r w:rsidRPr="00A90BE7">
        <w:rPr>
          <w:sz w:val="24"/>
          <w:szCs w:val="24"/>
        </w:rPr>
        <w:t>Figura 1</w:t>
      </w:r>
      <w:r w:rsidRPr="00A90BE7">
        <w:rPr>
          <w:i/>
          <w:iCs/>
          <w:sz w:val="24"/>
          <w:szCs w:val="24"/>
        </w:rPr>
        <w:t xml:space="preserve">: </w:t>
      </w:r>
      <w:r w:rsidRPr="00A90BE7">
        <w:rPr>
          <w:sz w:val="24"/>
          <w:szCs w:val="24"/>
        </w:rPr>
        <w:t>Localização geográfica dos municípios no Território</w:t>
      </w:r>
    </w:p>
    <w:p w:rsidR="00DC2013" w:rsidRPr="00040F13" w:rsidRDefault="00DC2013" w:rsidP="004164E3">
      <w:pPr>
        <w:autoSpaceDE w:val="0"/>
        <w:autoSpaceDN w:val="0"/>
        <w:adjustRightInd w:val="0"/>
        <w:spacing w:after="0" w:line="360" w:lineRule="auto"/>
        <w:rPr>
          <w:rFonts w:ascii="Times New Roman" w:hAnsi="Times New Roman" w:cs="Times New Roman"/>
          <w:b/>
          <w:bCs/>
          <w:sz w:val="24"/>
          <w:szCs w:val="24"/>
        </w:rPr>
      </w:pPr>
      <w:r w:rsidRPr="00D621F6">
        <w:rPr>
          <w:rFonts w:ascii="Times New Roman" w:hAnsi="Times New Roman" w:cs="Times New Roman"/>
          <w:b/>
          <w:bCs/>
          <w:noProof/>
          <w:sz w:val="24"/>
          <w:szCs w:val="24"/>
          <w:lang w:eastAsia="pt-BR"/>
        </w:rPr>
        <w:pict>
          <v:shape id="Imagem 7" o:spid="_x0000_i1025" type="#_x0000_t75" style="width:410.25pt;height:212.25pt;visibility:visible">
            <v:imagedata r:id="rId8" o:title=""/>
          </v:shape>
        </w:pict>
      </w:r>
    </w:p>
    <w:p w:rsidR="00DC2013" w:rsidRPr="00A90BE7" w:rsidRDefault="00DC2013" w:rsidP="004164E3">
      <w:pPr>
        <w:autoSpaceDE w:val="0"/>
        <w:autoSpaceDN w:val="0"/>
        <w:adjustRightInd w:val="0"/>
        <w:spacing w:after="0" w:line="360" w:lineRule="auto"/>
        <w:rPr>
          <w:color w:val="000000"/>
          <w:sz w:val="20"/>
          <w:szCs w:val="20"/>
        </w:rPr>
      </w:pPr>
      <w:r w:rsidRPr="00A90BE7">
        <w:rPr>
          <w:color w:val="000000"/>
          <w:sz w:val="20"/>
          <w:szCs w:val="20"/>
        </w:rPr>
        <w:t>Fonte: Mattei, 2003</w:t>
      </w:r>
    </w:p>
    <w:p w:rsidR="00DC2013" w:rsidRDefault="00DC2013" w:rsidP="00D32F87">
      <w:pPr>
        <w:spacing w:line="360" w:lineRule="auto"/>
        <w:ind w:firstLine="708"/>
        <w:jc w:val="both"/>
        <w:rPr>
          <w:sz w:val="24"/>
          <w:szCs w:val="24"/>
        </w:rPr>
      </w:pPr>
    </w:p>
    <w:p w:rsidR="00DC2013" w:rsidRPr="00960393" w:rsidRDefault="00DC2013" w:rsidP="00D32F87">
      <w:pPr>
        <w:spacing w:line="360" w:lineRule="auto"/>
        <w:ind w:firstLine="708"/>
        <w:jc w:val="both"/>
        <w:rPr>
          <w:sz w:val="24"/>
          <w:szCs w:val="24"/>
        </w:rPr>
      </w:pPr>
      <w:r w:rsidRPr="00960393">
        <w:rPr>
          <w:sz w:val="24"/>
          <w:szCs w:val="24"/>
        </w:rPr>
        <w:t xml:space="preserve">A organização político-administrativa da região é responsabilidade de duas Secretarias de Desenvolvimento Regional – SDR, a SDR Lages e a SDR São Joaquim.  </w:t>
      </w:r>
    </w:p>
    <w:p w:rsidR="00DC2013" w:rsidRDefault="00DC2013" w:rsidP="00D32F87">
      <w:pPr>
        <w:autoSpaceDE w:val="0"/>
        <w:autoSpaceDN w:val="0"/>
        <w:adjustRightInd w:val="0"/>
        <w:spacing w:line="360" w:lineRule="auto"/>
        <w:ind w:firstLine="708"/>
        <w:jc w:val="both"/>
        <w:rPr>
          <w:color w:val="000000"/>
          <w:sz w:val="24"/>
          <w:szCs w:val="24"/>
        </w:rPr>
      </w:pPr>
      <w:r>
        <w:rPr>
          <w:color w:val="000000"/>
          <w:sz w:val="24"/>
          <w:szCs w:val="24"/>
        </w:rPr>
        <w:t xml:space="preserve">A Tabela 01, a seguir, possibilita visualizar a </w:t>
      </w:r>
      <w:r>
        <w:rPr>
          <w:sz w:val="24"/>
          <w:szCs w:val="24"/>
        </w:rPr>
        <w:t>d</w:t>
      </w:r>
      <w:r w:rsidRPr="00960393">
        <w:rPr>
          <w:sz w:val="24"/>
          <w:szCs w:val="24"/>
        </w:rPr>
        <w:t xml:space="preserve">istribuição da </w:t>
      </w:r>
      <w:r w:rsidRPr="00960393">
        <w:rPr>
          <w:spacing w:val="1"/>
          <w:sz w:val="24"/>
          <w:szCs w:val="24"/>
        </w:rPr>
        <w:t>p</w:t>
      </w:r>
      <w:r w:rsidRPr="00960393">
        <w:rPr>
          <w:spacing w:val="-1"/>
          <w:sz w:val="24"/>
          <w:szCs w:val="24"/>
        </w:rPr>
        <w:t>o</w:t>
      </w:r>
      <w:r w:rsidRPr="00960393">
        <w:rPr>
          <w:spacing w:val="1"/>
          <w:sz w:val="24"/>
          <w:szCs w:val="24"/>
        </w:rPr>
        <w:t>pu</w:t>
      </w:r>
      <w:r w:rsidRPr="00960393">
        <w:rPr>
          <w:sz w:val="24"/>
          <w:szCs w:val="24"/>
        </w:rPr>
        <w:t>l</w:t>
      </w:r>
      <w:r w:rsidRPr="00960393">
        <w:rPr>
          <w:spacing w:val="1"/>
          <w:sz w:val="24"/>
          <w:szCs w:val="24"/>
        </w:rPr>
        <w:t>a</w:t>
      </w:r>
      <w:r w:rsidRPr="00960393">
        <w:rPr>
          <w:spacing w:val="-2"/>
          <w:sz w:val="24"/>
          <w:szCs w:val="24"/>
        </w:rPr>
        <w:t>ç</w:t>
      </w:r>
      <w:r w:rsidRPr="00960393">
        <w:rPr>
          <w:spacing w:val="1"/>
          <w:sz w:val="24"/>
          <w:szCs w:val="24"/>
        </w:rPr>
        <w:t>ã</w:t>
      </w:r>
      <w:r w:rsidRPr="00960393">
        <w:rPr>
          <w:sz w:val="24"/>
          <w:szCs w:val="24"/>
        </w:rPr>
        <w:t>o</w:t>
      </w:r>
      <w:r w:rsidRPr="00960393">
        <w:rPr>
          <w:spacing w:val="-9"/>
          <w:sz w:val="24"/>
          <w:szCs w:val="24"/>
        </w:rPr>
        <w:t xml:space="preserve"> </w:t>
      </w:r>
      <w:r w:rsidRPr="00960393">
        <w:rPr>
          <w:sz w:val="24"/>
          <w:szCs w:val="24"/>
        </w:rPr>
        <w:t>por m</w:t>
      </w:r>
      <w:r w:rsidRPr="00960393">
        <w:rPr>
          <w:spacing w:val="1"/>
          <w:sz w:val="24"/>
          <w:szCs w:val="24"/>
        </w:rPr>
        <w:t>un</w:t>
      </w:r>
      <w:r w:rsidRPr="00960393">
        <w:rPr>
          <w:sz w:val="24"/>
          <w:szCs w:val="24"/>
        </w:rPr>
        <w:t>ic</w:t>
      </w:r>
      <w:r w:rsidRPr="00960393">
        <w:rPr>
          <w:spacing w:val="-2"/>
          <w:sz w:val="24"/>
          <w:szCs w:val="24"/>
        </w:rPr>
        <w:t>í</w:t>
      </w:r>
      <w:r w:rsidRPr="00960393">
        <w:rPr>
          <w:spacing w:val="1"/>
          <w:sz w:val="24"/>
          <w:szCs w:val="24"/>
        </w:rPr>
        <w:t>p</w:t>
      </w:r>
      <w:r w:rsidRPr="00960393">
        <w:rPr>
          <w:sz w:val="24"/>
          <w:szCs w:val="24"/>
        </w:rPr>
        <w:t>i</w:t>
      </w:r>
      <w:r w:rsidRPr="00960393">
        <w:rPr>
          <w:spacing w:val="1"/>
          <w:sz w:val="24"/>
          <w:szCs w:val="24"/>
        </w:rPr>
        <w:t>o</w:t>
      </w:r>
      <w:r w:rsidRPr="00960393">
        <w:rPr>
          <w:sz w:val="24"/>
          <w:szCs w:val="24"/>
        </w:rPr>
        <w:t>s</w:t>
      </w:r>
      <w:r w:rsidRPr="00960393">
        <w:rPr>
          <w:spacing w:val="-13"/>
          <w:sz w:val="24"/>
          <w:szCs w:val="24"/>
        </w:rPr>
        <w:t xml:space="preserve"> e </w:t>
      </w:r>
      <w:r w:rsidRPr="00960393">
        <w:rPr>
          <w:sz w:val="24"/>
          <w:szCs w:val="24"/>
        </w:rPr>
        <w:t>percentual relativo</w:t>
      </w:r>
      <w:r w:rsidRPr="00960393">
        <w:rPr>
          <w:spacing w:val="-1"/>
          <w:sz w:val="24"/>
          <w:szCs w:val="24"/>
        </w:rPr>
        <w:t xml:space="preserve"> n</w:t>
      </w:r>
      <w:r w:rsidRPr="00960393">
        <w:rPr>
          <w:sz w:val="24"/>
          <w:szCs w:val="24"/>
        </w:rPr>
        <w:t>a</w:t>
      </w:r>
      <w:r w:rsidRPr="00960393">
        <w:rPr>
          <w:spacing w:val="1"/>
          <w:sz w:val="24"/>
          <w:szCs w:val="24"/>
        </w:rPr>
        <w:t xml:space="preserve"> </w:t>
      </w:r>
      <w:r w:rsidRPr="00960393">
        <w:rPr>
          <w:sz w:val="24"/>
          <w:szCs w:val="24"/>
        </w:rPr>
        <w:t>Macrorregião da Serra Catarinense</w:t>
      </w:r>
      <w:r>
        <w:rPr>
          <w:sz w:val="24"/>
          <w:szCs w:val="24"/>
        </w:rPr>
        <w:t>.</w:t>
      </w:r>
    </w:p>
    <w:p w:rsidR="00DC2013" w:rsidRPr="00960393" w:rsidRDefault="00DC2013" w:rsidP="004164E3">
      <w:pPr>
        <w:spacing w:after="0" w:line="360" w:lineRule="auto"/>
        <w:jc w:val="both"/>
        <w:rPr>
          <w:sz w:val="24"/>
          <w:szCs w:val="24"/>
        </w:rPr>
      </w:pPr>
      <w:r>
        <w:rPr>
          <w:sz w:val="24"/>
          <w:szCs w:val="24"/>
        </w:rPr>
        <w:t>Tabela 01</w:t>
      </w:r>
      <w:r w:rsidRPr="00960393">
        <w:rPr>
          <w:sz w:val="24"/>
          <w:szCs w:val="24"/>
        </w:rPr>
        <w:t xml:space="preserve">. Distribuição da </w:t>
      </w:r>
      <w:r w:rsidRPr="00960393">
        <w:rPr>
          <w:spacing w:val="1"/>
          <w:sz w:val="24"/>
          <w:szCs w:val="24"/>
        </w:rPr>
        <w:t>p</w:t>
      </w:r>
      <w:r w:rsidRPr="00960393">
        <w:rPr>
          <w:spacing w:val="-1"/>
          <w:sz w:val="24"/>
          <w:szCs w:val="24"/>
        </w:rPr>
        <w:t>o</w:t>
      </w:r>
      <w:r w:rsidRPr="00960393">
        <w:rPr>
          <w:spacing w:val="1"/>
          <w:sz w:val="24"/>
          <w:szCs w:val="24"/>
        </w:rPr>
        <w:t>pu</w:t>
      </w:r>
      <w:r w:rsidRPr="00960393">
        <w:rPr>
          <w:sz w:val="24"/>
          <w:szCs w:val="24"/>
        </w:rPr>
        <w:t>l</w:t>
      </w:r>
      <w:r w:rsidRPr="00960393">
        <w:rPr>
          <w:spacing w:val="1"/>
          <w:sz w:val="24"/>
          <w:szCs w:val="24"/>
        </w:rPr>
        <w:t>a</w:t>
      </w:r>
      <w:r w:rsidRPr="00960393">
        <w:rPr>
          <w:spacing w:val="-2"/>
          <w:sz w:val="24"/>
          <w:szCs w:val="24"/>
        </w:rPr>
        <w:t>ç</w:t>
      </w:r>
      <w:r w:rsidRPr="00960393">
        <w:rPr>
          <w:spacing w:val="1"/>
          <w:sz w:val="24"/>
          <w:szCs w:val="24"/>
        </w:rPr>
        <w:t>ã</w:t>
      </w:r>
      <w:r w:rsidRPr="00960393">
        <w:rPr>
          <w:sz w:val="24"/>
          <w:szCs w:val="24"/>
        </w:rPr>
        <w:t>o</w:t>
      </w:r>
      <w:r w:rsidRPr="00960393">
        <w:rPr>
          <w:spacing w:val="-9"/>
          <w:sz w:val="24"/>
          <w:szCs w:val="24"/>
        </w:rPr>
        <w:t xml:space="preserve"> </w:t>
      </w:r>
      <w:r w:rsidRPr="00960393">
        <w:rPr>
          <w:sz w:val="24"/>
          <w:szCs w:val="24"/>
        </w:rPr>
        <w:t>por m</w:t>
      </w:r>
      <w:r w:rsidRPr="00960393">
        <w:rPr>
          <w:spacing w:val="1"/>
          <w:sz w:val="24"/>
          <w:szCs w:val="24"/>
        </w:rPr>
        <w:t>un</w:t>
      </w:r>
      <w:r w:rsidRPr="00960393">
        <w:rPr>
          <w:sz w:val="24"/>
          <w:szCs w:val="24"/>
        </w:rPr>
        <w:t>ic</w:t>
      </w:r>
      <w:r w:rsidRPr="00960393">
        <w:rPr>
          <w:spacing w:val="-2"/>
          <w:sz w:val="24"/>
          <w:szCs w:val="24"/>
        </w:rPr>
        <w:t>í</w:t>
      </w:r>
      <w:r w:rsidRPr="00960393">
        <w:rPr>
          <w:spacing w:val="1"/>
          <w:sz w:val="24"/>
          <w:szCs w:val="24"/>
        </w:rPr>
        <w:t>p</w:t>
      </w:r>
      <w:r w:rsidRPr="00960393">
        <w:rPr>
          <w:sz w:val="24"/>
          <w:szCs w:val="24"/>
        </w:rPr>
        <w:t>i</w:t>
      </w:r>
      <w:r w:rsidRPr="00960393">
        <w:rPr>
          <w:spacing w:val="1"/>
          <w:sz w:val="24"/>
          <w:szCs w:val="24"/>
        </w:rPr>
        <w:t>o</w:t>
      </w:r>
      <w:r w:rsidRPr="00960393">
        <w:rPr>
          <w:sz w:val="24"/>
          <w:szCs w:val="24"/>
        </w:rPr>
        <w:t>s</w:t>
      </w:r>
      <w:r w:rsidRPr="00960393">
        <w:rPr>
          <w:spacing w:val="-13"/>
          <w:sz w:val="24"/>
          <w:szCs w:val="24"/>
        </w:rPr>
        <w:t xml:space="preserve"> e </w:t>
      </w:r>
      <w:r w:rsidRPr="00960393">
        <w:rPr>
          <w:sz w:val="24"/>
          <w:szCs w:val="24"/>
        </w:rPr>
        <w:t>percentual relativo</w:t>
      </w:r>
      <w:r w:rsidRPr="00960393">
        <w:rPr>
          <w:spacing w:val="-1"/>
          <w:sz w:val="24"/>
          <w:szCs w:val="24"/>
        </w:rPr>
        <w:t xml:space="preserve"> n</w:t>
      </w:r>
      <w:r w:rsidRPr="00960393">
        <w:rPr>
          <w:sz w:val="24"/>
          <w:szCs w:val="24"/>
        </w:rPr>
        <w:t>a</w:t>
      </w:r>
      <w:r w:rsidRPr="00960393">
        <w:rPr>
          <w:spacing w:val="1"/>
          <w:sz w:val="24"/>
          <w:szCs w:val="24"/>
        </w:rPr>
        <w:t xml:space="preserve"> </w:t>
      </w:r>
      <w:r w:rsidRPr="00960393">
        <w:rPr>
          <w:sz w:val="24"/>
          <w:szCs w:val="24"/>
        </w:rPr>
        <w:t>Macrorregião da Serra Catarinense / 2012.</w:t>
      </w:r>
    </w:p>
    <w:tbl>
      <w:tblPr>
        <w:tblW w:w="0" w:type="auto"/>
        <w:tblInd w:w="-106" w:type="dxa"/>
        <w:tblBorders>
          <w:insideH w:val="single" w:sz="4" w:space="0" w:color="auto"/>
          <w:insideV w:val="single" w:sz="4" w:space="0" w:color="auto"/>
        </w:tblBorders>
        <w:tblLook w:val="00A0"/>
      </w:tblPr>
      <w:tblGrid>
        <w:gridCol w:w="3132"/>
        <w:gridCol w:w="1760"/>
        <w:gridCol w:w="1701"/>
      </w:tblGrid>
      <w:tr w:rsidR="00DC2013" w:rsidRPr="00E960A0">
        <w:trPr>
          <w:trHeight w:val="366"/>
        </w:trPr>
        <w:tc>
          <w:tcPr>
            <w:tcW w:w="3132" w:type="dxa"/>
          </w:tcPr>
          <w:p w:rsidR="00DC2013" w:rsidRPr="00E960A0" w:rsidRDefault="00DC2013" w:rsidP="00D32F87">
            <w:pPr>
              <w:spacing w:after="0"/>
              <w:jc w:val="center"/>
              <w:rPr>
                <w:b/>
                <w:bCs/>
              </w:rPr>
            </w:pPr>
            <w:r w:rsidRPr="00E960A0">
              <w:rPr>
                <w:b/>
                <w:bCs/>
              </w:rPr>
              <w:t>Municípios Serra Catarinense</w:t>
            </w:r>
          </w:p>
        </w:tc>
        <w:tc>
          <w:tcPr>
            <w:tcW w:w="1760" w:type="dxa"/>
          </w:tcPr>
          <w:p w:rsidR="00DC2013" w:rsidRPr="00E960A0" w:rsidRDefault="00DC2013" w:rsidP="00D32F87">
            <w:pPr>
              <w:spacing w:after="0"/>
              <w:jc w:val="center"/>
              <w:rPr>
                <w:b/>
                <w:bCs/>
              </w:rPr>
            </w:pPr>
            <w:r w:rsidRPr="00E960A0">
              <w:rPr>
                <w:b/>
                <w:bCs/>
              </w:rPr>
              <w:t>População</w:t>
            </w:r>
          </w:p>
        </w:tc>
        <w:tc>
          <w:tcPr>
            <w:tcW w:w="1701" w:type="dxa"/>
          </w:tcPr>
          <w:p w:rsidR="00DC2013" w:rsidRPr="00E960A0" w:rsidRDefault="00DC2013" w:rsidP="00D32F87">
            <w:pPr>
              <w:spacing w:after="0"/>
              <w:jc w:val="center"/>
              <w:rPr>
                <w:b/>
                <w:bCs/>
              </w:rPr>
            </w:pPr>
            <w:r w:rsidRPr="00E960A0">
              <w:rPr>
                <w:b/>
                <w:bCs/>
              </w:rPr>
              <w:t>Percentual</w:t>
            </w:r>
          </w:p>
        </w:tc>
      </w:tr>
      <w:tr w:rsidR="00DC2013" w:rsidRPr="00E960A0">
        <w:trPr>
          <w:trHeight w:val="202"/>
        </w:trPr>
        <w:tc>
          <w:tcPr>
            <w:tcW w:w="3132" w:type="dxa"/>
          </w:tcPr>
          <w:p w:rsidR="00DC2013" w:rsidRPr="00E960A0" w:rsidRDefault="00DC2013" w:rsidP="00D32F87">
            <w:pPr>
              <w:spacing w:after="0"/>
              <w:jc w:val="both"/>
            </w:pPr>
            <w:r w:rsidRPr="00E960A0">
              <w:t>Anita Garibaldi</w:t>
            </w:r>
          </w:p>
        </w:tc>
        <w:tc>
          <w:tcPr>
            <w:tcW w:w="1760" w:type="dxa"/>
          </w:tcPr>
          <w:p w:rsidR="00DC2013" w:rsidRPr="00E960A0" w:rsidRDefault="00DC2013" w:rsidP="00D32F87">
            <w:pPr>
              <w:spacing w:after="0"/>
              <w:ind w:left="304" w:firstLine="72"/>
            </w:pPr>
            <w:r w:rsidRPr="00E960A0">
              <w:t>8.374</w:t>
            </w:r>
          </w:p>
        </w:tc>
        <w:tc>
          <w:tcPr>
            <w:tcW w:w="1701" w:type="dxa"/>
          </w:tcPr>
          <w:p w:rsidR="00DC2013" w:rsidRPr="00E960A0" w:rsidRDefault="00DC2013" w:rsidP="00D32F87">
            <w:pPr>
              <w:tabs>
                <w:tab w:val="left" w:pos="200"/>
              </w:tabs>
              <w:spacing w:after="0"/>
              <w:jc w:val="center"/>
            </w:pPr>
            <w:r w:rsidRPr="00E960A0">
              <w:t>2,92</w:t>
            </w:r>
          </w:p>
        </w:tc>
      </w:tr>
      <w:tr w:rsidR="00DC2013" w:rsidRPr="00E960A0">
        <w:tc>
          <w:tcPr>
            <w:tcW w:w="3132" w:type="dxa"/>
          </w:tcPr>
          <w:p w:rsidR="00DC2013" w:rsidRPr="00E960A0" w:rsidRDefault="00DC2013" w:rsidP="00D32F87">
            <w:pPr>
              <w:spacing w:after="0"/>
              <w:jc w:val="both"/>
            </w:pPr>
            <w:r w:rsidRPr="00E960A0">
              <w:t>Bocaina do Sul</w:t>
            </w:r>
          </w:p>
        </w:tc>
        <w:tc>
          <w:tcPr>
            <w:tcW w:w="1760" w:type="dxa"/>
          </w:tcPr>
          <w:p w:rsidR="00DC2013" w:rsidRPr="00E960A0" w:rsidRDefault="00DC2013" w:rsidP="00D32F87">
            <w:pPr>
              <w:spacing w:after="0"/>
              <w:ind w:left="304" w:firstLine="72"/>
            </w:pPr>
            <w:r w:rsidRPr="00E960A0">
              <w:t>3.314</w:t>
            </w:r>
          </w:p>
        </w:tc>
        <w:tc>
          <w:tcPr>
            <w:tcW w:w="1701" w:type="dxa"/>
          </w:tcPr>
          <w:p w:rsidR="00DC2013" w:rsidRPr="00E960A0" w:rsidRDefault="00DC2013" w:rsidP="00D32F87">
            <w:pPr>
              <w:spacing w:after="0"/>
              <w:jc w:val="center"/>
            </w:pPr>
            <w:r w:rsidRPr="00E960A0">
              <w:t>1,15</w:t>
            </w:r>
          </w:p>
        </w:tc>
      </w:tr>
      <w:tr w:rsidR="00DC2013" w:rsidRPr="00E960A0">
        <w:tc>
          <w:tcPr>
            <w:tcW w:w="3132" w:type="dxa"/>
          </w:tcPr>
          <w:p w:rsidR="00DC2013" w:rsidRPr="00E960A0" w:rsidRDefault="00DC2013" w:rsidP="00D32F87">
            <w:pPr>
              <w:spacing w:after="0"/>
              <w:jc w:val="both"/>
            </w:pPr>
            <w:r w:rsidRPr="00E960A0">
              <w:t>Bom Jardim da Serra</w:t>
            </w:r>
          </w:p>
        </w:tc>
        <w:tc>
          <w:tcPr>
            <w:tcW w:w="1760" w:type="dxa"/>
          </w:tcPr>
          <w:p w:rsidR="00DC2013" w:rsidRPr="00E960A0" w:rsidRDefault="00DC2013" w:rsidP="00D32F87">
            <w:pPr>
              <w:spacing w:after="0"/>
              <w:ind w:left="304" w:firstLine="72"/>
            </w:pPr>
            <w:r w:rsidRPr="00E960A0">
              <w:t>4.443</w:t>
            </w:r>
          </w:p>
        </w:tc>
        <w:tc>
          <w:tcPr>
            <w:tcW w:w="1701" w:type="dxa"/>
          </w:tcPr>
          <w:p w:rsidR="00DC2013" w:rsidRPr="00E960A0" w:rsidRDefault="00DC2013" w:rsidP="00D32F87">
            <w:pPr>
              <w:spacing w:after="0"/>
              <w:jc w:val="center"/>
            </w:pPr>
            <w:r w:rsidRPr="00E960A0">
              <w:t>1,55</w:t>
            </w:r>
          </w:p>
        </w:tc>
      </w:tr>
      <w:tr w:rsidR="00DC2013" w:rsidRPr="00E960A0">
        <w:tc>
          <w:tcPr>
            <w:tcW w:w="3132" w:type="dxa"/>
          </w:tcPr>
          <w:p w:rsidR="00DC2013" w:rsidRPr="00E960A0" w:rsidRDefault="00DC2013" w:rsidP="00D32F87">
            <w:pPr>
              <w:spacing w:after="0"/>
              <w:jc w:val="both"/>
            </w:pPr>
            <w:r w:rsidRPr="00E960A0">
              <w:t>Bom Retiro</w:t>
            </w:r>
          </w:p>
        </w:tc>
        <w:tc>
          <w:tcPr>
            <w:tcW w:w="1760" w:type="dxa"/>
          </w:tcPr>
          <w:p w:rsidR="00DC2013" w:rsidRPr="00E960A0" w:rsidRDefault="00DC2013" w:rsidP="00D32F87">
            <w:pPr>
              <w:spacing w:after="0"/>
              <w:ind w:left="304" w:firstLine="72"/>
            </w:pPr>
            <w:r w:rsidRPr="00E960A0">
              <w:t>9.090</w:t>
            </w:r>
          </w:p>
        </w:tc>
        <w:tc>
          <w:tcPr>
            <w:tcW w:w="1701" w:type="dxa"/>
          </w:tcPr>
          <w:p w:rsidR="00DC2013" w:rsidRPr="00E960A0" w:rsidRDefault="00DC2013" w:rsidP="00D32F87">
            <w:pPr>
              <w:spacing w:after="0"/>
              <w:jc w:val="center"/>
            </w:pPr>
            <w:r w:rsidRPr="00E960A0">
              <w:t>3,17</w:t>
            </w:r>
          </w:p>
        </w:tc>
      </w:tr>
      <w:tr w:rsidR="00DC2013" w:rsidRPr="00E960A0">
        <w:tc>
          <w:tcPr>
            <w:tcW w:w="3132" w:type="dxa"/>
          </w:tcPr>
          <w:p w:rsidR="00DC2013" w:rsidRPr="00E960A0" w:rsidRDefault="00DC2013" w:rsidP="00D32F87">
            <w:pPr>
              <w:spacing w:after="0"/>
              <w:jc w:val="both"/>
            </w:pPr>
            <w:r w:rsidRPr="00E960A0">
              <w:t>Campo Belo do Sul</w:t>
            </w:r>
          </w:p>
        </w:tc>
        <w:tc>
          <w:tcPr>
            <w:tcW w:w="1760" w:type="dxa"/>
          </w:tcPr>
          <w:p w:rsidR="00DC2013" w:rsidRPr="00E960A0" w:rsidRDefault="00DC2013" w:rsidP="00D32F87">
            <w:pPr>
              <w:spacing w:after="0"/>
              <w:ind w:left="304" w:firstLine="72"/>
            </w:pPr>
            <w:r w:rsidRPr="00E960A0">
              <w:t>7.398</w:t>
            </w:r>
          </w:p>
        </w:tc>
        <w:tc>
          <w:tcPr>
            <w:tcW w:w="1701" w:type="dxa"/>
          </w:tcPr>
          <w:p w:rsidR="00DC2013" w:rsidRPr="00E960A0" w:rsidRDefault="00DC2013" w:rsidP="00D32F87">
            <w:pPr>
              <w:spacing w:after="0"/>
              <w:jc w:val="center"/>
            </w:pPr>
            <w:r w:rsidRPr="00E960A0">
              <w:t>2,58</w:t>
            </w:r>
          </w:p>
        </w:tc>
      </w:tr>
      <w:tr w:rsidR="00DC2013" w:rsidRPr="00E960A0">
        <w:tc>
          <w:tcPr>
            <w:tcW w:w="3132" w:type="dxa"/>
          </w:tcPr>
          <w:p w:rsidR="00DC2013" w:rsidRPr="00E960A0" w:rsidRDefault="00DC2013" w:rsidP="00D32F87">
            <w:pPr>
              <w:spacing w:after="0"/>
              <w:jc w:val="both"/>
            </w:pPr>
            <w:r w:rsidRPr="00E960A0">
              <w:t>Capão Alto</w:t>
            </w:r>
          </w:p>
        </w:tc>
        <w:tc>
          <w:tcPr>
            <w:tcW w:w="1760" w:type="dxa"/>
          </w:tcPr>
          <w:p w:rsidR="00DC2013" w:rsidRPr="00E960A0" w:rsidRDefault="00DC2013" w:rsidP="00D32F87">
            <w:pPr>
              <w:spacing w:after="0"/>
              <w:ind w:left="304" w:firstLine="72"/>
            </w:pPr>
            <w:r w:rsidRPr="00E960A0">
              <w:t>2.713</w:t>
            </w:r>
          </w:p>
        </w:tc>
        <w:tc>
          <w:tcPr>
            <w:tcW w:w="1701" w:type="dxa"/>
          </w:tcPr>
          <w:p w:rsidR="00DC2013" w:rsidRPr="00E960A0" w:rsidRDefault="00DC2013" w:rsidP="00D32F87">
            <w:pPr>
              <w:spacing w:after="0"/>
              <w:jc w:val="center"/>
            </w:pPr>
            <w:r w:rsidRPr="00E960A0">
              <w:t>0,94</w:t>
            </w:r>
          </w:p>
        </w:tc>
      </w:tr>
      <w:tr w:rsidR="00DC2013" w:rsidRPr="00E960A0">
        <w:tc>
          <w:tcPr>
            <w:tcW w:w="3132" w:type="dxa"/>
          </w:tcPr>
          <w:p w:rsidR="00DC2013" w:rsidRPr="00E960A0" w:rsidRDefault="00DC2013" w:rsidP="00D32F87">
            <w:pPr>
              <w:spacing w:after="0"/>
              <w:jc w:val="both"/>
            </w:pPr>
            <w:r w:rsidRPr="00E960A0">
              <w:t>Cerro Negro</w:t>
            </w:r>
          </w:p>
        </w:tc>
        <w:tc>
          <w:tcPr>
            <w:tcW w:w="1760" w:type="dxa"/>
          </w:tcPr>
          <w:p w:rsidR="00DC2013" w:rsidRPr="00E960A0" w:rsidRDefault="00DC2013" w:rsidP="00D32F87">
            <w:pPr>
              <w:spacing w:after="0"/>
              <w:ind w:left="304" w:firstLine="72"/>
            </w:pPr>
            <w:r w:rsidRPr="00E960A0">
              <w:t>3.503</w:t>
            </w:r>
          </w:p>
        </w:tc>
        <w:tc>
          <w:tcPr>
            <w:tcW w:w="1701" w:type="dxa"/>
          </w:tcPr>
          <w:p w:rsidR="00DC2013" w:rsidRPr="00E960A0" w:rsidRDefault="00DC2013" w:rsidP="00D32F87">
            <w:pPr>
              <w:spacing w:after="0"/>
              <w:jc w:val="center"/>
            </w:pPr>
            <w:r w:rsidRPr="00E960A0">
              <w:t>1,22</w:t>
            </w:r>
          </w:p>
        </w:tc>
      </w:tr>
      <w:tr w:rsidR="00DC2013" w:rsidRPr="00E960A0">
        <w:tc>
          <w:tcPr>
            <w:tcW w:w="3132" w:type="dxa"/>
          </w:tcPr>
          <w:p w:rsidR="00DC2013" w:rsidRPr="00E960A0" w:rsidRDefault="00DC2013" w:rsidP="00D32F87">
            <w:pPr>
              <w:spacing w:after="0"/>
              <w:jc w:val="both"/>
            </w:pPr>
            <w:r w:rsidRPr="00E960A0">
              <w:t>Correia Pinto</w:t>
            </w:r>
          </w:p>
        </w:tc>
        <w:tc>
          <w:tcPr>
            <w:tcW w:w="1760" w:type="dxa"/>
          </w:tcPr>
          <w:p w:rsidR="00DC2013" w:rsidRPr="00E960A0" w:rsidRDefault="00DC2013" w:rsidP="00D32F87">
            <w:pPr>
              <w:spacing w:after="0"/>
              <w:ind w:left="304" w:firstLine="72"/>
            </w:pPr>
            <w:r w:rsidRPr="00E960A0">
              <w:t>14.447</w:t>
            </w:r>
          </w:p>
        </w:tc>
        <w:tc>
          <w:tcPr>
            <w:tcW w:w="1701" w:type="dxa"/>
          </w:tcPr>
          <w:p w:rsidR="00DC2013" w:rsidRPr="00E960A0" w:rsidRDefault="00DC2013" w:rsidP="00D32F87">
            <w:pPr>
              <w:spacing w:after="0"/>
              <w:jc w:val="center"/>
            </w:pPr>
            <w:r w:rsidRPr="00E960A0">
              <w:t>5,04</w:t>
            </w:r>
          </w:p>
        </w:tc>
      </w:tr>
      <w:tr w:rsidR="00DC2013" w:rsidRPr="00E960A0">
        <w:tc>
          <w:tcPr>
            <w:tcW w:w="3132" w:type="dxa"/>
          </w:tcPr>
          <w:p w:rsidR="00DC2013" w:rsidRPr="00E960A0" w:rsidRDefault="00DC2013" w:rsidP="00D32F87">
            <w:pPr>
              <w:spacing w:after="0"/>
              <w:jc w:val="both"/>
            </w:pPr>
            <w:r w:rsidRPr="00E960A0">
              <w:t>Lages</w:t>
            </w:r>
          </w:p>
        </w:tc>
        <w:tc>
          <w:tcPr>
            <w:tcW w:w="1760" w:type="dxa"/>
          </w:tcPr>
          <w:p w:rsidR="00DC2013" w:rsidRPr="00E960A0" w:rsidRDefault="00DC2013" w:rsidP="00D32F87">
            <w:pPr>
              <w:spacing w:after="0"/>
              <w:ind w:left="304" w:firstLine="72"/>
            </w:pPr>
            <w:r w:rsidRPr="00E960A0">
              <w:t>156.604</w:t>
            </w:r>
          </w:p>
        </w:tc>
        <w:tc>
          <w:tcPr>
            <w:tcW w:w="1701" w:type="dxa"/>
          </w:tcPr>
          <w:p w:rsidR="00DC2013" w:rsidRPr="00E960A0" w:rsidRDefault="00DC2013" w:rsidP="00D32F87">
            <w:pPr>
              <w:spacing w:after="0"/>
              <w:jc w:val="center"/>
            </w:pPr>
            <w:r w:rsidRPr="00E960A0">
              <w:t>54,73</w:t>
            </w:r>
          </w:p>
        </w:tc>
      </w:tr>
      <w:tr w:rsidR="00DC2013" w:rsidRPr="00E960A0">
        <w:tc>
          <w:tcPr>
            <w:tcW w:w="3132" w:type="dxa"/>
          </w:tcPr>
          <w:p w:rsidR="00DC2013" w:rsidRPr="00E960A0" w:rsidRDefault="00DC2013" w:rsidP="00D32F87">
            <w:pPr>
              <w:spacing w:after="0"/>
              <w:jc w:val="both"/>
            </w:pPr>
            <w:r w:rsidRPr="00E960A0">
              <w:t>Otacílio Costa</w:t>
            </w:r>
          </w:p>
        </w:tc>
        <w:tc>
          <w:tcPr>
            <w:tcW w:w="1760" w:type="dxa"/>
          </w:tcPr>
          <w:p w:rsidR="00DC2013" w:rsidRPr="00E960A0" w:rsidRDefault="00DC2013" w:rsidP="00D32F87">
            <w:pPr>
              <w:spacing w:after="0"/>
              <w:ind w:left="304" w:firstLine="72"/>
            </w:pPr>
            <w:r w:rsidRPr="00E960A0">
              <w:t>16.691</w:t>
            </w:r>
          </w:p>
        </w:tc>
        <w:tc>
          <w:tcPr>
            <w:tcW w:w="1701" w:type="dxa"/>
          </w:tcPr>
          <w:p w:rsidR="00DC2013" w:rsidRPr="00E960A0" w:rsidRDefault="00DC2013" w:rsidP="00D32F87">
            <w:pPr>
              <w:spacing w:after="0"/>
              <w:jc w:val="center"/>
            </w:pPr>
            <w:r w:rsidRPr="00E960A0">
              <w:t>5,83</w:t>
            </w:r>
          </w:p>
        </w:tc>
      </w:tr>
      <w:tr w:rsidR="00DC2013" w:rsidRPr="00E960A0">
        <w:tc>
          <w:tcPr>
            <w:tcW w:w="3132" w:type="dxa"/>
          </w:tcPr>
          <w:p w:rsidR="00DC2013" w:rsidRPr="00E960A0" w:rsidRDefault="00DC2013" w:rsidP="00D32F87">
            <w:pPr>
              <w:spacing w:after="0"/>
              <w:jc w:val="both"/>
            </w:pPr>
            <w:r w:rsidRPr="00E960A0">
              <w:t>Painel</w:t>
            </w:r>
          </w:p>
        </w:tc>
        <w:tc>
          <w:tcPr>
            <w:tcW w:w="1760" w:type="dxa"/>
          </w:tcPr>
          <w:p w:rsidR="00DC2013" w:rsidRPr="00E960A0" w:rsidRDefault="00DC2013" w:rsidP="00D32F87">
            <w:pPr>
              <w:spacing w:after="0"/>
              <w:ind w:left="304" w:firstLine="72"/>
            </w:pPr>
            <w:r w:rsidRPr="00E960A0">
              <w:t>2.351</w:t>
            </w:r>
          </w:p>
        </w:tc>
        <w:tc>
          <w:tcPr>
            <w:tcW w:w="1701" w:type="dxa"/>
          </w:tcPr>
          <w:p w:rsidR="00DC2013" w:rsidRPr="00E960A0" w:rsidRDefault="00DC2013" w:rsidP="00D32F87">
            <w:pPr>
              <w:spacing w:after="0"/>
              <w:jc w:val="center"/>
            </w:pPr>
            <w:r w:rsidRPr="00E960A0">
              <w:t>0,82</w:t>
            </w:r>
          </w:p>
        </w:tc>
      </w:tr>
      <w:tr w:rsidR="00DC2013" w:rsidRPr="00E960A0">
        <w:tc>
          <w:tcPr>
            <w:tcW w:w="3132" w:type="dxa"/>
          </w:tcPr>
          <w:p w:rsidR="00DC2013" w:rsidRPr="00E960A0" w:rsidRDefault="00DC2013" w:rsidP="00D32F87">
            <w:pPr>
              <w:spacing w:after="0"/>
              <w:jc w:val="both"/>
            </w:pPr>
            <w:r w:rsidRPr="00E960A0">
              <w:t>Palmeira</w:t>
            </w:r>
          </w:p>
        </w:tc>
        <w:tc>
          <w:tcPr>
            <w:tcW w:w="1760" w:type="dxa"/>
          </w:tcPr>
          <w:p w:rsidR="00DC2013" w:rsidRPr="00E960A0" w:rsidRDefault="00DC2013" w:rsidP="00D32F87">
            <w:pPr>
              <w:spacing w:after="0"/>
              <w:ind w:left="304" w:firstLine="72"/>
            </w:pPr>
            <w:r w:rsidRPr="00E960A0">
              <w:t>2.410</w:t>
            </w:r>
          </w:p>
        </w:tc>
        <w:tc>
          <w:tcPr>
            <w:tcW w:w="1701" w:type="dxa"/>
          </w:tcPr>
          <w:p w:rsidR="00DC2013" w:rsidRPr="00E960A0" w:rsidRDefault="00DC2013" w:rsidP="00D32F87">
            <w:pPr>
              <w:spacing w:after="0"/>
              <w:jc w:val="center"/>
            </w:pPr>
            <w:r w:rsidRPr="00E960A0">
              <w:t>0,84</w:t>
            </w:r>
          </w:p>
        </w:tc>
      </w:tr>
      <w:tr w:rsidR="00DC2013" w:rsidRPr="00E960A0">
        <w:tc>
          <w:tcPr>
            <w:tcW w:w="3132" w:type="dxa"/>
          </w:tcPr>
          <w:p w:rsidR="00DC2013" w:rsidRPr="00E960A0" w:rsidRDefault="00DC2013" w:rsidP="00D32F87">
            <w:pPr>
              <w:spacing w:after="0"/>
              <w:jc w:val="both"/>
            </w:pPr>
            <w:r w:rsidRPr="00E960A0">
              <w:t>Ponte Alta</w:t>
            </w:r>
          </w:p>
        </w:tc>
        <w:tc>
          <w:tcPr>
            <w:tcW w:w="1760" w:type="dxa"/>
          </w:tcPr>
          <w:p w:rsidR="00DC2013" w:rsidRPr="00E960A0" w:rsidRDefault="00DC2013" w:rsidP="00D32F87">
            <w:pPr>
              <w:spacing w:after="0"/>
              <w:ind w:left="304" w:firstLine="72"/>
            </w:pPr>
            <w:r w:rsidRPr="00E960A0">
              <w:t>4.853</w:t>
            </w:r>
          </w:p>
        </w:tc>
        <w:tc>
          <w:tcPr>
            <w:tcW w:w="1701" w:type="dxa"/>
          </w:tcPr>
          <w:p w:rsidR="00DC2013" w:rsidRPr="00E960A0" w:rsidRDefault="00DC2013" w:rsidP="00D32F87">
            <w:pPr>
              <w:spacing w:after="0"/>
              <w:jc w:val="center"/>
            </w:pPr>
            <w:r w:rsidRPr="00E960A0">
              <w:t>1,69</w:t>
            </w:r>
          </w:p>
        </w:tc>
      </w:tr>
      <w:tr w:rsidR="00DC2013" w:rsidRPr="00E960A0">
        <w:tc>
          <w:tcPr>
            <w:tcW w:w="3132" w:type="dxa"/>
          </w:tcPr>
          <w:p w:rsidR="00DC2013" w:rsidRPr="00E960A0" w:rsidRDefault="00DC2013" w:rsidP="00D32F87">
            <w:pPr>
              <w:spacing w:after="0"/>
              <w:jc w:val="both"/>
            </w:pPr>
            <w:r w:rsidRPr="00E960A0">
              <w:t>Rio Rufino</w:t>
            </w:r>
          </w:p>
        </w:tc>
        <w:tc>
          <w:tcPr>
            <w:tcW w:w="1760" w:type="dxa"/>
          </w:tcPr>
          <w:p w:rsidR="00DC2013" w:rsidRPr="00E960A0" w:rsidRDefault="00DC2013" w:rsidP="00D32F87">
            <w:pPr>
              <w:spacing w:after="0"/>
              <w:ind w:left="304" w:firstLine="72"/>
            </w:pPr>
            <w:r w:rsidRPr="00E960A0">
              <w:t>2.440</w:t>
            </w:r>
          </w:p>
        </w:tc>
        <w:tc>
          <w:tcPr>
            <w:tcW w:w="1701" w:type="dxa"/>
          </w:tcPr>
          <w:p w:rsidR="00DC2013" w:rsidRPr="00E960A0" w:rsidRDefault="00DC2013" w:rsidP="00D32F87">
            <w:pPr>
              <w:spacing w:after="0"/>
              <w:jc w:val="center"/>
            </w:pPr>
            <w:r w:rsidRPr="00E960A0">
              <w:t>0,85</w:t>
            </w:r>
          </w:p>
        </w:tc>
      </w:tr>
      <w:tr w:rsidR="00DC2013" w:rsidRPr="00E960A0">
        <w:tc>
          <w:tcPr>
            <w:tcW w:w="3132" w:type="dxa"/>
          </w:tcPr>
          <w:p w:rsidR="00DC2013" w:rsidRPr="00E960A0" w:rsidRDefault="00DC2013" w:rsidP="00D32F87">
            <w:pPr>
              <w:spacing w:after="0"/>
              <w:jc w:val="both"/>
            </w:pPr>
            <w:r w:rsidRPr="00E960A0">
              <w:t>São Joaquim</w:t>
            </w:r>
          </w:p>
        </w:tc>
        <w:tc>
          <w:tcPr>
            <w:tcW w:w="1760" w:type="dxa"/>
          </w:tcPr>
          <w:p w:rsidR="00DC2013" w:rsidRPr="00E960A0" w:rsidRDefault="00DC2013" w:rsidP="00D32F87">
            <w:pPr>
              <w:spacing w:after="0"/>
              <w:ind w:left="304" w:firstLine="72"/>
            </w:pPr>
            <w:r w:rsidRPr="00E960A0">
              <w:t>25.111</w:t>
            </w:r>
          </w:p>
        </w:tc>
        <w:tc>
          <w:tcPr>
            <w:tcW w:w="1701" w:type="dxa"/>
          </w:tcPr>
          <w:p w:rsidR="00DC2013" w:rsidRPr="00E960A0" w:rsidRDefault="00DC2013" w:rsidP="00D32F87">
            <w:pPr>
              <w:spacing w:after="0"/>
              <w:jc w:val="center"/>
            </w:pPr>
            <w:r w:rsidRPr="00E960A0">
              <w:t>8,77</w:t>
            </w:r>
          </w:p>
        </w:tc>
      </w:tr>
      <w:tr w:rsidR="00DC2013" w:rsidRPr="00E960A0">
        <w:tc>
          <w:tcPr>
            <w:tcW w:w="3132" w:type="dxa"/>
          </w:tcPr>
          <w:p w:rsidR="00DC2013" w:rsidRPr="00E960A0" w:rsidRDefault="00DC2013" w:rsidP="00D32F87">
            <w:pPr>
              <w:spacing w:after="0"/>
              <w:jc w:val="both"/>
            </w:pPr>
            <w:r w:rsidRPr="00E960A0">
              <w:t>São José do Cerrito</w:t>
            </w:r>
          </w:p>
        </w:tc>
        <w:tc>
          <w:tcPr>
            <w:tcW w:w="1760" w:type="dxa"/>
          </w:tcPr>
          <w:p w:rsidR="00DC2013" w:rsidRPr="00E960A0" w:rsidRDefault="00DC2013" w:rsidP="00D32F87">
            <w:pPr>
              <w:spacing w:after="0"/>
              <w:ind w:left="304" w:firstLine="72"/>
            </w:pPr>
            <w:r w:rsidRPr="00E960A0">
              <w:t>9.104</w:t>
            </w:r>
          </w:p>
        </w:tc>
        <w:tc>
          <w:tcPr>
            <w:tcW w:w="1701" w:type="dxa"/>
          </w:tcPr>
          <w:p w:rsidR="00DC2013" w:rsidRPr="00E960A0" w:rsidRDefault="00DC2013" w:rsidP="00D32F87">
            <w:pPr>
              <w:spacing w:after="0"/>
              <w:jc w:val="center"/>
            </w:pPr>
            <w:r w:rsidRPr="00E960A0">
              <w:t>3,18</w:t>
            </w:r>
          </w:p>
        </w:tc>
      </w:tr>
      <w:tr w:rsidR="00DC2013" w:rsidRPr="00E960A0">
        <w:tc>
          <w:tcPr>
            <w:tcW w:w="3132" w:type="dxa"/>
          </w:tcPr>
          <w:p w:rsidR="00DC2013" w:rsidRPr="00E960A0" w:rsidRDefault="00DC2013" w:rsidP="00D32F87">
            <w:pPr>
              <w:spacing w:after="0"/>
              <w:jc w:val="both"/>
            </w:pPr>
            <w:r w:rsidRPr="00E960A0">
              <w:t>Urubici</w:t>
            </w:r>
          </w:p>
        </w:tc>
        <w:tc>
          <w:tcPr>
            <w:tcW w:w="1760" w:type="dxa"/>
          </w:tcPr>
          <w:p w:rsidR="00DC2013" w:rsidRPr="00E960A0" w:rsidRDefault="00DC2013" w:rsidP="00D32F87">
            <w:pPr>
              <w:spacing w:after="0"/>
              <w:ind w:left="304" w:firstLine="72"/>
            </w:pPr>
            <w:r w:rsidRPr="00E960A0">
              <w:t>10.767</w:t>
            </w:r>
          </w:p>
        </w:tc>
        <w:tc>
          <w:tcPr>
            <w:tcW w:w="1701" w:type="dxa"/>
          </w:tcPr>
          <w:p w:rsidR="00DC2013" w:rsidRPr="00E960A0" w:rsidRDefault="00DC2013" w:rsidP="00D32F87">
            <w:pPr>
              <w:spacing w:after="0"/>
              <w:jc w:val="center"/>
            </w:pPr>
            <w:r w:rsidRPr="00E960A0">
              <w:t>3,76</w:t>
            </w:r>
          </w:p>
        </w:tc>
      </w:tr>
      <w:tr w:rsidR="00DC2013" w:rsidRPr="00E960A0">
        <w:tc>
          <w:tcPr>
            <w:tcW w:w="3132" w:type="dxa"/>
          </w:tcPr>
          <w:p w:rsidR="00DC2013" w:rsidRPr="00E960A0" w:rsidRDefault="00DC2013" w:rsidP="00D32F87">
            <w:pPr>
              <w:spacing w:after="0"/>
              <w:jc w:val="both"/>
            </w:pPr>
            <w:r w:rsidRPr="00E960A0">
              <w:t>Urupema</w:t>
            </w:r>
          </w:p>
        </w:tc>
        <w:tc>
          <w:tcPr>
            <w:tcW w:w="1760" w:type="dxa"/>
          </w:tcPr>
          <w:p w:rsidR="00DC2013" w:rsidRPr="00E960A0" w:rsidRDefault="00DC2013" w:rsidP="00D32F87">
            <w:pPr>
              <w:spacing w:after="0"/>
              <w:ind w:left="304" w:firstLine="72"/>
            </w:pPr>
            <w:r w:rsidRPr="00E960A0">
              <w:t>2.476</w:t>
            </w:r>
          </w:p>
        </w:tc>
        <w:tc>
          <w:tcPr>
            <w:tcW w:w="1701" w:type="dxa"/>
          </w:tcPr>
          <w:p w:rsidR="00DC2013" w:rsidRPr="00E960A0" w:rsidRDefault="00DC2013" w:rsidP="00D32F87">
            <w:pPr>
              <w:spacing w:after="0"/>
              <w:jc w:val="center"/>
            </w:pPr>
            <w:r w:rsidRPr="00E960A0">
              <w:t>0,86</w:t>
            </w:r>
          </w:p>
        </w:tc>
      </w:tr>
      <w:tr w:rsidR="00DC2013" w:rsidRPr="00E960A0">
        <w:tc>
          <w:tcPr>
            <w:tcW w:w="3132" w:type="dxa"/>
          </w:tcPr>
          <w:p w:rsidR="00DC2013" w:rsidRPr="00E960A0" w:rsidRDefault="00DC2013" w:rsidP="00D32F87">
            <w:pPr>
              <w:spacing w:after="0"/>
              <w:jc w:val="both"/>
            </w:pPr>
            <w:r w:rsidRPr="00E960A0">
              <w:t>Total</w:t>
            </w:r>
          </w:p>
        </w:tc>
        <w:tc>
          <w:tcPr>
            <w:tcW w:w="1760" w:type="dxa"/>
          </w:tcPr>
          <w:p w:rsidR="00DC2013" w:rsidRPr="00E960A0" w:rsidRDefault="00DC2013" w:rsidP="00D32F87">
            <w:pPr>
              <w:spacing w:after="0"/>
              <w:ind w:left="304" w:firstLine="72"/>
            </w:pPr>
            <w:r w:rsidRPr="00E960A0">
              <w:t>286.089</w:t>
            </w:r>
          </w:p>
        </w:tc>
        <w:tc>
          <w:tcPr>
            <w:tcW w:w="1701" w:type="dxa"/>
          </w:tcPr>
          <w:p w:rsidR="00DC2013" w:rsidRPr="00E960A0" w:rsidRDefault="00DC2013" w:rsidP="00D32F87">
            <w:pPr>
              <w:spacing w:after="0"/>
              <w:jc w:val="center"/>
            </w:pPr>
            <w:r w:rsidRPr="00E960A0">
              <w:t>99,99</w:t>
            </w:r>
          </w:p>
        </w:tc>
      </w:tr>
    </w:tbl>
    <w:p w:rsidR="00DC2013" w:rsidRPr="00A90BE7" w:rsidRDefault="00DC2013" w:rsidP="004164E3">
      <w:pPr>
        <w:spacing w:after="0"/>
        <w:rPr>
          <w:sz w:val="20"/>
          <w:szCs w:val="20"/>
        </w:rPr>
      </w:pPr>
      <w:r w:rsidRPr="00A90BE7">
        <w:rPr>
          <w:sz w:val="20"/>
          <w:szCs w:val="20"/>
        </w:rPr>
        <w:t xml:space="preserve">Fonte: </w:t>
      </w:r>
      <w:r>
        <w:rPr>
          <w:sz w:val="20"/>
          <w:szCs w:val="20"/>
        </w:rPr>
        <w:t>Gerência Regional de Saúde/Lages</w:t>
      </w:r>
    </w:p>
    <w:p w:rsidR="00DC2013" w:rsidRDefault="00DC2013" w:rsidP="00A90BE7">
      <w:pPr>
        <w:autoSpaceDE w:val="0"/>
        <w:autoSpaceDN w:val="0"/>
        <w:adjustRightInd w:val="0"/>
        <w:spacing w:line="360" w:lineRule="auto"/>
        <w:ind w:firstLine="708"/>
        <w:jc w:val="both"/>
        <w:rPr>
          <w:color w:val="000000"/>
          <w:sz w:val="24"/>
          <w:szCs w:val="24"/>
        </w:rPr>
      </w:pPr>
    </w:p>
    <w:p w:rsidR="00DC2013" w:rsidRDefault="00DC2013" w:rsidP="004164E3">
      <w:pPr>
        <w:spacing w:line="360" w:lineRule="auto"/>
        <w:ind w:firstLine="644"/>
        <w:jc w:val="both"/>
        <w:rPr>
          <w:sz w:val="24"/>
          <w:szCs w:val="24"/>
          <w:shd w:val="clear" w:color="auto" w:fill="FFFFFF"/>
        </w:rPr>
      </w:pPr>
      <w:r w:rsidRPr="00960393">
        <w:rPr>
          <w:sz w:val="24"/>
          <w:szCs w:val="24"/>
          <w:shd w:val="clear" w:color="auto" w:fill="FFFFFF"/>
        </w:rPr>
        <w:t xml:space="preserve">Com exceção da cidade de Lages, São Joaquim (8,77%), Otacílio Costa (5,83%) e Correia Pinto (5,04%) representam respectivamente os municípios que apresentam o maior número de </w:t>
      </w:r>
      <w:r>
        <w:rPr>
          <w:sz w:val="24"/>
          <w:szCs w:val="24"/>
          <w:shd w:val="clear" w:color="auto" w:fill="FFFFFF"/>
        </w:rPr>
        <w:t>habitantes</w:t>
      </w:r>
      <w:r w:rsidRPr="00960393">
        <w:rPr>
          <w:sz w:val="24"/>
          <w:szCs w:val="24"/>
          <w:shd w:val="clear" w:color="auto" w:fill="FFFFFF"/>
        </w:rPr>
        <w:t>. Outro aspecto importante é que 50% dos  municípios da Serra Catarinense têm população inferior a 5.000 habitantes.</w:t>
      </w:r>
    </w:p>
    <w:p w:rsidR="00DC2013" w:rsidRPr="00A90BE7" w:rsidRDefault="00DC2013" w:rsidP="004164E3">
      <w:pPr>
        <w:autoSpaceDE w:val="0"/>
        <w:autoSpaceDN w:val="0"/>
        <w:adjustRightInd w:val="0"/>
        <w:spacing w:line="360" w:lineRule="auto"/>
        <w:ind w:firstLine="708"/>
        <w:jc w:val="both"/>
        <w:rPr>
          <w:color w:val="000000"/>
          <w:sz w:val="24"/>
          <w:szCs w:val="24"/>
        </w:rPr>
      </w:pPr>
      <w:r>
        <w:rPr>
          <w:color w:val="000000"/>
          <w:sz w:val="24"/>
          <w:szCs w:val="24"/>
        </w:rPr>
        <w:t>Em outros termos, d</w:t>
      </w:r>
      <w:r w:rsidRPr="00A90BE7">
        <w:rPr>
          <w:color w:val="000000"/>
          <w:sz w:val="24"/>
          <w:szCs w:val="24"/>
        </w:rPr>
        <w:t>os dezoito municípios, nove possuem mais de cinco mil habitantes, e apenas quatro possuem mais de dez mil habitantes: Lages (</w:t>
      </w:r>
      <w:r w:rsidRPr="00960393">
        <w:rPr>
          <w:sz w:val="24"/>
          <w:szCs w:val="24"/>
        </w:rPr>
        <w:t>156.604</w:t>
      </w:r>
      <w:r w:rsidRPr="00A90BE7">
        <w:rPr>
          <w:color w:val="000000"/>
          <w:sz w:val="24"/>
          <w:szCs w:val="24"/>
        </w:rPr>
        <w:t>), São Joaquim (</w:t>
      </w:r>
      <w:r w:rsidRPr="00960393">
        <w:rPr>
          <w:sz w:val="24"/>
          <w:szCs w:val="24"/>
        </w:rPr>
        <w:t>25.111</w:t>
      </w:r>
      <w:r w:rsidRPr="00A90BE7">
        <w:rPr>
          <w:color w:val="000000"/>
          <w:sz w:val="24"/>
          <w:szCs w:val="24"/>
        </w:rPr>
        <w:t>), Otacílio Costa (</w:t>
      </w:r>
      <w:r w:rsidRPr="00960393">
        <w:rPr>
          <w:sz w:val="24"/>
          <w:szCs w:val="24"/>
        </w:rPr>
        <w:t>16.691</w:t>
      </w:r>
      <w:r w:rsidRPr="00A90BE7">
        <w:rPr>
          <w:color w:val="000000"/>
          <w:sz w:val="24"/>
          <w:szCs w:val="24"/>
        </w:rPr>
        <w:t>) e Correia Pinto (</w:t>
      </w:r>
      <w:r w:rsidRPr="00960393">
        <w:rPr>
          <w:sz w:val="24"/>
          <w:szCs w:val="24"/>
        </w:rPr>
        <w:t>14.447</w:t>
      </w:r>
      <w:r w:rsidRPr="00A90BE7">
        <w:rPr>
          <w:color w:val="000000"/>
          <w:sz w:val="24"/>
          <w:szCs w:val="24"/>
        </w:rPr>
        <w:t>). Esses quatro municípios concentram (74,</w:t>
      </w:r>
      <w:r>
        <w:rPr>
          <w:color w:val="000000"/>
          <w:sz w:val="24"/>
          <w:szCs w:val="24"/>
        </w:rPr>
        <w:t>37</w:t>
      </w:r>
      <w:r w:rsidRPr="00A90BE7">
        <w:rPr>
          <w:color w:val="000000"/>
          <w:sz w:val="24"/>
          <w:szCs w:val="24"/>
        </w:rPr>
        <w:t>)</w:t>
      </w:r>
      <w:r w:rsidRPr="00A90BE7">
        <w:rPr>
          <w:sz w:val="24"/>
          <w:szCs w:val="24"/>
        </w:rPr>
        <w:t>%</w:t>
      </w:r>
      <w:r w:rsidRPr="00A90BE7">
        <w:rPr>
          <w:color w:val="000000"/>
          <w:sz w:val="24"/>
          <w:szCs w:val="24"/>
        </w:rPr>
        <w:t xml:space="preserve"> do total da população do Território, sendo que Lages e São Joaquim exercem o papel de municípios-pólo e são sedes das duas Secretarias de Desenvolvimento Regional existentes no Território. Juntos concentram 63,</w:t>
      </w:r>
      <w:r>
        <w:rPr>
          <w:color w:val="000000"/>
          <w:sz w:val="24"/>
          <w:szCs w:val="24"/>
        </w:rPr>
        <w:t>5</w:t>
      </w:r>
      <w:r w:rsidRPr="00A90BE7">
        <w:rPr>
          <w:sz w:val="24"/>
          <w:szCs w:val="24"/>
        </w:rPr>
        <w:t>%</w:t>
      </w:r>
      <w:r w:rsidRPr="00A90BE7">
        <w:rPr>
          <w:color w:val="000000"/>
          <w:sz w:val="24"/>
          <w:szCs w:val="24"/>
        </w:rPr>
        <w:t xml:space="preserve"> da população total do Território, bem como</w:t>
      </w:r>
      <w:r w:rsidRPr="00A90BE7">
        <w:rPr>
          <w:sz w:val="24"/>
          <w:szCs w:val="24"/>
        </w:rPr>
        <w:t xml:space="preserve"> os serviços essenciais à população. Vale ressaltar que </w:t>
      </w:r>
      <w:r w:rsidRPr="00A90BE7">
        <w:rPr>
          <w:color w:val="000000"/>
          <w:sz w:val="24"/>
          <w:szCs w:val="24"/>
        </w:rPr>
        <w:t>o município de Lages sozinho concentra 54,</w:t>
      </w:r>
      <w:r>
        <w:rPr>
          <w:color w:val="000000"/>
          <w:sz w:val="24"/>
          <w:szCs w:val="24"/>
        </w:rPr>
        <w:t>73</w:t>
      </w:r>
      <w:r w:rsidRPr="00A90BE7">
        <w:rPr>
          <w:color w:val="000000"/>
          <w:sz w:val="24"/>
          <w:szCs w:val="24"/>
        </w:rPr>
        <w:t>% da população de todo o Território. Dentre todos os dezoito municípios, Painel (</w:t>
      </w:r>
      <w:r w:rsidRPr="00960393">
        <w:rPr>
          <w:sz w:val="24"/>
          <w:szCs w:val="24"/>
        </w:rPr>
        <w:t>2.351</w:t>
      </w:r>
      <w:r w:rsidRPr="00A90BE7">
        <w:rPr>
          <w:color w:val="000000"/>
          <w:sz w:val="24"/>
          <w:szCs w:val="24"/>
        </w:rPr>
        <w:t xml:space="preserve">hab.) tem a menor população seguido por </w:t>
      </w:r>
      <w:r w:rsidRPr="00A90BE7">
        <w:rPr>
          <w:sz w:val="24"/>
          <w:szCs w:val="24"/>
        </w:rPr>
        <w:t>Palmeira</w:t>
      </w:r>
      <w:r w:rsidRPr="00A90BE7">
        <w:rPr>
          <w:color w:val="000000"/>
          <w:sz w:val="24"/>
          <w:szCs w:val="24"/>
        </w:rPr>
        <w:t xml:space="preserve"> (</w:t>
      </w:r>
      <w:r w:rsidRPr="00960393">
        <w:rPr>
          <w:sz w:val="24"/>
          <w:szCs w:val="24"/>
        </w:rPr>
        <w:t>2.410</w:t>
      </w:r>
      <w:r>
        <w:rPr>
          <w:sz w:val="24"/>
          <w:szCs w:val="24"/>
        </w:rPr>
        <w:t xml:space="preserve"> </w:t>
      </w:r>
      <w:r w:rsidRPr="00A90BE7">
        <w:rPr>
          <w:sz w:val="24"/>
          <w:szCs w:val="24"/>
        </w:rPr>
        <w:t>hab.</w:t>
      </w:r>
      <w:r w:rsidRPr="00A90BE7">
        <w:rPr>
          <w:color w:val="000000"/>
          <w:sz w:val="24"/>
          <w:szCs w:val="24"/>
        </w:rPr>
        <w:t>), e Rio Rufino (</w:t>
      </w:r>
      <w:r w:rsidRPr="00960393">
        <w:rPr>
          <w:sz w:val="24"/>
          <w:szCs w:val="24"/>
        </w:rPr>
        <w:t>2.440</w:t>
      </w:r>
      <w:r>
        <w:rPr>
          <w:sz w:val="24"/>
          <w:szCs w:val="24"/>
        </w:rPr>
        <w:t xml:space="preserve"> hab.</w:t>
      </w:r>
      <w:r w:rsidRPr="00A90BE7">
        <w:rPr>
          <w:color w:val="000000"/>
          <w:sz w:val="24"/>
          <w:szCs w:val="24"/>
        </w:rPr>
        <w:t>).</w:t>
      </w:r>
    </w:p>
    <w:p w:rsidR="00DC2013" w:rsidRPr="00960393" w:rsidRDefault="00DC2013" w:rsidP="00A90BE7">
      <w:pPr>
        <w:autoSpaceDE w:val="0"/>
        <w:autoSpaceDN w:val="0"/>
        <w:adjustRightInd w:val="0"/>
        <w:spacing w:line="360" w:lineRule="auto"/>
        <w:ind w:firstLine="644"/>
        <w:jc w:val="both"/>
        <w:rPr>
          <w:sz w:val="24"/>
          <w:szCs w:val="24"/>
        </w:rPr>
      </w:pPr>
      <w:r w:rsidRPr="00A90BE7">
        <w:rPr>
          <w:color w:val="000000"/>
          <w:sz w:val="24"/>
          <w:szCs w:val="24"/>
        </w:rPr>
        <w:t xml:space="preserve">Segundo dados </w:t>
      </w:r>
      <w:r>
        <w:rPr>
          <w:color w:val="000000"/>
          <w:sz w:val="24"/>
          <w:szCs w:val="24"/>
        </w:rPr>
        <w:t>do Censo Demográfico de 2010</w:t>
      </w:r>
      <w:r w:rsidRPr="00A90BE7">
        <w:rPr>
          <w:color w:val="000000"/>
          <w:sz w:val="24"/>
          <w:szCs w:val="24"/>
        </w:rPr>
        <w:t xml:space="preserve">, o Território possui uma Densidade Demográfica (DD) de 17,6 hab./Km², bem inferior aos </w:t>
      </w:r>
      <w:r w:rsidRPr="00A90BE7">
        <w:rPr>
          <w:sz w:val="24"/>
          <w:szCs w:val="24"/>
        </w:rPr>
        <w:t xml:space="preserve">64,8 </w:t>
      </w:r>
      <w:r w:rsidRPr="00A90BE7">
        <w:rPr>
          <w:color w:val="000000"/>
          <w:sz w:val="24"/>
          <w:szCs w:val="24"/>
        </w:rPr>
        <w:t xml:space="preserve">hab./Km² do estado e próximo da DD do país (21,7%). As duas maiores densidades demográficas verificam-se em </w:t>
      </w:r>
      <w:r w:rsidRPr="00A90BE7">
        <w:rPr>
          <w:sz w:val="24"/>
          <w:szCs w:val="24"/>
        </w:rPr>
        <w:t>Lages (</w:t>
      </w:r>
      <w:r w:rsidRPr="00A90BE7">
        <w:rPr>
          <w:color w:val="000000"/>
          <w:sz w:val="24"/>
          <w:szCs w:val="24"/>
        </w:rPr>
        <w:t xml:space="preserve">58,3 hab/km²) e Correia Pinto (22,5 hab./Km²). Todos os demais municípios têm DD inferiores a 20 hab./Km², sendo a menor </w:t>
      </w:r>
    </w:p>
    <w:p w:rsidR="00DC2013" w:rsidRDefault="00DC2013" w:rsidP="004164E3">
      <w:pPr>
        <w:autoSpaceDE w:val="0"/>
        <w:autoSpaceDN w:val="0"/>
        <w:adjustRightInd w:val="0"/>
        <w:spacing w:line="360" w:lineRule="auto"/>
        <w:ind w:firstLine="708"/>
        <w:jc w:val="both"/>
        <w:rPr>
          <w:color w:val="000000"/>
          <w:sz w:val="24"/>
          <w:szCs w:val="24"/>
        </w:rPr>
      </w:pPr>
      <w:r w:rsidRPr="00A90BE7">
        <w:rPr>
          <w:color w:val="000000"/>
          <w:sz w:val="24"/>
          <w:szCs w:val="24"/>
        </w:rPr>
        <w:t>Além disso, dez municípios apresentaram crescimento populacional negativo no período de 2000 e 2010. Os municípios de Anita Garibaldi (-16,17%), Correia Pinto (-13,91%), Cerro Negro (-12,84%) e São José do Cerrito (-10,78%) foram os que registraram as maiores taxas de decréscimo populacional.</w:t>
      </w:r>
    </w:p>
    <w:p w:rsidR="00DC2013" w:rsidRPr="00A90BE7" w:rsidRDefault="00DC2013" w:rsidP="00A90BE7">
      <w:pPr>
        <w:autoSpaceDE w:val="0"/>
        <w:autoSpaceDN w:val="0"/>
        <w:adjustRightInd w:val="0"/>
        <w:spacing w:line="360" w:lineRule="auto"/>
        <w:ind w:firstLine="708"/>
        <w:jc w:val="both"/>
        <w:rPr>
          <w:color w:val="000000"/>
          <w:sz w:val="24"/>
          <w:szCs w:val="24"/>
        </w:rPr>
      </w:pPr>
      <w:r w:rsidRPr="00A90BE7">
        <w:rPr>
          <w:color w:val="000000"/>
          <w:sz w:val="24"/>
          <w:szCs w:val="24"/>
        </w:rPr>
        <w:t xml:space="preserve">A Tabela </w:t>
      </w:r>
      <w:r>
        <w:rPr>
          <w:color w:val="000000"/>
          <w:sz w:val="24"/>
          <w:szCs w:val="24"/>
        </w:rPr>
        <w:t>2</w:t>
      </w:r>
      <w:r w:rsidRPr="00A90BE7">
        <w:rPr>
          <w:color w:val="000000"/>
          <w:sz w:val="24"/>
          <w:szCs w:val="24"/>
        </w:rPr>
        <w:t xml:space="preserve">, a seguir, possibilita observar que, em 2000, o percentual da população que vivia nos perímetros urbanos ou nas sedes de distritos desses municípios – e que, por isso, foi considerada urbana pelo Instituto Brasileiro de Geografia e Estatística (IBGE) – era da ordem de 79,5%, correspondendo a </w:t>
      </w:r>
      <w:r w:rsidRPr="00A90BE7">
        <w:rPr>
          <w:sz w:val="24"/>
          <w:szCs w:val="24"/>
        </w:rPr>
        <w:t xml:space="preserve">228.297habitantes. O restante, considerado IBGE como </w:t>
      </w:r>
      <w:r w:rsidRPr="00A90BE7">
        <w:rPr>
          <w:color w:val="000000"/>
          <w:sz w:val="24"/>
          <w:szCs w:val="24"/>
        </w:rPr>
        <w:t xml:space="preserve">população </w:t>
      </w:r>
      <w:r w:rsidRPr="00A90BE7">
        <w:rPr>
          <w:sz w:val="24"/>
          <w:szCs w:val="24"/>
        </w:rPr>
        <w:t xml:space="preserve">rural,  </w:t>
      </w:r>
      <w:r w:rsidRPr="00A90BE7">
        <w:rPr>
          <w:color w:val="000000"/>
          <w:sz w:val="24"/>
          <w:szCs w:val="24"/>
        </w:rPr>
        <w:t xml:space="preserve">representava </w:t>
      </w:r>
      <w:r w:rsidRPr="00A90BE7">
        <w:rPr>
          <w:sz w:val="24"/>
          <w:szCs w:val="24"/>
        </w:rPr>
        <w:t>20,5%</w:t>
      </w:r>
      <w:r w:rsidRPr="00A90BE7">
        <w:rPr>
          <w:color w:val="000000"/>
          <w:sz w:val="24"/>
          <w:szCs w:val="24"/>
        </w:rPr>
        <w:t xml:space="preserve"> do total da população, somando </w:t>
      </w:r>
      <w:r w:rsidRPr="00A90BE7">
        <w:rPr>
          <w:sz w:val="24"/>
          <w:szCs w:val="24"/>
        </w:rPr>
        <w:t>58.979</w:t>
      </w:r>
      <w:r w:rsidRPr="00A90BE7">
        <w:rPr>
          <w:color w:val="000000"/>
          <w:sz w:val="24"/>
          <w:szCs w:val="24"/>
        </w:rPr>
        <w:t xml:space="preserve"> pessoas. Sob essa mesma ótica, em 2010, a população rural decaiu em termos absolutos para 50.451 habitantes, ao passo que a população urbana cresceu para 235.840 habitantes. Em termos proporcionais, a relação populacional rural-urbana teria ficado 17,8% rural e 83,3% urbana. </w:t>
      </w:r>
    </w:p>
    <w:p w:rsidR="00DC2013" w:rsidRDefault="00DC2013" w:rsidP="00A90BE7">
      <w:pPr>
        <w:autoSpaceDE w:val="0"/>
        <w:autoSpaceDN w:val="0"/>
        <w:adjustRightInd w:val="0"/>
        <w:spacing w:line="360" w:lineRule="auto"/>
        <w:ind w:firstLine="644"/>
        <w:jc w:val="both"/>
        <w:rPr>
          <w:color w:val="000000"/>
          <w:sz w:val="24"/>
          <w:szCs w:val="24"/>
        </w:rPr>
      </w:pPr>
      <w:r w:rsidRPr="00A90BE7">
        <w:rPr>
          <w:color w:val="000000"/>
          <w:sz w:val="24"/>
          <w:szCs w:val="24"/>
        </w:rPr>
        <w:t>Dentre os dezoito municípios do Território, treze registraram decréscimo da população considerada rural pelo IBGE no pe</w:t>
      </w:r>
      <w:r>
        <w:rPr>
          <w:color w:val="000000"/>
          <w:sz w:val="24"/>
          <w:szCs w:val="24"/>
        </w:rPr>
        <w:t>ríodo intercensitário 2000-2010</w:t>
      </w:r>
      <w:r w:rsidRPr="00A90BE7">
        <w:rPr>
          <w:color w:val="000000"/>
          <w:sz w:val="24"/>
          <w:szCs w:val="24"/>
        </w:rPr>
        <w:t>, sendo que sete registraram decréscimo percentual superior ao valor do Território (-14,5%). Esta perda de população rural nos municípios e no Território encontra-se superior aos valores do estado (-12,12%) e da Região Sul (-13,76%). Os principais decréscimos registrados ocorreram nos municípios de Correia Pinto, que perdeu 44,3% da sua população rural nesse período, seguido por Anita Garibaldi (-33,1%), Lages (-31,9%) e Capão Alto (-25,9%).</w:t>
      </w:r>
    </w:p>
    <w:p w:rsidR="00DC2013" w:rsidRDefault="00DC2013" w:rsidP="00A90BE7">
      <w:pPr>
        <w:autoSpaceDE w:val="0"/>
        <w:autoSpaceDN w:val="0"/>
        <w:adjustRightInd w:val="0"/>
        <w:spacing w:line="360" w:lineRule="auto"/>
        <w:ind w:firstLine="644"/>
        <w:jc w:val="both"/>
        <w:rPr>
          <w:color w:val="000000"/>
          <w:sz w:val="24"/>
          <w:szCs w:val="24"/>
        </w:rPr>
      </w:pPr>
    </w:p>
    <w:p w:rsidR="00DC2013" w:rsidRPr="00A90BE7" w:rsidRDefault="00DC2013" w:rsidP="00A90BE7">
      <w:pPr>
        <w:autoSpaceDE w:val="0"/>
        <w:autoSpaceDN w:val="0"/>
        <w:adjustRightInd w:val="0"/>
        <w:spacing w:after="0" w:line="240" w:lineRule="auto"/>
        <w:jc w:val="both"/>
        <w:rPr>
          <w:color w:val="000000"/>
          <w:sz w:val="24"/>
          <w:szCs w:val="24"/>
        </w:rPr>
      </w:pPr>
      <w:r w:rsidRPr="00A90BE7">
        <w:rPr>
          <w:sz w:val="24"/>
          <w:szCs w:val="24"/>
        </w:rPr>
        <w:t>Tabela 0</w:t>
      </w:r>
      <w:r>
        <w:rPr>
          <w:sz w:val="24"/>
          <w:szCs w:val="24"/>
        </w:rPr>
        <w:t>2</w:t>
      </w:r>
      <w:r w:rsidRPr="00A90BE7">
        <w:rPr>
          <w:sz w:val="24"/>
          <w:szCs w:val="24"/>
        </w:rPr>
        <w:t>. Território Serra Catarinense, população total e variação percentual/município; 2000, 2007 e 2010</w:t>
      </w:r>
    </w:p>
    <w:tbl>
      <w:tblPr>
        <w:tblW w:w="9284" w:type="dxa"/>
        <w:tblInd w:w="-68" w:type="dxa"/>
        <w:tblBorders>
          <w:top w:val="single" w:sz="4" w:space="0" w:color="auto"/>
          <w:bottom w:val="single" w:sz="4" w:space="0" w:color="auto"/>
          <w:insideH w:val="single" w:sz="4" w:space="0" w:color="auto"/>
          <w:insideV w:val="single" w:sz="4" w:space="0" w:color="auto"/>
        </w:tblBorders>
        <w:tblLayout w:type="fixed"/>
        <w:tblCellMar>
          <w:left w:w="70" w:type="dxa"/>
          <w:right w:w="70" w:type="dxa"/>
        </w:tblCellMar>
        <w:tblLook w:val="0000"/>
      </w:tblPr>
      <w:tblGrid>
        <w:gridCol w:w="1771"/>
        <w:gridCol w:w="1276"/>
        <w:gridCol w:w="992"/>
        <w:gridCol w:w="1276"/>
        <w:gridCol w:w="851"/>
        <w:gridCol w:w="992"/>
        <w:gridCol w:w="850"/>
        <w:gridCol w:w="709"/>
        <w:gridCol w:w="567"/>
      </w:tblGrid>
      <w:tr w:rsidR="00DC2013" w:rsidRPr="00E960A0">
        <w:trPr>
          <w:trHeight w:val="255"/>
        </w:trPr>
        <w:tc>
          <w:tcPr>
            <w:tcW w:w="1771" w:type="dxa"/>
            <w:vMerge w:val="restart"/>
            <w:vAlign w:val="center"/>
          </w:tcPr>
          <w:p w:rsidR="00DC2013" w:rsidRPr="00E960A0" w:rsidRDefault="00DC2013" w:rsidP="00A90BE7">
            <w:pPr>
              <w:spacing w:after="120"/>
              <w:rPr>
                <w:b/>
                <w:bCs/>
                <w:sz w:val="20"/>
                <w:szCs w:val="20"/>
              </w:rPr>
            </w:pPr>
            <w:r w:rsidRPr="00E960A0">
              <w:rPr>
                <w:b/>
                <w:bCs/>
                <w:sz w:val="20"/>
                <w:szCs w:val="20"/>
              </w:rPr>
              <w:t>Município</w:t>
            </w:r>
          </w:p>
        </w:tc>
        <w:tc>
          <w:tcPr>
            <w:tcW w:w="1276" w:type="dxa"/>
            <w:vAlign w:val="center"/>
          </w:tcPr>
          <w:p w:rsidR="00DC2013" w:rsidRPr="00E960A0" w:rsidRDefault="00DC2013" w:rsidP="00A90BE7">
            <w:pPr>
              <w:spacing w:after="120"/>
              <w:jc w:val="center"/>
              <w:rPr>
                <w:b/>
                <w:bCs/>
                <w:sz w:val="20"/>
                <w:szCs w:val="20"/>
              </w:rPr>
            </w:pPr>
            <w:r w:rsidRPr="00E960A0">
              <w:rPr>
                <w:b/>
                <w:bCs/>
                <w:sz w:val="20"/>
                <w:szCs w:val="20"/>
              </w:rPr>
              <w:t>2000</w:t>
            </w:r>
          </w:p>
        </w:tc>
        <w:tc>
          <w:tcPr>
            <w:tcW w:w="992" w:type="dxa"/>
            <w:vAlign w:val="center"/>
          </w:tcPr>
          <w:p w:rsidR="00DC2013" w:rsidRPr="00E960A0" w:rsidRDefault="00DC2013" w:rsidP="00A90BE7">
            <w:pPr>
              <w:spacing w:after="120"/>
              <w:jc w:val="center"/>
              <w:rPr>
                <w:b/>
                <w:bCs/>
                <w:sz w:val="20"/>
                <w:szCs w:val="20"/>
              </w:rPr>
            </w:pPr>
            <w:r w:rsidRPr="00E960A0">
              <w:rPr>
                <w:b/>
                <w:bCs/>
                <w:sz w:val="20"/>
                <w:szCs w:val="20"/>
              </w:rPr>
              <w:t>Variação %</w:t>
            </w:r>
          </w:p>
        </w:tc>
        <w:tc>
          <w:tcPr>
            <w:tcW w:w="1276" w:type="dxa"/>
            <w:vAlign w:val="center"/>
          </w:tcPr>
          <w:p w:rsidR="00DC2013" w:rsidRPr="00E960A0" w:rsidRDefault="00DC2013" w:rsidP="00A90BE7">
            <w:pPr>
              <w:spacing w:after="120"/>
              <w:jc w:val="center"/>
              <w:rPr>
                <w:b/>
                <w:bCs/>
                <w:sz w:val="20"/>
                <w:szCs w:val="20"/>
              </w:rPr>
            </w:pPr>
            <w:r w:rsidRPr="00E960A0">
              <w:rPr>
                <w:b/>
                <w:bCs/>
                <w:sz w:val="20"/>
                <w:szCs w:val="20"/>
              </w:rPr>
              <w:t>2007</w:t>
            </w:r>
          </w:p>
        </w:tc>
        <w:tc>
          <w:tcPr>
            <w:tcW w:w="851" w:type="dxa"/>
            <w:vAlign w:val="center"/>
          </w:tcPr>
          <w:p w:rsidR="00DC2013" w:rsidRPr="00E960A0" w:rsidRDefault="00DC2013" w:rsidP="00A90BE7">
            <w:pPr>
              <w:spacing w:after="120"/>
              <w:jc w:val="center"/>
              <w:rPr>
                <w:b/>
                <w:bCs/>
                <w:sz w:val="20"/>
                <w:szCs w:val="20"/>
              </w:rPr>
            </w:pPr>
            <w:r w:rsidRPr="00E960A0">
              <w:rPr>
                <w:b/>
                <w:bCs/>
                <w:sz w:val="20"/>
                <w:szCs w:val="20"/>
              </w:rPr>
              <w:t>Varia-ção %</w:t>
            </w:r>
          </w:p>
        </w:tc>
        <w:tc>
          <w:tcPr>
            <w:tcW w:w="992" w:type="dxa"/>
            <w:vAlign w:val="center"/>
          </w:tcPr>
          <w:p w:rsidR="00DC2013" w:rsidRPr="00E960A0" w:rsidRDefault="00DC2013" w:rsidP="00A90BE7">
            <w:pPr>
              <w:spacing w:after="120"/>
              <w:jc w:val="center"/>
              <w:rPr>
                <w:b/>
                <w:bCs/>
                <w:sz w:val="20"/>
                <w:szCs w:val="20"/>
              </w:rPr>
            </w:pPr>
            <w:r w:rsidRPr="00E960A0">
              <w:rPr>
                <w:b/>
                <w:bCs/>
                <w:sz w:val="20"/>
                <w:szCs w:val="20"/>
              </w:rPr>
              <w:t>2010</w:t>
            </w:r>
          </w:p>
        </w:tc>
        <w:tc>
          <w:tcPr>
            <w:tcW w:w="850" w:type="dxa"/>
            <w:vAlign w:val="center"/>
          </w:tcPr>
          <w:p w:rsidR="00DC2013" w:rsidRPr="00E960A0" w:rsidRDefault="00DC2013" w:rsidP="00A90BE7">
            <w:pPr>
              <w:spacing w:after="120"/>
              <w:jc w:val="center"/>
              <w:rPr>
                <w:b/>
                <w:bCs/>
                <w:sz w:val="20"/>
                <w:szCs w:val="20"/>
              </w:rPr>
            </w:pPr>
            <w:r w:rsidRPr="00E960A0">
              <w:rPr>
                <w:b/>
                <w:bCs/>
                <w:sz w:val="20"/>
                <w:szCs w:val="20"/>
              </w:rPr>
              <w:t>Variação %</w:t>
            </w:r>
          </w:p>
        </w:tc>
        <w:tc>
          <w:tcPr>
            <w:tcW w:w="709" w:type="dxa"/>
            <w:vAlign w:val="center"/>
          </w:tcPr>
          <w:p w:rsidR="00DC2013" w:rsidRPr="00E960A0" w:rsidRDefault="00DC2013" w:rsidP="00A90BE7">
            <w:pPr>
              <w:spacing w:after="120"/>
              <w:jc w:val="center"/>
              <w:rPr>
                <w:b/>
                <w:bCs/>
                <w:sz w:val="20"/>
                <w:szCs w:val="20"/>
              </w:rPr>
            </w:pPr>
            <w:r w:rsidRPr="00E960A0">
              <w:rPr>
                <w:b/>
                <w:bCs/>
                <w:sz w:val="20"/>
                <w:szCs w:val="20"/>
              </w:rPr>
              <w:t>Área</w:t>
            </w:r>
          </w:p>
        </w:tc>
        <w:tc>
          <w:tcPr>
            <w:tcW w:w="567" w:type="dxa"/>
            <w:noWrap/>
            <w:vAlign w:val="bottom"/>
          </w:tcPr>
          <w:p w:rsidR="00DC2013" w:rsidRPr="00E960A0" w:rsidRDefault="00DC2013" w:rsidP="00A90BE7">
            <w:pPr>
              <w:spacing w:after="120"/>
              <w:rPr>
                <w:b/>
                <w:bCs/>
                <w:sz w:val="20"/>
                <w:szCs w:val="20"/>
              </w:rPr>
            </w:pPr>
            <w:r w:rsidRPr="00E960A0">
              <w:rPr>
                <w:b/>
                <w:bCs/>
                <w:sz w:val="20"/>
                <w:szCs w:val="20"/>
              </w:rPr>
              <w:t>D.D</w:t>
            </w:r>
          </w:p>
        </w:tc>
      </w:tr>
      <w:tr w:rsidR="00DC2013" w:rsidRPr="00E960A0">
        <w:trPr>
          <w:trHeight w:val="255"/>
        </w:trPr>
        <w:tc>
          <w:tcPr>
            <w:tcW w:w="1771" w:type="dxa"/>
            <w:vMerge/>
            <w:vAlign w:val="center"/>
          </w:tcPr>
          <w:p w:rsidR="00DC2013" w:rsidRPr="00E960A0" w:rsidRDefault="00DC2013" w:rsidP="00A90BE7">
            <w:pPr>
              <w:spacing w:after="0"/>
              <w:rPr>
                <w:b/>
                <w:bCs/>
                <w:sz w:val="20"/>
                <w:szCs w:val="20"/>
              </w:rPr>
            </w:pPr>
          </w:p>
        </w:tc>
        <w:tc>
          <w:tcPr>
            <w:tcW w:w="1276" w:type="dxa"/>
            <w:vAlign w:val="center"/>
          </w:tcPr>
          <w:p w:rsidR="00DC2013" w:rsidRPr="00E960A0" w:rsidRDefault="00DC2013" w:rsidP="00A90BE7">
            <w:pPr>
              <w:spacing w:after="0" w:line="240" w:lineRule="auto"/>
              <w:jc w:val="center"/>
              <w:rPr>
                <w:b/>
                <w:bCs/>
                <w:sz w:val="20"/>
                <w:szCs w:val="20"/>
              </w:rPr>
            </w:pPr>
            <w:r w:rsidRPr="00E960A0">
              <w:rPr>
                <w:b/>
                <w:bCs/>
                <w:sz w:val="20"/>
                <w:szCs w:val="20"/>
              </w:rPr>
              <w:t>Total</w:t>
            </w:r>
          </w:p>
        </w:tc>
        <w:tc>
          <w:tcPr>
            <w:tcW w:w="992" w:type="dxa"/>
            <w:vAlign w:val="center"/>
          </w:tcPr>
          <w:p w:rsidR="00DC2013" w:rsidRPr="00E960A0" w:rsidRDefault="00DC2013" w:rsidP="00A90BE7">
            <w:pPr>
              <w:spacing w:after="0" w:line="240" w:lineRule="auto"/>
              <w:jc w:val="center"/>
              <w:rPr>
                <w:b/>
                <w:bCs/>
                <w:sz w:val="20"/>
                <w:szCs w:val="20"/>
              </w:rPr>
            </w:pPr>
            <w:r w:rsidRPr="00E960A0">
              <w:rPr>
                <w:b/>
                <w:bCs/>
                <w:sz w:val="20"/>
                <w:szCs w:val="20"/>
              </w:rPr>
              <w:t>2000</w:t>
            </w:r>
          </w:p>
          <w:p w:rsidR="00DC2013" w:rsidRPr="00E960A0" w:rsidRDefault="00DC2013" w:rsidP="00A90BE7">
            <w:pPr>
              <w:spacing w:after="0" w:line="240" w:lineRule="auto"/>
              <w:jc w:val="center"/>
              <w:rPr>
                <w:b/>
                <w:bCs/>
                <w:sz w:val="20"/>
                <w:szCs w:val="20"/>
              </w:rPr>
            </w:pPr>
            <w:r w:rsidRPr="00E960A0">
              <w:rPr>
                <w:b/>
                <w:bCs/>
                <w:sz w:val="20"/>
                <w:szCs w:val="20"/>
              </w:rPr>
              <w:t>2007</w:t>
            </w:r>
          </w:p>
        </w:tc>
        <w:tc>
          <w:tcPr>
            <w:tcW w:w="1276" w:type="dxa"/>
            <w:vAlign w:val="center"/>
          </w:tcPr>
          <w:p w:rsidR="00DC2013" w:rsidRPr="00E960A0" w:rsidRDefault="00DC2013" w:rsidP="00A90BE7">
            <w:pPr>
              <w:spacing w:after="0" w:line="240" w:lineRule="auto"/>
              <w:jc w:val="center"/>
              <w:rPr>
                <w:b/>
                <w:bCs/>
                <w:sz w:val="20"/>
                <w:szCs w:val="20"/>
              </w:rPr>
            </w:pPr>
            <w:r w:rsidRPr="00E960A0">
              <w:rPr>
                <w:b/>
                <w:bCs/>
                <w:sz w:val="20"/>
                <w:szCs w:val="20"/>
              </w:rPr>
              <w:t>Total</w:t>
            </w:r>
          </w:p>
        </w:tc>
        <w:tc>
          <w:tcPr>
            <w:tcW w:w="851" w:type="dxa"/>
            <w:vAlign w:val="center"/>
          </w:tcPr>
          <w:p w:rsidR="00DC2013" w:rsidRPr="00E960A0" w:rsidRDefault="00DC2013" w:rsidP="00A90BE7">
            <w:pPr>
              <w:spacing w:after="0" w:line="240" w:lineRule="auto"/>
              <w:jc w:val="center"/>
              <w:rPr>
                <w:b/>
                <w:bCs/>
                <w:sz w:val="20"/>
                <w:szCs w:val="20"/>
              </w:rPr>
            </w:pPr>
            <w:r w:rsidRPr="00E960A0">
              <w:rPr>
                <w:b/>
                <w:bCs/>
                <w:sz w:val="20"/>
                <w:szCs w:val="20"/>
              </w:rPr>
              <w:t>2007</w:t>
            </w:r>
          </w:p>
          <w:p w:rsidR="00DC2013" w:rsidRPr="00E960A0" w:rsidRDefault="00DC2013" w:rsidP="00A90BE7">
            <w:pPr>
              <w:spacing w:after="0" w:line="240" w:lineRule="auto"/>
              <w:jc w:val="center"/>
              <w:rPr>
                <w:b/>
                <w:bCs/>
                <w:sz w:val="20"/>
                <w:szCs w:val="20"/>
              </w:rPr>
            </w:pPr>
            <w:r w:rsidRPr="00E960A0">
              <w:rPr>
                <w:b/>
                <w:bCs/>
                <w:sz w:val="20"/>
                <w:szCs w:val="20"/>
              </w:rPr>
              <w:t>2010</w:t>
            </w:r>
          </w:p>
        </w:tc>
        <w:tc>
          <w:tcPr>
            <w:tcW w:w="992" w:type="dxa"/>
            <w:vAlign w:val="center"/>
          </w:tcPr>
          <w:p w:rsidR="00DC2013" w:rsidRPr="00E960A0" w:rsidRDefault="00DC2013" w:rsidP="00A90BE7">
            <w:pPr>
              <w:spacing w:after="0" w:line="240" w:lineRule="auto"/>
              <w:jc w:val="center"/>
              <w:rPr>
                <w:b/>
                <w:bCs/>
                <w:sz w:val="20"/>
                <w:szCs w:val="20"/>
              </w:rPr>
            </w:pPr>
            <w:r w:rsidRPr="00E960A0">
              <w:rPr>
                <w:b/>
                <w:bCs/>
                <w:sz w:val="20"/>
                <w:szCs w:val="20"/>
              </w:rPr>
              <w:t>Total</w:t>
            </w:r>
          </w:p>
        </w:tc>
        <w:tc>
          <w:tcPr>
            <w:tcW w:w="850" w:type="dxa"/>
            <w:vAlign w:val="center"/>
          </w:tcPr>
          <w:p w:rsidR="00DC2013" w:rsidRPr="00E960A0" w:rsidRDefault="00DC2013" w:rsidP="00A90BE7">
            <w:pPr>
              <w:spacing w:after="0" w:line="240" w:lineRule="auto"/>
              <w:jc w:val="center"/>
              <w:rPr>
                <w:b/>
                <w:bCs/>
                <w:sz w:val="20"/>
                <w:szCs w:val="20"/>
              </w:rPr>
            </w:pPr>
            <w:r w:rsidRPr="00E960A0">
              <w:rPr>
                <w:b/>
                <w:bCs/>
                <w:sz w:val="20"/>
                <w:szCs w:val="20"/>
              </w:rPr>
              <w:t>2000</w:t>
            </w:r>
          </w:p>
          <w:p w:rsidR="00DC2013" w:rsidRPr="00E960A0" w:rsidRDefault="00DC2013" w:rsidP="00A90BE7">
            <w:pPr>
              <w:spacing w:after="0" w:line="240" w:lineRule="auto"/>
              <w:jc w:val="center"/>
              <w:rPr>
                <w:b/>
                <w:bCs/>
                <w:sz w:val="20"/>
                <w:szCs w:val="20"/>
              </w:rPr>
            </w:pPr>
            <w:r w:rsidRPr="00E960A0">
              <w:rPr>
                <w:b/>
                <w:bCs/>
                <w:sz w:val="20"/>
                <w:szCs w:val="20"/>
              </w:rPr>
              <w:t>2010</w:t>
            </w:r>
          </w:p>
        </w:tc>
        <w:tc>
          <w:tcPr>
            <w:tcW w:w="709" w:type="dxa"/>
            <w:vAlign w:val="center"/>
          </w:tcPr>
          <w:p w:rsidR="00DC2013" w:rsidRPr="00E960A0" w:rsidRDefault="00DC2013" w:rsidP="00A90BE7">
            <w:pPr>
              <w:spacing w:after="0" w:line="240" w:lineRule="auto"/>
              <w:jc w:val="center"/>
              <w:rPr>
                <w:b/>
                <w:bCs/>
                <w:sz w:val="20"/>
                <w:szCs w:val="20"/>
              </w:rPr>
            </w:pPr>
            <w:r w:rsidRPr="00E960A0">
              <w:rPr>
                <w:b/>
                <w:bCs/>
                <w:sz w:val="20"/>
                <w:szCs w:val="20"/>
              </w:rPr>
              <w:t>(km2)</w:t>
            </w:r>
          </w:p>
        </w:tc>
        <w:tc>
          <w:tcPr>
            <w:tcW w:w="567" w:type="dxa"/>
            <w:noWrap/>
            <w:vAlign w:val="center"/>
          </w:tcPr>
          <w:p w:rsidR="00DC2013" w:rsidRPr="00E960A0" w:rsidRDefault="00DC2013" w:rsidP="00A90BE7">
            <w:pPr>
              <w:spacing w:after="0" w:line="240" w:lineRule="auto"/>
              <w:jc w:val="center"/>
              <w:rPr>
                <w:b/>
                <w:bCs/>
                <w:sz w:val="20"/>
                <w:szCs w:val="20"/>
              </w:rPr>
            </w:pPr>
            <w:r w:rsidRPr="00E960A0">
              <w:rPr>
                <w:b/>
                <w:bCs/>
                <w:sz w:val="20"/>
                <w:szCs w:val="20"/>
              </w:rPr>
              <w:t>2010</w:t>
            </w:r>
          </w:p>
        </w:tc>
      </w:tr>
      <w:tr w:rsidR="00DC2013" w:rsidRPr="00E960A0">
        <w:trPr>
          <w:trHeight w:val="255"/>
        </w:trPr>
        <w:tc>
          <w:tcPr>
            <w:tcW w:w="1771" w:type="dxa"/>
            <w:vAlign w:val="bottom"/>
          </w:tcPr>
          <w:p w:rsidR="00DC2013" w:rsidRPr="00E960A0" w:rsidRDefault="00DC2013" w:rsidP="00A90BE7">
            <w:pPr>
              <w:spacing w:after="120"/>
              <w:rPr>
                <w:sz w:val="20"/>
                <w:szCs w:val="20"/>
              </w:rPr>
            </w:pPr>
            <w:r w:rsidRPr="00E960A0">
              <w:rPr>
                <w:sz w:val="20"/>
                <w:szCs w:val="20"/>
              </w:rPr>
              <w:t>Anita Garibaldi</w:t>
            </w:r>
          </w:p>
        </w:tc>
        <w:tc>
          <w:tcPr>
            <w:tcW w:w="1276" w:type="dxa"/>
            <w:vAlign w:val="center"/>
          </w:tcPr>
          <w:p w:rsidR="00DC2013" w:rsidRPr="00E960A0" w:rsidRDefault="00DC2013" w:rsidP="00A90BE7">
            <w:pPr>
              <w:spacing w:after="120"/>
              <w:jc w:val="center"/>
              <w:rPr>
                <w:sz w:val="20"/>
                <w:szCs w:val="20"/>
              </w:rPr>
            </w:pPr>
            <w:r w:rsidRPr="00E960A0">
              <w:rPr>
                <w:sz w:val="20"/>
                <w:szCs w:val="20"/>
              </w:rPr>
              <w:t>10.273</w:t>
            </w:r>
          </w:p>
        </w:tc>
        <w:tc>
          <w:tcPr>
            <w:tcW w:w="992" w:type="dxa"/>
            <w:vAlign w:val="center"/>
          </w:tcPr>
          <w:p w:rsidR="00DC2013" w:rsidRPr="00E960A0" w:rsidRDefault="00DC2013" w:rsidP="00A90BE7">
            <w:pPr>
              <w:spacing w:after="120"/>
              <w:jc w:val="center"/>
              <w:rPr>
                <w:sz w:val="20"/>
                <w:szCs w:val="20"/>
              </w:rPr>
            </w:pPr>
            <w:r w:rsidRPr="00E960A0">
              <w:rPr>
                <w:sz w:val="20"/>
                <w:szCs w:val="20"/>
              </w:rPr>
              <w:t>11,02%</w:t>
            </w:r>
          </w:p>
        </w:tc>
        <w:tc>
          <w:tcPr>
            <w:tcW w:w="1276" w:type="dxa"/>
            <w:vAlign w:val="center"/>
          </w:tcPr>
          <w:p w:rsidR="00DC2013" w:rsidRPr="00E960A0" w:rsidRDefault="00DC2013" w:rsidP="00A90BE7">
            <w:pPr>
              <w:spacing w:after="120"/>
              <w:jc w:val="center"/>
              <w:rPr>
                <w:sz w:val="20"/>
                <w:szCs w:val="20"/>
              </w:rPr>
            </w:pPr>
            <w:r w:rsidRPr="00E960A0">
              <w:rPr>
                <w:sz w:val="20"/>
                <w:szCs w:val="20"/>
              </w:rPr>
              <w:t>9.141</w:t>
            </w:r>
          </w:p>
        </w:tc>
        <w:tc>
          <w:tcPr>
            <w:tcW w:w="851" w:type="dxa"/>
            <w:vAlign w:val="center"/>
          </w:tcPr>
          <w:p w:rsidR="00DC2013" w:rsidRPr="00E960A0" w:rsidRDefault="00DC2013" w:rsidP="00A90BE7">
            <w:pPr>
              <w:spacing w:after="120"/>
              <w:jc w:val="center"/>
              <w:rPr>
                <w:sz w:val="20"/>
                <w:szCs w:val="20"/>
              </w:rPr>
            </w:pPr>
            <w:r w:rsidRPr="00E960A0">
              <w:rPr>
                <w:sz w:val="20"/>
                <w:szCs w:val="20"/>
              </w:rPr>
              <w:t>5,79%</w:t>
            </w:r>
          </w:p>
        </w:tc>
        <w:tc>
          <w:tcPr>
            <w:tcW w:w="992" w:type="dxa"/>
            <w:vAlign w:val="center"/>
          </w:tcPr>
          <w:p w:rsidR="00DC2013" w:rsidRPr="00E960A0" w:rsidRDefault="00DC2013" w:rsidP="00A90BE7">
            <w:pPr>
              <w:spacing w:after="120"/>
              <w:jc w:val="center"/>
              <w:rPr>
                <w:sz w:val="20"/>
                <w:szCs w:val="20"/>
              </w:rPr>
            </w:pPr>
            <w:r w:rsidRPr="00E960A0">
              <w:rPr>
                <w:sz w:val="20"/>
                <w:szCs w:val="20"/>
              </w:rPr>
              <w:t>8.612</w:t>
            </w:r>
          </w:p>
        </w:tc>
        <w:tc>
          <w:tcPr>
            <w:tcW w:w="850" w:type="dxa"/>
            <w:vAlign w:val="center"/>
          </w:tcPr>
          <w:p w:rsidR="00DC2013" w:rsidRPr="00E960A0" w:rsidRDefault="00DC2013" w:rsidP="00A90BE7">
            <w:pPr>
              <w:spacing w:after="120"/>
              <w:jc w:val="center"/>
              <w:rPr>
                <w:sz w:val="20"/>
                <w:szCs w:val="20"/>
              </w:rPr>
            </w:pPr>
            <w:r w:rsidRPr="00E960A0">
              <w:rPr>
                <w:sz w:val="20"/>
                <w:szCs w:val="20"/>
              </w:rPr>
              <w:t>16,17%</w:t>
            </w:r>
          </w:p>
        </w:tc>
        <w:tc>
          <w:tcPr>
            <w:tcW w:w="709" w:type="dxa"/>
            <w:vAlign w:val="center"/>
          </w:tcPr>
          <w:p w:rsidR="00DC2013" w:rsidRPr="00E960A0" w:rsidRDefault="00DC2013" w:rsidP="00A90BE7">
            <w:pPr>
              <w:spacing w:after="120"/>
              <w:jc w:val="center"/>
              <w:rPr>
                <w:sz w:val="20"/>
                <w:szCs w:val="20"/>
              </w:rPr>
            </w:pPr>
            <w:r w:rsidRPr="00E960A0">
              <w:rPr>
                <w:sz w:val="20"/>
                <w:szCs w:val="20"/>
              </w:rPr>
              <w:t>589</w:t>
            </w:r>
          </w:p>
        </w:tc>
        <w:tc>
          <w:tcPr>
            <w:tcW w:w="567" w:type="dxa"/>
            <w:noWrap/>
            <w:vAlign w:val="center"/>
          </w:tcPr>
          <w:p w:rsidR="00DC2013" w:rsidRPr="00E960A0" w:rsidRDefault="00DC2013" w:rsidP="00A90BE7">
            <w:pPr>
              <w:spacing w:after="120"/>
              <w:jc w:val="center"/>
              <w:rPr>
                <w:sz w:val="20"/>
                <w:szCs w:val="20"/>
              </w:rPr>
            </w:pPr>
            <w:r w:rsidRPr="00E960A0">
              <w:rPr>
                <w:sz w:val="20"/>
                <w:szCs w:val="20"/>
              </w:rPr>
              <w:t>14,6</w:t>
            </w:r>
          </w:p>
        </w:tc>
      </w:tr>
      <w:tr w:rsidR="00DC2013" w:rsidRPr="00E960A0">
        <w:trPr>
          <w:trHeight w:val="255"/>
        </w:trPr>
        <w:tc>
          <w:tcPr>
            <w:tcW w:w="1771" w:type="dxa"/>
            <w:vAlign w:val="bottom"/>
          </w:tcPr>
          <w:p w:rsidR="00DC2013" w:rsidRPr="00E960A0" w:rsidRDefault="00DC2013" w:rsidP="00A90BE7">
            <w:pPr>
              <w:spacing w:after="120"/>
              <w:rPr>
                <w:sz w:val="20"/>
                <w:szCs w:val="20"/>
              </w:rPr>
            </w:pPr>
            <w:r w:rsidRPr="00E960A0">
              <w:rPr>
                <w:sz w:val="20"/>
                <w:szCs w:val="20"/>
              </w:rPr>
              <w:t>Bocaina do Sul</w:t>
            </w:r>
          </w:p>
        </w:tc>
        <w:tc>
          <w:tcPr>
            <w:tcW w:w="1276" w:type="dxa"/>
            <w:vAlign w:val="center"/>
          </w:tcPr>
          <w:p w:rsidR="00DC2013" w:rsidRPr="00E960A0" w:rsidRDefault="00DC2013" w:rsidP="00A90BE7">
            <w:pPr>
              <w:spacing w:after="120"/>
              <w:jc w:val="center"/>
              <w:rPr>
                <w:sz w:val="20"/>
                <w:szCs w:val="20"/>
              </w:rPr>
            </w:pPr>
            <w:r w:rsidRPr="00E960A0">
              <w:rPr>
                <w:sz w:val="20"/>
                <w:szCs w:val="20"/>
              </w:rPr>
              <w:t>2.980</w:t>
            </w:r>
          </w:p>
        </w:tc>
        <w:tc>
          <w:tcPr>
            <w:tcW w:w="992" w:type="dxa"/>
            <w:vAlign w:val="center"/>
          </w:tcPr>
          <w:p w:rsidR="00DC2013" w:rsidRPr="00E960A0" w:rsidRDefault="00DC2013" w:rsidP="00A90BE7">
            <w:pPr>
              <w:spacing w:after="120"/>
              <w:jc w:val="center"/>
              <w:rPr>
                <w:sz w:val="20"/>
                <w:szCs w:val="20"/>
              </w:rPr>
            </w:pPr>
            <w:r w:rsidRPr="00E960A0">
              <w:rPr>
                <w:sz w:val="20"/>
                <w:szCs w:val="20"/>
              </w:rPr>
              <w:t>2,25%</w:t>
            </w:r>
          </w:p>
        </w:tc>
        <w:tc>
          <w:tcPr>
            <w:tcW w:w="1276" w:type="dxa"/>
            <w:vAlign w:val="center"/>
          </w:tcPr>
          <w:p w:rsidR="00DC2013" w:rsidRPr="00E960A0" w:rsidRDefault="00DC2013" w:rsidP="00A90BE7">
            <w:pPr>
              <w:spacing w:after="120"/>
              <w:jc w:val="center"/>
              <w:rPr>
                <w:sz w:val="20"/>
                <w:szCs w:val="20"/>
              </w:rPr>
            </w:pPr>
            <w:r w:rsidRPr="00E960A0">
              <w:rPr>
                <w:sz w:val="20"/>
                <w:szCs w:val="20"/>
              </w:rPr>
              <w:t>3.047</w:t>
            </w:r>
          </w:p>
        </w:tc>
        <w:tc>
          <w:tcPr>
            <w:tcW w:w="851" w:type="dxa"/>
            <w:vAlign w:val="center"/>
          </w:tcPr>
          <w:p w:rsidR="00DC2013" w:rsidRPr="00E960A0" w:rsidRDefault="00DC2013" w:rsidP="00A90BE7">
            <w:pPr>
              <w:spacing w:after="120"/>
              <w:jc w:val="center"/>
              <w:rPr>
                <w:sz w:val="20"/>
                <w:szCs w:val="20"/>
              </w:rPr>
            </w:pPr>
            <w:r w:rsidRPr="00E960A0">
              <w:rPr>
                <w:sz w:val="20"/>
                <w:szCs w:val="20"/>
              </w:rPr>
              <w:t>7,81%</w:t>
            </w:r>
          </w:p>
        </w:tc>
        <w:tc>
          <w:tcPr>
            <w:tcW w:w="992" w:type="dxa"/>
            <w:vAlign w:val="center"/>
          </w:tcPr>
          <w:p w:rsidR="00DC2013" w:rsidRPr="00E960A0" w:rsidRDefault="00DC2013" w:rsidP="00A90BE7">
            <w:pPr>
              <w:spacing w:after="120"/>
              <w:jc w:val="center"/>
              <w:rPr>
                <w:sz w:val="20"/>
                <w:szCs w:val="20"/>
              </w:rPr>
            </w:pPr>
            <w:r w:rsidRPr="00E960A0">
              <w:rPr>
                <w:sz w:val="20"/>
                <w:szCs w:val="20"/>
              </w:rPr>
              <w:t>3.285</w:t>
            </w:r>
          </w:p>
        </w:tc>
        <w:tc>
          <w:tcPr>
            <w:tcW w:w="850" w:type="dxa"/>
            <w:vAlign w:val="center"/>
          </w:tcPr>
          <w:p w:rsidR="00DC2013" w:rsidRPr="00E960A0" w:rsidRDefault="00DC2013" w:rsidP="00A90BE7">
            <w:pPr>
              <w:spacing w:after="120"/>
              <w:jc w:val="center"/>
              <w:rPr>
                <w:sz w:val="20"/>
                <w:szCs w:val="20"/>
              </w:rPr>
            </w:pPr>
            <w:r w:rsidRPr="00E960A0">
              <w:rPr>
                <w:sz w:val="20"/>
                <w:szCs w:val="20"/>
              </w:rPr>
              <w:t>10,23%</w:t>
            </w:r>
          </w:p>
        </w:tc>
        <w:tc>
          <w:tcPr>
            <w:tcW w:w="709" w:type="dxa"/>
            <w:vAlign w:val="center"/>
          </w:tcPr>
          <w:p w:rsidR="00DC2013" w:rsidRPr="00E960A0" w:rsidRDefault="00DC2013" w:rsidP="00A90BE7">
            <w:pPr>
              <w:spacing w:after="120"/>
              <w:jc w:val="center"/>
              <w:rPr>
                <w:sz w:val="20"/>
                <w:szCs w:val="20"/>
              </w:rPr>
            </w:pPr>
            <w:r w:rsidRPr="00E960A0">
              <w:rPr>
                <w:sz w:val="20"/>
                <w:szCs w:val="20"/>
              </w:rPr>
              <w:t>496</w:t>
            </w:r>
          </w:p>
        </w:tc>
        <w:tc>
          <w:tcPr>
            <w:tcW w:w="567" w:type="dxa"/>
            <w:noWrap/>
            <w:vAlign w:val="center"/>
          </w:tcPr>
          <w:p w:rsidR="00DC2013" w:rsidRPr="00E960A0" w:rsidRDefault="00DC2013" w:rsidP="00A90BE7">
            <w:pPr>
              <w:spacing w:after="120"/>
              <w:jc w:val="center"/>
              <w:rPr>
                <w:sz w:val="20"/>
                <w:szCs w:val="20"/>
              </w:rPr>
            </w:pPr>
            <w:r w:rsidRPr="00E960A0">
              <w:rPr>
                <w:sz w:val="20"/>
                <w:szCs w:val="20"/>
              </w:rPr>
              <w:t>6,6</w:t>
            </w:r>
          </w:p>
        </w:tc>
      </w:tr>
      <w:tr w:rsidR="00DC2013" w:rsidRPr="00E960A0">
        <w:trPr>
          <w:trHeight w:val="255"/>
        </w:trPr>
        <w:tc>
          <w:tcPr>
            <w:tcW w:w="1771" w:type="dxa"/>
            <w:vAlign w:val="bottom"/>
          </w:tcPr>
          <w:p w:rsidR="00DC2013" w:rsidRPr="00E960A0" w:rsidRDefault="00DC2013" w:rsidP="00A90BE7">
            <w:pPr>
              <w:spacing w:after="120"/>
              <w:rPr>
                <w:sz w:val="20"/>
                <w:szCs w:val="20"/>
              </w:rPr>
            </w:pPr>
            <w:r w:rsidRPr="00E960A0">
              <w:rPr>
                <w:sz w:val="20"/>
                <w:szCs w:val="20"/>
              </w:rPr>
              <w:t>Bom Jardim da Serra</w:t>
            </w:r>
          </w:p>
        </w:tc>
        <w:tc>
          <w:tcPr>
            <w:tcW w:w="1276" w:type="dxa"/>
            <w:vAlign w:val="center"/>
          </w:tcPr>
          <w:p w:rsidR="00DC2013" w:rsidRPr="00E960A0" w:rsidRDefault="00DC2013" w:rsidP="00A90BE7">
            <w:pPr>
              <w:spacing w:after="120"/>
              <w:jc w:val="center"/>
              <w:rPr>
                <w:sz w:val="20"/>
                <w:szCs w:val="20"/>
              </w:rPr>
            </w:pPr>
            <w:r w:rsidRPr="00E960A0">
              <w:rPr>
                <w:sz w:val="20"/>
                <w:szCs w:val="20"/>
              </w:rPr>
              <w:t>4.079</w:t>
            </w:r>
          </w:p>
        </w:tc>
        <w:tc>
          <w:tcPr>
            <w:tcW w:w="992" w:type="dxa"/>
            <w:vAlign w:val="center"/>
          </w:tcPr>
          <w:p w:rsidR="00DC2013" w:rsidRPr="00E960A0" w:rsidRDefault="00DC2013" w:rsidP="00A90BE7">
            <w:pPr>
              <w:spacing w:after="120"/>
              <w:jc w:val="center"/>
              <w:rPr>
                <w:sz w:val="20"/>
                <w:szCs w:val="20"/>
              </w:rPr>
            </w:pPr>
            <w:r w:rsidRPr="00E960A0">
              <w:rPr>
                <w:sz w:val="20"/>
                <w:szCs w:val="20"/>
              </w:rPr>
              <w:t>3,31%</w:t>
            </w:r>
          </w:p>
        </w:tc>
        <w:tc>
          <w:tcPr>
            <w:tcW w:w="1276" w:type="dxa"/>
            <w:vAlign w:val="center"/>
          </w:tcPr>
          <w:p w:rsidR="00DC2013" w:rsidRPr="00E960A0" w:rsidRDefault="00DC2013" w:rsidP="00A90BE7">
            <w:pPr>
              <w:spacing w:after="120"/>
              <w:jc w:val="center"/>
              <w:rPr>
                <w:sz w:val="20"/>
                <w:szCs w:val="20"/>
              </w:rPr>
            </w:pPr>
            <w:r w:rsidRPr="00E960A0">
              <w:rPr>
                <w:sz w:val="20"/>
                <w:szCs w:val="20"/>
              </w:rPr>
              <w:t>4.214</w:t>
            </w:r>
          </w:p>
        </w:tc>
        <w:tc>
          <w:tcPr>
            <w:tcW w:w="851" w:type="dxa"/>
            <w:vAlign w:val="center"/>
          </w:tcPr>
          <w:p w:rsidR="00DC2013" w:rsidRPr="00E960A0" w:rsidRDefault="00DC2013" w:rsidP="00A90BE7">
            <w:pPr>
              <w:spacing w:after="120"/>
              <w:jc w:val="center"/>
              <w:rPr>
                <w:sz w:val="20"/>
                <w:szCs w:val="20"/>
              </w:rPr>
            </w:pPr>
            <w:r w:rsidRPr="00E960A0">
              <w:rPr>
                <w:sz w:val="20"/>
                <w:szCs w:val="20"/>
              </w:rPr>
              <w:t>4,18%</w:t>
            </w:r>
          </w:p>
        </w:tc>
        <w:tc>
          <w:tcPr>
            <w:tcW w:w="992" w:type="dxa"/>
            <w:vAlign w:val="center"/>
          </w:tcPr>
          <w:p w:rsidR="00DC2013" w:rsidRPr="00E960A0" w:rsidRDefault="00DC2013" w:rsidP="00A90BE7">
            <w:pPr>
              <w:spacing w:after="120"/>
              <w:jc w:val="center"/>
              <w:rPr>
                <w:sz w:val="20"/>
                <w:szCs w:val="20"/>
              </w:rPr>
            </w:pPr>
            <w:r w:rsidRPr="00E960A0">
              <w:rPr>
                <w:sz w:val="20"/>
                <w:szCs w:val="20"/>
              </w:rPr>
              <w:t>4.390</w:t>
            </w:r>
          </w:p>
        </w:tc>
        <w:tc>
          <w:tcPr>
            <w:tcW w:w="850" w:type="dxa"/>
            <w:vAlign w:val="center"/>
          </w:tcPr>
          <w:p w:rsidR="00DC2013" w:rsidRPr="00E960A0" w:rsidRDefault="00DC2013" w:rsidP="00A90BE7">
            <w:pPr>
              <w:spacing w:after="120"/>
              <w:jc w:val="center"/>
              <w:rPr>
                <w:sz w:val="20"/>
                <w:szCs w:val="20"/>
              </w:rPr>
            </w:pPr>
            <w:r w:rsidRPr="00E960A0">
              <w:rPr>
                <w:sz w:val="20"/>
                <w:szCs w:val="20"/>
              </w:rPr>
              <w:t>7,62%</w:t>
            </w:r>
          </w:p>
        </w:tc>
        <w:tc>
          <w:tcPr>
            <w:tcW w:w="709" w:type="dxa"/>
            <w:vAlign w:val="center"/>
          </w:tcPr>
          <w:p w:rsidR="00DC2013" w:rsidRPr="00E960A0" w:rsidRDefault="00DC2013" w:rsidP="00A90BE7">
            <w:pPr>
              <w:spacing w:after="120"/>
              <w:jc w:val="center"/>
              <w:rPr>
                <w:sz w:val="20"/>
                <w:szCs w:val="20"/>
              </w:rPr>
            </w:pPr>
            <w:r w:rsidRPr="00E960A0">
              <w:rPr>
                <w:sz w:val="20"/>
                <w:szCs w:val="20"/>
              </w:rPr>
              <w:t>935</w:t>
            </w:r>
          </w:p>
        </w:tc>
        <w:tc>
          <w:tcPr>
            <w:tcW w:w="567" w:type="dxa"/>
            <w:noWrap/>
            <w:vAlign w:val="center"/>
          </w:tcPr>
          <w:p w:rsidR="00DC2013" w:rsidRPr="00E960A0" w:rsidRDefault="00DC2013" w:rsidP="00A90BE7">
            <w:pPr>
              <w:spacing w:after="120"/>
              <w:jc w:val="center"/>
              <w:rPr>
                <w:sz w:val="20"/>
                <w:szCs w:val="20"/>
              </w:rPr>
            </w:pPr>
            <w:r w:rsidRPr="00E960A0">
              <w:rPr>
                <w:sz w:val="20"/>
                <w:szCs w:val="20"/>
              </w:rPr>
              <w:t>4,7</w:t>
            </w:r>
          </w:p>
        </w:tc>
      </w:tr>
      <w:tr w:rsidR="00DC2013" w:rsidRPr="00E960A0">
        <w:trPr>
          <w:trHeight w:val="255"/>
        </w:trPr>
        <w:tc>
          <w:tcPr>
            <w:tcW w:w="1771" w:type="dxa"/>
            <w:vAlign w:val="bottom"/>
          </w:tcPr>
          <w:p w:rsidR="00DC2013" w:rsidRPr="00E960A0" w:rsidRDefault="00DC2013" w:rsidP="00A90BE7">
            <w:pPr>
              <w:spacing w:after="120"/>
              <w:rPr>
                <w:sz w:val="20"/>
                <w:szCs w:val="20"/>
              </w:rPr>
            </w:pPr>
            <w:r w:rsidRPr="00E960A0">
              <w:rPr>
                <w:sz w:val="20"/>
                <w:szCs w:val="20"/>
              </w:rPr>
              <w:t>Bom Retiro</w:t>
            </w:r>
          </w:p>
        </w:tc>
        <w:tc>
          <w:tcPr>
            <w:tcW w:w="1276" w:type="dxa"/>
            <w:vAlign w:val="center"/>
          </w:tcPr>
          <w:p w:rsidR="00DC2013" w:rsidRPr="00E960A0" w:rsidRDefault="00DC2013" w:rsidP="00A90BE7">
            <w:pPr>
              <w:spacing w:after="120"/>
              <w:jc w:val="center"/>
              <w:rPr>
                <w:sz w:val="20"/>
                <w:szCs w:val="20"/>
              </w:rPr>
            </w:pPr>
            <w:r w:rsidRPr="00E960A0">
              <w:rPr>
                <w:sz w:val="20"/>
                <w:szCs w:val="20"/>
              </w:rPr>
              <w:t>7.967</w:t>
            </w:r>
          </w:p>
        </w:tc>
        <w:tc>
          <w:tcPr>
            <w:tcW w:w="992" w:type="dxa"/>
            <w:vAlign w:val="center"/>
          </w:tcPr>
          <w:p w:rsidR="00DC2013" w:rsidRPr="00E960A0" w:rsidRDefault="00DC2013" w:rsidP="00A90BE7">
            <w:pPr>
              <w:spacing w:after="120"/>
              <w:jc w:val="center"/>
              <w:rPr>
                <w:sz w:val="20"/>
                <w:szCs w:val="20"/>
              </w:rPr>
            </w:pPr>
            <w:r w:rsidRPr="00E960A0">
              <w:rPr>
                <w:sz w:val="20"/>
                <w:szCs w:val="20"/>
              </w:rPr>
              <w:t>3,65%</w:t>
            </w:r>
          </w:p>
        </w:tc>
        <w:tc>
          <w:tcPr>
            <w:tcW w:w="1276" w:type="dxa"/>
            <w:vAlign w:val="center"/>
          </w:tcPr>
          <w:p w:rsidR="00DC2013" w:rsidRPr="00E960A0" w:rsidRDefault="00DC2013" w:rsidP="00A90BE7">
            <w:pPr>
              <w:spacing w:after="120"/>
              <w:jc w:val="center"/>
              <w:rPr>
                <w:sz w:val="20"/>
                <w:szCs w:val="20"/>
              </w:rPr>
            </w:pPr>
            <w:r w:rsidRPr="00E960A0">
              <w:rPr>
                <w:sz w:val="20"/>
                <w:szCs w:val="20"/>
              </w:rPr>
              <w:t>8.258</w:t>
            </w:r>
          </w:p>
        </w:tc>
        <w:tc>
          <w:tcPr>
            <w:tcW w:w="851" w:type="dxa"/>
            <w:vAlign w:val="center"/>
          </w:tcPr>
          <w:p w:rsidR="00DC2013" w:rsidRPr="00E960A0" w:rsidRDefault="00DC2013" w:rsidP="00A90BE7">
            <w:pPr>
              <w:spacing w:after="120"/>
              <w:jc w:val="center"/>
              <w:rPr>
                <w:sz w:val="20"/>
                <w:szCs w:val="20"/>
              </w:rPr>
            </w:pPr>
            <w:r w:rsidRPr="00E960A0">
              <w:rPr>
                <w:sz w:val="20"/>
                <w:szCs w:val="20"/>
              </w:rPr>
              <w:t>8,28%</w:t>
            </w:r>
          </w:p>
        </w:tc>
        <w:tc>
          <w:tcPr>
            <w:tcW w:w="992" w:type="dxa"/>
            <w:vAlign w:val="center"/>
          </w:tcPr>
          <w:p w:rsidR="00DC2013" w:rsidRPr="00E960A0" w:rsidRDefault="00DC2013" w:rsidP="00A90BE7">
            <w:pPr>
              <w:spacing w:after="120"/>
              <w:jc w:val="center"/>
              <w:rPr>
                <w:sz w:val="20"/>
                <w:szCs w:val="20"/>
              </w:rPr>
            </w:pPr>
            <w:r w:rsidRPr="00E960A0">
              <w:rPr>
                <w:sz w:val="20"/>
                <w:szCs w:val="20"/>
              </w:rPr>
              <w:t>8.942</w:t>
            </w:r>
          </w:p>
        </w:tc>
        <w:tc>
          <w:tcPr>
            <w:tcW w:w="850" w:type="dxa"/>
            <w:vAlign w:val="center"/>
          </w:tcPr>
          <w:p w:rsidR="00DC2013" w:rsidRPr="00E960A0" w:rsidRDefault="00DC2013" w:rsidP="00A90BE7">
            <w:pPr>
              <w:spacing w:after="120"/>
              <w:jc w:val="center"/>
              <w:rPr>
                <w:sz w:val="20"/>
                <w:szCs w:val="20"/>
              </w:rPr>
            </w:pPr>
            <w:r w:rsidRPr="00E960A0">
              <w:rPr>
                <w:sz w:val="20"/>
                <w:szCs w:val="20"/>
              </w:rPr>
              <w:t>12,24%</w:t>
            </w:r>
          </w:p>
        </w:tc>
        <w:tc>
          <w:tcPr>
            <w:tcW w:w="709" w:type="dxa"/>
            <w:vAlign w:val="center"/>
          </w:tcPr>
          <w:p w:rsidR="00DC2013" w:rsidRPr="00E960A0" w:rsidRDefault="00DC2013" w:rsidP="00A90BE7">
            <w:pPr>
              <w:spacing w:after="120"/>
              <w:jc w:val="center"/>
              <w:rPr>
                <w:sz w:val="20"/>
                <w:szCs w:val="20"/>
              </w:rPr>
            </w:pPr>
            <w:r w:rsidRPr="00E960A0">
              <w:rPr>
                <w:sz w:val="20"/>
                <w:szCs w:val="20"/>
              </w:rPr>
              <w:t>1.056</w:t>
            </w:r>
          </w:p>
        </w:tc>
        <w:tc>
          <w:tcPr>
            <w:tcW w:w="567" w:type="dxa"/>
            <w:noWrap/>
            <w:vAlign w:val="center"/>
          </w:tcPr>
          <w:p w:rsidR="00DC2013" w:rsidRPr="00E960A0" w:rsidRDefault="00DC2013" w:rsidP="00A90BE7">
            <w:pPr>
              <w:spacing w:after="120"/>
              <w:jc w:val="center"/>
              <w:rPr>
                <w:sz w:val="20"/>
                <w:szCs w:val="20"/>
              </w:rPr>
            </w:pPr>
            <w:r w:rsidRPr="00E960A0">
              <w:rPr>
                <w:sz w:val="20"/>
                <w:szCs w:val="20"/>
              </w:rPr>
              <w:t>8,5</w:t>
            </w:r>
          </w:p>
        </w:tc>
      </w:tr>
      <w:tr w:rsidR="00DC2013" w:rsidRPr="00E960A0">
        <w:trPr>
          <w:trHeight w:val="255"/>
        </w:trPr>
        <w:tc>
          <w:tcPr>
            <w:tcW w:w="1771" w:type="dxa"/>
            <w:vAlign w:val="bottom"/>
          </w:tcPr>
          <w:p w:rsidR="00DC2013" w:rsidRPr="00E960A0" w:rsidRDefault="00DC2013" w:rsidP="00A90BE7">
            <w:pPr>
              <w:spacing w:after="120"/>
              <w:rPr>
                <w:sz w:val="20"/>
                <w:szCs w:val="20"/>
              </w:rPr>
            </w:pPr>
            <w:r w:rsidRPr="00E960A0">
              <w:rPr>
                <w:sz w:val="20"/>
                <w:szCs w:val="20"/>
              </w:rPr>
              <w:t>Campo Belo do Sul</w:t>
            </w:r>
          </w:p>
        </w:tc>
        <w:tc>
          <w:tcPr>
            <w:tcW w:w="1276" w:type="dxa"/>
            <w:vAlign w:val="center"/>
          </w:tcPr>
          <w:p w:rsidR="00DC2013" w:rsidRPr="00E960A0" w:rsidRDefault="00DC2013" w:rsidP="00A90BE7">
            <w:pPr>
              <w:spacing w:after="120"/>
              <w:jc w:val="center"/>
              <w:rPr>
                <w:sz w:val="20"/>
                <w:szCs w:val="20"/>
              </w:rPr>
            </w:pPr>
            <w:r w:rsidRPr="00E960A0">
              <w:rPr>
                <w:sz w:val="20"/>
                <w:szCs w:val="20"/>
              </w:rPr>
              <w:t>8.051</w:t>
            </w:r>
          </w:p>
        </w:tc>
        <w:tc>
          <w:tcPr>
            <w:tcW w:w="992" w:type="dxa"/>
            <w:vAlign w:val="center"/>
          </w:tcPr>
          <w:p w:rsidR="00DC2013" w:rsidRPr="00E960A0" w:rsidRDefault="00DC2013" w:rsidP="00A90BE7">
            <w:pPr>
              <w:spacing w:after="120"/>
              <w:jc w:val="center"/>
              <w:rPr>
                <w:sz w:val="20"/>
                <w:szCs w:val="20"/>
              </w:rPr>
            </w:pPr>
            <w:r w:rsidRPr="00E960A0">
              <w:rPr>
                <w:sz w:val="20"/>
                <w:szCs w:val="20"/>
              </w:rPr>
              <w:t>1,03%</w:t>
            </w:r>
          </w:p>
        </w:tc>
        <w:tc>
          <w:tcPr>
            <w:tcW w:w="1276" w:type="dxa"/>
            <w:vAlign w:val="center"/>
          </w:tcPr>
          <w:p w:rsidR="00DC2013" w:rsidRPr="00E960A0" w:rsidRDefault="00DC2013" w:rsidP="00A90BE7">
            <w:pPr>
              <w:spacing w:after="120"/>
              <w:jc w:val="center"/>
              <w:rPr>
                <w:sz w:val="20"/>
                <w:szCs w:val="20"/>
              </w:rPr>
            </w:pPr>
            <w:r w:rsidRPr="00E960A0">
              <w:rPr>
                <w:sz w:val="20"/>
                <w:szCs w:val="20"/>
              </w:rPr>
              <w:t>7.968</w:t>
            </w:r>
          </w:p>
        </w:tc>
        <w:tc>
          <w:tcPr>
            <w:tcW w:w="851" w:type="dxa"/>
            <w:vAlign w:val="center"/>
          </w:tcPr>
          <w:p w:rsidR="00DC2013" w:rsidRPr="00E960A0" w:rsidRDefault="00DC2013" w:rsidP="00A90BE7">
            <w:pPr>
              <w:spacing w:after="120"/>
              <w:jc w:val="center"/>
              <w:rPr>
                <w:sz w:val="20"/>
                <w:szCs w:val="20"/>
              </w:rPr>
            </w:pPr>
            <w:r w:rsidRPr="00E960A0">
              <w:rPr>
                <w:sz w:val="20"/>
                <w:szCs w:val="20"/>
              </w:rPr>
              <w:t>6,12%</w:t>
            </w:r>
          </w:p>
        </w:tc>
        <w:tc>
          <w:tcPr>
            <w:tcW w:w="992" w:type="dxa"/>
            <w:vAlign w:val="center"/>
          </w:tcPr>
          <w:p w:rsidR="00DC2013" w:rsidRPr="00E960A0" w:rsidRDefault="00DC2013" w:rsidP="00A90BE7">
            <w:pPr>
              <w:spacing w:after="120"/>
              <w:jc w:val="center"/>
              <w:rPr>
                <w:sz w:val="20"/>
                <w:szCs w:val="20"/>
              </w:rPr>
            </w:pPr>
            <w:r w:rsidRPr="00E960A0">
              <w:rPr>
                <w:sz w:val="20"/>
                <w:szCs w:val="20"/>
              </w:rPr>
              <w:t>7.480</w:t>
            </w:r>
          </w:p>
        </w:tc>
        <w:tc>
          <w:tcPr>
            <w:tcW w:w="850" w:type="dxa"/>
            <w:vAlign w:val="center"/>
          </w:tcPr>
          <w:p w:rsidR="00DC2013" w:rsidRPr="00E960A0" w:rsidRDefault="00DC2013" w:rsidP="00A90BE7">
            <w:pPr>
              <w:spacing w:after="120"/>
              <w:jc w:val="center"/>
              <w:rPr>
                <w:sz w:val="20"/>
                <w:szCs w:val="20"/>
              </w:rPr>
            </w:pPr>
            <w:r w:rsidRPr="00E960A0">
              <w:rPr>
                <w:sz w:val="20"/>
                <w:szCs w:val="20"/>
              </w:rPr>
              <w:t>7,09%</w:t>
            </w:r>
          </w:p>
        </w:tc>
        <w:tc>
          <w:tcPr>
            <w:tcW w:w="709" w:type="dxa"/>
            <w:vAlign w:val="center"/>
          </w:tcPr>
          <w:p w:rsidR="00DC2013" w:rsidRPr="00E960A0" w:rsidRDefault="00DC2013" w:rsidP="00A90BE7">
            <w:pPr>
              <w:spacing w:after="120"/>
              <w:jc w:val="center"/>
              <w:rPr>
                <w:sz w:val="20"/>
                <w:szCs w:val="20"/>
              </w:rPr>
            </w:pPr>
            <w:r w:rsidRPr="00E960A0">
              <w:rPr>
                <w:sz w:val="20"/>
                <w:szCs w:val="20"/>
              </w:rPr>
              <w:t>1.027</w:t>
            </w:r>
          </w:p>
        </w:tc>
        <w:tc>
          <w:tcPr>
            <w:tcW w:w="567" w:type="dxa"/>
            <w:noWrap/>
            <w:vAlign w:val="center"/>
          </w:tcPr>
          <w:p w:rsidR="00DC2013" w:rsidRPr="00E960A0" w:rsidRDefault="00DC2013" w:rsidP="00A90BE7">
            <w:pPr>
              <w:spacing w:after="120"/>
              <w:jc w:val="center"/>
              <w:rPr>
                <w:sz w:val="20"/>
                <w:szCs w:val="20"/>
              </w:rPr>
            </w:pPr>
            <w:r w:rsidRPr="00E960A0">
              <w:rPr>
                <w:sz w:val="20"/>
                <w:szCs w:val="20"/>
              </w:rPr>
              <w:t>7,3</w:t>
            </w:r>
          </w:p>
        </w:tc>
      </w:tr>
      <w:tr w:rsidR="00DC2013" w:rsidRPr="00E960A0">
        <w:trPr>
          <w:trHeight w:val="255"/>
        </w:trPr>
        <w:tc>
          <w:tcPr>
            <w:tcW w:w="1771" w:type="dxa"/>
            <w:vAlign w:val="bottom"/>
          </w:tcPr>
          <w:p w:rsidR="00DC2013" w:rsidRPr="00E960A0" w:rsidRDefault="00DC2013" w:rsidP="00A90BE7">
            <w:pPr>
              <w:spacing w:after="120"/>
              <w:rPr>
                <w:sz w:val="20"/>
                <w:szCs w:val="20"/>
              </w:rPr>
            </w:pPr>
            <w:r w:rsidRPr="00E960A0">
              <w:rPr>
                <w:sz w:val="20"/>
                <w:szCs w:val="20"/>
              </w:rPr>
              <w:t>Capão Alto</w:t>
            </w:r>
          </w:p>
        </w:tc>
        <w:tc>
          <w:tcPr>
            <w:tcW w:w="1276" w:type="dxa"/>
            <w:vAlign w:val="center"/>
          </w:tcPr>
          <w:p w:rsidR="00DC2013" w:rsidRPr="00E960A0" w:rsidRDefault="00DC2013" w:rsidP="00A90BE7">
            <w:pPr>
              <w:spacing w:after="120"/>
              <w:jc w:val="center"/>
              <w:rPr>
                <w:sz w:val="20"/>
                <w:szCs w:val="20"/>
              </w:rPr>
            </w:pPr>
            <w:r w:rsidRPr="00E960A0">
              <w:rPr>
                <w:sz w:val="20"/>
                <w:szCs w:val="20"/>
              </w:rPr>
              <w:t>3.020</w:t>
            </w:r>
          </w:p>
        </w:tc>
        <w:tc>
          <w:tcPr>
            <w:tcW w:w="992" w:type="dxa"/>
            <w:vAlign w:val="center"/>
          </w:tcPr>
          <w:p w:rsidR="00DC2013" w:rsidRPr="00E960A0" w:rsidRDefault="00DC2013" w:rsidP="00A90BE7">
            <w:pPr>
              <w:spacing w:after="120"/>
              <w:jc w:val="center"/>
              <w:rPr>
                <w:sz w:val="20"/>
                <w:szCs w:val="20"/>
              </w:rPr>
            </w:pPr>
            <w:r w:rsidRPr="00E960A0">
              <w:rPr>
                <w:sz w:val="20"/>
                <w:szCs w:val="20"/>
              </w:rPr>
              <w:t>6,29%</w:t>
            </w:r>
          </w:p>
        </w:tc>
        <w:tc>
          <w:tcPr>
            <w:tcW w:w="1276" w:type="dxa"/>
            <w:vAlign w:val="center"/>
          </w:tcPr>
          <w:p w:rsidR="00DC2013" w:rsidRPr="00E960A0" w:rsidRDefault="00DC2013" w:rsidP="00A90BE7">
            <w:pPr>
              <w:spacing w:after="120"/>
              <w:jc w:val="center"/>
              <w:rPr>
                <w:sz w:val="20"/>
                <w:szCs w:val="20"/>
              </w:rPr>
            </w:pPr>
            <w:r w:rsidRPr="00E960A0">
              <w:rPr>
                <w:sz w:val="20"/>
                <w:szCs w:val="20"/>
              </w:rPr>
              <w:t>3.210</w:t>
            </w:r>
          </w:p>
        </w:tc>
        <w:tc>
          <w:tcPr>
            <w:tcW w:w="851" w:type="dxa"/>
            <w:vAlign w:val="center"/>
          </w:tcPr>
          <w:p w:rsidR="00DC2013" w:rsidRPr="00E960A0" w:rsidRDefault="00DC2013" w:rsidP="00A90BE7">
            <w:pPr>
              <w:spacing w:after="120"/>
              <w:jc w:val="center"/>
              <w:rPr>
                <w:sz w:val="20"/>
                <w:szCs w:val="20"/>
              </w:rPr>
            </w:pPr>
            <w:r w:rsidRPr="00E960A0">
              <w:rPr>
                <w:sz w:val="20"/>
                <w:szCs w:val="20"/>
              </w:rPr>
              <w:t>14,58%</w:t>
            </w:r>
          </w:p>
        </w:tc>
        <w:tc>
          <w:tcPr>
            <w:tcW w:w="992" w:type="dxa"/>
            <w:vAlign w:val="center"/>
          </w:tcPr>
          <w:p w:rsidR="00DC2013" w:rsidRPr="00E960A0" w:rsidRDefault="00DC2013" w:rsidP="00A90BE7">
            <w:pPr>
              <w:spacing w:after="120"/>
              <w:jc w:val="center"/>
              <w:rPr>
                <w:sz w:val="20"/>
                <w:szCs w:val="20"/>
              </w:rPr>
            </w:pPr>
            <w:r w:rsidRPr="00E960A0">
              <w:rPr>
                <w:sz w:val="20"/>
                <w:szCs w:val="20"/>
              </w:rPr>
              <w:t>2.742</w:t>
            </w:r>
          </w:p>
        </w:tc>
        <w:tc>
          <w:tcPr>
            <w:tcW w:w="850" w:type="dxa"/>
            <w:vAlign w:val="center"/>
          </w:tcPr>
          <w:p w:rsidR="00DC2013" w:rsidRPr="00E960A0" w:rsidRDefault="00DC2013" w:rsidP="00A90BE7">
            <w:pPr>
              <w:spacing w:after="120"/>
              <w:jc w:val="center"/>
              <w:rPr>
                <w:sz w:val="20"/>
                <w:szCs w:val="20"/>
              </w:rPr>
            </w:pPr>
            <w:r w:rsidRPr="00E960A0">
              <w:rPr>
                <w:sz w:val="20"/>
                <w:szCs w:val="20"/>
              </w:rPr>
              <w:t>9,21%</w:t>
            </w:r>
          </w:p>
        </w:tc>
        <w:tc>
          <w:tcPr>
            <w:tcW w:w="709" w:type="dxa"/>
            <w:vAlign w:val="center"/>
          </w:tcPr>
          <w:p w:rsidR="00DC2013" w:rsidRPr="00E960A0" w:rsidRDefault="00DC2013" w:rsidP="00A90BE7">
            <w:pPr>
              <w:spacing w:after="120"/>
              <w:jc w:val="center"/>
              <w:rPr>
                <w:sz w:val="20"/>
                <w:szCs w:val="20"/>
              </w:rPr>
            </w:pPr>
            <w:r w:rsidRPr="00E960A0">
              <w:rPr>
                <w:sz w:val="20"/>
                <w:szCs w:val="20"/>
              </w:rPr>
              <w:t>1.335</w:t>
            </w:r>
          </w:p>
        </w:tc>
        <w:tc>
          <w:tcPr>
            <w:tcW w:w="567" w:type="dxa"/>
            <w:noWrap/>
            <w:vAlign w:val="center"/>
          </w:tcPr>
          <w:p w:rsidR="00DC2013" w:rsidRPr="00E960A0" w:rsidRDefault="00DC2013" w:rsidP="00A90BE7">
            <w:pPr>
              <w:spacing w:after="120"/>
              <w:jc w:val="center"/>
              <w:rPr>
                <w:sz w:val="20"/>
                <w:szCs w:val="20"/>
              </w:rPr>
            </w:pPr>
            <w:r w:rsidRPr="00E960A0">
              <w:rPr>
                <w:sz w:val="20"/>
                <w:szCs w:val="20"/>
              </w:rPr>
              <w:t>2,1</w:t>
            </w:r>
          </w:p>
        </w:tc>
      </w:tr>
      <w:tr w:rsidR="00DC2013" w:rsidRPr="00E960A0">
        <w:trPr>
          <w:trHeight w:val="255"/>
        </w:trPr>
        <w:tc>
          <w:tcPr>
            <w:tcW w:w="1771" w:type="dxa"/>
            <w:vAlign w:val="bottom"/>
          </w:tcPr>
          <w:p w:rsidR="00DC2013" w:rsidRPr="00E960A0" w:rsidRDefault="00DC2013" w:rsidP="00A90BE7">
            <w:pPr>
              <w:spacing w:after="120"/>
              <w:rPr>
                <w:sz w:val="20"/>
                <w:szCs w:val="20"/>
              </w:rPr>
            </w:pPr>
            <w:r w:rsidRPr="00E960A0">
              <w:rPr>
                <w:sz w:val="20"/>
                <w:szCs w:val="20"/>
              </w:rPr>
              <w:t>Cerro Negro</w:t>
            </w:r>
          </w:p>
        </w:tc>
        <w:tc>
          <w:tcPr>
            <w:tcW w:w="1276" w:type="dxa"/>
            <w:vAlign w:val="center"/>
          </w:tcPr>
          <w:p w:rsidR="00DC2013" w:rsidRPr="00E960A0" w:rsidRDefault="00DC2013" w:rsidP="00A90BE7">
            <w:pPr>
              <w:spacing w:after="120"/>
              <w:jc w:val="center"/>
              <w:rPr>
                <w:sz w:val="20"/>
                <w:szCs w:val="20"/>
              </w:rPr>
            </w:pPr>
            <w:r w:rsidRPr="00E960A0">
              <w:rPr>
                <w:sz w:val="20"/>
                <w:szCs w:val="20"/>
              </w:rPr>
              <w:t>4.098</w:t>
            </w:r>
          </w:p>
        </w:tc>
        <w:tc>
          <w:tcPr>
            <w:tcW w:w="992" w:type="dxa"/>
            <w:vAlign w:val="center"/>
          </w:tcPr>
          <w:p w:rsidR="00DC2013" w:rsidRPr="00E960A0" w:rsidRDefault="00DC2013" w:rsidP="00A90BE7">
            <w:pPr>
              <w:spacing w:after="120"/>
              <w:jc w:val="center"/>
              <w:rPr>
                <w:sz w:val="20"/>
                <w:szCs w:val="20"/>
              </w:rPr>
            </w:pPr>
            <w:r w:rsidRPr="00E960A0">
              <w:rPr>
                <w:sz w:val="20"/>
                <w:szCs w:val="20"/>
              </w:rPr>
              <w:t>3,66%</w:t>
            </w:r>
          </w:p>
        </w:tc>
        <w:tc>
          <w:tcPr>
            <w:tcW w:w="1276" w:type="dxa"/>
            <w:vAlign w:val="center"/>
          </w:tcPr>
          <w:p w:rsidR="00DC2013" w:rsidRPr="00E960A0" w:rsidRDefault="00DC2013" w:rsidP="00A90BE7">
            <w:pPr>
              <w:spacing w:after="120"/>
              <w:jc w:val="center"/>
              <w:rPr>
                <w:sz w:val="20"/>
                <w:szCs w:val="20"/>
              </w:rPr>
            </w:pPr>
            <w:r w:rsidRPr="00E960A0">
              <w:rPr>
                <w:sz w:val="20"/>
                <w:szCs w:val="20"/>
              </w:rPr>
              <w:t>3.948</w:t>
            </w:r>
          </w:p>
        </w:tc>
        <w:tc>
          <w:tcPr>
            <w:tcW w:w="851" w:type="dxa"/>
            <w:vAlign w:val="center"/>
          </w:tcPr>
          <w:p w:rsidR="00DC2013" w:rsidRPr="00E960A0" w:rsidRDefault="00DC2013" w:rsidP="00A90BE7">
            <w:pPr>
              <w:spacing w:after="120"/>
              <w:jc w:val="center"/>
              <w:rPr>
                <w:sz w:val="20"/>
                <w:szCs w:val="20"/>
              </w:rPr>
            </w:pPr>
            <w:r w:rsidRPr="00E960A0">
              <w:rPr>
                <w:sz w:val="20"/>
                <w:szCs w:val="20"/>
              </w:rPr>
              <w:t>9,52%</w:t>
            </w:r>
          </w:p>
        </w:tc>
        <w:tc>
          <w:tcPr>
            <w:tcW w:w="992" w:type="dxa"/>
            <w:vAlign w:val="center"/>
          </w:tcPr>
          <w:p w:rsidR="00DC2013" w:rsidRPr="00E960A0" w:rsidRDefault="00DC2013" w:rsidP="00A90BE7">
            <w:pPr>
              <w:spacing w:after="120"/>
              <w:jc w:val="center"/>
              <w:rPr>
                <w:sz w:val="20"/>
                <w:szCs w:val="20"/>
              </w:rPr>
            </w:pPr>
            <w:r w:rsidRPr="00E960A0">
              <w:rPr>
                <w:sz w:val="20"/>
                <w:szCs w:val="20"/>
              </w:rPr>
              <w:t>3.572</w:t>
            </w:r>
          </w:p>
        </w:tc>
        <w:tc>
          <w:tcPr>
            <w:tcW w:w="850" w:type="dxa"/>
            <w:vAlign w:val="center"/>
          </w:tcPr>
          <w:p w:rsidR="00DC2013" w:rsidRPr="00E960A0" w:rsidRDefault="00DC2013" w:rsidP="00A90BE7">
            <w:pPr>
              <w:spacing w:after="120"/>
              <w:jc w:val="center"/>
              <w:rPr>
                <w:sz w:val="20"/>
                <w:szCs w:val="20"/>
              </w:rPr>
            </w:pPr>
            <w:r w:rsidRPr="00E960A0">
              <w:rPr>
                <w:sz w:val="20"/>
                <w:szCs w:val="20"/>
              </w:rPr>
              <w:t>12,84%</w:t>
            </w:r>
          </w:p>
        </w:tc>
        <w:tc>
          <w:tcPr>
            <w:tcW w:w="709" w:type="dxa"/>
            <w:vAlign w:val="center"/>
          </w:tcPr>
          <w:p w:rsidR="00DC2013" w:rsidRPr="00E960A0" w:rsidRDefault="00DC2013" w:rsidP="00A90BE7">
            <w:pPr>
              <w:spacing w:after="120"/>
              <w:jc w:val="center"/>
              <w:rPr>
                <w:sz w:val="20"/>
                <w:szCs w:val="20"/>
              </w:rPr>
            </w:pPr>
            <w:r w:rsidRPr="00E960A0">
              <w:rPr>
                <w:sz w:val="20"/>
                <w:szCs w:val="20"/>
              </w:rPr>
              <w:t>417</w:t>
            </w:r>
          </w:p>
        </w:tc>
        <w:tc>
          <w:tcPr>
            <w:tcW w:w="567" w:type="dxa"/>
            <w:noWrap/>
            <w:vAlign w:val="center"/>
          </w:tcPr>
          <w:p w:rsidR="00DC2013" w:rsidRPr="00E960A0" w:rsidRDefault="00DC2013" w:rsidP="00A90BE7">
            <w:pPr>
              <w:spacing w:after="120"/>
              <w:jc w:val="center"/>
              <w:rPr>
                <w:sz w:val="20"/>
                <w:szCs w:val="20"/>
              </w:rPr>
            </w:pPr>
            <w:r w:rsidRPr="00E960A0">
              <w:rPr>
                <w:sz w:val="20"/>
                <w:szCs w:val="20"/>
              </w:rPr>
              <w:t>8,6</w:t>
            </w:r>
          </w:p>
        </w:tc>
      </w:tr>
      <w:tr w:rsidR="00DC2013" w:rsidRPr="00E960A0">
        <w:trPr>
          <w:trHeight w:val="255"/>
        </w:trPr>
        <w:tc>
          <w:tcPr>
            <w:tcW w:w="1771" w:type="dxa"/>
            <w:vAlign w:val="bottom"/>
          </w:tcPr>
          <w:p w:rsidR="00DC2013" w:rsidRPr="00E960A0" w:rsidRDefault="00DC2013" w:rsidP="00A90BE7">
            <w:pPr>
              <w:spacing w:after="120"/>
              <w:rPr>
                <w:sz w:val="20"/>
                <w:szCs w:val="20"/>
              </w:rPr>
            </w:pPr>
            <w:r w:rsidRPr="00E960A0">
              <w:rPr>
                <w:sz w:val="20"/>
                <w:szCs w:val="20"/>
              </w:rPr>
              <w:t>Correia Pinto</w:t>
            </w:r>
          </w:p>
        </w:tc>
        <w:tc>
          <w:tcPr>
            <w:tcW w:w="1276" w:type="dxa"/>
            <w:vAlign w:val="center"/>
          </w:tcPr>
          <w:p w:rsidR="00DC2013" w:rsidRPr="00E960A0" w:rsidRDefault="00DC2013" w:rsidP="00A90BE7">
            <w:pPr>
              <w:spacing w:after="120"/>
              <w:jc w:val="center"/>
              <w:rPr>
                <w:sz w:val="20"/>
                <w:szCs w:val="20"/>
              </w:rPr>
            </w:pPr>
            <w:r w:rsidRPr="00E960A0">
              <w:rPr>
                <w:sz w:val="20"/>
                <w:szCs w:val="20"/>
              </w:rPr>
              <w:t>17.026</w:t>
            </w:r>
          </w:p>
        </w:tc>
        <w:tc>
          <w:tcPr>
            <w:tcW w:w="992" w:type="dxa"/>
            <w:vAlign w:val="center"/>
          </w:tcPr>
          <w:p w:rsidR="00DC2013" w:rsidRPr="00E960A0" w:rsidRDefault="00DC2013" w:rsidP="00A90BE7">
            <w:pPr>
              <w:spacing w:after="120"/>
              <w:jc w:val="center"/>
              <w:rPr>
                <w:sz w:val="20"/>
                <w:szCs w:val="20"/>
              </w:rPr>
            </w:pPr>
            <w:r w:rsidRPr="00E960A0">
              <w:rPr>
                <w:sz w:val="20"/>
                <w:szCs w:val="20"/>
              </w:rPr>
              <w:t>12,85%</w:t>
            </w:r>
          </w:p>
        </w:tc>
        <w:tc>
          <w:tcPr>
            <w:tcW w:w="1276" w:type="dxa"/>
            <w:vAlign w:val="center"/>
          </w:tcPr>
          <w:p w:rsidR="00DC2013" w:rsidRPr="00E960A0" w:rsidRDefault="00DC2013" w:rsidP="00A90BE7">
            <w:pPr>
              <w:spacing w:after="120"/>
              <w:jc w:val="center"/>
              <w:rPr>
                <w:sz w:val="20"/>
                <w:szCs w:val="20"/>
              </w:rPr>
            </w:pPr>
            <w:r w:rsidRPr="00E960A0">
              <w:rPr>
                <w:sz w:val="20"/>
                <w:szCs w:val="20"/>
              </w:rPr>
              <w:t>14.838</w:t>
            </w:r>
          </w:p>
        </w:tc>
        <w:tc>
          <w:tcPr>
            <w:tcW w:w="851" w:type="dxa"/>
            <w:vAlign w:val="center"/>
          </w:tcPr>
          <w:p w:rsidR="00DC2013" w:rsidRPr="00E960A0" w:rsidRDefault="00DC2013" w:rsidP="00A90BE7">
            <w:pPr>
              <w:spacing w:after="120"/>
              <w:jc w:val="center"/>
              <w:rPr>
                <w:sz w:val="20"/>
                <w:szCs w:val="20"/>
              </w:rPr>
            </w:pPr>
            <w:r w:rsidRPr="00E960A0">
              <w:rPr>
                <w:sz w:val="20"/>
                <w:szCs w:val="20"/>
              </w:rPr>
              <w:t>1,21%</w:t>
            </w:r>
          </w:p>
        </w:tc>
        <w:tc>
          <w:tcPr>
            <w:tcW w:w="992" w:type="dxa"/>
            <w:vAlign w:val="center"/>
          </w:tcPr>
          <w:p w:rsidR="00DC2013" w:rsidRPr="00E960A0" w:rsidRDefault="00DC2013" w:rsidP="00A90BE7">
            <w:pPr>
              <w:spacing w:after="120"/>
              <w:jc w:val="center"/>
              <w:rPr>
                <w:sz w:val="20"/>
                <w:szCs w:val="20"/>
              </w:rPr>
            </w:pPr>
            <w:r w:rsidRPr="00E960A0">
              <w:rPr>
                <w:sz w:val="20"/>
                <w:szCs w:val="20"/>
              </w:rPr>
              <w:t>14.658</w:t>
            </w:r>
          </w:p>
        </w:tc>
        <w:tc>
          <w:tcPr>
            <w:tcW w:w="850" w:type="dxa"/>
            <w:vAlign w:val="center"/>
          </w:tcPr>
          <w:p w:rsidR="00DC2013" w:rsidRPr="00E960A0" w:rsidRDefault="00DC2013" w:rsidP="00A90BE7">
            <w:pPr>
              <w:spacing w:after="120"/>
              <w:jc w:val="center"/>
              <w:rPr>
                <w:sz w:val="20"/>
                <w:szCs w:val="20"/>
              </w:rPr>
            </w:pPr>
            <w:r w:rsidRPr="00E960A0">
              <w:rPr>
                <w:sz w:val="20"/>
                <w:szCs w:val="20"/>
              </w:rPr>
              <w:t>13,91%</w:t>
            </w:r>
          </w:p>
        </w:tc>
        <w:tc>
          <w:tcPr>
            <w:tcW w:w="709" w:type="dxa"/>
            <w:vAlign w:val="center"/>
          </w:tcPr>
          <w:p w:rsidR="00DC2013" w:rsidRPr="00E960A0" w:rsidRDefault="00DC2013" w:rsidP="00A90BE7">
            <w:pPr>
              <w:spacing w:after="120"/>
              <w:jc w:val="center"/>
              <w:rPr>
                <w:sz w:val="20"/>
                <w:szCs w:val="20"/>
              </w:rPr>
            </w:pPr>
            <w:r w:rsidRPr="00E960A0">
              <w:rPr>
                <w:sz w:val="20"/>
                <w:szCs w:val="20"/>
              </w:rPr>
              <w:t>652</w:t>
            </w:r>
          </w:p>
        </w:tc>
        <w:tc>
          <w:tcPr>
            <w:tcW w:w="567" w:type="dxa"/>
            <w:noWrap/>
            <w:vAlign w:val="center"/>
          </w:tcPr>
          <w:p w:rsidR="00DC2013" w:rsidRPr="00E960A0" w:rsidRDefault="00DC2013" w:rsidP="00A90BE7">
            <w:pPr>
              <w:spacing w:after="120"/>
              <w:jc w:val="center"/>
              <w:rPr>
                <w:sz w:val="20"/>
                <w:szCs w:val="20"/>
              </w:rPr>
            </w:pPr>
            <w:r w:rsidRPr="00E960A0">
              <w:rPr>
                <w:sz w:val="20"/>
                <w:szCs w:val="20"/>
              </w:rPr>
              <w:t>22,5</w:t>
            </w:r>
          </w:p>
        </w:tc>
      </w:tr>
      <w:tr w:rsidR="00DC2013" w:rsidRPr="00E960A0">
        <w:trPr>
          <w:trHeight w:val="255"/>
        </w:trPr>
        <w:tc>
          <w:tcPr>
            <w:tcW w:w="1771" w:type="dxa"/>
            <w:vAlign w:val="bottom"/>
          </w:tcPr>
          <w:p w:rsidR="00DC2013" w:rsidRPr="00E960A0" w:rsidRDefault="00DC2013" w:rsidP="00A90BE7">
            <w:pPr>
              <w:spacing w:after="120"/>
              <w:rPr>
                <w:sz w:val="20"/>
                <w:szCs w:val="20"/>
              </w:rPr>
            </w:pPr>
            <w:r w:rsidRPr="00E960A0">
              <w:rPr>
                <w:sz w:val="20"/>
                <w:szCs w:val="20"/>
              </w:rPr>
              <w:t>Lages</w:t>
            </w:r>
          </w:p>
        </w:tc>
        <w:tc>
          <w:tcPr>
            <w:tcW w:w="1276" w:type="dxa"/>
            <w:vAlign w:val="center"/>
          </w:tcPr>
          <w:p w:rsidR="00DC2013" w:rsidRPr="00E960A0" w:rsidRDefault="00DC2013" w:rsidP="00A90BE7">
            <w:pPr>
              <w:spacing w:after="120"/>
              <w:jc w:val="center"/>
              <w:rPr>
                <w:sz w:val="20"/>
                <w:szCs w:val="20"/>
              </w:rPr>
            </w:pPr>
            <w:r w:rsidRPr="00E960A0">
              <w:rPr>
                <w:sz w:val="20"/>
                <w:szCs w:val="20"/>
              </w:rPr>
              <w:t>157.682</w:t>
            </w:r>
          </w:p>
        </w:tc>
        <w:tc>
          <w:tcPr>
            <w:tcW w:w="992" w:type="dxa"/>
            <w:vAlign w:val="center"/>
          </w:tcPr>
          <w:p w:rsidR="00DC2013" w:rsidRPr="00E960A0" w:rsidRDefault="00DC2013" w:rsidP="00A90BE7">
            <w:pPr>
              <w:spacing w:after="120"/>
              <w:jc w:val="center"/>
              <w:rPr>
                <w:sz w:val="20"/>
                <w:szCs w:val="20"/>
              </w:rPr>
            </w:pPr>
            <w:r w:rsidRPr="00E960A0">
              <w:rPr>
                <w:sz w:val="20"/>
                <w:szCs w:val="20"/>
              </w:rPr>
              <w:t>2,47%</w:t>
            </w:r>
          </w:p>
        </w:tc>
        <w:tc>
          <w:tcPr>
            <w:tcW w:w="1276" w:type="dxa"/>
            <w:vAlign w:val="center"/>
          </w:tcPr>
          <w:p w:rsidR="00DC2013" w:rsidRPr="00E960A0" w:rsidRDefault="00DC2013" w:rsidP="00A90BE7">
            <w:pPr>
              <w:spacing w:after="120"/>
              <w:jc w:val="center"/>
              <w:rPr>
                <w:sz w:val="20"/>
                <w:szCs w:val="20"/>
              </w:rPr>
            </w:pPr>
            <w:r w:rsidRPr="00E960A0">
              <w:rPr>
                <w:sz w:val="20"/>
                <w:szCs w:val="20"/>
              </w:rPr>
              <w:t>161.583</w:t>
            </w:r>
          </w:p>
        </w:tc>
        <w:tc>
          <w:tcPr>
            <w:tcW w:w="851" w:type="dxa"/>
            <w:vAlign w:val="center"/>
          </w:tcPr>
          <w:p w:rsidR="00DC2013" w:rsidRPr="00E960A0" w:rsidRDefault="00DC2013" w:rsidP="00A90BE7">
            <w:pPr>
              <w:spacing w:after="120"/>
              <w:jc w:val="center"/>
              <w:rPr>
                <w:sz w:val="20"/>
                <w:szCs w:val="20"/>
              </w:rPr>
            </w:pPr>
            <w:r w:rsidRPr="00E960A0">
              <w:rPr>
                <w:sz w:val="20"/>
                <w:szCs w:val="20"/>
              </w:rPr>
              <w:t>4,62%</w:t>
            </w:r>
          </w:p>
        </w:tc>
        <w:tc>
          <w:tcPr>
            <w:tcW w:w="992" w:type="dxa"/>
            <w:vAlign w:val="center"/>
          </w:tcPr>
          <w:p w:rsidR="00DC2013" w:rsidRPr="00E960A0" w:rsidRDefault="00DC2013" w:rsidP="00A90BE7">
            <w:pPr>
              <w:spacing w:after="120"/>
              <w:jc w:val="center"/>
              <w:rPr>
                <w:sz w:val="20"/>
                <w:szCs w:val="20"/>
              </w:rPr>
            </w:pPr>
            <w:r w:rsidRPr="00E960A0">
              <w:rPr>
                <w:sz w:val="20"/>
                <w:szCs w:val="20"/>
              </w:rPr>
              <w:t>154.122</w:t>
            </w:r>
          </w:p>
        </w:tc>
        <w:tc>
          <w:tcPr>
            <w:tcW w:w="850" w:type="dxa"/>
            <w:vAlign w:val="center"/>
          </w:tcPr>
          <w:p w:rsidR="00DC2013" w:rsidRPr="00E960A0" w:rsidRDefault="00DC2013" w:rsidP="00A90BE7">
            <w:pPr>
              <w:spacing w:after="120"/>
              <w:jc w:val="center"/>
              <w:rPr>
                <w:sz w:val="20"/>
                <w:szCs w:val="20"/>
              </w:rPr>
            </w:pPr>
            <w:r w:rsidRPr="00E960A0">
              <w:rPr>
                <w:sz w:val="20"/>
                <w:szCs w:val="20"/>
              </w:rPr>
              <w:t>2,26%</w:t>
            </w:r>
          </w:p>
        </w:tc>
        <w:tc>
          <w:tcPr>
            <w:tcW w:w="709" w:type="dxa"/>
            <w:vAlign w:val="center"/>
          </w:tcPr>
          <w:p w:rsidR="00DC2013" w:rsidRPr="00E960A0" w:rsidRDefault="00DC2013" w:rsidP="00A90BE7">
            <w:pPr>
              <w:spacing w:after="120"/>
              <w:jc w:val="center"/>
              <w:rPr>
                <w:sz w:val="20"/>
                <w:szCs w:val="20"/>
              </w:rPr>
            </w:pPr>
            <w:r w:rsidRPr="00E960A0">
              <w:rPr>
                <w:sz w:val="20"/>
                <w:szCs w:val="20"/>
              </w:rPr>
              <w:t>2.644</w:t>
            </w:r>
          </w:p>
        </w:tc>
        <w:tc>
          <w:tcPr>
            <w:tcW w:w="567" w:type="dxa"/>
            <w:noWrap/>
            <w:vAlign w:val="center"/>
          </w:tcPr>
          <w:p w:rsidR="00DC2013" w:rsidRPr="00E960A0" w:rsidRDefault="00DC2013" w:rsidP="00A90BE7">
            <w:pPr>
              <w:spacing w:after="120"/>
              <w:jc w:val="center"/>
              <w:rPr>
                <w:sz w:val="20"/>
                <w:szCs w:val="20"/>
              </w:rPr>
            </w:pPr>
            <w:r w:rsidRPr="00E960A0">
              <w:rPr>
                <w:sz w:val="20"/>
                <w:szCs w:val="20"/>
              </w:rPr>
              <w:t>58,3</w:t>
            </w:r>
          </w:p>
        </w:tc>
      </w:tr>
      <w:tr w:rsidR="00DC2013" w:rsidRPr="00E960A0">
        <w:trPr>
          <w:trHeight w:val="255"/>
        </w:trPr>
        <w:tc>
          <w:tcPr>
            <w:tcW w:w="1771" w:type="dxa"/>
            <w:vAlign w:val="bottom"/>
          </w:tcPr>
          <w:p w:rsidR="00DC2013" w:rsidRPr="00E960A0" w:rsidRDefault="00DC2013" w:rsidP="00A90BE7">
            <w:pPr>
              <w:spacing w:after="120"/>
              <w:rPr>
                <w:sz w:val="20"/>
                <w:szCs w:val="20"/>
              </w:rPr>
            </w:pPr>
            <w:r w:rsidRPr="00E960A0">
              <w:rPr>
                <w:sz w:val="20"/>
                <w:szCs w:val="20"/>
              </w:rPr>
              <w:t>Otacílio Costa</w:t>
            </w:r>
          </w:p>
        </w:tc>
        <w:tc>
          <w:tcPr>
            <w:tcW w:w="1276" w:type="dxa"/>
            <w:vAlign w:val="center"/>
          </w:tcPr>
          <w:p w:rsidR="00DC2013" w:rsidRPr="00E960A0" w:rsidRDefault="00DC2013" w:rsidP="00A90BE7">
            <w:pPr>
              <w:spacing w:after="120"/>
              <w:jc w:val="center"/>
              <w:rPr>
                <w:sz w:val="20"/>
                <w:szCs w:val="20"/>
              </w:rPr>
            </w:pPr>
            <w:r w:rsidRPr="00E960A0">
              <w:rPr>
                <w:sz w:val="20"/>
                <w:szCs w:val="20"/>
              </w:rPr>
              <w:t>13.993</w:t>
            </w:r>
          </w:p>
        </w:tc>
        <w:tc>
          <w:tcPr>
            <w:tcW w:w="992" w:type="dxa"/>
            <w:vAlign w:val="center"/>
          </w:tcPr>
          <w:p w:rsidR="00DC2013" w:rsidRPr="00E960A0" w:rsidRDefault="00DC2013" w:rsidP="00A90BE7">
            <w:pPr>
              <w:spacing w:after="120"/>
              <w:jc w:val="center"/>
              <w:rPr>
                <w:sz w:val="20"/>
                <w:szCs w:val="20"/>
              </w:rPr>
            </w:pPr>
            <w:r w:rsidRPr="00E960A0">
              <w:rPr>
                <w:sz w:val="20"/>
                <w:szCs w:val="20"/>
              </w:rPr>
              <w:t>12,15%</w:t>
            </w:r>
          </w:p>
        </w:tc>
        <w:tc>
          <w:tcPr>
            <w:tcW w:w="1276" w:type="dxa"/>
            <w:vAlign w:val="center"/>
          </w:tcPr>
          <w:p w:rsidR="00DC2013" w:rsidRPr="00E960A0" w:rsidRDefault="00DC2013" w:rsidP="00A90BE7">
            <w:pPr>
              <w:spacing w:after="120"/>
              <w:jc w:val="center"/>
              <w:rPr>
                <w:sz w:val="20"/>
                <w:szCs w:val="20"/>
              </w:rPr>
            </w:pPr>
            <w:r w:rsidRPr="00E960A0">
              <w:rPr>
                <w:sz w:val="20"/>
                <w:szCs w:val="20"/>
              </w:rPr>
              <w:t>15.693</w:t>
            </w:r>
          </w:p>
        </w:tc>
        <w:tc>
          <w:tcPr>
            <w:tcW w:w="851" w:type="dxa"/>
            <w:vAlign w:val="center"/>
          </w:tcPr>
          <w:p w:rsidR="00DC2013" w:rsidRPr="00E960A0" w:rsidRDefault="00DC2013" w:rsidP="00A90BE7">
            <w:pPr>
              <w:spacing w:after="120"/>
              <w:jc w:val="center"/>
              <w:rPr>
                <w:sz w:val="20"/>
                <w:szCs w:val="20"/>
              </w:rPr>
            </w:pPr>
            <w:r w:rsidRPr="00E960A0">
              <w:rPr>
                <w:sz w:val="20"/>
                <w:szCs w:val="20"/>
              </w:rPr>
              <w:t>3,77%</w:t>
            </w:r>
          </w:p>
        </w:tc>
        <w:tc>
          <w:tcPr>
            <w:tcW w:w="992" w:type="dxa"/>
            <w:vAlign w:val="center"/>
          </w:tcPr>
          <w:p w:rsidR="00DC2013" w:rsidRPr="00E960A0" w:rsidRDefault="00DC2013" w:rsidP="00A90BE7">
            <w:pPr>
              <w:spacing w:after="120"/>
              <w:jc w:val="center"/>
              <w:rPr>
                <w:sz w:val="20"/>
                <w:szCs w:val="20"/>
              </w:rPr>
            </w:pPr>
            <w:r w:rsidRPr="00E960A0">
              <w:rPr>
                <w:sz w:val="20"/>
                <w:szCs w:val="20"/>
              </w:rPr>
              <w:t>16.284</w:t>
            </w:r>
          </w:p>
        </w:tc>
        <w:tc>
          <w:tcPr>
            <w:tcW w:w="850" w:type="dxa"/>
            <w:vAlign w:val="center"/>
          </w:tcPr>
          <w:p w:rsidR="00DC2013" w:rsidRPr="00E960A0" w:rsidRDefault="00DC2013" w:rsidP="00A90BE7">
            <w:pPr>
              <w:spacing w:after="120"/>
              <w:jc w:val="center"/>
              <w:rPr>
                <w:sz w:val="20"/>
                <w:szCs w:val="20"/>
              </w:rPr>
            </w:pPr>
            <w:r w:rsidRPr="00E960A0">
              <w:rPr>
                <w:sz w:val="20"/>
                <w:szCs w:val="20"/>
              </w:rPr>
              <w:t>16,37%</w:t>
            </w:r>
          </w:p>
        </w:tc>
        <w:tc>
          <w:tcPr>
            <w:tcW w:w="709" w:type="dxa"/>
            <w:vAlign w:val="center"/>
          </w:tcPr>
          <w:p w:rsidR="00DC2013" w:rsidRPr="00E960A0" w:rsidRDefault="00DC2013" w:rsidP="00A90BE7">
            <w:pPr>
              <w:spacing w:after="120"/>
              <w:jc w:val="center"/>
              <w:rPr>
                <w:sz w:val="20"/>
                <w:szCs w:val="20"/>
              </w:rPr>
            </w:pPr>
            <w:r w:rsidRPr="00E960A0">
              <w:rPr>
                <w:sz w:val="20"/>
                <w:szCs w:val="20"/>
              </w:rPr>
              <w:t>847</w:t>
            </w:r>
          </w:p>
        </w:tc>
        <w:tc>
          <w:tcPr>
            <w:tcW w:w="567" w:type="dxa"/>
            <w:noWrap/>
            <w:vAlign w:val="center"/>
          </w:tcPr>
          <w:p w:rsidR="00DC2013" w:rsidRPr="00E960A0" w:rsidRDefault="00DC2013" w:rsidP="00A90BE7">
            <w:pPr>
              <w:spacing w:after="120"/>
              <w:jc w:val="center"/>
              <w:rPr>
                <w:sz w:val="20"/>
                <w:szCs w:val="20"/>
              </w:rPr>
            </w:pPr>
            <w:r w:rsidRPr="00E960A0">
              <w:rPr>
                <w:sz w:val="20"/>
                <w:szCs w:val="20"/>
              </w:rPr>
              <w:t>19,2</w:t>
            </w:r>
          </w:p>
        </w:tc>
      </w:tr>
      <w:tr w:rsidR="00DC2013" w:rsidRPr="00E960A0">
        <w:trPr>
          <w:trHeight w:val="255"/>
        </w:trPr>
        <w:tc>
          <w:tcPr>
            <w:tcW w:w="1771" w:type="dxa"/>
            <w:vAlign w:val="bottom"/>
          </w:tcPr>
          <w:p w:rsidR="00DC2013" w:rsidRPr="00E960A0" w:rsidRDefault="00DC2013" w:rsidP="00A90BE7">
            <w:pPr>
              <w:spacing w:after="120"/>
              <w:rPr>
                <w:sz w:val="20"/>
                <w:szCs w:val="20"/>
              </w:rPr>
            </w:pPr>
            <w:r w:rsidRPr="00E960A0">
              <w:rPr>
                <w:sz w:val="20"/>
                <w:szCs w:val="20"/>
              </w:rPr>
              <w:t>Painel</w:t>
            </w:r>
          </w:p>
        </w:tc>
        <w:tc>
          <w:tcPr>
            <w:tcW w:w="1276" w:type="dxa"/>
            <w:vAlign w:val="center"/>
          </w:tcPr>
          <w:p w:rsidR="00DC2013" w:rsidRPr="00E960A0" w:rsidRDefault="00DC2013" w:rsidP="00A90BE7">
            <w:pPr>
              <w:spacing w:after="120"/>
              <w:jc w:val="center"/>
              <w:rPr>
                <w:sz w:val="20"/>
                <w:szCs w:val="20"/>
              </w:rPr>
            </w:pPr>
            <w:r w:rsidRPr="00E960A0">
              <w:rPr>
                <w:sz w:val="20"/>
                <w:szCs w:val="20"/>
              </w:rPr>
              <w:t>2.384</w:t>
            </w:r>
          </w:p>
        </w:tc>
        <w:tc>
          <w:tcPr>
            <w:tcW w:w="992" w:type="dxa"/>
            <w:vAlign w:val="center"/>
          </w:tcPr>
          <w:p w:rsidR="00DC2013" w:rsidRPr="00E960A0" w:rsidRDefault="00DC2013" w:rsidP="00A90BE7">
            <w:pPr>
              <w:spacing w:after="120"/>
              <w:jc w:val="center"/>
              <w:rPr>
                <w:sz w:val="20"/>
                <w:szCs w:val="20"/>
              </w:rPr>
            </w:pPr>
            <w:r w:rsidRPr="00E960A0">
              <w:rPr>
                <w:sz w:val="20"/>
                <w:szCs w:val="20"/>
              </w:rPr>
              <w:t>3,65%</w:t>
            </w:r>
          </w:p>
        </w:tc>
        <w:tc>
          <w:tcPr>
            <w:tcW w:w="1276" w:type="dxa"/>
            <w:vAlign w:val="center"/>
          </w:tcPr>
          <w:p w:rsidR="00DC2013" w:rsidRPr="00E960A0" w:rsidRDefault="00DC2013" w:rsidP="00A90BE7">
            <w:pPr>
              <w:spacing w:after="120"/>
              <w:jc w:val="center"/>
              <w:rPr>
                <w:sz w:val="20"/>
                <w:szCs w:val="20"/>
              </w:rPr>
            </w:pPr>
            <w:r w:rsidRPr="00E960A0">
              <w:rPr>
                <w:sz w:val="20"/>
                <w:szCs w:val="20"/>
              </w:rPr>
              <w:t>2.297</w:t>
            </w:r>
          </w:p>
        </w:tc>
        <w:tc>
          <w:tcPr>
            <w:tcW w:w="851" w:type="dxa"/>
            <w:vAlign w:val="center"/>
          </w:tcPr>
          <w:p w:rsidR="00DC2013" w:rsidRPr="00E960A0" w:rsidRDefault="00DC2013" w:rsidP="00A90BE7">
            <w:pPr>
              <w:spacing w:after="120"/>
              <w:jc w:val="center"/>
              <w:rPr>
                <w:sz w:val="20"/>
                <w:szCs w:val="20"/>
              </w:rPr>
            </w:pPr>
            <w:r w:rsidRPr="00E960A0">
              <w:rPr>
                <w:sz w:val="20"/>
                <w:szCs w:val="20"/>
              </w:rPr>
              <w:t>2,44%</w:t>
            </w:r>
          </w:p>
        </w:tc>
        <w:tc>
          <w:tcPr>
            <w:tcW w:w="992" w:type="dxa"/>
            <w:vAlign w:val="center"/>
          </w:tcPr>
          <w:p w:rsidR="00DC2013" w:rsidRPr="00E960A0" w:rsidRDefault="00DC2013" w:rsidP="00A90BE7">
            <w:pPr>
              <w:spacing w:after="120"/>
              <w:jc w:val="center"/>
              <w:rPr>
                <w:sz w:val="20"/>
                <w:szCs w:val="20"/>
              </w:rPr>
            </w:pPr>
            <w:r w:rsidRPr="00E960A0">
              <w:rPr>
                <w:sz w:val="20"/>
                <w:szCs w:val="20"/>
              </w:rPr>
              <w:t>2.353</w:t>
            </w:r>
          </w:p>
        </w:tc>
        <w:tc>
          <w:tcPr>
            <w:tcW w:w="850" w:type="dxa"/>
            <w:vAlign w:val="center"/>
          </w:tcPr>
          <w:p w:rsidR="00DC2013" w:rsidRPr="00E960A0" w:rsidRDefault="00DC2013" w:rsidP="00A90BE7">
            <w:pPr>
              <w:spacing w:after="120"/>
              <w:jc w:val="center"/>
              <w:rPr>
                <w:sz w:val="20"/>
                <w:szCs w:val="20"/>
              </w:rPr>
            </w:pPr>
            <w:r w:rsidRPr="00E960A0">
              <w:rPr>
                <w:sz w:val="20"/>
                <w:szCs w:val="20"/>
              </w:rPr>
              <w:t>1,30%</w:t>
            </w:r>
          </w:p>
        </w:tc>
        <w:tc>
          <w:tcPr>
            <w:tcW w:w="709" w:type="dxa"/>
            <w:vAlign w:val="center"/>
          </w:tcPr>
          <w:p w:rsidR="00DC2013" w:rsidRPr="00E960A0" w:rsidRDefault="00DC2013" w:rsidP="00A90BE7">
            <w:pPr>
              <w:spacing w:after="120"/>
              <w:jc w:val="center"/>
              <w:rPr>
                <w:sz w:val="20"/>
                <w:szCs w:val="20"/>
              </w:rPr>
            </w:pPr>
            <w:r w:rsidRPr="00E960A0">
              <w:rPr>
                <w:sz w:val="20"/>
                <w:szCs w:val="20"/>
              </w:rPr>
              <w:t>742</w:t>
            </w:r>
          </w:p>
        </w:tc>
        <w:tc>
          <w:tcPr>
            <w:tcW w:w="567" w:type="dxa"/>
            <w:noWrap/>
            <w:vAlign w:val="center"/>
          </w:tcPr>
          <w:p w:rsidR="00DC2013" w:rsidRPr="00E960A0" w:rsidRDefault="00DC2013" w:rsidP="00A90BE7">
            <w:pPr>
              <w:spacing w:after="120"/>
              <w:jc w:val="center"/>
              <w:rPr>
                <w:sz w:val="20"/>
                <w:szCs w:val="20"/>
              </w:rPr>
            </w:pPr>
            <w:r w:rsidRPr="00E960A0">
              <w:rPr>
                <w:sz w:val="20"/>
                <w:szCs w:val="20"/>
              </w:rPr>
              <w:t>3,2</w:t>
            </w:r>
          </w:p>
        </w:tc>
      </w:tr>
      <w:tr w:rsidR="00DC2013" w:rsidRPr="00E960A0">
        <w:trPr>
          <w:trHeight w:val="255"/>
        </w:trPr>
        <w:tc>
          <w:tcPr>
            <w:tcW w:w="1771" w:type="dxa"/>
            <w:vAlign w:val="bottom"/>
          </w:tcPr>
          <w:p w:rsidR="00DC2013" w:rsidRPr="00E960A0" w:rsidRDefault="00DC2013" w:rsidP="00A90BE7">
            <w:pPr>
              <w:spacing w:after="120"/>
              <w:rPr>
                <w:sz w:val="20"/>
                <w:szCs w:val="20"/>
              </w:rPr>
            </w:pPr>
            <w:r w:rsidRPr="00E960A0">
              <w:rPr>
                <w:sz w:val="20"/>
                <w:szCs w:val="20"/>
              </w:rPr>
              <w:t>Palmeira</w:t>
            </w:r>
          </w:p>
        </w:tc>
        <w:tc>
          <w:tcPr>
            <w:tcW w:w="1276" w:type="dxa"/>
            <w:vAlign w:val="center"/>
          </w:tcPr>
          <w:p w:rsidR="00DC2013" w:rsidRPr="00E960A0" w:rsidRDefault="00DC2013" w:rsidP="00A90BE7">
            <w:pPr>
              <w:spacing w:after="120"/>
              <w:jc w:val="center"/>
              <w:rPr>
                <w:sz w:val="20"/>
                <w:szCs w:val="20"/>
              </w:rPr>
            </w:pPr>
            <w:r w:rsidRPr="00E960A0">
              <w:rPr>
                <w:sz w:val="20"/>
                <w:szCs w:val="20"/>
              </w:rPr>
              <w:t>2.133</w:t>
            </w:r>
          </w:p>
        </w:tc>
        <w:tc>
          <w:tcPr>
            <w:tcW w:w="992" w:type="dxa"/>
            <w:vAlign w:val="center"/>
          </w:tcPr>
          <w:p w:rsidR="00DC2013" w:rsidRPr="00E960A0" w:rsidRDefault="00DC2013" w:rsidP="00A90BE7">
            <w:pPr>
              <w:spacing w:after="120"/>
              <w:jc w:val="center"/>
              <w:rPr>
                <w:sz w:val="20"/>
                <w:szCs w:val="20"/>
              </w:rPr>
            </w:pPr>
            <w:r w:rsidRPr="00E960A0">
              <w:rPr>
                <w:sz w:val="20"/>
                <w:szCs w:val="20"/>
              </w:rPr>
              <w:t>9,42%</w:t>
            </w:r>
          </w:p>
        </w:tc>
        <w:tc>
          <w:tcPr>
            <w:tcW w:w="1276" w:type="dxa"/>
            <w:vAlign w:val="center"/>
          </w:tcPr>
          <w:p w:rsidR="00DC2013" w:rsidRPr="00E960A0" w:rsidRDefault="00DC2013" w:rsidP="00A90BE7">
            <w:pPr>
              <w:spacing w:after="120"/>
              <w:jc w:val="center"/>
              <w:rPr>
                <w:sz w:val="20"/>
                <w:szCs w:val="20"/>
              </w:rPr>
            </w:pPr>
            <w:r w:rsidRPr="00E960A0">
              <w:rPr>
                <w:sz w:val="20"/>
                <w:szCs w:val="20"/>
              </w:rPr>
              <w:t>2.334</w:t>
            </w:r>
          </w:p>
        </w:tc>
        <w:tc>
          <w:tcPr>
            <w:tcW w:w="851" w:type="dxa"/>
            <w:vAlign w:val="center"/>
          </w:tcPr>
          <w:p w:rsidR="00DC2013" w:rsidRPr="00E960A0" w:rsidRDefault="00DC2013" w:rsidP="00A90BE7">
            <w:pPr>
              <w:spacing w:after="120"/>
              <w:jc w:val="center"/>
              <w:rPr>
                <w:sz w:val="20"/>
                <w:szCs w:val="20"/>
              </w:rPr>
            </w:pPr>
            <w:r w:rsidRPr="00E960A0">
              <w:rPr>
                <w:sz w:val="20"/>
                <w:szCs w:val="20"/>
              </w:rPr>
              <w:t>0,04%</w:t>
            </w:r>
          </w:p>
        </w:tc>
        <w:tc>
          <w:tcPr>
            <w:tcW w:w="992" w:type="dxa"/>
            <w:vAlign w:val="center"/>
          </w:tcPr>
          <w:p w:rsidR="00DC2013" w:rsidRPr="00E960A0" w:rsidRDefault="00DC2013" w:rsidP="00A90BE7">
            <w:pPr>
              <w:spacing w:after="120"/>
              <w:jc w:val="center"/>
              <w:rPr>
                <w:sz w:val="20"/>
                <w:szCs w:val="20"/>
              </w:rPr>
            </w:pPr>
            <w:r w:rsidRPr="00E960A0">
              <w:rPr>
                <w:sz w:val="20"/>
                <w:szCs w:val="20"/>
              </w:rPr>
              <w:t>2.335</w:t>
            </w:r>
          </w:p>
        </w:tc>
        <w:tc>
          <w:tcPr>
            <w:tcW w:w="850" w:type="dxa"/>
            <w:vAlign w:val="center"/>
          </w:tcPr>
          <w:p w:rsidR="00DC2013" w:rsidRPr="00E960A0" w:rsidRDefault="00DC2013" w:rsidP="00A90BE7">
            <w:pPr>
              <w:spacing w:after="120"/>
              <w:jc w:val="center"/>
              <w:rPr>
                <w:sz w:val="20"/>
                <w:szCs w:val="20"/>
              </w:rPr>
            </w:pPr>
            <w:r w:rsidRPr="00E960A0">
              <w:rPr>
                <w:sz w:val="20"/>
                <w:szCs w:val="20"/>
              </w:rPr>
              <w:t>9,47%</w:t>
            </w:r>
          </w:p>
        </w:tc>
        <w:tc>
          <w:tcPr>
            <w:tcW w:w="709" w:type="dxa"/>
            <w:vAlign w:val="center"/>
          </w:tcPr>
          <w:p w:rsidR="00DC2013" w:rsidRPr="00E960A0" w:rsidRDefault="00DC2013" w:rsidP="00A90BE7">
            <w:pPr>
              <w:spacing w:after="120"/>
              <w:jc w:val="center"/>
              <w:rPr>
                <w:sz w:val="20"/>
                <w:szCs w:val="20"/>
              </w:rPr>
            </w:pPr>
            <w:r w:rsidRPr="00E960A0">
              <w:rPr>
                <w:sz w:val="20"/>
                <w:szCs w:val="20"/>
              </w:rPr>
              <w:t>292</w:t>
            </w:r>
          </w:p>
        </w:tc>
        <w:tc>
          <w:tcPr>
            <w:tcW w:w="567" w:type="dxa"/>
            <w:noWrap/>
            <w:vAlign w:val="center"/>
          </w:tcPr>
          <w:p w:rsidR="00DC2013" w:rsidRPr="00E960A0" w:rsidRDefault="00DC2013" w:rsidP="00A90BE7">
            <w:pPr>
              <w:spacing w:after="120"/>
              <w:jc w:val="center"/>
              <w:rPr>
                <w:sz w:val="20"/>
                <w:szCs w:val="20"/>
              </w:rPr>
            </w:pPr>
            <w:r w:rsidRPr="00E960A0">
              <w:rPr>
                <w:sz w:val="20"/>
                <w:szCs w:val="20"/>
              </w:rPr>
              <w:t>8,0</w:t>
            </w:r>
          </w:p>
        </w:tc>
      </w:tr>
      <w:tr w:rsidR="00DC2013" w:rsidRPr="00E960A0">
        <w:trPr>
          <w:trHeight w:val="255"/>
        </w:trPr>
        <w:tc>
          <w:tcPr>
            <w:tcW w:w="1771" w:type="dxa"/>
            <w:vAlign w:val="bottom"/>
          </w:tcPr>
          <w:p w:rsidR="00DC2013" w:rsidRPr="00E960A0" w:rsidRDefault="00DC2013" w:rsidP="00A90BE7">
            <w:pPr>
              <w:spacing w:after="120"/>
              <w:rPr>
                <w:sz w:val="20"/>
                <w:szCs w:val="20"/>
              </w:rPr>
            </w:pPr>
            <w:r w:rsidRPr="00E960A0">
              <w:rPr>
                <w:sz w:val="20"/>
                <w:szCs w:val="20"/>
              </w:rPr>
              <w:t>Ponte Alta</w:t>
            </w:r>
          </w:p>
        </w:tc>
        <w:tc>
          <w:tcPr>
            <w:tcW w:w="1276" w:type="dxa"/>
            <w:vAlign w:val="center"/>
          </w:tcPr>
          <w:p w:rsidR="00DC2013" w:rsidRPr="00E960A0" w:rsidRDefault="00DC2013" w:rsidP="00A90BE7">
            <w:pPr>
              <w:spacing w:after="120"/>
              <w:jc w:val="center"/>
              <w:rPr>
                <w:sz w:val="20"/>
                <w:szCs w:val="20"/>
              </w:rPr>
            </w:pPr>
            <w:r w:rsidRPr="00E960A0">
              <w:rPr>
                <w:sz w:val="20"/>
                <w:szCs w:val="20"/>
              </w:rPr>
              <w:t>5.168</w:t>
            </w:r>
          </w:p>
        </w:tc>
        <w:tc>
          <w:tcPr>
            <w:tcW w:w="992" w:type="dxa"/>
            <w:vAlign w:val="center"/>
          </w:tcPr>
          <w:p w:rsidR="00DC2013" w:rsidRPr="00E960A0" w:rsidRDefault="00DC2013" w:rsidP="00A90BE7">
            <w:pPr>
              <w:spacing w:after="120"/>
              <w:jc w:val="center"/>
              <w:rPr>
                <w:sz w:val="20"/>
                <w:szCs w:val="20"/>
              </w:rPr>
            </w:pPr>
            <w:r w:rsidRPr="00E960A0">
              <w:rPr>
                <w:sz w:val="20"/>
                <w:szCs w:val="20"/>
              </w:rPr>
              <w:t>1,70%</w:t>
            </w:r>
          </w:p>
        </w:tc>
        <w:tc>
          <w:tcPr>
            <w:tcW w:w="1276" w:type="dxa"/>
            <w:vAlign w:val="center"/>
          </w:tcPr>
          <w:p w:rsidR="00DC2013" w:rsidRPr="00E960A0" w:rsidRDefault="00DC2013" w:rsidP="00A90BE7">
            <w:pPr>
              <w:spacing w:after="120"/>
              <w:jc w:val="center"/>
              <w:rPr>
                <w:sz w:val="20"/>
                <w:szCs w:val="20"/>
              </w:rPr>
            </w:pPr>
            <w:r w:rsidRPr="00E960A0">
              <w:rPr>
                <w:sz w:val="20"/>
                <w:szCs w:val="20"/>
              </w:rPr>
              <w:t>5.080</w:t>
            </w:r>
          </w:p>
        </w:tc>
        <w:tc>
          <w:tcPr>
            <w:tcW w:w="851" w:type="dxa"/>
            <w:vAlign w:val="center"/>
          </w:tcPr>
          <w:p w:rsidR="00DC2013" w:rsidRPr="00E960A0" w:rsidRDefault="00DC2013" w:rsidP="00A90BE7">
            <w:pPr>
              <w:spacing w:after="120"/>
              <w:jc w:val="center"/>
              <w:rPr>
                <w:sz w:val="20"/>
                <w:szCs w:val="20"/>
              </w:rPr>
            </w:pPr>
            <w:r w:rsidRPr="00E960A0">
              <w:rPr>
                <w:sz w:val="20"/>
                <w:szCs w:val="20"/>
              </w:rPr>
              <w:t>4,70%</w:t>
            </w:r>
          </w:p>
        </w:tc>
        <w:tc>
          <w:tcPr>
            <w:tcW w:w="992" w:type="dxa"/>
            <w:vAlign w:val="center"/>
          </w:tcPr>
          <w:p w:rsidR="00DC2013" w:rsidRPr="00E960A0" w:rsidRDefault="00DC2013" w:rsidP="00A90BE7">
            <w:pPr>
              <w:spacing w:after="120"/>
              <w:jc w:val="center"/>
              <w:rPr>
                <w:sz w:val="20"/>
                <w:szCs w:val="20"/>
              </w:rPr>
            </w:pPr>
            <w:r w:rsidRPr="00E960A0">
              <w:rPr>
                <w:sz w:val="20"/>
                <w:szCs w:val="20"/>
              </w:rPr>
              <w:t>4.841</w:t>
            </w:r>
          </w:p>
        </w:tc>
        <w:tc>
          <w:tcPr>
            <w:tcW w:w="850" w:type="dxa"/>
            <w:vAlign w:val="center"/>
          </w:tcPr>
          <w:p w:rsidR="00DC2013" w:rsidRPr="00E960A0" w:rsidRDefault="00DC2013" w:rsidP="00A90BE7">
            <w:pPr>
              <w:spacing w:after="120"/>
              <w:jc w:val="center"/>
              <w:rPr>
                <w:sz w:val="20"/>
                <w:szCs w:val="20"/>
              </w:rPr>
            </w:pPr>
            <w:r w:rsidRPr="00E960A0">
              <w:rPr>
                <w:sz w:val="20"/>
                <w:szCs w:val="20"/>
              </w:rPr>
              <w:t>6,33%</w:t>
            </w:r>
          </w:p>
        </w:tc>
        <w:tc>
          <w:tcPr>
            <w:tcW w:w="709" w:type="dxa"/>
            <w:vAlign w:val="center"/>
          </w:tcPr>
          <w:p w:rsidR="00DC2013" w:rsidRPr="00E960A0" w:rsidRDefault="00DC2013" w:rsidP="00A90BE7">
            <w:pPr>
              <w:spacing w:after="120"/>
              <w:jc w:val="center"/>
              <w:rPr>
                <w:sz w:val="20"/>
                <w:szCs w:val="20"/>
              </w:rPr>
            </w:pPr>
            <w:r w:rsidRPr="00E960A0">
              <w:rPr>
                <w:sz w:val="20"/>
                <w:szCs w:val="20"/>
              </w:rPr>
              <w:t>567</w:t>
            </w:r>
          </w:p>
        </w:tc>
        <w:tc>
          <w:tcPr>
            <w:tcW w:w="567" w:type="dxa"/>
            <w:noWrap/>
            <w:vAlign w:val="center"/>
          </w:tcPr>
          <w:p w:rsidR="00DC2013" w:rsidRPr="00E960A0" w:rsidRDefault="00DC2013" w:rsidP="00A90BE7">
            <w:pPr>
              <w:spacing w:after="120"/>
              <w:jc w:val="center"/>
              <w:rPr>
                <w:sz w:val="20"/>
                <w:szCs w:val="20"/>
              </w:rPr>
            </w:pPr>
            <w:r w:rsidRPr="00E960A0">
              <w:rPr>
                <w:sz w:val="20"/>
                <w:szCs w:val="20"/>
              </w:rPr>
              <w:t>8,5</w:t>
            </w:r>
          </w:p>
        </w:tc>
      </w:tr>
      <w:tr w:rsidR="00DC2013" w:rsidRPr="00E960A0">
        <w:trPr>
          <w:trHeight w:val="255"/>
        </w:trPr>
        <w:tc>
          <w:tcPr>
            <w:tcW w:w="1771" w:type="dxa"/>
            <w:vAlign w:val="bottom"/>
          </w:tcPr>
          <w:p w:rsidR="00DC2013" w:rsidRPr="00E960A0" w:rsidRDefault="00DC2013" w:rsidP="00A90BE7">
            <w:pPr>
              <w:spacing w:after="120"/>
              <w:rPr>
                <w:sz w:val="20"/>
                <w:szCs w:val="20"/>
              </w:rPr>
            </w:pPr>
            <w:r w:rsidRPr="00E960A0">
              <w:rPr>
                <w:sz w:val="20"/>
                <w:szCs w:val="20"/>
              </w:rPr>
              <w:t>Rio Rufino</w:t>
            </w:r>
          </w:p>
        </w:tc>
        <w:tc>
          <w:tcPr>
            <w:tcW w:w="1276" w:type="dxa"/>
            <w:vAlign w:val="center"/>
          </w:tcPr>
          <w:p w:rsidR="00DC2013" w:rsidRPr="00E960A0" w:rsidRDefault="00DC2013" w:rsidP="00A90BE7">
            <w:pPr>
              <w:spacing w:after="120"/>
              <w:jc w:val="center"/>
              <w:rPr>
                <w:sz w:val="20"/>
                <w:szCs w:val="20"/>
              </w:rPr>
            </w:pPr>
            <w:r w:rsidRPr="00E960A0">
              <w:rPr>
                <w:sz w:val="20"/>
                <w:szCs w:val="20"/>
              </w:rPr>
              <w:t>2.414</w:t>
            </w:r>
          </w:p>
        </w:tc>
        <w:tc>
          <w:tcPr>
            <w:tcW w:w="992" w:type="dxa"/>
            <w:vAlign w:val="center"/>
          </w:tcPr>
          <w:p w:rsidR="00DC2013" w:rsidRPr="00E960A0" w:rsidRDefault="00DC2013" w:rsidP="00A90BE7">
            <w:pPr>
              <w:spacing w:after="120"/>
              <w:jc w:val="center"/>
              <w:rPr>
                <w:sz w:val="20"/>
                <w:szCs w:val="20"/>
              </w:rPr>
            </w:pPr>
            <w:r w:rsidRPr="00E960A0">
              <w:rPr>
                <w:sz w:val="20"/>
                <w:szCs w:val="20"/>
              </w:rPr>
              <w:t>0,79%</w:t>
            </w:r>
          </w:p>
        </w:tc>
        <w:tc>
          <w:tcPr>
            <w:tcW w:w="1276" w:type="dxa"/>
            <w:vAlign w:val="center"/>
          </w:tcPr>
          <w:p w:rsidR="00DC2013" w:rsidRPr="00E960A0" w:rsidRDefault="00DC2013" w:rsidP="00A90BE7">
            <w:pPr>
              <w:spacing w:after="120"/>
              <w:jc w:val="center"/>
              <w:rPr>
                <w:sz w:val="20"/>
                <w:szCs w:val="20"/>
              </w:rPr>
            </w:pPr>
            <w:r w:rsidRPr="00E960A0">
              <w:rPr>
                <w:sz w:val="20"/>
                <w:szCs w:val="20"/>
              </w:rPr>
              <w:t>2.433</w:t>
            </w:r>
          </w:p>
        </w:tc>
        <w:tc>
          <w:tcPr>
            <w:tcW w:w="851" w:type="dxa"/>
            <w:vAlign w:val="center"/>
          </w:tcPr>
          <w:p w:rsidR="00DC2013" w:rsidRPr="00E960A0" w:rsidRDefault="00DC2013" w:rsidP="00A90BE7">
            <w:pPr>
              <w:spacing w:after="120"/>
              <w:jc w:val="center"/>
              <w:rPr>
                <w:sz w:val="20"/>
                <w:szCs w:val="20"/>
              </w:rPr>
            </w:pPr>
            <w:r w:rsidRPr="00E960A0">
              <w:rPr>
                <w:sz w:val="20"/>
                <w:szCs w:val="20"/>
              </w:rPr>
              <w:t>0,12%</w:t>
            </w:r>
          </w:p>
        </w:tc>
        <w:tc>
          <w:tcPr>
            <w:tcW w:w="992" w:type="dxa"/>
            <w:vAlign w:val="center"/>
          </w:tcPr>
          <w:p w:rsidR="00DC2013" w:rsidRPr="00E960A0" w:rsidRDefault="00DC2013" w:rsidP="00A90BE7">
            <w:pPr>
              <w:spacing w:after="120"/>
              <w:jc w:val="center"/>
              <w:rPr>
                <w:sz w:val="20"/>
                <w:szCs w:val="20"/>
              </w:rPr>
            </w:pPr>
            <w:r w:rsidRPr="00E960A0">
              <w:rPr>
                <w:sz w:val="20"/>
                <w:szCs w:val="20"/>
              </w:rPr>
              <w:t>2.436</w:t>
            </w:r>
          </w:p>
        </w:tc>
        <w:tc>
          <w:tcPr>
            <w:tcW w:w="850" w:type="dxa"/>
            <w:vAlign w:val="center"/>
          </w:tcPr>
          <w:p w:rsidR="00DC2013" w:rsidRPr="00E960A0" w:rsidRDefault="00DC2013" w:rsidP="00A90BE7">
            <w:pPr>
              <w:spacing w:after="120"/>
              <w:jc w:val="center"/>
              <w:rPr>
                <w:sz w:val="20"/>
                <w:szCs w:val="20"/>
              </w:rPr>
            </w:pPr>
            <w:r w:rsidRPr="00E960A0">
              <w:rPr>
                <w:sz w:val="20"/>
                <w:szCs w:val="20"/>
              </w:rPr>
              <w:t>0,91%</w:t>
            </w:r>
          </w:p>
        </w:tc>
        <w:tc>
          <w:tcPr>
            <w:tcW w:w="709" w:type="dxa"/>
            <w:vAlign w:val="center"/>
          </w:tcPr>
          <w:p w:rsidR="00DC2013" w:rsidRPr="00E960A0" w:rsidRDefault="00DC2013" w:rsidP="00A90BE7">
            <w:pPr>
              <w:spacing w:after="120"/>
              <w:jc w:val="center"/>
              <w:rPr>
                <w:sz w:val="20"/>
                <w:szCs w:val="20"/>
              </w:rPr>
            </w:pPr>
            <w:r w:rsidRPr="00E960A0">
              <w:rPr>
                <w:sz w:val="20"/>
                <w:szCs w:val="20"/>
              </w:rPr>
              <w:t>283</w:t>
            </w:r>
          </w:p>
        </w:tc>
        <w:tc>
          <w:tcPr>
            <w:tcW w:w="567" w:type="dxa"/>
            <w:noWrap/>
            <w:vAlign w:val="center"/>
          </w:tcPr>
          <w:p w:rsidR="00DC2013" w:rsidRPr="00E960A0" w:rsidRDefault="00DC2013" w:rsidP="00A90BE7">
            <w:pPr>
              <w:spacing w:after="120"/>
              <w:jc w:val="center"/>
              <w:rPr>
                <w:sz w:val="20"/>
                <w:szCs w:val="20"/>
              </w:rPr>
            </w:pPr>
            <w:r w:rsidRPr="00E960A0">
              <w:rPr>
                <w:sz w:val="20"/>
                <w:szCs w:val="20"/>
              </w:rPr>
              <w:t>8,6</w:t>
            </w:r>
          </w:p>
        </w:tc>
      </w:tr>
      <w:tr w:rsidR="00DC2013" w:rsidRPr="00E960A0">
        <w:trPr>
          <w:trHeight w:val="255"/>
        </w:trPr>
        <w:tc>
          <w:tcPr>
            <w:tcW w:w="1771" w:type="dxa"/>
            <w:vAlign w:val="bottom"/>
          </w:tcPr>
          <w:p w:rsidR="00DC2013" w:rsidRPr="00E960A0" w:rsidRDefault="00DC2013" w:rsidP="00A90BE7">
            <w:pPr>
              <w:spacing w:after="120"/>
              <w:rPr>
                <w:sz w:val="20"/>
                <w:szCs w:val="20"/>
              </w:rPr>
            </w:pPr>
            <w:r w:rsidRPr="00E960A0">
              <w:rPr>
                <w:sz w:val="20"/>
                <w:szCs w:val="20"/>
              </w:rPr>
              <w:t>São Joaquim</w:t>
            </w:r>
          </w:p>
        </w:tc>
        <w:tc>
          <w:tcPr>
            <w:tcW w:w="1276" w:type="dxa"/>
            <w:vAlign w:val="center"/>
          </w:tcPr>
          <w:p w:rsidR="00DC2013" w:rsidRPr="00E960A0" w:rsidRDefault="00DC2013" w:rsidP="00A90BE7">
            <w:pPr>
              <w:spacing w:after="120"/>
              <w:jc w:val="center"/>
              <w:rPr>
                <w:sz w:val="20"/>
                <w:szCs w:val="20"/>
              </w:rPr>
            </w:pPr>
            <w:r w:rsidRPr="00E960A0">
              <w:rPr>
                <w:sz w:val="20"/>
                <w:szCs w:val="20"/>
              </w:rPr>
              <w:t>22.836</w:t>
            </w:r>
          </w:p>
        </w:tc>
        <w:tc>
          <w:tcPr>
            <w:tcW w:w="992" w:type="dxa"/>
            <w:vAlign w:val="center"/>
          </w:tcPr>
          <w:p w:rsidR="00DC2013" w:rsidRPr="00E960A0" w:rsidRDefault="00DC2013" w:rsidP="00A90BE7">
            <w:pPr>
              <w:spacing w:after="120"/>
              <w:jc w:val="center"/>
              <w:rPr>
                <w:sz w:val="20"/>
                <w:szCs w:val="20"/>
              </w:rPr>
            </w:pPr>
            <w:r w:rsidRPr="00E960A0">
              <w:rPr>
                <w:sz w:val="20"/>
                <w:szCs w:val="20"/>
              </w:rPr>
              <w:t>5,35%</w:t>
            </w:r>
          </w:p>
        </w:tc>
        <w:tc>
          <w:tcPr>
            <w:tcW w:w="1276" w:type="dxa"/>
            <w:vAlign w:val="center"/>
          </w:tcPr>
          <w:p w:rsidR="00DC2013" w:rsidRPr="00E960A0" w:rsidRDefault="00DC2013" w:rsidP="00A90BE7">
            <w:pPr>
              <w:spacing w:after="120"/>
              <w:jc w:val="center"/>
              <w:rPr>
                <w:sz w:val="20"/>
                <w:szCs w:val="20"/>
              </w:rPr>
            </w:pPr>
            <w:r w:rsidRPr="00E960A0">
              <w:rPr>
                <w:sz w:val="20"/>
                <w:szCs w:val="20"/>
              </w:rPr>
              <w:t>24.058</w:t>
            </w:r>
          </w:p>
        </w:tc>
        <w:tc>
          <w:tcPr>
            <w:tcW w:w="851" w:type="dxa"/>
            <w:vAlign w:val="center"/>
          </w:tcPr>
          <w:p w:rsidR="00DC2013" w:rsidRPr="00E960A0" w:rsidRDefault="00DC2013" w:rsidP="00A90BE7">
            <w:pPr>
              <w:spacing w:after="120"/>
              <w:jc w:val="center"/>
              <w:rPr>
                <w:sz w:val="20"/>
                <w:szCs w:val="20"/>
              </w:rPr>
            </w:pPr>
            <w:r w:rsidRPr="00E960A0">
              <w:rPr>
                <w:sz w:val="20"/>
                <w:szCs w:val="20"/>
              </w:rPr>
              <w:t>2,93%</w:t>
            </w:r>
          </w:p>
        </w:tc>
        <w:tc>
          <w:tcPr>
            <w:tcW w:w="992" w:type="dxa"/>
            <w:vAlign w:val="center"/>
          </w:tcPr>
          <w:p w:rsidR="00DC2013" w:rsidRPr="00E960A0" w:rsidRDefault="00DC2013" w:rsidP="00A90BE7">
            <w:pPr>
              <w:spacing w:after="120"/>
              <w:jc w:val="center"/>
              <w:rPr>
                <w:sz w:val="20"/>
                <w:szCs w:val="20"/>
              </w:rPr>
            </w:pPr>
            <w:r w:rsidRPr="00E960A0">
              <w:rPr>
                <w:sz w:val="20"/>
                <w:szCs w:val="20"/>
              </w:rPr>
              <w:t>24.762</w:t>
            </w:r>
          </w:p>
        </w:tc>
        <w:tc>
          <w:tcPr>
            <w:tcW w:w="850" w:type="dxa"/>
            <w:vAlign w:val="center"/>
          </w:tcPr>
          <w:p w:rsidR="00DC2013" w:rsidRPr="00E960A0" w:rsidRDefault="00DC2013" w:rsidP="00A90BE7">
            <w:pPr>
              <w:spacing w:after="120"/>
              <w:jc w:val="center"/>
              <w:rPr>
                <w:sz w:val="20"/>
                <w:szCs w:val="20"/>
              </w:rPr>
            </w:pPr>
            <w:r w:rsidRPr="00E960A0">
              <w:rPr>
                <w:sz w:val="20"/>
                <w:szCs w:val="20"/>
              </w:rPr>
              <w:t>8,43%</w:t>
            </w:r>
          </w:p>
        </w:tc>
        <w:tc>
          <w:tcPr>
            <w:tcW w:w="709" w:type="dxa"/>
            <w:vAlign w:val="center"/>
          </w:tcPr>
          <w:p w:rsidR="00DC2013" w:rsidRPr="00E960A0" w:rsidRDefault="00DC2013" w:rsidP="00A90BE7">
            <w:pPr>
              <w:spacing w:after="120"/>
              <w:jc w:val="center"/>
              <w:rPr>
                <w:sz w:val="20"/>
                <w:szCs w:val="20"/>
              </w:rPr>
            </w:pPr>
            <w:r w:rsidRPr="00E960A0">
              <w:rPr>
                <w:sz w:val="20"/>
                <w:szCs w:val="20"/>
              </w:rPr>
              <w:t>1.886</w:t>
            </w:r>
          </w:p>
        </w:tc>
        <w:tc>
          <w:tcPr>
            <w:tcW w:w="567" w:type="dxa"/>
            <w:noWrap/>
            <w:vAlign w:val="center"/>
          </w:tcPr>
          <w:p w:rsidR="00DC2013" w:rsidRPr="00E960A0" w:rsidRDefault="00DC2013" w:rsidP="00A90BE7">
            <w:pPr>
              <w:spacing w:after="120"/>
              <w:jc w:val="center"/>
              <w:rPr>
                <w:sz w:val="20"/>
                <w:szCs w:val="20"/>
              </w:rPr>
            </w:pPr>
            <w:r w:rsidRPr="00E960A0">
              <w:rPr>
                <w:sz w:val="20"/>
                <w:szCs w:val="20"/>
              </w:rPr>
              <w:t>13,1</w:t>
            </w:r>
          </w:p>
        </w:tc>
      </w:tr>
      <w:tr w:rsidR="00DC2013" w:rsidRPr="00E960A0">
        <w:trPr>
          <w:trHeight w:val="255"/>
        </w:trPr>
        <w:tc>
          <w:tcPr>
            <w:tcW w:w="1771" w:type="dxa"/>
            <w:vAlign w:val="bottom"/>
          </w:tcPr>
          <w:p w:rsidR="00DC2013" w:rsidRPr="00E960A0" w:rsidRDefault="00DC2013" w:rsidP="00A90BE7">
            <w:pPr>
              <w:spacing w:after="120"/>
              <w:rPr>
                <w:sz w:val="20"/>
                <w:szCs w:val="20"/>
              </w:rPr>
            </w:pPr>
            <w:r w:rsidRPr="00E960A0">
              <w:rPr>
                <w:sz w:val="20"/>
                <w:szCs w:val="20"/>
              </w:rPr>
              <w:t>São José do Cerrito</w:t>
            </w:r>
          </w:p>
        </w:tc>
        <w:tc>
          <w:tcPr>
            <w:tcW w:w="1276" w:type="dxa"/>
            <w:vAlign w:val="center"/>
          </w:tcPr>
          <w:p w:rsidR="00DC2013" w:rsidRPr="00E960A0" w:rsidRDefault="00DC2013" w:rsidP="00A90BE7">
            <w:pPr>
              <w:spacing w:after="120"/>
              <w:jc w:val="center"/>
              <w:rPr>
                <w:sz w:val="20"/>
                <w:szCs w:val="20"/>
              </w:rPr>
            </w:pPr>
            <w:r w:rsidRPr="00E960A0">
              <w:rPr>
                <w:sz w:val="20"/>
                <w:szCs w:val="20"/>
              </w:rPr>
              <w:t>10.393</w:t>
            </w:r>
          </w:p>
        </w:tc>
        <w:tc>
          <w:tcPr>
            <w:tcW w:w="992" w:type="dxa"/>
            <w:vAlign w:val="center"/>
          </w:tcPr>
          <w:p w:rsidR="00DC2013" w:rsidRPr="00E960A0" w:rsidRDefault="00DC2013" w:rsidP="00A90BE7">
            <w:pPr>
              <w:spacing w:after="120"/>
              <w:jc w:val="center"/>
              <w:rPr>
                <w:sz w:val="20"/>
                <w:szCs w:val="20"/>
              </w:rPr>
            </w:pPr>
            <w:r w:rsidRPr="00E960A0">
              <w:rPr>
                <w:sz w:val="20"/>
                <w:szCs w:val="20"/>
              </w:rPr>
              <w:t>0,86%</w:t>
            </w:r>
          </w:p>
        </w:tc>
        <w:tc>
          <w:tcPr>
            <w:tcW w:w="1276" w:type="dxa"/>
            <w:vAlign w:val="center"/>
          </w:tcPr>
          <w:p w:rsidR="00DC2013" w:rsidRPr="00E960A0" w:rsidRDefault="00DC2013" w:rsidP="00A90BE7">
            <w:pPr>
              <w:spacing w:after="120"/>
              <w:jc w:val="center"/>
              <w:rPr>
                <w:sz w:val="20"/>
                <w:szCs w:val="20"/>
              </w:rPr>
            </w:pPr>
            <w:r w:rsidRPr="00E960A0">
              <w:rPr>
                <w:sz w:val="20"/>
                <w:szCs w:val="20"/>
              </w:rPr>
              <w:t>10.304</w:t>
            </w:r>
          </w:p>
        </w:tc>
        <w:tc>
          <w:tcPr>
            <w:tcW w:w="851" w:type="dxa"/>
            <w:vAlign w:val="center"/>
          </w:tcPr>
          <w:p w:rsidR="00DC2013" w:rsidRPr="00E960A0" w:rsidRDefault="00DC2013" w:rsidP="00A90BE7">
            <w:pPr>
              <w:spacing w:after="120"/>
              <w:jc w:val="center"/>
              <w:rPr>
                <w:sz w:val="20"/>
                <w:szCs w:val="20"/>
              </w:rPr>
            </w:pPr>
            <w:r w:rsidRPr="00E960A0">
              <w:rPr>
                <w:sz w:val="20"/>
                <w:szCs w:val="20"/>
              </w:rPr>
              <w:t>10,01%</w:t>
            </w:r>
          </w:p>
        </w:tc>
        <w:tc>
          <w:tcPr>
            <w:tcW w:w="992" w:type="dxa"/>
            <w:vAlign w:val="center"/>
          </w:tcPr>
          <w:p w:rsidR="00DC2013" w:rsidRPr="00E960A0" w:rsidRDefault="00DC2013" w:rsidP="00A90BE7">
            <w:pPr>
              <w:spacing w:after="120"/>
              <w:jc w:val="center"/>
              <w:rPr>
                <w:sz w:val="20"/>
                <w:szCs w:val="20"/>
              </w:rPr>
            </w:pPr>
            <w:r w:rsidRPr="00E960A0">
              <w:rPr>
                <w:sz w:val="20"/>
                <w:szCs w:val="20"/>
              </w:rPr>
              <w:t>9.273</w:t>
            </w:r>
          </w:p>
        </w:tc>
        <w:tc>
          <w:tcPr>
            <w:tcW w:w="850" w:type="dxa"/>
            <w:vAlign w:val="center"/>
          </w:tcPr>
          <w:p w:rsidR="00DC2013" w:rsidRPr="00E960A0" w:rsidRDefault="00DC2013" w:rsidP="00A90BE7">
            <w:pPr>
              <w:spacing w:after="120"/>
              <w:jc w:val="center"/>
              <w:rPr>
                <w:sz w:val="20"/>
                <w:szCs w:val="20"/>
              </w:rPr>
            </w:pPr>
            <w:r w:rsidRPr="00E960A0">
              <w:rPr>
                <w:sz w:val="20"/>
                <w:szCs w:val="20"/>
              </w:rPr>
              <w:t>10,78%</w:t>
            </w:r>
          </w:p>
        </w:tc>
        <w:tc>
          <w:tcPr>
            <w:tcW w:w="709" w:type="dxa"/>
            <w:vAlign w:val="center"/>
          </w:tcPr>
          <w:p w:rsidR="00DC2013" w:rsidRPr="00E960A0" w:rsidRDefault="00DC2013" w:rsidP="00A90BE7">
            <w:pPr>
              <w:spacing w:after="120"/>
              <w:jc w:val="center"/>
              <w:rPr>
                <w:sz w:val="20"/>
                <w:szCs w:val="20"/>
              </w:rPr>
            </w:pPr>
            <w:r w:rsidRPr="00E960A0">
              <w:rPr>
                <w:sz w:val="20"/>
                <w:szCs w:val="20"/>
              </w:rPr>
              <w:t>946</w:t>
            </w:r>
          </w:p>
        </w:tc>
        <w:tc>
          <w:tcPr>
            <w:tcW w:w="567" w:type="dxa"/>
            <w:noWrap/>
            <w:vAlign w:val="center"/>
          </w:tcPr>
          <w:p w:rsidR="00DC2013" w:rsidRPr="00E960A0" w:rsidRDefault="00DC2013" w:rsidP="00A90BE7">
            <w:pPr>
              <w:spacing w:after="120"/>
              <w:jc w:val="center"/>
              <w:rPr>
                <w:sz w:val="20"/>
                <w:szCs w:val="20"/>
              </w:rPr>
            </w:pPr>
            <w:r w:rsidRPr="00E960A0">
              <w:rPr>
                <w:sz w:val="20"/>
                <w:szCs w:val="20"/>
              </w:rPr>
              <w:t>9,8</w:t>
            </w:r>
          </w:p>
        </w:tc>
      </w:tr>
      <w:tr w:rsidR="00DC2013" w:rsidRPr="00E960A0">
        <w:trPr>
          <w:trHeight w:val="255"/>
        </w:trPr>
        <w:tc>
          <w:tcPr>
            <w:tcW w:w="1771" w:type="dxa"/>
            <w:vAlign w:val="bottom"/>
          </w:tcPr>
          <w:p w:rsidR="00DC2013" w:rsidRPr="00E960A0" w:rsidRDefault="00DC2013" w:rsidP="00A90BE7">
            <w:pPr>
              <w:spacing w:after="120"/>
              <w:rPr>
                <w:sz w:val="20"/>
                <w:szCs w:val="20"/>
              </w:rPr>
            </w:pPr>
            <w:r w:rsidRPr="00E960A0">
              <w:rPr>
                <w:sz w:val="20"/>
                <w:szCs w:val="20"/>
              </w:rPr>
              <w:t>Urubici</w:t>
            </w:r>
          </w:p>
        </w:tc>
        <w:tc>
          <w:tcPr>
            <w:tcW w:w="1276" w:type="dxa"/>
            <w:vAlign w:val="center"/>
          </w:tcPr>
          <w:p w:rsidR="00DC2013" w:rsidRPr="00E960A0" w:rsidRDefault="00DC2013" w:rsidP="00A90BE7">
            <w:pPr>
              <w:spacing w:after="120"/>
              <w:jc w:val="center"/>
              <w:rPr>
                <w:sz w:val="20"/>
                <w:szCs w:val="20"/>
              </w:rPr>
            </w:pPr>
            <w:r w:rsidRPr="00E960A0">
              <w:rPr>
                <w:sz w:val="20"/>
                <w:szCs w:val="20"/>
              </w:rPr>
              <w:t>10.252</w:t>
            </w:r>
          </w:p>
        </w:tc>
        <w:tc>
          <w:tcPr>
            <w:tcW w:w="992" w:type="dxa"/>
            <w:vAlign w:val="center"/>
          </w:tcPr>
          <w:p w:rsidR="00DC2013" w:rsidRPr="00E960A0" w:rsidRDefault="00DC2013" w:rsidP="00A90BE7">
            <w:pPr>
              <w:spacing w:after="120"/>
              <w:jc w:val="center"/>
              <w:rPr>
                <w:sz w:val="20"/>
                <w:szCs w:val="20"/>
              </w:rPr>
            </w:pPr>
            <w:r w:rsidRPr="00E960A0">
              <w:rPr>
                <w:sz w:val="20"/>
                <w:szCs w:val="20"/>
              </w:rPr>
              <w:t>1,82%</w:t>
            </w:r>
          </w:p>
        </w:tc>
        <w:tc>
          <w:tcPr>
            <w:tcW w:w="1276" w:type="dxa"/>
            <w:vAlign w:val="center"/>
          </w:tcPr>
          <w:p w:rsidR="00DC2013" w:rsidRPr="00E960A0" w:rsidRDefault="00DC2013" w:rsidP="00A90BE7">
            <w:pPr>
              <w:spacing w:after="120"/>
              <w:jc w:val="center"/>
              <w:rPr>
                <w:sz w:val="20"/>
                <w:szCs w:val="20"/>
              </w:rPr>
            </w:pPr>
            <w:r w:rsidRPr="00E960A0">
              <w:rPr>
                <w:sz w:val="20"/>
                <w:szCs w:val="20"/>
              </w:rPr>
              <w:t>10.439</w:t>
            </w:r>
          </w:p>
        </w:tc>
        <w:tc>
          <w:tcPr>
            <w:tcW w:w="851" w:type="dxa"/>
            <w:vAlign w:val="center"/>
          </w:tcPr>
          <w:p w:rsidR="00DC2013" w:rsidRPr="00E960A0" w:rsidRDefault="00DC2013" w:rsidP="00A90BE7">
            <w:pPr>
              <w:spacing w:after="120"/>
              <w:jc w:val="center"/>
              <w:rPr>
                <w:sz w:val="20"/>
                <w:szCs w:val="20"/>
              </w:rPr>
            </w:pPr>
            <w:r w:rsidRPr="00E960A0">
              <w:rPr>
                <w:sz w:val="20"/>
                <w:szCs w:val="20"/>
              </w:rPr>
              <w:t>2,34%</w:t>
            </w:r>
          </w:p>
        </w:tc>
        <w:tc>
          <w:tcPr>
            <w:tcW w:w="992" w:type="dxa"/>
            <w:vAlign w:val="center"/>
          </w:tcPr>
          <w:p w:rsidR="00DC2013" w:rsidRPr="00E960A0" w:rsidRDefault="00DC2013" w:rsidP="00A90BE7">
            <w:pPr>
              <w:spacing w:after="120"/>
              <w:jc w:val="center"/>
              <w:rPr>
                <w:sz w:val="20"/>
                <w:szCs w:val="20"/>
              </w:rPr>
            </w:pPr>
            <w:r w:rsidRPr="00E960A0">
              <w:rPr>
                <w:sz w:val="20"/>
                <w:szCs w:val="20"/>
              </w:rPr>
              <w:t>10.683</w:t>
            </w:r>
          </w:p>
        </w:tc>
        <w:tc>
          <w:tcPr>
            <w:tcW w:w="850" w:type="dxa"/>
            <w:vAlign w:val="center"/>
          </w:tcPr>
          <w:p w:rsidR="00DC2013" w:rsidRPr="00E960A0" w:rsidRDefault="00DC2013" w:rsidP="00A90BE7">
            <w:pPr>
              <w:spacing w:after="120"/>
              <w:jc w:val="center"/>
              <w:rPr>
                <w:sz w:val="20"/>
                <w:szCs w:val="20"/>
              </w:rPr>
            </w:pPr>
            <w:r w:rsidRPr="00E960A0">
              <w:rPr>
                <w:sz w:val="20"/>
                <w:szCs w:val="20"/>
              </w:rPr>
              <w:t>4,20%</w:t>
            </w:r>
          </w:p>
        </w:tc>
        <w:tc>
          <w:tcPr>
            <w:tcW w:w="709" w:type="dxa"/>
            <w:vAlign w:val="center"/>
          </w:tcPr>
          <w:p w:rsidR="00DC2013" w:rsidRPr="00E960A0" w:rsidRDefault="00DC2013" w:rsidP="00A90BE7">
            <w:pPr>
              <w:spacing w:after="120"/>
              <w:jc w:val="center"/>
              <w:rPr>
                <w:sz w:val="20"/>
                <w:szCs w:val="20"/>
              </w:rPr>
            </w:pPr>
            <w:r w:rsidRPr="00E960A0">
              <w:rPr>
                <w:sz w:val="20"/>
                <w:szCs w:val="20"/>
              </w:rPr>
              <w:t>1.019</w:t>
            </w:r>
          </w:p>
        </w:tc>
        <w:tc>
          <w:tcPr>
            <w:tcW w:w="567" w:type="dxa"/>
            <w:noWrap/>
            <w:vAlign w:val="center"/>
          </w:tcPr>
          <w:p w:rsidR="00DC2013" w:rsidRPr="00E960A0" w:rsidRDefault="00DC2013" w:rsidP="00A90BE7">
            <w:pPr>
              <w:spacing w:after="120"/>
              <w:jc w:val="center"/>
              <w:rPr>
                <w:sz w:val="20"/>
                <w:szCs w:val="20"/>
              </w:rPr>
            </w:pPr>
            <w:r w:rsidRPr="00E960A0">
              <w:rPr>
                <w:sz w:val="20"/>
                <w:szCs w:val="20"/>
              </w:rPr>
              <w:t>10,5</w:t>
            </w:r>
          </w:p>
        </w:tc>
      </w:tr>
      <w:tr w:rsidR="00DC2013" w:rsidRPr="00E960A0">
        <w:trPr>
          <w:trHeight w:val="255"/>
        </w:trPr>
        <w:tc>
          <w:tcPr>
            <w:tcW w:w="1771" w:type="dxa"/>
            <w:vAlign w:val="bottom"/>
          </w:tcPr>
          <w:p w:rsidR="00DC2013" w:rsidRPr="00E960A0" w:rsidRDefault="00DC2013" w:rsidP="00A90BE7">
            <w:pPr>
              <w:spacing w:after="120"/>
              <w:rPr>
                <w:sz w:val="20"/>
                <w:szCs w:val="20"/>
              </w:rPr>
            </w:pPr>
            <w:r w:rsidRPr="00E960A0">
              <w:rPr>
                <w:sz w:val="20"/>
                <w:szCs w:val="20"/>
              </w:rPr>
              <w:t>Urupema</w:t>
            </w:r>
          </w:p>
        </w:tc>
        <w:tc>
          <w:tcPr>
            <w:tcW w:w="1276" w:type="dxa"/>
            <w:vAlign w:val="center"/>
          </w:tcPr>
          <w:p w:rsidR="00DC2013" w:rsidRPr="00E960A0" w:rsidRDefault="00DC2013" w:rsidP="00A90BE7">
            <w:pPr>
              <w:spacing w:after="120"/>
              <w:jc w:val="center"/>
              <w:rPr>
                <w:sz w:val="20"/>
                <w:szCs w:val="20"/>
              </w:rPr>
            </w:pPr>
            <w:r w:rsidRPr="00E960A0">
              <w:rPr>
                <w:sz w:val="20"/>
                <w:szCs w:val="20"/>
              </w:rPr>
              <w:t>2.527</w:t>
            </w:r>
          </w:p>
        </w:tc>
        <w:tc>
          <w:tcPr>
            <w:tcW w:w="992" w:type="dxa"/>
            <w:vAlign w:val="center"/>
          </w:tcPr>
          <w:p w:rsidR="00DC2013" w:rsidRPr="00E960A0" w:rsidRDefault="00DC2013" w:rsidP="00A90BE7">
            <w:pPr>
              <w:spacing w:after="120"/>
              <w:jc w:val="center"/>
              <w:rPr>
                <w:sz w:val="20"/>
                <w:szCs w:val="20"/>
              </w:rPr>
            </w:pPr>
            <w:r w:rsidRPr="00E960A0">
              <w:rPr>
                <w:sz w:val="20"/>
                <w:szCs w:val="20"/>
              </w:rPr>
              <w:t>1,03%</w:t>
            </w:r>
          </w:p>
        </w:tc>
        <w:tc>
          <w:tcPr>
            <w:tcW w:w="1276" w:type="dxa"/>
            <w:vAlign w:val="center"/>
          </w:tcPr>
          <w:p w:rsidR="00DC2013" w:rsidRPr="00E960A0" w:rsidRDefault="00DC2013" w:rsidP="00A90BE7">
            <w:pPr>
              <w:spacing w:after="120"/>
              <w:jc w:val="center"/>
              <w:rPr>
                <w:sz w:val="20"/>
                <w:szCs w:val="20"/>
              </w:rPr>
            </w:pPr>
            <w:r w:rsidRPr="00E960A0">
              <w:rPr>
                <w:sz w:val="20"/>
                <w:szCs w:val="20"/>
              </w:rPr>
              <w:t>2.501</w:t>
            </w:r>
          </w:p>
        </w:tc>
        <w:tc>
          <w:tcPr>
            <w:tcW w:w="851" w:type="dxa"/>
            <w:vAlign w:val="center"/>
          </w:tcPr>
          <w:p w:rsidR="00DC2013" w:rsidRPr="00E960A0" w:rsidRDefault="00DC2013" w:rsidP="00A90BE7">
            <w:pPr>
              <w:spacing w:after="120"/>
              <w:jc w:val="center"/>
              <w:rPr>
                <w:sz w:val="20"/>
                <w:szCs w:val="20"/>
              </w:rPr>
            </w:pPr>
            <w:r w:rsidRPr="00E960A0">
              <w:rPr>
                <w:sz w:val="20"/>
                <w:szCs w:val="20"/>
              </w:rPr>
              <w:t>0,80%</w:t>
            </w:r>
          </w:p>
        </w:tc>
        <w:tc>
          <w:tcPr>
            <w:tcW w:w="992" w:type="dxa"/>
            <w:vAlign w:val="center"/>
          </w:tcPr>
          <w:p w:rsidR="00DC2013" w:rsidRPr="00E960A0" w:rsidRDefault="00DC2013" w:rsidP="00A90BE7">
            <w:pPr>
              <w:spacing w:after="120"/>
              <w:jc w:val="center"/>
              <w:rPr>
                <w:sz w:val="20"/>
                <w:szCs w:val="20"/>
              </w:rPr>
            </w:pPr>
            <w:r w:rsidRPr="00E960A0">
              <w:rPr>
                <w:sz w:val="20"/>
                <w:szCs w:val="20"/>
              </w:rPr>
              <w:t>2.481</w:t>
            </w:r>
          </w:p>
        </w:tc>
        <w:tc>
          <w:tcPr>
            <w:tcW w:w="850" w:type="dxa"/>
            <w:vAlign w:val="center"/>
          </w:tcPr>
          <w:p w:rsidR="00DC2013" w:rsidRPr="00E960A0" w:rsidRDefault="00DC2013" w:rsidP="00A90BE7">
            <w:pPr>
              <w:spacing w:after="120"/>
              <w:jc w:val="center"/>
              <w:rPr>
                <w:sz w:val="20"/>
                <w:szCs w:val="20"/>
              </w:rPr>
            </w:pPr>
            <w:r w:rsidRPr="00E960A0">
              <w:rPr>
                <w:sz w:val="20"/>
                <w:szCs w:val="20"/>
              </w:rPr>
              <w:t>1,82%</w:t>
            </w:r>
          </w:p>
        </w:tc>
        <w:tc>
          <w:tcPr>
            <w:tcW w:w="709" w:type="dxa"/>
            <w:vAlign w:val="center"/>
          </w:tcPr>
          <w:p w:rsidR="00DC2013" w:rsidRPr="00E960A0" w:rsidRDefault="00DC2013" w:rsidP="00A90BE7">
            <w:pPr>
              <w:spacing w:after="120"/>
              <w:jc w:val="center"/>
              <w:rPr>
                <w:sz w:val="20"/>
                <w:szCs w:val="20"/>
              </w:rPr>
            </w:pPr>
            <w:r w:rsidRPr="00E960A0">
              <w:rPr>
                <w:sz w:val="20"/>
                <w:szCs w:val="20"/>
              </w:rPr>
              <w:t>353</w:t>
            </w:r>
          </w:p>
        </w:tc>
        <w:tc>
          <w:tcPr>
            <w:tcW w:w="567" w:type="dxa"/>
            <w:noWrap/>
            <w:vAlign w:val="center"/>
          </w:tcPr>
          <w:p w:rsidR="00DC2013" w:rsidRPr="00E960A0" w:rsidRDefault="00DC2013" w:rsidP="00A90BE7">
            <w:pPr>
              <w:spacing w:after="120"/>
              <w:jc w:val="center"/>
              <w:rPr>
                <w:sz w:val="20"/>
                <w:szCs w:val="20"/>
              </w:rPr>
            </w:pPr>
            <w:r w:rsidRPr="00E960A0">
              <w:rPr>
                <w:sz w:val="20"/>
                <w:szCs w:val="20"/>
              </w:rPr>
              <w:t>7,0</w:t>
            </w:r>
          </w:p>
        </w:tc>
      </w:tr>
      <w:tr w:rsidR="00DC2013" w:rsidRPr="00E960A0">
        <w:trPr>
          <w:trHeight w:val="255"/>
        </w:trPr>
        <w:tc>
          <w:tcPr>
            <w:tcW w:w="1771" w:type="dxa"/>
            <w:vAlign w:val="bottom"/>
          </w:tcPr>
          <w:p w:rsidR="00DC2013" w:rsidRPr="00E960A0" w:rsidRDefault="00DC2013" w:rsidP="00A90BE7">
            <w:pPr>
              <w:spacing w:after="120"/>
              <w:rPr>
                <w:b/>
                <w:bCs/>
                <w:sz w:val="20"/>
                <w:szCs w:val="20"/>
              </w:rPr>
            </w:pPr>
            <w:r w:rsidRPr="00E960A0">
              <w:rPr>
                <w:b/>
                <w:bCs/>
                <w:sz w:val="20"/>
                <w:szCs w:val="20"/>
              </w:rPr>
              <w:t>Total Território</w:t>
            </w:r>
          </w:p>
        </w:tc>
        <w:tc>
          <w:tcPr>
            <w:tcW w:w="1276" w:type="dxa"/>
            <w:noWrap/>
            <w:vAlign w:val="center"/>
          </w:tcPr>
          <w:p w:rsidR="00DC2013" w:rsidRPr="00E960A0" w:rsidRDefault="00DC2013" w:rsidP="00A90BE7">
            <w:pPr>
              <w:spacing w:after="120"/>
              <w:jc w:val="center"/>
              <w:rPr>
                <w:b/>
                <w:bCs/>
                <w:sz w:val="20"/>
                <w:szCs w:val="20"/>
              </w:rPr>
            </w:pPr>
            <w:r w:rsidRPr="00E960A0">
              <w:rPr>
                <w:b/>
                <w:bCs/>
                <w:sz w:val="20"/>
                <w:szCs w:val="20"/>
              </w:rPr>
              <w:t>287.276</w:t>
            </w:r>
          </w:p>
        </w:tc>
        <w:tc>
          <w:tcPr>
            <w:tcW w:w="992" w:type="dxa"/>
            <w:vAlign w:val="center"/>
          </w:tcPr>
          <w:p w:rsidR="00DC2013" w:rsidRPr="00E960A0" w:rsidRDefault="00DC2013" w:rsidP="00A90BE7">
            <w:pPr>
              <w:spacing w:after="120"/>
              <w:jc w:val="center"/>
              <w:rPr>
                <w:b/>
                <w:bCs/>
                <w:sz w:val="20"/>
                <w:szCs w:val="20"/>
              </w:rPr>
            </w:pPr>
            <w:r w:rsidRPr="00E960A0">
              <w:rPr>
                <w:b/>
                <w:bCs/>
                <w:sz w:val="20"/>
                <w:szCs w:val="20"/>
              </w:rPr>
              <w:t>1,42%</w:t>
            </w:r>
          </w:p>
        </w:tc>
        <w:tc>
          <w:tcPr>
            <w:tcW w:w="1276" w:type="dxa"/>
            <w:noWrap/>
            <w:vAlign w:val="center"/>
          </w:tcPr>
          <w:p w:rsidR="00DC2013" w:rsidRPr="00E960A0" w:rsidRDefault="00DC2013" w:rsidP="00A90BE7">
            <w:pPr>
              <w:spacing w:after="120"/>
              <w:jc w:val="center"/>
              <w:rPr>
                <w:b/>
                <w:bCs/>
                <w:sz w:val="20"/>
                <w:szCs w:val="20"/>
              </w:rPr>
            </w:pPr>
            <w:r w:rsidRPr="00E960A0">
              <w:rPr>
                <w:b/>
                <w:bCs/>
                <w:sz w:val="20"/>
                <w:szCs w:val="20"/>
              </w:rPr>
              <w:t>291.346</w:t>
            </w:r>
          </w:p>
        </w:tc>
        <w:tc>
          <w:tcPr>
            <w:tcW w:w="851" w:type="dxa"/>
            <w:vAlign w:val="center"/>
          </w:tcPr>
          <w:p w:rsidR="00DC2013" w:rsidRPr="00E960A0" w:rsidRDefault="00DC2013" w:rsidP="00A90BE7">
            <w:pPr>
              <w:spacing w:after="120"/>
              <w:jc w:val="center"/>
              <w:rPr>
                <w:b/>
                <w:bCs/>
                <w:sz w:val="20"/>
                <w:szCs w:val="20"/>
              </w:rPr>
            </w:pPr>
            <w:r w:rsidRPr="00E960A0">
              <w:rPr>
                <w:b/>
                <w:bCs/>
                <w:sz w:val="20"/>
                <w:szCs w:val="20"/>
              </w:rPr>
              <w:t>2,78%</w:t>
            </w:r>
          </w:p>
        </w:tc>
        <w:tc>
          <w:tcPr>
            <w:tcW w:w="992" w:type="dxa"/>
            <w:noWrap/>
            <w:vAlign w:val="center"/>
          </w:tcPr>
          <w:p w:rsidR="00DC2013" w:rsidRPr="00E960A0" w:rsidRDefault="00DC2013" w:rsidP="00A90BE7">
            <w:pPr>
              <w:spacing w:after="120"/>
              <w:jc w:val="center"/>
              <w:rPr>
                <w:b/>
                <w:bCs/>
                <w:sz w:val="20"/>
                <w:szCs w:val="20"/>
              </w:rPr>
            </w:pPr>
            <w:r w:rsidRPr="00E960A0">
              <w:rPr>
                <w:b/>
                <w:bCs/>
                <w:sz w:val="20"/>
                <w:szCs w:val="20"/>
              </w:rPr>
              <w:t>283.251</w:t>
            </w:r>
          </w:p>
        </w:tc>
        <w:tc>
          <w:tcPr>
            <w:tcW w:w="850" w:type="dxa"/>
            <w:vAlign w:val="center"/>
          </w:tcPr>
          <w:p w:rsidR="00DC2013" w:rsidRPr="00E960A0" w:rsidRDefault="00DC2013" w:rsidP="00A90BE7">
            <w:pPr>
              <w:spacing w:after="120"/>
              <w:jc w:val="center"/>
              <w:rPr>
                <w:b/>
                <w:bCs/>
                <w:sz w:val="20"/>
                <w:szCs w:val="20"/>
              </w:rPr>
            </w:pPr>
            <w:r w:rsidRPr="00E960A0">
              <w:rPr>
                <w:b/>
                <w:bCs/>
                <w:sz w:val="20"/>
                <w:szCs w:val="20"/>
              </w:rPr>
              <w:t>1,40%</w:t>
            </w:r>
          </w:p>
        </w:tc>
        <w:tc>
          <w:tcPr>
            <w:tcW w:w="709" w:type="dxa"/>
            <w:noWrap/>
            <w:vAlign w:val="center"/>
          </w:tcPr>
          <w:p w:rsidR="00DC2013" w:rsidRPr="00E960A0" w:rsidRDefault="00DC2013" w:rsidP="00A90BE7">
            <w:pPr>
              <w:spacing w:after="120"/>
              <w:jc w:val="center"/>
              <w:rPr>
                <w:b/>
                <w:bCs/>
                <w:sz w:val="20"/>
                <w:szCs w:val="20"/>
              </w:rPr>
            </w:pPr>
            <w:r w:rsidRPr="00E960A0">
              <w:rPr>
                <w:b/>
                <w:bCs/>
                <w:sz w:val="20"/>
                <w:szCs w:val="20"/>
              </w:rPr>
              <w:t>16.085</w:t>
            </w:r>
          </w:p>
        </w:tc>
        <w:tc>
          <w:tcPr>
            <w:tcW w:w="567" w:type="dxa"/>
            <w:noWrap/>
            <w:vAlign w:val="center"/>
          </w:tcPr>
          <w:p w:rsidR="00DC2013" w:rsidRPr="00E960A0" w:rsidRDefault="00DC2013" w:rsidP="00A90BE7">
            <w:pPr>
              <w:spacing w:after="120"/>
              <w:jc w:val="center"/>
              <w:rPr>
                <w:b/>
                <w:bCs/>
                <w:sz w:val="20"/>
                <w:szCs w:val="20"/>
              </w:rPr>
            </w:pPr>
            <w:r w:rsidRPr="00E960A0">
              <w:rPr>
                <w:b/>
                <w:bCs/>
                <w:sz w:val="20"/>
                <w:szCs w:val="20"/>
              </w:rPr>
              <w:t>17,6</w:t>
            </w:r>
          </w:p>
        </w:tc>
      </w:tr>
      <w:tr w:rsidR="00DC2013" w:rsidRPr="00E960A0">
        <w:trPr>
          <w:trHeight w:val="255"/>
        </w:trPr>
        <w:tc>
          <w:tcPr>
            <w:tcW w:w="1771" w:type="dxa"/>
            <w:vAlign w:val="bottom"/>
          </w:tcPr>
          <w:p w:rsidR="00DC2013" w:rsidRPr="00E960A0" w:rsidRDefault="00DC2013" w:rsidP="00A90BE7">
            <w:pPr>
              <w:spacing w:after="120"/>
              <w:rPr>
                <w:sz w:val="20"/>
                <w:szCs w:val="20"/>
              </w:rPr>
            </w:pPr>
            <w:r w:rsidRPr="00E960A0">
              <w:rPr>
                <w:sz w:val="20"/>
                <w:szCs w:val="20"/>
              </w:rPr>
              <w:t>Santa Catarina</w:t>
            </w:r>
          </w:p>
        </w:tc>
        <w:tc>
          <w:tcPr>
            <w:tcW w:w="1276" w:type="dxa"/>
            <w:vAlign w:val="center"/>
          </w:tcPr>
          <w:p w:rsidR="00DC2013" w:rsidRPr="00E960A0" w:rsidRDefault="00DC2013" w:rsidP="00A90BE7">
            <w:pPr>
              <w:spacing w:after="120"/>
              <w:jc w:val="center"/>
              <w:rPr>
                <w:sz w:val="20"/>
                <w:szCs w:val="20"/>
              </w:rPr>
            </w:pPr>
            <w:r w:rsidRPr="00E960A0">
              <w:rPr>
                <w:sz w:val="20"/>
                <w:szCs w:val="20"/>
              </w:rPr>
              <w:t>5.356.360</w:t>
            </w:r>
          </w:p>
        </w:tc>
        <w:tc>
          <w:tcPr>
            <w:tcW w:w="992" w:type="dxa"/>
            <w:vAlign w:val="center"/>
          </w:tcPr>
          <w:p w:rsidR="00DC2013" w:rsidRPr="00E960A0" w:rsidRDefault="00DC2013" w:rsidP="00A90BE7">
            <w:pPr>
              <w:spacing w:after="120"/>
              <w:jc w:val="center"/>
              <w:rPr>
                <w:sz w:val="20"/>
                <w:szCs w:val="20"/>
              </w:rPr>
            </w:pPr>
            <w:r w:rsidRPr="00E960A0">
              <w:rPr>
                <w:sz w:val="20"/>
                <w:szCs w:val="20"/>
              </w:rPr>
              <w:t>9,52%</w:t>
            </w:r>
          </w:p>
        </w:tc>
        <w:tc>
          <w:tcPr>
            <w:tcW w:w="1276" w:type="dxa"/>
            <w:vAlign w:val="center"/>
          </w:tcPr>
          <w:p w:rsidR="00DC2013" w:rsidRPr="00E960A0" w:rsidRDefault="00DC2013" w:rsidP="00A90BE7">
            <w:pPr>
              <w:spacing w:after="120"/>
              <w:jc w:val="center"/>
              <w:rPr>
                <w:sz w:val="20"/>
                <w:szCs w:val="20"/>
              </w:rPr>
            </w:pPr>
            <w:r w:rsidRPr="00E960A0">
              <w:rPr>
                <w:sz w:val="20"/>
                <w:szCs w:val="20"/>
              </w:rPr>
              <w:t>5.866.252</w:t>
            </w:r>
          </w:p>
        </w:tc>
        <w:tc>
          <w:tcPr>
            <w:tcW w:w="851" w:type="dxa"/>
            <w:vAlign w:val="center"/>
          </w:tcPr>
          <w:p w:rsidR="00DC2013" w:rsidRPr="00E960A0" w:rsidRDefault="00DC2013" w:rsidP="00A90BE7">
            <w:pPr>
              <w:spacing w:after="120"/>
              <w:jc w:val="center"/>
              <w:rPr>
                <w:sz w:val="20"/>
                <w:szCs w:val="20"/>
              </w:rPr>
            </w:pPr>
            <w:r w:rsidRPr="00E960A0">
              <w:rPr>
                <w:sz w:val="20"/>
                <w:szCs w:val="20"/>
              </w:rPr>
              <w:t>6,54%</w:t>
            </w:r>
          </w:p>
        </w:tc>
        <w:tc>
          <w:tcPr>
            <w:tcW w:w="992" w:type="dxa"/>
            <w:vAlign w:val="center"/>
          </w:tcPr>
          <w:p w:rsidR="00DC2013" w:rsidRPr="00E960A0" w:rsidRDefault="00DC2013" w:rsidP="00A90BE7">
            <w:pPr>
              <w:spacing w:after="120"/>
              <w:jc w:val="center"/>
              <w:rPr>
                <w:sz w:val="16"/>
                <w:szCs w:val="16"/>
              </w:rPr>
            </w:pPr>
            <w:r w:rsidRPr="00E960A0">
              <w:rPr>
                <w:sz w:val="20"/>
                <w:szCs w:val="20"/>
              </w:rPr>
              <w:t>6.249.682</w:t>
            </w:r>
          </w:p>
        </w:tc>
        <w:tc>
          <w:tcPr>
            <w:tcW w:w="850" w:type="dxa"/>
            <w:vAlign w:val="center"/>
          </w:tcPr>
          <w:p w:rsidR="00DC2013" w:rsidRPr="00E960A0" w:rsidRDefault="00DC2013" w:rsidP="00A90BE7">
            <w:pPr>
              <w:spacing w:after="120"/>
              <w:jc w:val="center"/>
              <w:rPr>
                <w:sz w:val="20"/>
                <w:szCs w:val="20"/>
              </w:rPr>
            </w:pPr>
            <w:r w:rsidRPr="00E960A0">
              <w:rPr>
                <w:sz w:val="20"/>
                <w:szCs w:val="20"/>
              </w:rPr>
              <w:t>16,68%</w:t>
            </w:r>
          </w:p>
        </w:tc>
        <w:tc>
          <w:tcPr>
            <w:tcW w:w="709" w:type="dxa"/>
            <w:vAlign w:val="center"/>
          </w:tcPr>
          <w:p w:rsidR="00DC2013" w:rsidRPr="00E960A0" w:rsidRDefault="00DC2013" w:rsidP="00A90BE7">
            <w:pPr>
              <w:spacing w:after="120"/>
              <w:jc w:val="center"/>
              <w:rPr>
                <w:sz w:val="20"/>
                <w:szCs w:val="20"/>
              </w:rPr>
            </w:pPr>
            <w:r w:rsidRPr="00E960A0">
              <w:rPr>
                <w:sz w:val="20"/>
                <w:szCs w:val="20"/>
              </w:rPr>
              <w:t>95.346</w:t>
            </w:r>
          </w:p>
        </w:tc>
        <w:tc>
          <w:tcPr>
            <w:tcW w:w="567" w:type="dxa"/>
            <w:noWrap/>
            <w:vAlign w:val="center"/>
          </w:tcPr>
          <w:p w:rsidR="00DC2013" w:rsidRPr="00E960A0" w:rsidRDefault="00DC2013" w:rsidP="00A90BE7">
            <w:pPr>
              <w:spacing w:after="120"/>
              <w:jc w:val="center"/>
              <w:rPr>
                <w:sz w:val="20"/>
                <w:szCs w:val="20"/>
              </w:rPr>
            </w:pPr>
            <w:r w:rsidRPr="00E960A0">
              <w:rPr>
                <w:sz w:val="20"/>
                <w:szCs w:val="20"/>
              </w:rPr>
              <w:t>65,5</w:t>
            </w:r>
          </w:p>
        </w:tc>
      </w:tr>
      <w:tr w:rsidR="00DC2013" w:rsidRPr="00E960A0">
        <w:trPr>
          <w:trHeight w:val="255"/>
        </w:trPr>
        <w:tc>
          <w:tcPr>
            <w:tcW w:w="1771" w:type="dxa"/>
            <w:noWrap/>
            <w:vAlign w:val="center"/>
          </w:tcPr>
          <w:p w:rsidR="00DC2013" w:rsidRPr="00E960A0" w:rsidRDefault="00DC2013" w:rsidP="00A90BE7">
            <w:pPr>
              <w:spacing w:after="120"/>
              <w:rPr>
                <w:sz w:val="20"/>
                <w:szCs w:val="20"/>
              </w:rPr>
            </w:pPr>
            <w:r w:rsidRPr="00E960A0">
              <w:rPr>
                <w:sz w:val="20"/>
                <w:szCs w:val="20"/>
              </w:rPr>
              <w:t>Sul</w:t>
            </w:r>
          </w:p>
        </w:tc>
        <w:tc>
          <w:tcPr>
            <w:tcW w:w="1276" w:type="dxa"/>
            <w:vAlign w:val="center"/>
          </w:tcPr>
          <w:p w:rsidR="00DC2013" w:rsidRPr="00E960A0" w:rsidRDefault="00DC2013" w:rsidP="00A90BE7">
            <w:pPr>
              <w:spacing w:after="120"/>
              <w:jc w:val="center"/>
              <w:rPr>
                <w:sz w:val="20"/>
                <w:szCs w:val="20"/>
              </w:rPr>
            </w:pPr>
            <w:r w:rsidRPr="00E960A0">
              <w:rPr>
                <w:sz w:val="20"/>
                <w:szCs w:val="20"/>
              </w:rPr>
              <w:t>25.107.616</w:t>
            </w:r>
          </w:p>
        </w:tc>
        <w:tc>
          <w:tcPr>
            <w:tcW w:w="992" w:type="dxa"/>
            <w:vAlign w:val="center"/>
          </w:tcPr>
          <w:p w:rsidR="00DC2013" w:rsidRPr="00E960A0" w:rsidRDefault="00DC2013" w:rsidP="00A90BE7">
            <w:pPr>
              <w:spacing w:after="120"/>
              <w:jc w:val="center"/>
              <w:rPr>
                <w:sz w:val="20"/>
                <w:szCs w:val="20"/>
              </w:rPr>
            </w:pPr>
            <w:r w:rsidRPr="00E960A0">
              <w:rPr>
                <w:sz w:val="20"/>
                <w:szCs w:val="20"/>
              </w:rPr>
              <w:t>6,48%</w:t>
            </w:r>
          </w:p>
        </w:tc>
        <w:tc>
          <w:tcPr>
            <w:tcW w:w="1276" w:type="dxa"/>
            <w:vAlign w:val="center"/>
          </w:tcPr>
          <w:p w:rsidR="00DC2013" w:rsidRPr="00E960A0" w:rsidRDefault="00DC2013" w:rsidP="00A90BE7">
            <w:pPr>
              <w:spacing w:after="120"/>
              <w:jc w:val="center"/>
              <w:rPr>
                <w:sz w:val="20"/>
                <w:szCs w:val="20"/>
              </w:rPr>
            </w:pPr>
            <w:r w:rsidRPr="00E960A0">
              <w:rPr>
                <w:sz w:val="20"/>
                <w:szCs w:val="20"/>
              </w:rPr>
              <w:t>26.733.595</w:t>
            </w:r>
          </w:p>
        </w:tc>
        <w:tc>
          <w:tcPr>
            <w:tcW w:w="851" w:type="dxa"/>
            <w:vAlign w:val="center"/>
          </w:tcPr>
          <w:p w:rsidR="00DC2013" w:rsidRPr="00E960A0" w:rsidRDefault="00DC2013" w:rsidP="00A90BE7">
            <w:pPr>
              <w:spacing w:after="120"/>
              <w:jc w:val="center"/>
              <w:rPr>
                <w:sz w:val="20"/>
                <w:szCs w:val="20"/>
              </w:rPr>
            </w:pPr>
            <w:r w:rsidRPr="00E960A0">
              <w:rPr>
                <w:sz w:val="20"/>
                <w:szCs w:val="20"/>
              </w:rPr>
              <w:t>2,44%</w:t>
            </w:r>
          </w:p>
        </w:tc>
        <w:tc>
          <w:tcPr>
            <w:tcW w:w="992" w:type="dxa"/>
            <w:vAlign w:val="center"/>
          </w:tcPr>
          <w:p w:rsidR="00DC2013" w:rsidRPr="00E960A0" w:rsidRDefault="00DC2013" w:rsidP="00A90BE7">
            <w:pPr>
              <w:spacing w:after="120"/>
              <w:jc w:val="center"/>
              <w:rPr>
                <w:sz w:val="16"/>
                <w:szCs w:val="16"/>
              </w:rPr>
            </w:pPr>
            <w:r w:rsidRPr="00E960A0">
              <w:rPr>
                <w:sz w:val="18"/>
                <w:szCs w:val="18"/>
              </w:rPr>
              <w:t>27.384.815</w:t>
            </w:r>
          </w:p>
        </w:tc>
        <w:tc>
          <w:tcPr>
            <w:tcW w:w="850" w:type="dxa"/>
            <w:vAlign w:val="center"/>
          </w:tcPr>
          <w:p w:rsidR="00DC2013" w:rsidRPr="00E960A0" w:rsidRDefault="00DC2013" w:rsidP="00A90BE7">
            <w:pPr>
              <w:spacing w:after="120"/>
              <w:jc w:val="center"/>
              <w:rPr>
                <w:sz w:val="20"/>
                <w:szCs w:val="20"/>
              </w:rPr>
            </w:pPr>
            <w:r w:rsidRPr="00E960A0">
              <w:rPr>
                <w:sz w:val="20"/>
                <w:szCs w:val="20"/>
              </w:rPr>
              <w:t>9,07%</w:t>
            </w:r>
          </w:p>
        </w:tc>
        <w:tc>
          <w:tcPr>
            <w:tcW w:w="709" w:type="dxa"/>
            <w:vAlign w:val="center"/>
          </w:tcPr>
          <w:p w:rsidR="00DC2013" w:rsidRPr="00E960A0" w:rsidRDefault="00DC2013" w:rsidP="00A90BE7">
            <w:pPr>
              <w:spacing w:after="120"/>
              <w:jc w:val="center"/>
              <w:rPr>
                <w:sz w:val="16"/>
                <w:szCs w:val="16"/>
              </w:rPr>
            </w:pPr>
            <w:r w:rsidRPr="00E960A0">
              <w:rPr>
                <w:sz w:val="16"/>
                <w:szCs w:val="16"/>
              </w:rPr>
              <w:t>577.214</w:t>
            </w:r>
          </w:p>
        </w:tc>
        <w:tc>
          <w:tcPr>
            <w:tcW w:w="567" w:type="dxa"/>
            <w:noWrap/>
            <w:vAlign w:val="center"/>
          </w:tcPr>
          <w:p w:rsidR="00DC2013" w:rsidRPr="00E960A0" w:rsidRDefault="00DC2013" w:rsidP="00A90BE7">
            <w:pPr>
              <w:spacing w:after="120"/>
              <w:jc w:val="center"/>
              <w:rPr>
                <w:sz w:val="20"/>
                <w:szCs w:val="20"/>
              </w:rPr>
            </w:pPr>
            <w:r w:rsidRPr="00E960A0">
              <w:rPr>
                <w:sz w:val="20"/>
                <w:szCs w:val="20"/>
              </w:rPr>
              <w:t>47,4</w:t>
            </w:r>
          </w:p>
        </w:tc>
      </w:tr>
      <w:tr w:rsidR="00DC2013" w:rsidRPr="00E960A0">
        <w:trPr>
          <w:trHeight w:val="255"/>
        </w:trPr>
        <w:tc>
          <w:tcPr>
            <w:tcW w:w="1771" w:type="dxa"/>
            <w:vAlign w:val="bottom"/>
          </w:tcPr>
          <w:p w:rsidR="00DC2013" w:rsidRPr="00E960A0" w:rsidRDefault="00DC2013" w:rsidP="00A90BE7">
            <w:pPr>
              <w:spacing w:after="120"/>
              <w:rPr>
                <w:sz w:val="20"/>
                <w:szCs w:val="20"/>
              </w:rPr>
            </w:pPr>
            <w:r w:rsidRPr="00E960A0">
              <w:rPr>
                <w:sz w:val="20"/>
                <w:szCs w:val="20"/>
              </w:rPr>
              <w:t>Brasil</w:t>
            </w:r>
          </w:p>
        </w:tc>
        <w:tc>
          <w:tcPr>
            <w:tcW w:w="1276" w:type="dxa"/>
            <w:vAlign w:val="center"/>
          </w:tcPr>
          <w:p w:rsidR="00DC2013" w:rsidRPr="00E960A0" w:rsidRDefault="00DC2013" w:rsidP="00A90BE7">
            <w:pPr>
              <w:spacing w:after="120"/>
              <w:jc w:val="center"/>
              <w:rPr>
                <w:sz w:val="20"/>
                <w:szCs w:val="20"/>
              </w:rPr>
            </w:pPr>
            <w:r w:rsidRPr="00E960A0">
              <w:rPr>
                <w:sz w:val="20"/>
                <w:szCs w:val="20"/>
              </w:rPr>
              <w:t>169.799.170</w:t>
            </w:r>
          </w:p>
        </w:tc>
        <w:tc>
          <w:tcPr>
            <w:tcW w:w="992" w:type="dxa"/>
            <w:vAlign w:val="center"/>
          </w:tcPr>
          <w:p w:rsidR="00DC2013" w:rsidRPr="00E960A0" w:rsidRDefault="00DC2013" w:rsidP="00A90BE7">
            <w:pPr>
              <w:spacing w:after="120"/>
              <w:jc w:val="center"/>
              <w:rPr>
                <w:sz w:val="20"/>
                <w:szCs w:val="20"/>
              </w:rPr>
            </w:pPr>
            <w:r w:rsidRPr="00E960A0">
              <w:rPr>
                <w:sz w:val="20"/>
                <w:szCs w:val="20"/>
              </w:rPr>
              <w:t>8,36%</w:t>
            </w:r>
          </w:p>
        </w:tc>
        <w:tc>
          <w:tcPr>
            <w:tcW w:w="1276" w:type="dxa"/>
            <w:vAlign w:val="center"/>
          </w:tcPr>
          <w:p w:rsidR="00DC2013" w:rsidRPr="00E960A0" w:rsidRDefault="00DC2013" w:rsidP="00A90BE7">
            <w:pPr>
              <w:spacing w:after="120"/>
              <w:jc w:val="center"/>
              <w:rPr>
                <w:sz w:val="20"/>
                <w:szCs w:val="20"/>
              </w:rPr>
            </w:pPr>
            <w:r w:rsidRPr="00E960A0">
              <w:rPr>
                <w:sz w:val="20"/>
                <w:szCs w:val="20"/>
              </w:rPr>
              <w:t>183.987.291</w:t>
            </w:r>
          </w:p>
        </w:tc>
        <w:tc>
          <w:tcPr>
            <w:tcW w:w="851" w:type="dxa"/>
            <w:vAlign w:val="center"/>
          </w:tcPr>
          <w:p w:rsidR="00DC2013" w:rsidRPr="00E960A0" w:rsidRDefault="00DC2013" w:rsidP="00A90BE7">
            <w:pPr>
              <w:spacing w:after="120"/>
              <w:jc w:val="center"/>
              <w:rPr>
                <w:sz w:val="20"/>
                <w:szCs w:val="20"/>
              </w:rPr>
            </w:pPr>
            <w:r w:rsidRPr="00E960A0">
              <w:rPr>
                <w:sz w:val="20"/>
                <w:szCs w:val="20"/>
              </w:rPr>
              <w:t>3,67%</w:t>
            </w:r>
          </w:p>
        </w:tc>
        <w:tc>
          <w:tcPr>
            <w:tcW w:w="992" w:type="dxa"/>
            <w:noWrap/>
            <w:vAlign w:val="center"/>
          </w:tcPr>
          <w:p w:rsidR="00DC2013" w:rsidRPr="00E960A0" w:rsidRDefault="00DC2013" w:rsidP="00A90BE7">
            <w:pPr>
              <w:spacing w:after="120"/>
              <w:jc w:val="center"/>
              <w:rPr>
                <w:sz w:val="16"/>
                <w:szCs w:val="16"/>
              </w:rPr>
            </w:pPr>
            <w:r w:rsidRPr="00E960A0">
              <w:rPr>
                <w:sz w:val="16"/>
                <w:szCs w:val="16"/>
              </w:rPr>
              <w:t>190.732.694</w:t>
            </w:r>
          </w:p>
        </w:tc>
        <w:tc>
          <w:tcPr>
            <w:tcW w:w="850" w:type="dxa"/>
            <w:vAlign w:val="center"/>
          </w:tcPr>
          <w:p w:rsidR="00DC2013" w:rsidRPr="00E960A0" w:rsidRDefault="00DC2013" w:rsidP="00A90BE7">
            <w:pPr>
              <w:spacing w:after="120"/>
              <w:jc w:val="center"/>
              <w:rPr>
                <w:sz w:val="20"/>
                <w:szCs w:val="20"/>
              </w:rPr>
            </w:pPr>
            <w:r w:rsidRPr="00E960A0">
              <w:rPr>
                <w:sz w:val="20"/>
                <w:szCs w:val="20"/>
              </w:rPr>
              <w:t>12,33%</w:t>
            </w:r>
          </w:p>
        </w:tc>
        <w:tc>
          <w:tcPr>
            <w:tcW w:w="709" w:type="dxa"/>
            <w:noWrap/>
            <w:vAlign w:val="center"/>
          </w:tcPr>
          <w:p w:rsidR="00DC2013" w:rsidRPr="00E960A0" w:rsidRDefault="00DC2013" w:rsidP="00A90BE7">
            <w:pPr>
              <w:spacing w:after="120"/>
              <w:jc w:val="center"/>
              <w:rPr>
                <w:sz w:val="14"/>
                <w:szCs w:val="14"/>
              </w:rPr>
            </w:pPr>
            <w:r w:rsidRPr="00E960A0">
              <w:rPr>
                <w:sz w:val="14"/>
                <w:szCs w:val="14"/>
              </w:rPr>
              <w:t>8.547.404</w:t>
            </w:r>
          </w:p>
        </w:tc>
        <w:tc>
          <w:tcPr>
            <w:tcW w:w="567" w:type="dxa"/>
            <w:noWrap/>
            <w:vAlign w:val="center"/>
          </w:tcPr>
          <w:p w:rsidR="00DC2013" w:rsidRPr="00E960A0" w:rsidRDefault="00DC2013" w:rsidP="00A90BE7">
            <w:pPr>
              <w:spacing w:after="120"/>
              <w:jc w:val="center"/>
              <w:rPr>
                <w:sz w:val="20"/>
                <w:szCs w:val="20"/>
              </w:rPr>
            </w:pPr>
            <w:r w:rsidRPr="00E960A0">
              <w:rPr>
                <w:sz w:val="20"/>
                <w:szCs w:val="20"/>
              </w:rPr>
              <w:t>22,3</w:t>
            </w:r>
          </w:p>
        </w:tc>
      </w:tr>
    </w:tbl>
    <w:p w:rsidR="00DC2013" w:rsidRPr="00A90BE7" w:rsidRDefault="00DC2013" w:rsidP="00A90BE7">
      <w:pPr>
        <w:rPr>
          <w:sz w:val="20"/>
          <w:szCs w:val="20"/>
        </w:rPr>
      </w:pPr>
      <w:r w:rsidRPr="00A90BE7">
        <w:rPr>
          <w:sz w:val="20"/>
          <w:szCs w:val="20"/>
        </w:rPr>
        <w:t>Fonte: IBGE - Censo Demográfico 2000, 2010 e Contagem da População, 2007.</w:t>
      </w:r>
    </w:p>
    <w:p w:rsidR="00DC2013" w:rsidRDefault="00DC2013" w:rsidP="00C94DE4">
      <w:pPr>
        <w:spacing w:line="360" w:lineRule="auto"/>
        <w:ind w:firstLine="644"/>
        <w:jc w:val="both"/>
        <w:rPr>
          <w:sz w:val="24"/>
          <w:szCs w:val="24"/>
        </w:rPr>
      </w:pPr>
    </w:p>
    <w:p w:rsidR="00DC2013" w:rsidRPr="00960393" w:rsidRDefault="00DC2013" w:rsidP="00DA2648">
      <w:pPr>
        <w:spacing w:line="360" w:lineRule="auto"/>
        <w:ind w:firstLine="644"/>
        <w:jc w:val="both"/>
        <w:rPr>
          <w:sz w:val="24"/>
          <w:szCs w:val="24"/>
        </w:rPr>
      </w:pPr>
      <w:r w:rsidRPr="00960393">
        <w:rPr>
          <w:sz w:val="24"/>
          <w:szCs w:val="24"/>
        </w:rPr>
        <w:t>Na região, os jovens representam 35,5% da população; os adultos, 54,3% e o</w:t>
      </w:r>
      <w:r>
        <w:rPr>
          <w:sz w:val="24"/>
          <w:szCs w:val="24"/>
        </w:rPr>
        <w:t>s idosos, 10,2% (IBGE, 2007).  A</w:t>
      </w:r>
      <w:r w:rsidRPr="00960393">
        <w:rPr>
          <w:sz w:val="24"/>
          <w:szCs w:val="24"/>
        </w:rPr>
        <w:t xml:space="preserve"> </w:t>
      </w:r>
      <w:r>
        <w:rPr>
          <w:sz w:val="24"/>
          <w:szCs w:val="24"/>
        </w:rPr>
        <w:t>Tabela 03</w:t>
      </w:r>
      <w:r w:rsidRPr="00960393">
        <w:rPr>
          <w:sz w:val="24"/>
          <w:szCs w:val="24"/>
        </w:rPr>
        <w:t xml:space="preserve">, a seguir, apresenta </w:t>
      </w:r>
      <w:r>
        <w:rPr>
          <w:sz w:val="24"/>
          <w:szCs w:val="24"/>
        </w:rPr>
        <w:t>a distribuição da população da m</w:t>
      </w:r>
      <w:r w:rsidRPr="00960393">
        <w:rPr>
          <w:sz w:val="24"/>
          <w:szCs w:val="24"/>
        </w:rPr>
        <w:t>acrorregião por faixa etária.</w:t>
      </w:r>
    </w:p>
    <w:p w:rsidR="00DC2013" w:rsidRPr="00960393" w:rsidRDefault="00DC2013" w:rsidP="00615CDD">
      <w:pPr>
        <w:spacing w:line="360" w:lineRule="auto"/>
        <w:ind w:firstLine="644"/>
        <w:jc w:val="both"/>
        <w:rPr>
          <w:color w:val="000000"/>
          <w:sz w:val="24"/>
          <w:szCs w:val="24"/>
          <w:lang w:eastAsia="pt-BR"/>
        </w:rPr>
      </w:pPr>
      <w:r w:rsidRPr="00960393">
        <w:rPr>
          <w:sz w:val="24"/>
          <w:szCs w:val="24"/>
        </w:rPr>
        <w:t>Quando analisada a distribuição da população por</w:t>
      </w:r>
      <w:r>
        <w:rPr>
          <w:sz w:val="24"/>
          <w:szCs w:val="24"/>
        </w:rPr>
        <w:t xml:space="preserve"> sexo na m</w:t>
      </w:r>
      <w:r w:rsidRPr="00960393">
        <w:rPr>
          <w:sz w:val="24"/>
          <w:szCs w:val="24"/>
        </w:rPr>
        <w:t xml:space="preserve">acrorregião, encontra-se que </w:t>
      </w:r>
      <w:r w:rsidRPr="00960393">
        <w:rPr>
          <w:color w:val="000000"/>
          <w:sz w:val="24"/>
          <w:szCs w:val="24"/>
          <w:lang w:eastAsia="pt-BR"/>
        </w:rPr>
        <w:t>141.521 são do sexo masculino e 144.568 do sexo feminino.</w:t>
      </w:r>
    </w:p>
    <w:p w:rsidR="00DC2013" w:rsidRPr="00960393" w:rsidRDefault="00DC2013" w:rsidP="00195BF6">
      <w:pPr>
        <w:spacing w:after="0" w:line="360" w:lineRule="auto"/>
        <w:jc w:val="both"/>
        <w:rPr>
          <w:sz w:val="24"/>
          <w:szCs w:val="24"/>
        </w:rPr>
      </w:pPr>
      <w:r>
        <w:rPr>
          <w:sz w:val="24"/>
          <w:szCs w:val="24"/>
        </w:rPr>
        <w:t>Tabela</w:t>
      </w:r>
      <w:r w:rsidRPr="00960393">
        <w:rPr>
          <w:sz w:val="24"/>
          <w:szCs w:val="24"/>
        </w:rPr>
        <w:t xml:space="preserve"> 0</w:t>
      </w:r>
      <w:r>
        <w:rPr>
          <w:sz w:val="24"/>
          <w:szCs w:val="24"/>
        </w:rPr>
        <w:t>3</w:t>
      </w:r>
      <w:r w:rsidRPr="00960393">
        <w:rPr>
          <w:sz w:val="24"/>
          <w:szCs w:val="24"/>
        </w:rPr>
        <w:t xml:space="preserve"> - Distribuição da população por faixa etária e percentual relativo na Macrorregião da Serra Catarinense / 2012.</w:t>
      </w:r>
    </w:p>
    <w:tbl>
      <w:tblPr>
        <w:tblW w:w="0" w:type="auto"/>
        <w:tblInd w:w="-106" w:type="dxa"/>
        <w:tblBorders>
          <w:top w:val="single" w:sz="4" w:space="0" w:color="auto"/>
          <w:bottom w:val="single" w:sz="4" w:space="0" w:color="auto"/>
          <w:insideH w:val="single" w:sz="4" w:space="0" w:color="auto"/>
          <w:insideV w:val="single" w:sz="4" w:space="0" w:color="auto"/>
        </w:tblBorders>
        <w:tblLook w:val="00A0"/>
      </w:tblPr>
      <w:tblGrid>
        <w:gridCol w:w="2962"/>
        <w:gridCol w:w="2000"/>
        <w:gridCol w:w="1701"/>
      </w:tblGrid>
      <w:tr w:rsidR="00DC2013" w:rsidRPr="00E960A0">
        <w:tc>
          <w:tcPr>
            <w:tcW w:w="2962" w:type="dxa"/>
          </w:tcPr>
          <w:p w:rsidR="00DC2013" w:rsidRPr="00E960A0" w:rsidRDefault="00DC2013" w:rsidP="00E960A0">
            <w:pPr>
              <w:spacing w:after="0"/>
              <w:jc w:val="center"/>
              <w:rPr>
                <w:b/>
                <w:bCs/>
                <w:sz w:val="24"/>
                <w:szCs w:val="24"/>
              </w:rPr>
            </w:pPr>
            <w:r w:rsidRPr="00E960A0">
              <w:rPr>
                <w:b/>
                <w:bCs/>
                <w:color w:val="000000"/>
                <w:sz w:val="24"/>
                <w:szCs w:val="24"/>
                <w:lang w:eastAsia="pt-BR"/>
              </w:rPr>
              <w:t>Faixa Etária</w:t>
            </w:r>
          </w:p>
        </w:tc>
        <w:tc>
          <w:tcPr>
            <w:tcW w:w="2000" w:type="dxa"/>
          </w:tcPr>
          <w:p w:rsidR="00DC2013" w:rsidRPr="00E960A0" w:rsidRDefault="00DC2013" w:rsidP="00E960A0">
            <w:pPr>
              <w:spacing w:after="0"/>
              <w:jc w:val="center"/>
              <w:rPr>
                <w:b/>
                <w:bCs/>
                <w:sz w:val="24"/>
                <w:szCs w:val="24"/>
              </w:rPr>
            </w:pPr>
            <w:r w:rsidRPr="00E960A0">
              <w:rPr>
                <w:b/>
                <w:bCs/>
                <w:color w:val="000000"/>
                <w:sz w:val="24"/>
                <w:szCs w:val="24"/>
                <w:lang w:eastAsia="pt-BR"/>
              </w:rPr>
              <w:t>População</w:t>
            </w:r>
          </w:p>
        </w:tc>
        <w:tc>
          <w:tcPr>
            <w:tcW w:w="1701" w:type="dxa"/>
          </w:tcPr>
          <w:p w:rsidR="00DC2013" w:rsidRPr="00E960A0" w:rsidRDefault="00DC2013" w:rsidP="00E960A0">
            <w:pPr>
              <w:spacing w:after="0"/>
              <w:jc w:val="center"/>
              <w:rPr>
                <w:b/>
                <w:bCs/>
                <w:sz w:val="24"/>
                <w:szCs w:val="24"/>
              </w:rPr>
            </w:pPr>
            <w:r w:rsidRPr="00E960A0">
              <w:rPr>
                <w:b/>
                <w:bCs/>
                <w:sz w:val="24"/>
                <w:szCs w:val="24"/>
              </w:rPr>
              <w:t>Percentual</w:t>
            </w:r>
          </w:p>
        </w:tc>
      </w:tr>
      <w:tr w:rsidR="00DC2013" w:rsidRPr="00E960A0">
        <w:tc>
          <w:tcPr>
            <w:tcW w:w="2962" w:type="dxa"/>
            <w:vAlign w:val="bottom"/>
          </w:tcPr>
          <w:p w:rsidR="00DC2013" w:rsidRPr="00E960A0" w:rsidRDefault="00DC2013" w:rsidP="00E960A0">
            <w:pPr>
              <w:spacing w:after="0"/>
              <w:rPr>
                <w:color w:val="000000"/>
                <w:sz w:val="24"/>
                <w:szCs w:val="24"/>
                <w:lang w:eastAsia="pt-BR"/>
              </w:rPr>
            </w:pPr>
            <w:r w:rsidRPr="00E960A0">
              <w:rPr>
                <w:color w:val="000000"/>
                <w:sz w:val="24"/>
                <w:szCs w:val="24"/>
                <w:lang w:eastAsia="pt-BR"/>
              </w:rPr>
              <w:t>Menor 1 ano</w:t>
            </w:r>
          </w:p>
        </w:tc>
        <w:tc>
          <w:tcPr>
            <w:tcW w:w="2000" w:type="dxa"/>
          </w:tcPr>
          <w:p w:rsidR="00DC2013" w:rsidRPr="00E960A0" w:rsidRDefault="00DC2013" w:rsidP="00E960A0">
            <w:pPr>
              <w:spacing w:after="0"/>
              <w:jc w:val="center"/>
              <w:rPr>
                <w:sz w:val="24"/>
                <w:szCs w:val="24"/>
              </w:rPr>
            </w:pPr>
            <w:r w:rsidRPr="00E960A0">
              <w:rPr>
                <w:color w:val="000000"/>
                <w:sz w:val="24"/>
                <w:szCs w:val="24"/>
                <w:lang w:eastAsia="pt-BR"/>
              </w:rPr>
              <w:t>3.730</w:t>
            </w:r>
          </w:p>
        </w:tc>
        <w:tc>
          <w:tcPr>
            <w:tcW w:w="1701" w:type="dxa"/>
          </w:tcPr>
          <w:p w:rsidR="00DC2013" w:rsidRPr="00E960A0" w:rsidRDefault="00DC2013" w:rsidP="00E960A0">
            <w:pPr>
              <w:spacing w:after="0"/>
              <w:jc w:val="center"/>
              <w:rPr>
                <w:sz w:val="24"/>
                <w:szCs w:val="24"/>
              </w:rPr>
            </w:pPr>
            <w:r w:rsidRPr="00E960A0">
              <w:rPr>
                <w:sz w:val="24"/>
                <w:szCs w:val="24"/>
              </w:rPr>
              <w:t>1,30</w:t>
            </w:r>
          </w:p>
        </w:tc>
      </w:tr>
      <w:tr w:rsidR="00DC2013" w:rsidRPr="00E960A0">
        <w:tc>
          <w:tcPr>
            <w:tcW w:w="2962" w:type="dxa"/>
            <w:vAlign w:val="bottom"/>
          </w:tcPr>
          <w:p w:rsidR="00DC2013" w:rsidRPr="00E960A0" w:rsidRDefault="00DC2013" w:rsidP="00E960A0">
            <w:pPr>
              <w:spacing w:after="0"/>
              <w:rPr>
                <w:color w:val="000000"/>
                <w:sz w:val="24"/>
                <w:szCs w:val="24"/>
                <w:lang w:eastAsia="pt-BR"/>
              </w:rPr>
            </w:pPr>
            <w:r w:rsidRPr="00E960A0">
              <w:rPr>
                <w:color w:val="000000"/>
                <w:sz w:val="24"/>
                <w:szCs w:val="24"/>
                <w:lang w:eastAsia="pt-BR"/>
              </w:rPr>
              <w:t>1 a 4 anos</w:t>
            </w:r>
          </w:p>
        </w:tc>
        <w:tc>
          <w:tcPr>
            <w:tcW w:w="2000" w:type="dxa"/>
            <w:vAlign w:val="bottom"/>
          </w:tcPr>
          <w:p w:rsidR="00DC2013" w:rsidRPr="00E960A0" w:rsidRDefault="00DC2013" w:rsidP="00E960A0">
            <w:pPr>
              <w:spacing w:after="0"/>
              <w:jc w:val="center"/>
              <w:rPr>
                <w:color w:val="000000"/>
                <w:sz w:val="24"/>
                <w:szCs w:val="24"/>
                <w:lang w:eastAsia="pt-BR"/>
              </w:rPr>
            </w:pPr>
            <w:r w:rsidRPr="00E960A0">
              <w:rPr>
                <w:color w:val="000000"/>
                <w:sz w:val="24"/>
                <w:szCs w:val="24"/>
                <w:lang w:eastAsia="pt-BR"/>
              </w:rPr>
              <w:t>15.979</w:t>
            </w:r>
          </w:p>
        </w:tc>
        <w:tc>
          <w:tcPr>
            <w:tcW w:w="1701" w:type="dxa"/>
          </w:tcPr>
          <w:p w:rsidR="00DC2013" w:rsidRPr="00E960A0" w:rsidRDefault="00DC2013" w:rsidP="00E960A0">
            <w:pPr>
              <w:spacing w:after="0"/>
              <w:jc w:val="center"/>
              <w:rPr>
                <w:sz w:val="24"/>
                <w:szCs w:val="24"/>
              </w:rPr>
            </w:pPr>
            <w:r w:rsidRPr="00E960A0">
              <w:rPr>
                <w:sz w:val="24"/>
                <w:szCs w:val="24"/>
              </w:rPr>
              <w:t>5,60</w:t>
            </w:r>
          </w:p>
        </w:tc>
      </w:tr>
      <w:tr w:rsidR="00DC2013" w:rsidRPr="00E960A0">
        <w:tc>
          <w:tcPr>
            <w:tcW w:w="2962" w:type="dxa"/>
            <w:vAlign w:val="bottom"/>
          </w:tcPr>
          <w:p w:rsidR="00DC2013" w:rsidRPr="00E960A0" w:rsidRDefault="00DC2013" w:rsidP="00E960A0">
            <w:pPr>
              <w:spacing w:after="0"/>
              <w:rPr>
                <w:color w:val="000000"/>
                <w:sz w:val="24"/>
                <w:szCs w:val="24"/>
                <w:lang w:eastAsia="pt-BR"/>
              </w:rPr>
            </w:pPr>
            <w:r w:rsidRPr="00E960A0">
              <w:rPr>
                <w:color w:val="000000"/>
                <w:sz w:val="24"/>
                <w:szCs w:val="24"/>
                <w:lang w:eastAsia="pt-BR"/>
              </w:rPr>
              <w:t>5 a 9 anos</w:t>
            </w:r>
          </w:p>
        </w:tc>
        <w:tc>
          <w:tcPr>
            <w:tcW w:w="2000" w:type="dxa"/>
            <w:vAlign w:val="bottom"/>
          </w:tcPr>
          <w:p w:rsidR="00DC2013" w:rsidRPr="00E960A0" w:rsidRDefault="00DC2013" w:rsidP="00E960A0">
            <w:pPr>
              <w:spacing w:after="0"/>
              <w:jc w:val="center"/>
              <w:rPr>
                <w:color w:val="000000"/>
                <w:sz w:val="24"/>
                <w:szCs w:val="24"/>
                <w:lang w:eastAsia="pt-BR"/>
              </w:rPr>
            </w:pPr>
            <w:r w:rsidRPr="00E960A0">
              <w:rPr>
                <w:color w:val="000000"/>
                <w:sz w:val="24"/>
                <w:szCs w:val="24"/>
                <w:lang w:eastAsia="pt-BR"/>
              </w:rPr>
              <w:t>21.822</w:t>
            </w:r>
          </w:p>
        </w:tc>
        <w:tc>
          <w:tcPr>
            <w:tcW w:w="1701" w:type="dxa"/>
          </w:tcPr>
          <w:p w:rsidR="00DC2013" w:rsidRPr="00E960A0" w:rsidRDefault="00DC2013" w:rsidP="00E960A0">
            <w:pPr>
              <w:spacing w:after="0"/>
              <w:jc w:val="center"/>
              <w:rPr>
                <w:sz w:val="24"/>
                <w:szCs w:val="24"/>
              </w:rPr>
            </w:pPr>
            <w:r w:rsidRPr="00E960A0">
              <w:rPr>
                <w:sz w:val="24"/>
                <w:szCs w:val="24"/>
              </w:rPr>
              <w:t>7,62</w:t>
            </w:r>
          </w:p>
        </w:tc>
      </w:tr>
      <w:tr w:rsidR="00DC2013" w:rsidRPr="00E960A0">
        <w:tc>
          <w:tcPr>
            <w:tcW w:w="2962" w:type="dxa"/>
            <w:vAlign w:val="bottom"/>
          </w:tcPr>
          <w:p w:rsidR="00DC2013" w:rsidRPr="00E960A0" w:rsidRDefault="00DC2013" w:rsidP="00E960A0">
            <w:pPr>
              <w:spacing w:after="0"/>
              <w:rPr>
                <w:color w:val="000000"/>
                <w:sz w:val="24"/>
                <w:szCs w:val="24"/>
                <w:lang w:eastAsia="pt-BR"/>
              </w:rPr>
            </w:pPr>
            <w:r w:rsidRPr="00E960A0">
              <w:rPr>
                <w:color w:val="000000"/>
                <w:sz w:val="24"/>
                <w:szCs w:val="24"/>
                <w:lang w:eastAsia="pt-BR"/>
              </w:rPr>
              <w:t>10 a 14 anos</w:t>
            </w:r>
          </w:p>
        </w:tc>
        <w:tc>
          <w:tcPr>
            <w:tcW w:w="2000" w:type="dxa"/>
            <w:vAlign w:val="bottom"/>
          </w:tcPr>
          <w:p w:rsidR="00DC2013" w:rsidRPr="00E960A0" w:rsidRDefault="00DC2013" w:rsidP="00E960A0">
            <w:pPr>
              <w:spacing w:after="0"/>
              <w:jc w:val="center"/>
              <w:rPr>
                <w:color w:val="000000"/>
                <w:sz w:val="24"/>
                <w:szCs w:val="24"/>
                <w:lang w:eastAsia="pt-BR"/>
              </w:rPr>
            </w:pPr>
            <w:r w:rsidRPr="00E960A0">
              <w:rPr>
                <w:color w:val="000000"/>
                <w:sz w:val="24"/>
                <w:szCs w:val="24"/>
                <w:lang w:eastAsia="pt-BR"/>
              </w:rPr>
              <w:t>26.072</w:t>
            </w:r>
          </w:p>
        </w:tc>
        <w:tc>
          <w:tcPr>
            <w:tcW w:w="1701" w:type="dxa"/>
          </w:tcPr>
          <w:p w:rsidR="00DC2013" w:rsidRPr="00E960A0" w:rsidRDefault="00DC2013" w:rsidP="00E960A0">
            <w:pPr>
              <w:spacing w:after="0"/>
              <w:jc w:val="center"/>
              <w:rPr>
                <w:sz w:val="24"/>
                <w:szCs w:val="24"/>
              </w:rPr>
            </w:pPr>
            <w:r w:rsidRPr="00E960A0">
              <w:rPr>
                <w:sz w:val="24"/>
                <w:szCs w:val="24"/>
              </w:rPr>
              <w:t>9,11</w:t>
            </w:r>
          </w:p>
        </w:tc>
      </w:tr>
      <w:tr w:rsidR="00DC2013" w:rsidRPr="00E960A0">
        <w:tc>
          <w:tcPr>
            <w:tcW w:w="2962" w:type="dxa"/>
            <w:vAlign w:val="bottom"/>
          </w:tcPr>
          <w:p w:rsidR="00DC2013" w:rsidRPr="00E960A0" w:rsidRDefault="00DC2013" w:rsidP="00E960A0">
            <w:pPr>
              <w:spacing w:after="0"/>
              <w:rPr>
                <w:color w:val="000000"/>
                <w:sz w:val="24"/>
                <w:szCs w:val="24"/>
                <w:lang w:eastAsia="pt-BR"/>
              </w:rPr>
            </w:pPr>
            <w:r w:rsidRPr="00E960A0">
              <w:rPr>
                <w:color w:val="000000"/>
                <w:sz w:val="24"/>
                <w:szCs w:val="24"/>
                <w:lang w:eastAsia="pt-BR"/>
              </w:rPr>
              <w:t>15 a 19 anos</w:t>
            </w:r>
          </w:p>
        </w:tc>
        <w:tc>
          <w:tcPr>
            <w:tcW w:w="2000" w:type="dxa"/>
            <w:vAlign w:val="bottom"/>
          </w:tcPr>
          <w:p w:rsidR="00DC2013" w:rsidRPr="00E960A0" w:rsidRDefault="00DC2013" w:rsidP="00E960A0">
            <w:pPr>
              <w:spacing w:after="0"/>
              <w:jc w:val="center"/>
              <w:rPr>
                <w:color w:val="000000"/>
                <w:sz w:val="24"/>
                <w:szCs w:val="24"/>
                <w:lang w:eastAsia="pt-BR"/>
              </w:rPr>
            </w:pPr>
            <w:r w:rsidRPr="00E960A0">
              <w:rPr>
                <w:color w:val="000000"/>
                <w:sz w:val="24"/>
                <w:szCs w:val="24"/>
                <w:lang w:eastAsia="pt-BR"/>
              </w:rPr>
              <w:t>25.646</w:t>
            </w:r>
          </w:p>
        </w:tc>
        <w:tc>
          <w:tcPr>
            <w:tcW w:w="1701" w:type="dxa"/>
          </w:tcPr>
          <w:p w:rsidR="00DC2013" w:rsidRPr="00E960A0" w:rsidRDefault="00DC2013" w:rsidP="00E960A0">
            <w:pPr>
              <w:spacing w:after="0"/>
              <w:jc w:val="center"/>
              <w:rPr>
                <w:sz w:val="24"/>
                <w:szCs w:val="24"/>
              </w:rPr>
            </w:pPr>
            <w:r w:rsidRPr="00E960A0">
              <w:rPr>
                <w:sz w:val="24"/>
                <w:szCs w:val="24"/>
              </w:rPr>
              <w:t>8,96</w:t>
            </w:r>
          </w:p>
        </w:tc>
      </w:tr>
      <w:tr w:rsidR="00DC2013" w:rsidRPr="00E960A0">
        <w:tc>
          <w:tcPr>
            <w:tcW w:w="2962" w:type="dxa"/>
            <w:vAlign w:val="bottom"/>
          </w:tcPr>
          <w:p w:rsidR="00DC2013" w:rsidRPr="00E960A0" w:rsidRDefault="00DC2013" w:rsidP="00E960A0">
            <w:pPr>
              <w:spacing w:after="0"/>
              <w:rPr>
                <w:color w:val="000000"/>
                <w:sz w:val="24"/>
                <w:szCs w:val="24"/>
                <w:lang w:eastAsia="pt-BR"/>
              </w:rPr>
            </w:pPr>
            <w:r w:rsidRPr="00E960A0">
              <w:rPr>
                <w:color w:val="000000"/>
                <w:sz w:val="24"/>
                <w:szCs w:val="24"/>
                <w:lang w:eastAsia="pt-BR"/>
              </w:rPr>
              <w:t>20 a 29 anos</w:t>
            </w:r>
          </w:p>
        </w:tc>
        <w:tc>
          <w:tcPr>
            <w:tcW w:w="2000" w:type="dxa"/>
            <w:vAlign w:val="bottom"/>
          </w:tcPr>
          <w:p w:rsidR="00DC2013" w:rsidRPr="00E960A0" w:rsidRDefault="00DC2013" w:rsidP="00E960A0">
            <w:pPr>
              <w:spacing w:after="0"/>
              <w:jc w:val="center"/>
              <w:rPr>
                <w:color w:val="000000"/>
                <w:sz w:val="24"/>
                <w:szCs w:val="24"/>
                <w:lang w:eastAsia="pt-BR"/>
              </w:rPr>
            </w:pPr>
            <w:r w:rsidRPr="00E960A0">
              <w:rPr>
                <w:color w:val="000000"/>
                <w:sz w:val="24"/>
                <w:szCs w:val="24"/>
                <w:lang w:eastAsia="pt-BR"/>
              </w:rPr>
              <w:t>46.958</w:t>
            </w:r>
          </w:p>
        </w:tc>
        <w:tc>
          <w:tcPr>
            <w:tcW w:w="1701" w:type="dxa"/>
          </w:tcPr>
          <w:p w:rsidR="00DC2013" w:rsidRPr="00E960A0" w:rsidRDefault="00DC2013" w:rsidP="00E960A0">
            <w:pPr>
              <w:spacing w:after="0"/>
              <w:jc w:val="center"/>
              <w:rPr>
                <w:sz w:val="24"/>
                <w:szCs w:val="24"/>
              </w:rPr>
            </w:pPr>
            <w:r w:rsidRPr="00E960A0">
              <w:rPr>
                <w:sz w:val="24"/>
                <w:szCs w:val="24"/>
              </w:rPr>
              <w:t>16,41</w:t>
            </w:r>
          </w:p>
        </w:tc>
      </w:tr>
      <w:tr w:rsidR="00DC2013" w:rsidRPr="00E960A0">
        <w:tc>
          <w:tcPr>
            <w:tcW w:w="2962" w:type="dxa"/>
            <w:vAlign w:val="bottom"/>
          </w:tcPr>
          <w:p w:rsidR="00DC2013" w:rsidRPr="00E960A0" w:rsidRDefault="00DC2013" w:rsidP="00E960A0">
            <w:pPr>
              <w:spacing w:after="0"/>
              <w:rPr>
                <w:color w:val="000000"/>
                <w:sz w:val="24"/>
                <w:szCs w:val="24"/>
                <w:lang w:eastAsia="pt-BR"/>
              </w:rPr>
            </w:pPr>
            <w:r w:rsidRPr="00E960A0">
              <w:rPr>
                <w:color w:val="000000"/>
                <w:sz w:val="24"/>
                <w:szCs w:val="24"/>
                <w:lang w:eastAsia="pt-BR"/>
              </w:rPr>
              <w:t>30 a 39 anos</w:t>
            </w:r>
          </w:p>
        </w:tc>
        <w:tc>
          <w:tcPr>
            <w:tcW w:w="2000" w:type="dxa"/>
            <w:vAlign w:val="bottom"/>
          </w:tcPr>
          <w:p w:rsidR="00DC2013" w:rsidRPr="00E960A0" w:rsidRDefault="00DC2013" w:rsidP="00E960A0">
            <w:pPr>
              <w:spacing w:after="0"/>
              <w:jc w:val="center"/>
              <w:rPr>
                <w:color w:val="000000"/>
                <w:sz w:val="24"/>
                <w:szCs w:val="24"/>
                <w:lang w:eastAsia="pt-BR"/>
              </w:rPr>
            </w:pPr>
            <w:r w:rsidRPr="00E960A0">
              <w:rPr>
                <w:color w:val="000000"/>
                <w:sz w:val="24"/>
                <w:szCs w:val="24"/>
                <w:lang w:eastAsia="pt-BR"/>
              </w:rPr>
              <w:t>41.649</w:t>
            </w:r>
          </w:p>
        </w:tc>
        <w:tc>
          <w:tcPr>
            <w:tcW w:w="1701" w:type="dxa"/>
          </w:tcPr>
          <w:p w:rsidR="00DC2013" w:rsidRPr="00E960A0" w:rsidRDefault="00DC2013" w:rsidP="00E960A0">
            <w:pPr>
              <w:spacing w:after="0"/>
              <w:jc w:val="center"/>
              <w:rPr>
                <w:sz w:val="24"/>
                <w:szCs w:val="24"/>
              </w:rPr>
            </w:pPr>
            <w:r w:rsidRPr="00E960A0">
              <w:rPr>
                <w:sz w:val="24"/>
                <w:szCs w:val="24"/>
              </w:rPr>
              <w:t>14,55</w:t>
            </w:r>
          </w:p>
        </w:tc>
      </w:tr>
      <w:tr w:rsidR="00DC2013" w:rsidRPr="00E960A0">
        <w:tc>
          <w:tcPr>
            <w:tcW w:w="2962" w:type="dxa"/>
            <w:vAlign w:val="bottom"/>
          </w:tcPr>
          <w:p w:rsidR="00DC2013" w:rsidRPr="00E960A0" w:rsidRDefault="00DC2013" w:rsidP="00E960A0">
            <w:pPr>
              <w:spacing w:after="0"/>
              <w:rPr>
                <w:color w:val="000000"/>
                <w:sz w:val="24"/>
                <w:szCs w:val="24"/>
                <w:lang w:eastAsia="pt-BR"/>
              </w:rPr>
            </w:pPr>
            <w:r w:rsidRPr="00E960A0">
              <w:rPr>
                <w:color w:val="000000"/>
                <w:sz w:val="24"/>
                <w:szCs w:val="24"/>
                <w:lang w:eastAsia="pt-BR"/>
              </w:rPr>
              <w:t>40 a 49 anos</w:t>
            </w:r>
          </w:p>
        </w:tc>
        <w:tc>
          <w:tcPr>
            <w:tcW w:w="2000" w:type="dxa"/>
            <w:vAlign w:val="bottom"/>
          </w:tcPr>
          <w:p w:rsidR="00DC2013" w:rsidRPr="00E960A0" w:rsidRDefault="00DC2013" w:rsidP="00E960A0">
            <w:pPr>
              <w:spacing w:after="0"/>
              <w:jc w:val="center"/>
              <w:rPr>
                <w:color w:val="000000"/>
                <w:sz w:val="24"/>
                <w:szCs w:val="24"/>
                <w:lang w:eastAsia="pt-BR"/>
              </w:rPr>
            </w:pPr>
            <w:r w:rsidRPr="00E960A0">
              <w:rPr>
                <w:color w:val="000000"/>
                <w:sz w:val="24"/>
                <w:szCs w:val="24"/>
                <w:lang w:eastAsia="pt-BR"/>
              </w:rPr>
              <w:t>40.324</w:t>
            </w:r>
          </w:p>
        </w:tc>
        <w:tc>
          <w:tcPr>
            <w:tcW w:w="1701" w:type="dxa"/>
          </w:tcPr>
          <w:p w:rsidR="00DC2013" w:rsidRPr="00E960A0" w:rsidRDefault="00DC2013" w:rsidP="00E960A0">
            <w:pPr>
              <w:spacing w:after="0"/>
              <w:jc w:val="center"/>
              <w:rPr>
                <w:sz w:val="24"/>
                <w:szCs w:val="24"/>
              </w:rPr>
            </w:pPr>
            <w:r w:rsidRPr="00E960A0">
              <w:rPr>
                <w:sz w:val="24"/>
                <w:szCs w:val="24"/>
              </w:rPr>
              <w:t>14,10</w:t>
            </w:r>
          </w:p>
        </w:tc>
      </w:tr>
      <w:tr w:rsidR="00DC2013" w:rsidRPr="00E960A0">
        <w:tc>
          <w:tcPr>
            <w:tcW w:w="2962" w:type="dxa"/>
            <w:vAlign w:val="bottom"/>
          </w:tcPr>
          <w:p w:rsidR="00DC2013" w:rsidRPr="00E960A0" w:rsidRDefault="00DC2013" w:rsidP="00E960A0">
            <w:pPr>
              <w:spacing w:after="0"/>
              <w:rPr>
                <w:color w:val="000000"/>
                <w:sz w:val="24"/>
                <w:szCs w:val="24"/>
                <w:lang w:eastAsia="pt-BR"/>
              </w:rPr>
            </w:pPr>
            <w:r w:rsidRPr="00E960A0">
              <w:rPr>
                <w:color w:val="000000"/>
                <w:sz w:val="24"/>
                <w:szCs w:val="24"/>
                <w:lang w:eastAsia="pt-BR"/>
              </w:rPr>
              <w:t>50 a 59 anos</w:t>
            </w:r>
          </w:p>
        </w:tc>
        <w:tc>
          <w:tcPr>
            <w:tcW w:w="2000" w:type="dxa"/>
            <w:vAlign w:val="bottom"/>
          </w:tcPr>
          <w:p w:rsidR="00DC2013" w:rsidRPr="00E960A0" w:rsidRDefault="00DC2013" w:rsidP="00E960A0">
            <w:pPr>
              <w:spacing w:after="0"/>
              <w:jc w:val="center"/>
              <w:rPr>
                <w:color w:val="000000"/>
                <w:sz w:val="24"/>
                <w:szCs w:val="24"/>
                <w:lang w:eastAsia="pt-BR"/>
              </w:rPr>
            </w:pPr>
            <w:r w:rsidRPr="00E960A0">
              <w:rPr>
                <w:color w:val="000000"/>
                <w:sz w:val="24"/>
                <w:szCs w:val="24"/>
                <w:lang w:eastAsia="pt-BR"/>
              </w:rPr>
              <w:t>30.205</w:t>
            </w:r>
          </w:p>
        </w:tc>
        <w:tc>
          <w:tcPr>
            <w:tcW w:w="1701" w:type="dxa"/>
          </w:tcPr>
          <w:p w:rsidR="00DC2013" w:rsidRPr="00E960A0" w:rsidRDefault="00DC2013" w:rsidP="00E960A0">
            <w:pPr>
              <w:spacing w:after="0"/>
              <w:jc w:val="center"/>
              <w:rPr>
                <w:sz w:val="24"/>
                <w:szCs w:val="24"/>
              </w:rPr>
            </w:pPr>
            <w:r w:rsidRPr="00E960A0">
              <w:rPr>
                <w:sz w:val="24"/>
                <w:szCs w:val="24"/>
              </w:rPr>
              <w:t>10,55</w:t>
            </w:r>
          </w:p>
        </w:tc>
      </w:tr>
      <w:tr w:rsidR="00DC2013" w:rsidRPr="00E960A0">
        <w:tc>
          <w:tcPr>
            <w:tcW w:w="2962" w:type="dxa"/>
            <w:vAlign w:val="bottom"/>
          </w:tcPr>
          <w:p w:rsidR="00DC2013" w:rsidRPr="00E960A0" w:rsidRDefault="00DC2013" w:rsidP="00E960A0">
            <w:pPr>
              <w:spacing w:after="0"/>
              <w:rPr>
                <w:color w:val="000000"/>
                <w:sz w:val="24"/>
                <w:szCs w:val="24"/>
                <w:lang w:eastAsia="pt-BR"/>
              </w:rPr>
            </w:pPr>
            <w:r w:rsidRPr="00E960A0">
              <w:rPr>
                <w:color w:val="000000"/>
                <w:sz w:val="24"/>
                <w:szCs w:val="24"/>
                <w:lang w:eastAsia="pt-BR"/>
              </w:rPr>
              <w:t>60 a 69 anos</w:t>
            </w:r>
          </w:p>
        </w:tc>
        <w:tc>
          <w:tcPr>
            <w:tcW w:w="2000" w:type="dxa"/>
            <w:vAlign w:val="bottom"/>
          </w:tcPr>
          <w:p w:rsidR="00DC2013" w:rsidRPr="00E960A0" w:rsidRDefault="00DC2013" w:rsidP="00E960A0">
            <w:pPr>
              <w:spacing w:after="0"/>
              <w:jc w:val="center"/>
              <w:rPr>
                <w:color w:val="000000"/>
                <w:sz w:val="24"/>
                <w:szCs w:val="24"/>
                <w:lang w:eastAsia="pt-BR"/>
              </w:rPr>
            </w:pPr>
            <w:r w:rsidRPr="00E960A0">
              <w:rPr>
                <w:color w:val="000000"/>
                <w:sz w:val="24"/>
                <w:szCs w:val="24"/>
                <w:lang w:eastAsia="pt-BR"/>
              </w:rPr>
              <w:t>19.227</w:t>
            </w:r>
          </w:p>
        </w:tc>
        <w:tc>
          <w:tcPr>
            <w:tcW w:w="1701" w:type="dxa"/>
          </w:tcPr>
          <w:p w:rsidR="00DC2013" w:rsidRPr="00E960A0" w:rsidRDefault="00DC2013" w:rsidP="00E960A0">
            <w:pPr>
              <w:spacing w:after="0"/>
              <w:jc w:val="center"/>
              <w:rPr>
                <w:sz w:val="24"/>
                <w:szCs w:val="24"/>
              </w:rPr>
            </w:pPr>
            <w:r w:rsidRPr="00E960A0">
              <w:rPr>
                <w:sz w:val="24"/>
                <w:szCs w:val="24"/>
              </w:rPr>
              <w:t>6,73</w:t>
            </w:r>
          </w:p>
        </w:tc>
      </w:tr>
      <w:tr w:rsidR="00DC2013" w:rsidRPr="00E960A0">
        <w:tc>
          <w:tcPr>
            <w:tcW w:w="2962" w:type="dxa"/>
            <w:vAlign w:val="bottom"/>
          </w:tcPr>
          <w:p w:rsidR="00DC2013" w:rsidRPr="00E960A0" w:rsidRDefault="00DC2013" w:rsidP="00E960A0">
            <w:pPr>
              <w:spacing w:after="0"/>
              <w:rPr>
                <w:color w:val="000000"/>
                <w:sz w:val="24"/>
                <w:szCs w:val="24"/>
                <w:lang w:eastAsia="pt-BR"/>
              </w:rPr>
            </w:pPr>
            <w:r w:rsidRPr="00E960A0">
              <w:rPr>
                <w:color w:val="000000"/>
                <w:sz w:val="24"/>
                <w:szCs w:val="24"/>
                <w:lang w:eastAsia="pt-BR"/>
              </w:rPr>
              <w:t>70 a 79 anos</w:t>
            </w:r>
          </w:p>
        </w:tc>
        <w:tc>
          <w:tcPr>
            <w:tcW w:w="2000" w:type="dxa"/>
            <w:vAlign w:val="bottom"/>
          </w:tcPr>
          <w:p w:rsidR="00DC2013" w:rsidRPr="00E960A0" w:rsidRDefault="00DC2013" w:rsidP="00E960A0">
            <w:pPr>
              <w:spacing w:after="0"/>
              <w:jc w:val="center"/>
              <w:rPr>
                <w:color w:val="000000"/>
                <w:sz w:val="24"/>
                <w:szCs w:val="24"/>
                <w:lang w:eastAsia="pt-BR"/>
              </w:rPr>
            </w:pPr>
            <w:r w:rsidRPr="00E960A0">
              <w:rPr>
                <w:color w:val="000000"/>
                <w:sz w:val="24"/>
                <w:szCs w:val="24"/>
                <w:lang w:eastAsia="pt-BR"/>
              </w:rPr>
              <w:t>10.231</w:t>
            </w:r>
          </w:p>
        </w:tc>
        <w:tc>
          <w:tcPr>
            <w:tcW w:w="1701" w:type="dxa"/>
          </w:tcPr>
          <w:p w:rsidR="00DC2013" w:rsidRPr="00E960A0" w:rsidRDefault="00DC2013" w:rsidP="00E960A0">
            <w:pPr>
              <w:spacing w:after="0"/>
              <w:jc w:val="center"/>
              <w:rPr>
                <w:sz w:val="24"/>
                <w:szCs w:val="24"/>
              </w:rPr>
            </w:pPr>
            <w:r w:rsidRPr="00E960A0">
              <w:rPr>
                <w:sz w:val="24"/>
                <w:szCs w:val="24"/>
              </w:rPr>
              <w:t>3,57</w:t>
            </w:r>
          </w:p>
        </w:tc>
      </w:tr>
      <w:tr w:rsidR="00DC2013" w:rsidRPr="00E960A0">
        <w:tc>
          <w:tcPr>
            <w:tcW w:w="2962" w:type="dxa"/>
            <w:vAlign w:val="bottom"/>
          </w:tcPr>
          <w:p w:rsidR="00DC2013" w:rsidRPr="00E960A0" w:rsidRDefault="00DC2013" w:rsidP="00E960A0">
            <w:pPr>
              <w:spacing w:after="0"/>
              <w:rPr>
                <w:color w:val="000000"/>
                <w:sz w:val="24"/>
                <w:szCs w:val="24"/>
                <w:lang w:eastAsia="pt-BR"/>
              </w:rPr>
            </w:pPr>
            <w:r w:rsidRPr="00E960A0">
              <w:rPr>
                <w:color w:val="000000"/>
                <w:sz w:val="24"/>
                <w:szCs w:val="24"/>
                <w:lang w:eastAsia="pt-BR"/>
              </w:rPr>
              <w:t>80 anos e mais</w:t>
            </w:r>
          </w:p>
        </w:tc>
        <w:tc>
          <w:tcPr>
            <w:tcW w:w="2000" w:type="dxa"/>
            <w:vAlign w:val="bottom"/>
          </w:tcPr>
          <w:p w:rsidR="00DC2013" w:rsidRPr="00E960A0" w:rsidRDefault="00DC2013" w:rsidP="00E960A0">
            <w:pPr>
              <w:spacing w:after="0"/>
              <w:jc w:val="center"/>
              <w:rPr>
                <w:color w:val="000000"/>
                <w:sz w:val="24"/>
                <w:szCs w:val="24"/>
                <w:lang w:eastAsia="pt-BR"/>
              </w:rPr>
            </w:pPr>
            <w:r w:rsidRPr="00E960A0">
              <w:rPr>
                <w:color w:val="000000"/>
                <w:sz w:val="24"/>
                <w:szCs w:val="24"/>
                <w:lang w:eastAsia="pt-BR"/>
              </w:rPr>
              <w:t>4.246</w:t>
            </w:r>
          </w:p>
        </w:tc>
        <w:tc>
          <w:tcPr>
            <w:tcW w:w="1701" w:type="dxa"/>
          </w:tcPr>
          <w:p w:rsidR="00DC2013" w:rsidRPr="00E960A0" w:rsidRDefault="00DC2013" w:rsidP="00E960A0">
            <w:pPr>
              <w:spacing w:after="0"/>
              <w:jc w:val="center"/>
              <w:rPr>
                <w:sz w:val="24"/>
                <w:szCs w:val="24"/>
              </w:rPr>
            </w:pPr>
            <w:r w:rsidRPr="00E960A0">
              <w:rPr>
                <w:sz w:val="24"/>
                <w:szCs w:val="24"/>
              </w:rPr>
              <w:t>1,50</w:t>
            </w:r>
          </w:p>
        </w:tc>
      </w:tr>
    </w:tbl>
    <w:p w:rsidR="00DC2013" w:rsidRPr="00F6662F" w:rsidRDefault="00DC2013" w:rsidP="00271EB4">
      <w:pPr>
        <w:spacing w:line="360" w:lineRule="auto"/>
        <w:jc w:val="both"/>
      </w:pPr>
      <w:r w:rsidRPr="00F6662F">
        <w:t xml:space="preserve">Fonte: </w:t>
      </w:r>
      <w:r w:rsidRPr="00F6662F">
        <w:rPr>
          <w:color w:val="000000"/>
        </w:rPr>
        <w:t>Departamento de Informática do SUS</w:t>
      </w:r>
      <w:r w:rsidRPr="00F6662F">
        <w:t xml:space="preserve"> - DATASUS (2013)</w:t>
      </w:r>
    </w:p>
    <w:p w:rsidR="00DC2013" w:rsidRDefault="00DC2013" w:rsidP="00C93DAE">
      <w:pPr>
        <w:autoSpaceDE w:val="0"/>
        <w:autoSpaceDN w:val="0"/>
        <w:adjustRightInd w:val="0"/>
        <w:spacing w:line="360" w:lineRule="auto"/>
        <w:ind w:firstLine="708"/>
        <w:jc w:val="both"/>
        <w:rPr>
          <w:sz w:val="24"/>
          <w:szCs w:val="24"/>
        </w:rPr>
      </w:pPr>
    </w:p>
    <w:p w:rsidR="00DC2013" w:rsidRPr="00960393" w:rsidRDefault="00DC2013" w:rsidP="00C93DAE">
      <w:pPr>
        <w:autoSpaceDE w:val="0"/>
        <w:autoSpaceDN w:val="0"/>
        <w:adjustRightInd w:val="0"/>
        <w:spacing w:line="360" w:lineRule="auto"/>
        <w:ind w:firstLine="708"/>
        <w:jc w:val="both"/>
        <w:rPr>
          <w:sz w:val="24"/>
          <w:szCs w:val="24"/>
        </w:rPr>
      </w:pPr>
      <w:r w:rsidRPr="00960393">
        <w:rPr>
          <w:sz w:val="24"/>
          <w:szCs w:val="24"/>
        </w:rPr>
        <w:t xml:space="preserve">A Região é caracterizada por índices preocupantes em termos de saúde e qualidade de vida. Por exemplo, a expectativa de vida ao nascer é de 74,7 anos na Serra catarinense, enquanto que na região do Extremo Oeste do estado é de 78,6 anos. A taxa de crescimento anual do estado no período de 2000 a 2007 foi de 1,31%, mas na Serra Catarinense foi inferior a 0,3% (SES - PLANO ESTADUAL DE SAÚDE 2012-2015). </w:t>
      </w:r>
    </w:p>
    <w:p w:rsidR="00DC2013" w:rsidRPr="00960393" w:rsidRDefault="00DC2013" w:rsidP="00C93DAE">
      <w:pPr>
        <w:tabs>
          <w:tab w:val="left" w:pos="709"/>
        </w:tabs>
        <w:spacing w:line="360" w:lineRule="auto"/>
        <w:ind w:left="3"/>
        <w:jc w:val="both"/>
        <w:rPr>
          <w:sz w:val="24"/>
          <w:szCs w:val="24"/>
        </w:rPr>
      </w:pPr>
      <w:r w:rsidRPr="00960393">
        <w:rPr>
          <w:sz w:val="24"/>
          <w:szCs w:val="24"/>
        </w:rPr>
        <w:tab/>
        <w:t>Os indic</w:t>
      </w:r>
      <w:r>
        <w:rPr>
          <w:sz w:val="24"/>
          <w:szCs w:val="24"/>
        </w:rPr>
        <w:t>adores de mortalidade geral na m</w:t>
      </w:r>
      <w:r w:rsidRPr="00960393">
        <w:rPr>
          <w:sz w:val="24"/>
          <w:szCs w:val="24"/>
        </w:rPr>
        <w:t xml:space="preserve">acrorregião possibilitam constatar que </w:t>
      </w:r>
      <w:r w:rsidRPr="00960393">
        <w:rPr>
          <w:color w:val="000000"/>
          <w:sz w:val="24"/>
          <w:szCs w:val="24"/>
          <w:lang w:eastAsia="pt-BR"/>
        </w:rPr>
        <w:t>56,32% das causas estão associadas às</w:t>
      </w:r>
      <w:r w:rsidRPr="00960393">
        <w:rPr>
          <w:sz w:val="24"/>
          <w:szCs w:val="24"/>
        </w:rPr>
        <w:t xml:space="preserve"> d</w:t>
      </w:r>
      <w:r w:rsidRPr="00960393">
        <w:rPr>
          <w:color w:val="000000"/>
          <w:sz w:val="24"/>
          <w:szCs w:val="24"/>
          <w:lang w:eastAsia="pt-BR"/>
        </w:rPr>
        <w:t xml:space="preserve">oenças do aparelho circulatório (23,05%), às neoplasias (21,44%) e às doenças do aparelho respiratório (11,83%). </w:t>
      </w:r>
      <w:r w:rsidRPr="00960393">
        <w:rPr>
          <w:sz w:val="24"/>
          <w:szCs w:val="24"/>
        </w:rPr>
        <w:t>N</w:t>
      </w:r>
      <w:r>
        <w:rPr>
          <w:sz w:val="24"/>
          <w:szCs w:val="24"/>
        </w:rPr>
        <w:t>a</w:t>
      </w:r>
      <w:r w:rsidRPr="00960393">
        <w:rPr>
          <w:sz w:val="24"/>
          <w:szCs w:val="24"/>
        </w:rPr>
        <w:t xml:space="preserve"> </w:t>
      </w:r>
      <w:r>
        <w:rPr>
          <w:sz w:val="24"/>
          <w:szCs w:val="24"/>
        </w:rPr>
        <w:t>Tabela 04</w:t>
      </w:r>
      <w:r w:rsidRPr="00960393">
        <w:rPr>
          <w:sz w:val="24"/>
          <w:szCs w:val="24"/>
        </w:rPr>
        <w:t>,</w:t>
      </w:r>
      <w:r w:rsidRPr="00960393">
        <w:rPr>
          <w:color w:val="FF0000"/>
          <w:sz w:val="24"/>
          <w:szCs w:val="24"/>
        </w:rPr>
        <w:t xml:space="preserve"> </w:t>
      </w:r>
      <w:r w:rsidRPr="00960393">
        <w:rPr>
          <w:sz w:val="24"/>
          <w:szCs w:val="24"/>
        </w:rPr>
        <w:t>a seguir, estão expostos tais indicadores.</w:t>
      </w:r>
    </w:p>
    <w:p w:rsidR="00DC2013" w:rsidRPr="00960393" w:rsidRDefault="00DC2013" w:rsidP="00C93DAE">
      <w:pPr>
        <w:autoSpaceDE w:val="0"/>
        <w:autoSpaceDN w:val="0"/>
        <w:adjustRightInd w:val="0"/>
        <w:spacing w:line="360" w:lineRule="auto"/>
        <w:ind w:firstLine="708"/>
        <w:jc w:val="both"/>
        <w:rPr>
          <w:sz w:val="24"/>
          <w:szCs w:val="24"/>
        </w:rPr>
      </w:pPr>
    </w:p>
    <w:p w:rsidR="00DC2013" w:rsidRPr="00960393" w:rsidRDefault="00DC2013" w:rsidP="00F920A9">
      <w:pPr>
        <w:autoSpaceDE w:val="0"/>
        <w:autoSpaceDN w:val="0"/>
        <w:adjustRightInd w:val="0"/>
        <w:spacing w:after="0" w:line="360" w:lineRule="auto"/>
        <w:ind w:firstLine="708"/>
        <w:jc w:val="both"/>
        <w:rPr>
          <w:sz w:val="24"/>
          <w:szCs w:val="24"/>
        </w:rPr>
      </w:pPr>
    </w:p>
    <w:p w:rsidR="00DC2013" w:rsidRDefault="00DC2013" w:rsidP="00F920A9">
      <w:pPr>
        <w:autoSpaceDE w:val="0"/>
        <w:autoSpaceDN w:val="0"/>
        <w:adjustRightInd w:val="0"/>
        <w:spacing w:after="0" w:line="360" w:lineRule="auto"/>
        <w:ind w:firstLine="708"/>
        <w:jc w:val="both"/>
        <w:rPr>
          <w:sz w:val="24"/>
          <w:szCs w:val="24"/>
        </w:rPr>
      </w:pPr>
    </w:p>
    <w:p w:rsidR="00DC2013" w:rsidRDefault="00DC2013" w:rsidP="008B2478">
      <w:pPr>
        <w:spacing w:after="0" w:line="240" w:lineRule="auto"/>
        <w:jc w:val="both"/>
        <w:rPr>
          <w:sz w:val="24"/>
          <w:szCs w:val="24"/>
        </w:rPr>
      </w:pPr>
    </w:p>
    <w:p w:rsidR="00DC2013" w:rsidRDefault="00DC2013" w:rsidP="008B2478">
      <w:pPr>
        <w:spacing w:after="0" w:line="240" w:lineRule="auto"/>
        <w:jc w:val="both"/>
        <w:rPr>
          <w:color w:val="000000"/>
          <w:sz w:val="24"/>
          <w:szCs w:val="24"/>
          <w:lang w:eastAsia="pt-BR"/>
        </w:rPr>
      </w:pPr>
      <w:r w:rsidRPr="00E960A0">
        <w:rPr>
          <w:sz w:val="24"/>
          <w:szCs w:val="24"/>
        </w:rPr>
        <w:t>Tabela 04</w:t>
      </w:r>
      <w:r w:rsidRPr="00E960A0">
        <w:rPr>
          <w:sz w:val="24"/>
          <w:szCs w:val="24"/>
          <w:lang w:eastAsia="pt-BR"/>
        </w:rPr>
        <w:t xml:space="preserve">. Distribuição do percentual de </w:t>
      </w:r>
      <w:r w:rsidRPr="00E960A0">
        <w:rPr>
          <w:color w:val="000000"/>
          <w:sz w:val="24"/>
          <w:szCs w:val="24"/>
          <w:lang w:eastAsia="pt-BR"/>
        </w:rPr>
        <w:t>Causas da M</w:t>
      </w:r>
      <w:r>
        <w:rPr>
          <w:color w:val="000000"/>
          <w:sz w:val="24"/>
          <w:szCs w:val="24"/>
          <w:lang w:eastAsia="pt-BR"/>
        </w:rPr>
        <w:t>ortalidade na Serra Catarinense</w:t>
      </w:r>
    </w:p>
    <w:p w:rsidR="00DC2013" w:rsidRDefault="00DC2013" w:rsidP="008B2478">
      <w:pPr>
        <w:spacing w:after="0" w:line="240" w:lineRule="auto"/>
        <w:jc w:val="both"/>
        <w:rPr>
          <w:sz w:val="24"/>
          <w:szCs w:val="24"/>
        </w:rPr>
      </w:pPr>
    </w:p>
    <w:tbl>
      <w:tblPr>
        <w:tblW w:w="9087" w:type="dxa"/>
        <w:tblInd w:w="-68" w:type="dxa"/>
        <w:tblCellMar>
          <w:left w:w="70" w:type="dxa"/>
          <w:right w:w="70" w:type="dxa"/>
        </w:tblCellMar>
        <w:tblLook w:val="00A0"/>
      </w:tblPr>
      <w:tblGrid>
        <w:gridCol w:w="9087"/>
      </w:tblGrid>
      <w:tr w:rsidR="00DC2013" w:rsidRPr="00E960A0">
        <w:trPr>
          <w:trHeight w:val="300"/>
        </w:trPr>
        <w:tc>
          <w:tcPr>
            <w:tcW w:w="9087" w:type="dxa"/>
            <w:tcBorders>
              <w:top w:val="nil"/>
              <w:left w:val="nil"/>
              <w:bottom w:val="nil"/>
              <w:right w:val="nil"/>
            </w:tcBorders>
            <w:shd w:val="clear" w:color="000000" w:fill="FFFFFF"/>
            <w:noWrap/>
            <w:vAlign w:val="bottom"/>
          </w:tcPr>
          <w:tbl>
            <w:tblPr>
              <w:tblW w:w="7938" w:type="dxa"/>
              <w:tblBorders>
                <w:top w:val="single" w:sz="4" w:space="0" w:color="auto"/>
                <w:bottom w:val="single" w:sz="4" w:space="0" w:color="auto"/>
                <w:insideH w:val="single" w:sz="4" w:space="0" w:color="auto"/>
                <w:insideV w:val="single" w:sz="4" w:space="0" w:color="auto"/>
              </w:tblBorders>
              <w:tblCellMar>
                <w:left w:w="70" w:type="dxa"/>
                <w:right w:w="70" w:type="dxa"/>
              </w:tblCellMar>
              <w:tblLook w:val="00A0"/>
            </w:tblPr>
            <w:tblGrid>
              <w:gridCol w:w="6096"/>
              <w:gridCol w:w="1842"/>
            </w:tblGrid>
            <w:tr w:rsidR="00DC2013" w:rsidRPr="00E960A0">
              <w:trPr>
                <w:trHeight w:val="300"/>
              </w:trPr>
              <w:tc>
                <w:tcPr>
                  <w:tcW w:w="6096" w:type="dxa"/>
                  <w:tcBorders>
                    <w:top w:val="single" w:sz="4" w:space="0" w:color="auto"/>
                    <w:bottom w:val="single" w:sz="4" w:space="0" w:color="auto"/>
                    <w:right w:val="single" w:sz="4" w:space="0" w:color="auto"/>
                  </w:tcBorders>
                  <w:noWrap/>
                  <w:vAlign w:val="bottom"/>
                </w:tcPr>
                <w:p w:rsidR="00DC2013" w:rsidRPr="00E960A0" w:rsidRDefault="00DC2013" w:rsidP="00D32F87">
                  <w:pPr>
                    <w:spacing w:after="0"/>
                    <w:jc w:val="center"/>
                    <w:rPr>
                      <w:b/>
                      <w:bCs/>
                      <w:color w:val="000000"/>
                      <w:lang w:eastAsia="pt-BR"/>
                    </w:rPr>
                  </w:pPr>
                  <w:r w:rsidRPr="00E960A0">
                    <w:rPr>
                      <w:b/>
                      <w:bCs/>
                      <w:color w:val="000000"/>
                      <w:lang w:eastAsia="pt-BR"/>
                    </w:rPr>
                    <w:t>Causas da Mortalidade na Serra Catarinense</w:t>
                  </w:r>
                </w:p>
              </w:tc>
              <w:tc>
                <w:tcPr>
                  <w:tcW w:w="1842" w:type="dxa"/>
                  <w:tcBorders>
                    <w:top w:val="single" w:sz="4" w:space="0" w:color="auto"/>
                    <w:left w:val="single" w:sz="4" w:space="0" w:color="auto"/>
                    <w:bottom w:val="single" w:sz="4" w:space="0" w:color="auto"/>
                  </w:tcBorders>
                  <w:noWrap/>
                  <w:vAlign w:val="bottom"/>
                </w:tcPr>
                <w:p w:rsidR="00DC2013" w:rsidRPr="00E960A0" w:rsidRDefault="00DC2013" w:rsidP="00D32F87">
                  <w:pPr>
                    <w:spacing w:after="0"/>
                    <w:jc w:val="center"/>
                    <w:rPr>
                      <w:b/>
                      <w:bCs/>
                      <w:color w:val="000000"/>
                      <w:lang w:eastAsia="pt-BR"/>
                    </w:rPr>
                  </w:pPr>
                  <w:r w:rsidRPr="00E960A0">
                    <w:rPr>
                      <w:b/>
                      <w:bCs/>
                      <w:color w:val="000000"/>
                      <w:lang w:eastAsia="pt-BR"/>
                    </w:rPr>
                    <w:t>Percentual</w:t>
                  </w:r>
                </w:p>
              </w:tc>
            </w:tr>
            <w:tr w:rsidR="00DC2013" w:rsidRPr="00E960A0">
              <w:trPr>
                <w:trHeight w:val="300"/>
              </w:trPr>
              <w:tc>
                <w:tcPr>
                  <w:tcW w:w="6096" w:type="dxa"/>
                  <w:tcBorders>
                    <w:top w:val="single" w:sz="4" w:space="0" w:color="auto"/>
                    <w:bottom w:val="single" w:sz="4" w:space="0" w:color="auto"/>
                    <w:right w:val="single" w:sz="4" w:space="0" w:color="auto"/>
                  </w:tcBorders>
                  <w:noWrap/>
                  <w:vAlign w:val="bottom"/>
                </w:tcPr>
                <w:p w:rsidR="00DC2013" w:rsidRPr="00E960A0" w:rsidRDefault="00DC2013" w:rsidP="00D32F87">
                  <w:pPr>
                    <w:spacing w:after="0"/>
                    <w:rPr>
                      <w:color w:val="000000"/>
                      <w:lang w:eastAsia="pt-BR"/>
                    </w:rPr>
                  </w:pPr>
                  <w:r w:rsidRPr="00E960A0">
                    <w:rPr>
                      <w:color w:val="000000"/>
                      <w:lang w:eastAsia="pt-BR"/>
                    </w:rPr>
                    <w:t>Doenças do aparelho circulatório</w:t>
                  </w:r>
                </w:p>
              </w:tc>
              <w:tc>
                <w:tcPr>
                  <w:tcW w:w="1842" w:type="dxa"/>
                  <w:tcBorders>
                    <w:top w:val="single" w:sz="4" w:space="0" w:color="auto"/>
                    <w:left w:val="single" w:sz="4" w:space="0" w:color="auto"/>
                    <w:bottom w:val="single" w:sz="4" w:space="0" w:color="auto"/>
                  </w:tcBorders>
                  <w:noWrap/>
                  <w:vAlign w:val="bottom"/>
                </w:tcPr>
                <w:p w:rsidR="00DC2013" w:rsidRPr="00E960A0" w:rsidRDefault="00DC2013" w:rsidP="00D32F87">
                  <w:pPr>
                    <w:spacing w:after="0"/>
                    <w:jc w:val="center"/>
                    <w:rPr>
                      <w:color w:val="000000"/>
                      <w:lang w:eastAsia="pt-BR"/>
                    </w:rPr>
                  </w:pPr>
                  <w:r w:rsidRPr="00E960A0">
                    <w:rPr>
                      <w:color w:val="000000"/>
                      <w:lang w:eastAsia="pt-BR"/>
                    </w:rPr>
                    <w:t>23,05</w:t>
                  </w:r>
                </w:p>
              </w:tc>
            </w:tr>
            <w:tr w:rsidR="00DC2013" w:rsidRPr="00E960A0">
              <w:trPr>
                <w:trHeight w:val="300"/>
              </w:trPr>
              <w:tc>
                <w:tcPr>
                  <w:tcW w:w="6096" w:type="dxa"/>
                  <w:tcBorders>
                    <w:top w:val="single" w:sz="4" w:space="0" w:color="auto"/>
                    <w:bottom w:val="single" w:sz="4" w:space="0" w:color="auto"/>
                    <w:right w:val="single" w:sz="4" w:space="0" w:color="auto"/>
                  </w:tcBorders>
                  <w:noWrap/>
                  <w:vAlign w:val="bottom"/>
                </w:tcPr>
                <w:p w:rsidR="00DC2013" w:rsidRPr="00E960A0" w:rsidRDefault="00DC2013" w:rsidP="00D32F87">
                  <w:pPr>
                    <w:spacing w:after="0"/>
                    <w:rPr>
                      <w:color w:val="000000"/>
                      <w:lang w:eastAsia="pt-BR"/>
                    </w:rPr>
                  </w:pPr>
                  <w:r w:rsidRPr="00E960A0">
                    <w:rPr>
                      <w:color w:val="000000"/>
                      <w:lang w:eastAsia="pt-BR"/>
                    </w:rPr>
                    <w:t>Neoplasias (tumores)</w:t>
                  </w:r>
                </w:p>
              </w:tc>
              <w:tc>
                <w:tcPr>
                  <w:tcW w:w="1842" w:type="dxa"/>
                  <w:tcBorders>
                    <w:top w:val="single" w:sz="4" w:space="0" w:color="auto"/>
                    <w:left w:val="single" w:sz="4" w:space="0" w:color="auto"/>
                    <w:bottom w:val="single" w:sz="4" w:space="0" w:color="auto"/>
                  </w:tcBorders>
                  <w:noWrap/>
                  <w:vAlign w:val="bottom"/>
                </w:tcPr>
                <w:p w:rsidR="00DC2013" w:rsidRPr="00E960A0" w:rsidRDefault="00DC2013" w:rsidP="00D32F87">
                  <w:pPr>
                    <w:spacing w:after="0"/>
                    <w:jc w:val="center"/>
                    <w:rPr>
                      <w:color w:val="000000"/>
                      <w:lang w:eastAsia="pt-BR"/>
                    </w:rPr>
                  </w:pPr>
                  <w:r w:rsidRPr="00E960A0">
                    <w:rPr>
                      <w:color w:val="000000"/>
                      <w:lang w:eastAsia="pt-BR"/>
                    </w:rPr>
                    <w:t>21,44</w:t>
                  </w:r>
                </w:p>
              </w:tc>
            </w:tr>
            <w:tr w:rsidR="00DC2013" w:rsidRPr="00E960A0">
              <w:trPr>
                <w:trHeight w:val="300"/>
              </w:trPr>
              <w:tc>
                <w:tcPr>
                  <w:tcW w:w="6096" w:type="dxa"/>
                  <w:tcBorders>
                    <w:top w:val="single" w:sz="4" w:space="0" w:color="auto"/>
                    <w:bottom w:val="single" w:sz="4" w:space="0" w:color="auto"/>
                    <w:right w:val="single" w:sz="4" w:space="0" w:color="auto"/>
                  </w:tcBorders>
                  <w:noWrap/>
                  <w:vAlign w:val="bottom"/>
                </w:tcPr>
                <w:p w:rsidR="00DC2013" w:rsidRPr="00E960A0" w:rsidRDefault="00DC2013" w:rsidP="00D32F87">
                  <w:pPr>
                    <w:spacing w:after="0"/>
                    <w:rPr>
                      <w:color w:val="000000"/>
                      <w:lang w:eastAsia="pt-BR"/>
                    </w:rPr>
                  </w:pPr>
                  <w:r w:rsidRPr="00E960A0">
                    <w:rPr>
                      <w:color w:val="000000"/>
                      <w:lang w:eastAsia="pt-BR"/>
                    </w:rPr>
                    <w:t>Causas externas</w:t>
                  </w:r>
                </w:p>
              </w:tc>
              <w:tc>
                <w:tcPr>
                  <w:tcW w:w="1842" w:type="dxa"/>
                  <w:tcBorders>
                    <w:top w:val="single" w:sz="4" w:space="0" w:color="auto"/>
                    <w:left w:val="single" w:sz="4" w:space="0" w:color="auto"/>
                    <w:bottom w:val="single" w:sz="4" w:space="0" w:color="auto"/>
                  </w:tcBorders>
                  <w:noWrap/>
                  <w:vAlign w:val="bottom"/>
                </w:tcPr>
                <w:p w:rsidR="00DC2013" w:rsidRPr="00E960A0" w:rsidRDefault="00DC2013" w:rsidP="00D32F87">
                  <w:pPr>
                    <w:spacing w:after="0"/>
                    <w:jc w:val="center"/>
                    <w:rPr>
                      <w:color w:val="000000"/>
                      <w:lang w:eastAsia="pt-BR"/>
                    </w:rPr>
                  </w:pPr>
                  <w:r w:rsidRPr="00E960A0">
                    <w:rPr>
                      <w:color w:val="000000"/>
                      <w:lang w:eastAsia="pt-BR"/>
                    </w:rPr>
                    <w:t>8,74</w:t>
                  </w:r>
                </w:p>
              </w:tc>
            </w:tr>
            <w:tr w:rsidR="00DC2013" w:rsidRPr="00E960A0">
              <w:trPr>
                <w:trHeight w:val="300"/>
              </w:trPr>
              <w:tc>
                <w:tcPr>
                  <w:tcW w:w="6096" w:type="dxa"/>
                  <w:tcBorders>
                    <w:top w:val="single" w:sz="4" w:space="0" w:color="auto"/>
                    <w:bottom w:val="single" w:sz="4" w:space="0" w:color="auto"/>
                    <w:right w:val="single" w:sz="4" w:space="0" w:color="auto"/>
                  </w:tcBorders>
                  <w:noWrap/>
                  <w:vAlign w:val="bottom"/>
                </w:tcPr>
                <w:p w:rsidR="00DC2013" w:rsidRPr="00E960A0" w:rsidRDefault="00DC2013" w:rsidP="00D32F87">
                  <w:pPr>
                    <w:spacing w:after="0"/>
                    <w:rPr>
                      <w:color w:val="000000"/>
                      <w:lang w:eastAsia="pt-BR"/>
                    </w:rPr>
                  </w:pPr>
                  <w:r w:rsidRPr="00E960A0">
                    <w:rPr>
                      <w:color w:val="000000"/>
                      <w:lang w:eastAsia="pt-BR"/>
                    </w:rPr>
                    <w:t>Doenças do aparelho respiratório</w:t>
                  </w:r>
                </w:p>
              </w:tc>
              <w:tc>
                <w:tcPr>
                  <w:tcW w:w="1842" w:type="dxa"/>
                  <w:tcBorders>
                    <w:top w:val="single" w:sz="4" w:space="0" w:color="auto"/>
                    <w:left w:val="single" w:sz="4" w:space="0" w:color="auto"/>
                    <w:bottom w:val="single" w:sz="4" w:space="0" w:color="auto"/>
                  </w:tcBorders>
                  <w:noWrap/>
                  <w:vAlign w:val="bottom"/>
                </w:tcPr>
                <w:p w:rsidR="00DC2013" w:rsidRPr="00E960A0" w:rsidRDefault="00DC2013" w:rsidP="00D32F87">
                  <w:pPr>
                    <w:spacing w:after="0"/>
                    <w:jc w:val="center"/>
                    <w:rPr>
                      <w:color w:val="000000"/>
                      <w:lang w:eastAsia="pt-BR"/>
                    </w:rPr>
                  </w:pPr>
                  <w:r w:rsidRPr="00E960A0">
                    <w:rPr>
                      <w:color w:val="000000"/>
                      <w:lang w:eastAsia="pt-BR"/>
                    </w:rPr>
                    <w:t>11,83</w:t>
                  </w:r>
                </w:p>
              </w:tc>
            </w:tr>
            <w:tr w:rsidR="00DC2013" w:rsidRPr="00E960A0">
              <w:trPr>
                <w:trHeight w:val="300"/>
              </w:trPr>
              <w:tc>
                <w:tcPr>
                  <w:tcW w:w="6096" w:type="dxa"/>
                  <w:tcBorders>
                    <w:top w:val="single" w:sz="4" w:space="0" w:color="auto"/>
                    <w:bottom w:val="single" w:sz="4" w:space="0" w:color="auto"/>
                    <w:right w:val="single" w:sz="4" w:space="0" w:color="auto"/>
                  </w:tcBorders>
                  <w:noWrap/>
                  <w:vAlign w:val="bottom"/>
                </w:tcPr>
                <w:p w:rsidR="00DC2013" w:rsidRPr="00E960A0" w:rsidRDefault="00DC2013" w:rsidP="00D32F87">
                  <w:pPr>
                    <w:spacing w:after="0"/>
                    <w:rPr>
                      <w:color w:val="000000"/>
                      <w:lang w:eastAsia="pt-BR"/>
                    </w:rPr>
                  </w:pPr>
                  <w:r w:rsidRPr="00E960A0">
                    <w:rPr>
                      <w:color w:val="000000"/>
                      <w:lang w:eastAsia="pt-BR"/>
                    </w:rPr>
                    <w:t>Doenças endócrinas nutricionais e metabólicas</w:t>
                  </w:r>
                </w:p>
              </w:tc>
              <w:tc>
                <w:tcPr>
                  <w:tcW w:w="1842" w:type="dxa"/>
                  <w:tcBorders>
                    <w:top w:val="single" w:sz="4" w:space="0" w:color="auto"/>
                    <w:left w:val="single" w:sz="4" w:space="0" w:color="auto"/>
                    <w:bottom w:val="single" w:sz="4" w:space="0" w:color="auto"/>
                  </w:tcBorders>
                  <w:noWrap/>
                  <w:vAlign w:val="bottom"/>
                </w:tcPr>
                <w:p w:rsidR="00DC2013" w:rsidRPr="00E960A0" w:rsidRDefault="00DC2013" w:rsidP="00D32F87">
                  <w:pPr>
                    <w:spacing w:after="0"/>
                    <w:jc w:val="center"/>
                    <w:rPr>
                      <w:color w:val="000000"/>
                      <w:lang w:eastAsia="pt-BR"/>
                    </w:rPr>
                  </w:pPr>
                  <w:r w:rsidRPr="00E960A0">
                    <w:rPr>
                      <w:color w:val="000000"/>
                      <w:lang w:eastAsia="pt-BR"/>
                    </w:rPr>
                    <w:t>6,88</w:t>
                  </w:r>
                </w:p>
              </w:tc>
            </w:tr>
            <w:tr w:rsidR="00DC2013" w:rsidRPr="00E960A0">
              <w:trPr>
                <w:trHeight w:val="300"/>
              </w:trPr>
              <w:tc>
                <w:tcPr>
                  <w:tcW w:w="6096" w:type="dxa"/>
                  <w:tcBorders>
                    <w:top w:val="single" w:sz="4" w:space="0" w:color="auto"/>
                    <w:bottom w:val="single" w:sz="4" w:space="0" w:color="auto"/>
                    <w:right w:val="single" w:sz="4" w:space="0" w:color="auto"/>
                  </w:tcBorders>
                  <w:noWrap/>
                  <w:vAlign w:val="bottom"/>
                </w:tcPr>
                <w:p w:rsidR="00DC2013" w:rsidRPr="00E960A0" w:rsidRDefault="00DC2013" w:rsidP="00D32F87">
                  <w:pPr>
                    <w:spacing w:after="0"/>
                    <w:rPr>
                      <w:color w:val="000000"/>
                      <w:lang w:eastAsia="pt-BR"/>
                    </w:rPr>
                  </w:pPr>
                  <w:r w:rsidRPr="00E960A0">
                    <w:rPr>
                      <w:color w:val="000000"/>
                      <w:lang w:eastAsia="pt-BR"/>
                    </w:rPr>
                    <w:t>Doenças do aparelho digestivo</w:t>
                  </w:r>
                </w:p>
              </w:tc>
              <w:tc>
                <w:tcPr>
                  <w:tcW w:w="1842" w:type="dxa"/>
                  <w:tcBorders>
                    <w:top w:val="single" w:sz="4" w:space="0" w:color="auto"/>
                    <w:left w:val="single" w:sz="4" w:space="0" w:color="auto"/>
                    <w:bottom w:val="single" w:sz="4" w:space="0" w:color="auto"/>
                  </w:tcBorders>
                  <w:noWrap/>
                  <w:vAlign w:val="bottom"/>
                </w:tcPr>
                <w:p w:rsidR="00DC2013" w:rsidRPr="00E960A0" w:rsidRDefault="00DC2013" w:rsidP="00D32F87">
                  <w:pPr>
                    <w:spacing w:after="0"/>
                    <w:jc w:val="center"/>
                    <w:rPr>
                      <w:color w:val="000000"/>
                      <w:lang w:eastAsia="pt-BR"/>
                    </w:rPr>
                  </w:pPr>
                  <w:r w:rsidRPr="00E960A0">
                    <w:rPr>
                      <w:color w:val="000000"/>
                      <w:lang w:eastAsia="pt-BR"/>
                    </w:rPr>
                    <w:t>4,52</w:t>
                  </w:r>
                </w:p>
              </w:tc>
            </w:tr>
            <w:tr w:rsidR="00DC2013" w:rsidRPr="00E960A0">
              <w:trPr>
                <w:trHeight w:val="300"/>
              </w:trPr>
              <w:tc>
                <w:tcPr>
                  <w:tcW w:w="6096" w:type="dxa"/>
                  <w:tcBorders>
                    <w:top w:val="single" w:sz="4" w:space="0" w:color="auto"/>
                    <w:bottom w:val="single" w:sz="4" w:space="0" w:color="auto"/>
                    <w:right w:val="single" w:sz="4" w:space="0" w:color="auto"/>
                  </w:tcBorders>
                  <w:noWrap/>
                  <w:vAlign w:val="bottom"/>
                </w:tcPr>
                <w:p w:rsidR="00DC2013" w:rsidRPr="00E960A0" w:rsidRDefault="00DC2013" w:rsidP="00D32F87">
                  <w:pPr>
                    <w:spacing w:after="0"/>
                    <w:rPr>
                      <w:color w:val="000000"/>
                      <w:lang w:eastAsia="pt-BR"/>
                    </w:rPr>
                  </w:pPr>
                  <w:r w:rsidRPr="00E960A0">
                    <w:rPr>
                      <w:color w:val="000000"/>
                      <w:lang w:eastAsia="pt-BR"/>
                    </w:rPr>
                    <w:t>Alg</w:t>
                  </w:r>
                  <w:r>
                    <w:rPr>
                      <w:color w:val="000000"/>
                      <w:lang w:eastAsia="pt-BR"/>
                    </w:rPr>
                    <w:t xml:space="preserve">uma </w:t>
                  </w:r>
                  <w:r w:rsidRPr="00E960A0">
                    <w:rPr>
                      <w:color w:val="000000"/>
                      <w:lang w:eastAsia="pt-BR"/>
                    </w:rPr>
                    <w:t xml:space="preserve"> d</w:t>
                  </w:r>
                  <w:r>
                    <w:rPr>
                      <w:color w:val="000000"/>
                      <w:lang w:eastAsia="pt-BR"/>
                    </w:rPr>
                    <w:t>oen</w:t>
                  </w:r>
                  <w:r w:rsidRPr="00E960A0">
                    <w:rPr>
                      <w:color w:val="000000"/>
                      <w:lang w:eastAsia="pt-BR"/>
                    </w:rPr>
                    <w:t>ças infecciosas e parasitárias</w:t>
                  </w:r>
                </w:p>
              </w:tc>
              <w:tc>
                <w:tcPr>
                  <w:tcW w:w="1842" w:type="dxa"/>
                  <w:tcBorders>
                    <w:top w:val="single" w:sz="4" w:space="0" w:color="auto"/>
                    <w:left w:val="single" w:sz="4" w:space="0" w:color="auto"/>
                    <w:bottom w:val="single" w:sz="4" w:space="0" w:color="auto"/>
                  </w:tcBorders>
                  <w:noWrap/>
                  <w:vAlign w:val="bottom"/>
                </w:tcPr>
                <w:p w:rsidR="00DC2013" w:rsidRPr="00E960A0" w:rsidRDefault="00DC2013" w:rsidP="00D32F87">
                  <w:pPr>
                    <w:spacing w:after="0"/>
                    <w:jc w:val="center"/>
                    <w:rPr>
                      <w:color w:val="000000"/>
                      <w:lang w:eastAsia="pt-BR"/>
                    </w:rPr>
                  </w:pPr>
                  <w:r w:rsidRPr="00E960A0">
                    <w:rPr>
                      <w:color w:val="000000"/>
                      <w:lang w:eastAsia="pt-BR"/>
                    </w:rPr>
                    <w:t>3,97</w:t>
                  </w:r>
                </w:p>
              </w:tc>
            </w:tr>
            <w:tr w:rsidR="00DC2013" w:rsidRPr="00E960A0">
              <w:trPr>
                <w:trHeight w:val="300"/>
              </w:trPr>
              <w:tc>
                <w:tcPr>
                  <w:tcW w:w="6096" w:type="dxa"/>
                  <w:tcBorders>
                    <w:top w:val="single" w:sz="4" w:space="0" w:color="auto"/>
                    <w:bottom w:val="single" w:sz="4" w:space="0" w:color="auto"/>
                    <w:right w:val="single" w:sz="4" w:space="0" w:color="auto"/>
                  </w:tcBorders>
                  <w:noWrap/>
                  <w:vAlign w:val="bottom"/>
                </w:tcPr>
                <w:p w:rsidR="00DC2013" w:rsidRPr="00E960A0" w:rsidRDefault="00DC2013" w:rsidP="00D32F87">
                  <w:pPr>
                    <w:spacing w:after="0"/>
                    <w:rPr>
                      <w:color w:val="000000"/>
                      <w:lang w:eastAsia="pt-BR"/>
                    </w:rPr>
                  </w:pPr>
                  <w:r w:rsidRPr="00E960A0">
                    <w:rPr>
                      <w:color w:val="000000"/>
                      <w:lang w:eastAsia="pt-BR"/>
                    </w:rPr>
                    <w:t>Mal Definidas</w:t>
                  </w:r>
                </w:p>
              </w:tc>
              <w:tc>
                <w:tcPr>
                  <w:tcW w:w="1842" w:type="dxa"/>
                  <w:tcBorders>
                    <w:top w:val="single" w:sz="4" w:space="0" w:color="auto"/>
                    <w:left w:val="single" w:sz="4" w:space="0" w:color="auto"/>
                    <w:bottom w:val="single" w:sz="4" w:space="0" w:color="auto"/>
                  </w:tcBorders>
                  <w:noWrap/>
                  <w:vAlign w:val="bottom"/>
                </w:tcPr>
                <w:p w:rsidR="00DC2013" w:rsidRPr="00E960A0" w:rsidRDefault="00DC2013" w:rsidP="00D32F87">
                  <w:pPr>
                    <w:spacing w:after="0"/>
                    <w:jc w:val="center"/>
                    <w:rPr>
                      <w:color w:val="000000"/>
                      <w:lang w:eastAsia="pt-BR"/>
                    </w:rPr>
                  </w:pPr>
                  <w:r w:rsidRPr="00E960A0">
                    <w:rPr>
                      <w:color w:val="000000"/>
                      <w:lang w:eastAsia="pt-BR"/>
                    </w:rPr>
                    <w:t>7,43</w:t>
                  </w:r>
                </w:p>
              </w:tc>
            </w:tr>
            <w:tr w:rsidR="00DC2013" w:rsidRPr="00E960A0">
              <w:trPr>
                <w:trHeight w:val="300"/>
              </w:trPr>
              <w:tc>
                <w:tcPr>
                  <w:tcW w:w="6096" w:type="dxa"/>
                  <w:tcBorders>
                    <w:top w:val="single" w:sz="4" w:space="0" w:color="auto"/>
                    <w:bottom w:val="single" w:sz="4" w:space="0" w:color="auto"/>
                    <w:right w:val="single" w:sz="4" w:space="0" w:color="auto"/>
                  </w:tcBorders>
                  <w:noWrap/>
                  <w:vAlign w:val="bottom"/>
                </w:tcPr>
                <w:p w:rsidR="00DC2013" w:rsidRPr="00E960A0" w:rsidRDefault="00DC2013" w:rsidP="00D32F87">
                  <w:pPr>
                    <w:spacing w:after="0"/>
                    <w:rPr>
                      <w:color w:val="000000"/>
                      <w:lang w:eastAsia="pt-BR"/>
                    </w:rPr>
                  </w:pPr>
                  <w:r w:rsidRPr="00E960A0">
                    <w:rPr>
                      <w:color w:val="000000"/>
                      <w:lang w:eastAsia="pt-BR"/>
                    </w:rPr>
                    <w:t>Doenças do sistema nervoso</w:t>
                  </w:r>
                </w:p>
              </w:tc>
              <w:tc>
                <w:tcPr>
                  <w:tcW w:w="1842" w:type="dxa"/>
                  <w:tcBorders>
                    <w:top w:val="single" w:sz="4" w:space="0" w:color="auto"/>
                    <w:left w:val="single" w:sz="4" w:space="0" w:color="auto"/>
                    <w:bottom w:val="single" w:sz="4" w:space="0" w:color="auto"/>
                  </w:tcBorders>
                  <w:noWrap/>
                  <w:vAlign w:val="bottom"/>
                </w:tcPr>
                <w:p w:rsidR="00DC2013" w:rsidRPr="00E960A0" w:rsidRDefault="00DC2013" w:rsidP="00D32F87">
                  <w:pPr>
                    <w:spacing w:after="0"/>
                    <w:jc w:val="center"/>
                    <w:rPr>
                      <w:color w:val="000000"/>
                      <w:lang w:eastAsia="pt-BR"/>
                    </w:rPr>
                  </w:pPr>
                  <w:r w:rsidRPr="00E960A0">
                    <w:rPr>
                      <w:color w:val="000000"/>
                      <w:lang w:eastAsia="pt-BR"/>
                    </w:rPr>
                    <w:t>2,66</w:t>
                  </w:r>
                </w:p>
              </w:tc>
            </w:tr>
            <w:tr w:rsidR="00DC2013" w:rsidRPr="00E960A0">
              <w:trPr>
                <w:trHeight w:val="300"/>
              </w:trPr>
              <w:tc>
                <w:tcPr>
                  <w:tcW w:w="6096" w:type="dxa"/>
                  <w:tcBorders>
                    <w:top w:val="single" w:sz="4" w:space="0" w:color="auto"/>
                    <w:bottom w:val="single" w:sz="4" w:space="0" w:color="auto"/>
                    <w:right w:val="single" w:sz="4" w:space="0" w:color="auto"/>
                  </w:tcBorders>
                  <w:noWrap/>
                  <w:vAlign w:val="bottom"/>
                </w:tcPr>
                <w:p w:rsidR="00DC2013" w:rsidRPr="00E960A0" w:rsidRDefault="00DC2013" w:rsidP="00D32F87">
                  <w:pPr>
                    <w:spacing w:after="0"/>
                    <w:rPr>
                      <w:color w:val="000000"/>
                      <w:lang w:eastAsia="pt-BR"/>
                    </w:rPr>
                  </w:pPr>
                  <w:r w:rsidRPr="00E960A0">
                    <w:rPr>
                      <w:color w:val="000000"/>
                      <w:lang w:eastAsia="pt-BR"/>
                    </w:rPr>
                    <w:t>Doenças do aparelho geniturinário</w:t>
                  </w:r>
                </w:p>
              </w:tc>
              <w:tc>
                <w:tcPr>
                  <w:tcW w:w="1842" w:type="dxa"/>
                  <w:tcBorders>
                    <w:top w:val="single" w:sz="4" w:space="0" w:color="auto"/>
                    <w:left w:val="single" w:sz="4" w:space="0" w:color="auto"/>
                    <w:bottom w:val="single" w:sz="4" w:space="0" w:color="auto"/>
                  </w:tcBorders>
                  <w:noWrap/>
                  <w:vAlign w:val="bottom"/>
                </w:tcPr>
                <w:p w:rsidR="00DC2013" w:rsidRPr="00E960A0" w:rsidRDefault="00DC2013" w:rsidP="00D32F87">
                  <w:pPr>
                    <w:spacing w:after="0"/>
                    <w:jc w:val="center"/>
                    <w:rPr>
                      <w:color w:val="000000"/>
                      <w:lang w:eastAsia="pt-BR"/>
                    </w:rPr>
                  </w:pPr>
                  <w:r w:rsidRPr="00E960A0">
                    <w:rPr>
                      <w:color w:val="000000"/>
                      <w:lang w:eastAsia="pt-BR"/>
                    </w:rPr>
                    <w:t>2,91</w:t>
                  </w:r>
                </w:p>
              </w:tc>
            </w:tr>
            <w:tr w:rsidR="00DC2013" w:rsidRPr="00E960A0">
              <w:trPr>
                <w:trHeight w:val="300"/>
              </w:trPr>
              <w:tc>
                <w:tcPr>
                  <w:tcW w:w="6096" w:type="dxa"/>
                  <w:tcBorders>
                    <w:top w:val="single" w:sz="4" w:space="0" w:color="auto"/>
                    <w:bottom w:val="single" w:sz="4" w:space="0" w:color="auto"/>
                    <w:right w:val="single" w:sz="4" w:space="0" w:color="auto"/>
                  </w:tcBorders>
                  <w:noWrap/>
                  <w:vAlign w:val="bottom"/>
                </w:tcPr>
                <w:p w:rsidR="00DC2013" w:rsidRPr="00E960A0" w:rsidRDefault="00DC2013" w:rsidP="00D32F87">
                  <w:pPr>
                    <w:spacing w:after="0"/>
                    <w:rPr>
                      <w:color w:val="000000"/>
                      <w:lang w:eastAsia="pt-BR"/>
                    </w:rPr>
                  </w:pPr>
                  <w:r w:rsidRPr="00E960A0">
                    <w:rPr>
                      <w:color w:val="000000"/>
                      <w:lang w:eastAsia="pt-BR"/>
                    </w:rPr>
                    <w:t>Algumas afecções originadas no período perinatal</w:t>
                  </w:r>
                </w:p>
              </w:tc>
              <w:tc>
                <w:tcPr>
                  <w:tcW w:w="1842" w:type="dxa"/>
                  <w:tcBorders>
                    <w:top w:val="single" w:sz="4" w:space="0" w:color="auto"/>
                    <w:left w:val="single" w:sz="4" w:space="0" w:color="auto"/>
                    <w:bottom w:val="single" w:sz="4" w:space="0" w:color="auto"/>
                  </w:tcBorders>
                  <w:noWrap/>
                  <w:vAlign w:val="bottom"/>
                </w:tcPr>
                <w:p w:rsidR="00DC2013" w:rsidRPr="00E960A0" w:rsidRDefault="00DC2013" w:rsidP="00D32F87">
                  <w:pPr>
                    <w:spacing w:after="0"/>
                    <w:jc w:val="center"/>
                    <w:rPr>
                      <w:color w:val="000000"/>
                      <w:lang w:eastAsia="pt-BR"/>
                    </w:rPr>
                  </w:pPr>
                  <w:r w:rsidRPr="00E960A0">
                    <w:rPr>
                      <w:color w:val="000000"/>
                      <w:lang w:eastAsia="pt-BR"/>
                    </w:rPr>
                    <w:t>4,21</w:t>
                  </w:r>
                </w:p>
              </w:tc>
            </w:tr>
            <w:tr w:rsidR="00DC2013" w:rsidRPr="00E960A0">
              <w:trPr>
                <w:trHeight w:val="300"/>
              </w:trPr>
              <w:tc>
                <w:tcPr>
                  <w:tcW w:w="6096" w:type="dxa"/>
                  <w:tcBorders>
                    <w:top w:val="single" w:sz="4" w:space="0" w:color="auto"/>
                    <w:bottom w:val="single" w:sz="4" w:space="0" w:color="auto"/>
                    <w:right w:val="single" w:sz="4" w:space="0" w:color="auto"/>
                  </w:tcBorders>
                  <w:noWrap/>
                  <w:vAlign w:val="bottom"/>
                </w:tcPr>
                <w:p w:rsidR="00DC2013" w:rsidRPr="00E960A0" w:rsidRDefault="00DC2013" w:rsidP="00D32F87">
                  <w:pPr>
                    <w:spacing w:after="0"/>
                    <w:rPr>
                      <w:color w:val="000000"/>
                      <w:lang w:eastAsia="pt-BR"/>
                    </w:rPr>
                  </w:pPr>
                  <w:r w:rsidRPr="00E960A0">
                    <w:rPr>
                      <w:color w:val="000000"/>
                      <w:lang w:eastAsia="pt-BR"/>
                    </w:rPr>
                    <w:t>Transtornos mentais e comportamentais</w:t>
                  </w:r>
                </w:p>
              </w:tc>
              <w:tc>
                <w:tcPr>
                  <w:tcW w:w="1842" w:type="dxa"/>
                  <w:tcBorders>
                    <w:top w:val="single" w:sz="4" w:space="0" w:color="auto"/>
                    <w:left w:val="single" w:sz="4" w:space="0" w:color="auto"/>
                    <w:bottom w:val="single" w:sz="4" w:space="0" w:color="auto"/>
                  </w:tcBorders>
                  <w:noWrap/>
                  <w:vAlign w:val="bottom"/>
                </w:tcPr>
                <w:p w:rsidR="00DC2013" w:rsidRPr="00E960A0" w:rsidRDefault="00DC2013" w:rsidP="00D32F87">
                  <w:pPr>
                    <w:spacing w:after="0"/>
                    <w:jc w:val="center"/>
                    <w:rPr>
                      <w:color w:val="000000"/>
                      <w:lang w:eastAsia="pt-BR"/>
                    </w:rPr>
                  </w:pPr>
                  <w:r w:rsidRPr="00E960A0">
                    <w:rPr>
                      <w:color w:val="000000"/>
                      <w:lang w:eastAsia="pt-BR"/>
                    </w:rPr>
                    <w:t>1,18</w:t>
                  </w:r>
                </w:p>
              </w:tc>
            </w:tr>
            <w:tr w:rsidR="00DC2013" w:rsidRPr="00E960A0">
              <w:trPr>
                <w:trHeight w:val="300"/>
              </w:trPr>
              <w:tc>
                <w:tcPr>
                  <w:tcW w:w="6096" w:type="dxa"/>
                  <w:tcBorders>
                    <w:top w:val="single" w:sz="4" w:space="0" w:color="auto"/>
                    <w:bottom w:val="single" w:sz="4" w:space="0" w:color="auto"/>
                    <w:right w:val="single" w:sz="4" w:space="0" w:color="auto"/>
                  </w:tcBorders>
                  <w:noWrap/>
                  <w:vAlign w:val="bottom"/>
                </w:tcPr>
                <w:p w:rsidR="00DC2013" w:rsidRPr="00E960A0" w:rsidRDefault="00DC2013" w:rsidP="00D32F87">
                  <w:pPr>
                    <w:spacing w:after="0"/>
                    <w:rPr>
                      <w:color w:val="000000"/>
                      <w:lang w:eastAsia="pt-BR"/>
                    </w:rPr>
                  </w:pPr>
                  <w:r w:rsidRPr="00E960A0">
                    <w:rPr>
                      <w:color w:val="000000"/>
                      <w:lang w:eastAsia="pt-BR"/>
                    </w:rPr>
                    <w:t>Anomalias congênitas</w:t>
                  </w:r>
                </w:p>
              </w:tc>
              <w:tc>
                <w:tcPr>
                  <w:tcW w:w="1842" w:type="dxa"/>
                  <w:tcBorders>
                    <w:top w:val="single" w:sz="4" w:space="0" w:color="auto"/>
                    <w:left w:val="single" w:sz="4" w:space="0" w:color="auto"/>
                    <w:bottom w:val="single" w:sz="4" w:space="0" w:color="auto"/>
                  </w:tcBorders>
                  <w:noWrap/>
                  <w:vAlign w:val="bottom"/>
                </w:tcPr>
                <w:p w:rsidR="00DC2013" w:rsidRPr="00E960A0" w:rsidRDefault="00DC2013" w:rsidP="00D32F87">
                  <w:pPr>
                    <w:spacing w:after="0"/>
                    <w:jc w:val="center"/>
                    <w:rPr>
                      <w:color w:val="000000"/>
                      <w:lang w:eastAsia="pt-BR"/>
                    </w:rPr>
                  </w:pPr>
                  <w:r w:rsidRPr="00E960A0">
                    <w:rPr>
                      <w:color w:val="000000"/>
                      <w:lang w:eastAsia="pt-BR"/>
                    </w:rPr>
                    <w:t>0,31</w:t>
                  </w:r>
                </w:p>
              </w:tc>
            </w:tr>
            <w:tr w:rsidR="00DC2013" w:rsidRPr="00E960A0">
              <w:trPr>
                <w:trHeight w:val="300"/>
              </w:trPr>
              <w:tc>
                <w:tcPr>
                  <w:tcW w:w="6096" w:type="dxa"/>
                  <w:tcBorders>
                    <w:top w:val="single" w:sz="4" w:space="0" w:color="auto"/>
                    <w:bottom w:val="single" w:sz="4" w:space="0" w:color="auto"/>
                    <w:right w:val="single" w:sz="4" w:space="0" w:color="auto"/>
                  </w:tcBorders>
                  <w:noWrap/>
                  <w:vAlign w:val="bottom"/>
                </w:tcPr>
                <w:p w:rsidR="00DC2013" w:rsidRPr="00E960A0" w:rsidRDefault="00DC2013" w:rsidP="00AE0F03">
                  <w:pPr>
                    <w:spacing w:after="0"/>
                    <w:rPr>
                      <w:color w:val="000000"/>
                      <w:lang w:eastAsia="pt-BR"/>
                    </w:rPr>
                  </w:pPr>
                  <w:r w:rsidRPr="00E960A0">
                    <w:rPr>
                      <w:color w:val="000000"/>
                      <w:lang w:eastAsia="pt-BR"/>
                    </w:rPr>
                    <w:t>Doenças sangue órgãos hemat. e transt. Imunitária</w:t>
                  </w:r>
                </w:p>
              </w:tc>
              <w:tc>
                <w:tcPr>
                  <w:tcW w:w="1842" w:type="dxa"/>
                  <w:tcBorders>
                    <w:top w:val="single" w:sz="4" w:space="0" w:color="auto"/>
                    <w:left w:val="single" w:sz="4" w:space="0" w:color="auto"/>
                    <w:bottom w:val="single" w:sz="4" w:space="0" w:color="auto"/>
                  </w:tcBorders>
                  <w:noWrap/>
                  <w:vAlign w:val="bottom"/>
                </w:tcPr>
                <w:p w:rsidR="00DC2013" w:rsidRPr="00E960A0" w:rsidRDefault="00DC2013" w:rsidP="00D32F87">
                  <w:pPr>
                    <w:spacing w:after="0"/>
                    <w:jc w:val="center"/>
                    <w:rPr>
                      <w:color w:val="000000"/>
                      <w:lang w:eastAsia="pt-BR"/>
                    </w:rPr>
                  </w:pPr>
                  <w:r w:rsidRPr="00E960A0">
                    <w:rPr>
                      <w:color w:val="000000"/>
                      <w:lang w:eastAsia="pt-BR"/>
                    </w:rPr>
                    <w:t>0,25</w:t>
                  </w:r>
                </w:p>
              </w:tc>
            </w:tr>
            <w:tr w:rsidR="00DC2013" w:rsidRPr="00E960A0">
              <w:trPr>
                <w:trHeight w:val="300"/>
              </w:trPr>
              <w:tc>
                <w:tcPr>
                  <w:tcW w:w="6096" w:type="dxa"/>
                  <w:tcBorders>
                    <w:top w:val="single" w:sz="4" w:space="0" w:color="auto"/>
                    <w:bottom w:val="single" w:sz="4" w:space="0" w:color="auto"/>
                    <w:right w:val="single" w:sz="4" w:space="0" w:color="auto"/>
                  </w:tcBorders>
                  <w:noWrap/>
                  <w:vAlign w:val="bottom"/>
                </w:tcPr>
                <w:p w:rsidR="00DC2013" w:rsidRPr="00E960A0" w:rsidRDefault="00DC2013" w:rsidP="00D32F87">
                  <w:pPr>
                    <w:spacing w:after="0"/>
                    <w:rPr>
                      <w:color w:val="000000"/>
                      <w:lang w:eastAsia="pt-BR"/>
                    </w:rPr>
                  </w:pPr>
                  <w:r w:rsidRPr="00E960A0">
                    <w:rPr>
                      <w:color w:val="000000"/>
                      <w:lang w:eastAsia="pt-BR"/>
                    </w:rPr>
                    <w:t>Doenças sistema osteomuscular e tec conjuntivo</w:t>
                  </w:r>
                </w:p>
              </w:tc>
              <w:tc>
                <w:tcPr>
                  <w:tcW w:w="1842" w:type="dxa"/>
                  <w:tcBorders>
                    <w:top w:val="single" w:sz="4" w:space="0" w:color="auto"/>
                    <w:left w:val="single" w:sz="4" w:space="0" w:color="auto"/>
                    <w:bottom w:val="single" w:sz="4" w:space="0" w:color="auto"/>
                  </w:tcBorders>
                  <w:noWrap/>
                  <w:vAlign w:val="bottom"/>
                </w:tcPr>
                <w:p w:rsidR="00DC2013" w:rsidRPr="00E960A0" w:rsidRDefault="00DC2013" w:rsidP="00D32F87">
                  <w:pPr>
                    <w:spacing w:after="0"/>
                    <w:jc w:val="center"/>
                    <w:rPr>
                      <w:color w:val="000000"/>
                      <w:lang w:eastAsia="pt-BR"/>
                    </w:rPr>
                  </w:pPr>
                  <w:r w:rsidRPr="00E960A0">
                    <w:rPr>
                      <w:color w:val="000000"/>
                      <w:lang w:eastAsia="pt-BR"/>
                    </w:rPr>
                    <w:t>0,31</w:t>
                  </w:r>
                </w:p>
              </w:tc>
            </w:tr>
            <w:tr w:rsidR="00DC2013" w:rsidRPr="00E960A0">
              <w:trPr>
                <w:trHeight w:val="300"/>
              </w:trPr>
              <w:tc>
                <w:tcPr>
                  <w:tcW w:w="6096" w:type="dxa"/>
                  <w:tcBorders>
                    <w:top w:val="single" w:sz="4" w:space="0" w:color="auto"/>
                    <w:bottom w:val="single" w:sz="4" w:space="0" w:color="auto"/>
                    <w:right w:val="single" w:sz="4" w:space="0" w:color="auto"/>
                  </w:tcBorders>
                  <w:noWrap/>
                  <w:vAlign w:val="bottom"/>
                </w:tcPr>
                <w:p w:rsidR="00DC2013" w:rsidRPr="00E960A0" w:rsidRDefault="00DC2013" w:rsidP="00D32F87">
                  <w:pPr>
                    <w:spacing w:after="0"/>
                    <w:rPr>
                      <w:color w:val="000000"/>
                      <w:lang w:eastAsia="pt-BR"/>
                    </w:rPr>
                  </w:pPr>
                  <w:r w:rsidRPr="00E960A0">
                    <w:rPr>
                      <w:color w:val="000000"/>
                      <w:lang w:eastAsia="pt-BR"/>
                    </w:rPr>
                    <w:t>Doenças da pele e do tecido subcutâneo</w:t>
                  </w:r>
                </w:p>
              </w:tc>
              <w:tc>
                <w:tcPr>
                  <w:tcW w:w="1842" w:type="dxa"/>
                  <w:tcBorders>
                    <w:top w:val="single" w:sz="4" w:space="0" w:color="auto"/>
                    <w:left w:val="single" w:sz="4" w:space="0" w:color="auto"/>
                    <w:bottom w:val="single" w:sz="4" w:space="0" w:color="auto"/>
                  </w:tcBorders>
                  <w:noWrap/>
                  <w:vAlign w:val="bottom"/>
                </w:tcPr>
                <w:p w:rsidR="00DC2013" w:rsidRPr="00E960A0" w:rsidRDefault="00DC2013" w:rsidP="00D32F87">
                  <w:pPr>
                    <w:spacing w:after="0"/>
                    <w:jc w:val="center"/>
                    <w:rPr>
                      <w:color w:val="000000"/>
                      <w:lang w:eastAsia="pt-BR"/>
                    </w:rPr>
                  </w:pPr>
                  <w:r w:rsidRPr="00E960A0">
                    <w:rPr>
                      <w:color w:val="000000"/>
                      <w:lang w:eastAsia="pt-BR"/>
                    </w:rPr>
                    <w:t>0,25</w:t>
                  </w:r>
                </w:p>
              </w:tc>
            </w:tr>
            <w:tr w:rsidR="00DC2013" w:rsidRPr="00E960A0">
              <w:trPr>
                <w:trHeight w:val="300"/>
              </w:trPr>
              <w:tc>
                <w:tcPr>
                  <w:tcW w:w="6096" w:type="dxa"/>
                  <w:tcBorders>
                    <w:top w:val="single" w:sz="4" w:space="0" w:color="auto"/>
                    <w:bottom w:val="single" w:sz="4" w:space="0" w:color="auto"/>
                    <w:right w:val="single" w:sz="4" w:space="0" w:color="auto"/>
                  </w:tcBorders>
                  <w:noWrap/>
                  <w:vAlign w:val="bottom"/>
                </w:tcPr>
                <w:p w:rsidR="00DC2013" w:rsidRPr="00E960A0" w:rsidRDefault="00DC2013" w:rsidP="00D32F87">
                  <w:pPr>
                    <w:spacing w:after="0"/>
                    <w:rPr>
                      <w:color w:val="000000"/>
                      <w:lang w:eastAsia="pt-BR"/>
                    </w:rPr>
                  </w:pPr>
                  <w:r w:rsidRPr="00E960A0">
                    <w:rPr>
                      <w:color w:val="000000"/>
                      <w:lang w:eastAsia="pt-BR"/>
                    </w:rPr>
                    <w:t>Gravidez parto e puerpério</w:t>
                  </w:r>
                </w:p>
              </w:tc>
              <w:tc>
                <w:tcPr>
                  <w:tcW w:w="1842" w:type="dxa"/>
                  <w:tcBorders>
                    <w:top w:val="single" w:sz="4" w:space="0" w:color="auto"/>
                    <w:left w:val="single" w:sz="4" w:space="0" w:color="auto"/>
                    <w:bottom w:val="single" w:sz="4" w:space="0" w:color="auto"/>
                  </w:tcBorders>
                  <w:noWrap/>
                  <w:vAlign w:val="bottom"/>
                </w:tcPr>
                <w:p w:rsidR="00DC2013" w:rsidRPr="00E960A0" w:rsidRDefault="00DC2013" w:rsidP="00D32F87">
                  <w:pPr>
                    <w:spacing w:after="0"/>
                    <w:jc w:val="center"/>
                    <w:rPr>
                      <w:color w:val="000000"/>
                      <w:lang w:eastAsia="pt-BR"/>
                    </w:rPr>
                  </w:pPr>
                  <w:r w:rsidRPr="00E960A0">
                    <w:rPr>
                      <w:color w:val="000000"/>
                      <w:lang w:eastAsia="pt-BR"/>
                    </w:rPr>
                    <w:t>0,00</w:t>
                  </w:r>
                </w:p>
              </w:tc>
            </w:tr>
            <w:tr w:rsidR="00DC2013" w:rsidRPr="00E960A0">
              <w:trPr>
                <w:trHeight w:val="300"/>
              </w:trPr>
              <w:tc>
                <w:tcPr>
                  <w:tcW w:w="6096" w:type="dxa"/>
                  <w:tcBorders>
                    <w:top w:val="single" w:sz="4" w:space="0" w:color="auto"/>
                    <w:bottom w:val="single" w:sz="4" w:space="0" w:color="auto"/>
                    <w:right w:val="single" w:sz="4" w:space="0" w:color="auto"/>
                  </w:tcBorders>
                  <w:noWrap/>
                  <w:vAlign w:val="bottom"/>
                </w:tcPr>
                <w:p w:rsidR="00DC2013" w:rsidRPr="00E960A0" w:rsidRDefault="00DC2013" w:rsidP="00D32F87">
                  <w:pPr>
                    <w:spacing w:after="0"/>
                    <w:rPr>
                      <w:color w:val="000000"/>
                      <w:lang w:eastAsia="pt-BR"/>
                    </w:rPr>
                  </w:pPr>
                  <w:r w:rsidRPr="00E960A0">
                    <w:rPr>
                      <w:color w:val="000000"/>
                      <w:lang w:eastAsia="pt-BR"/>
                    </w:rPr>
                    <w:t>Doenças do olho e anexos</w:t>
                  </w:r>
                </w:p>
              </w:tc>
              <w:tc>
                <w:tcPr>
                  <w:tcW w:w="1842" w:type="dxa"/>
                  <w:tcBorders>
                    <w:top w:val="single" w:sz="4" w:space="0" w:color="auto"/>
                    <w:left w:val="single" w:sz="4" w:space="0" w:color="auto"/>
                    <w:bottom w:val="single" w:sz="4" w:space="0" w:color="auto"/>
                  </w:tcBorders>
                  <w:noWrap/>
                  <w:vAlign w:val="bottom"/>
                </w:tcPr>
                <w:p w:rsidR="00DC2013" w:rsidRPr="00E960A0" w:rsidRDefault="00DC2013" w:rsidP="00D32F87">
                  <w:pPr>
                    <w:spacing w:after="0"/>
                    <w:jc w:val="center"/>
                    <w:rPr>
                      <w:color w:val="000000"/>
                      <w:lang w:eastAsia="pt-BR"/>
                    </w:rPr>
                  </w:pPr>
                  <w:r w:rsidRPr="00E960A0">
                    <w:rPr>
                      <w:color w:val="000000"/>
                      <w:lang w:eastAsia="pt-BR"/>
                    </w:rPr>
                    <w:t>0,06</w:t>
                  </w:r>
                </w:p>
              </w:tc>
            </w:tr>
            <w:tr w:rsidR="00DC2013" w:rsidRPr="00E960A0">
              <w:trPr>
                <w:trHeight w:val="300"/>
              </w:trPr>
              <w:tc>
                <w:tcPr>
                  <w:tcW w:w="6096" w:type="dxa"/>
                  <w:tcBorders>
                    <w:top w:val="single" w:sz="4" w:space="0" w:color="auto"/>
                    <w:bottom w:val="single" w:sz="4" w:space="0" w:color="auto"/>
                    <w:right w:val="single" w:sz="4" w:space="0" w:color="auto"/>
                  </w:tcBorders>
                  <w:noWrap/>
                  <w:vAlign w:val="bottom"/>
                </w:tcPr>
                <w:p w:rsidR="00DC2013" w:rsidRPr="00E960A0" w:rsidRDefault="00DC2013" w:rsidP="00D32F87">
                  <w:pPr>
                    <w:spacing w:after="0"/>
                    <w:rPr>
                      <w:color w:val="000000"/>
                      <w:lang w:eastAsia="pt-BR"/>
                    </w:rPr>
                  </w:pPr>
                  <w:r w:rsidRPr="00E960A0">
                    <w:rPr>
                      <w:color w:val="000000"/>
                      <w:lang w:eastAsia="pt-BR"/>
                    </w:rPr>
                    <w:t>Doenças do ouvido e da apófise mastóide</w:t>
                  </w:r>
                </w:p>
              </w:tc>
              <w:tc>
                <w:tcPr>
                  <w:tcW w:w="1842" w:type="dxa"/>
                  <w:tcBorders>
                    <w:top w:val="single" w:sz="4" w:space="0" w:color="auto"/>
                    <w:left w:val="single" w:sz="4" w:space="0" w:color="auto"/>
                    <w:bottom w:val="single" w:sz="4" w:space="0" w:color="auto"/>
                  </w:tcBorders>
                  <w:noWrap/>
                  <w:vAlign w:val="bottom"/>
                </w:tcPr>
                <w:p w:rsidR="00DC2013" w:rsidRPr="00E960A0" w:rsidRDefault="00DC2013" w:rsidP="00D32F87">
                  <w:pPr>
                    <w:spacing w:after="0"/>
                    <w:jc w:val="center"/>
                    <w:rPr>
                      <w:color w:val="000000"/>
                      <w:lang w:eastAsia="pt-BR"/>
                    </w:rPr>
                  </w:pPr>
                  <w:r w:rsidRPr="00E960A0">
                    <w:rPr>
                      <w:color w:val="000000"/>
                      <w:lang w:eastAsia="pt-BR"/>
                    </w:rPr>
                    <w:t>0,00</w:t>
                  </w:r>
                </w:p>
              </w:tc>
            </w:tr>
            <w:tr w:rsidR="00DC2013" w:rsidRPr="00E960A0">
              <w:trPr>
                <w:trHeight w:val="300"/>
              </w:trPr>
              <w:tc>
                <w:tcPr>
                  <w:tcW w:w="6096" w:type="dxa"/>
                  <w:tcBorders>
                    <w:top w:val="single" w:sz="4" w:space="0" w:color="auto"/>
                    <w:bottom w:val="single" w:sz="4" w:space="0" w:color="auto"/>
                    <w:right w:val="single" w:sz="4" w:space="0" w:color="auto"/>
                  </w:tcBorders>
                  <w:noWrap/>
                  <w:vAlign w:val="bottom"/>
                </w:tcPr>
                <w:p w:rsidR="00DC2013" w:rsidRPr="00E960A0" w:rsidRDefault="00DC2013" w:rsidP="00AE0F03">
                  <w:pPr>
                    <w:spacing w:after="0"/>
                    <w:rPr>
                      <w:color w:val="000000"/>
                      <w:lang w:eastAsia="pt-BR"/>
                    </w:rPr>
                  </w:pPr>
                  <w:r w:rsidRPr="00E960A0">
                    <w:rPr>
                      <w:color w:val="000000"/>
                      <w:lang w:eastAsia="pt-BR"/>
                    </w:rPr>
                    <w:t>Lesões envenenamento e algumas outras consequências causas externas</w:t>
                  </w:r>
                </w:p>
              </w:tc>
              <w:tc>
                <w:tcPr>
                  <w:tcW w:w="1842" w:type="dxa"/>
                  <w:tcBorders>
                    <w:top w:val="single" w:sz="4" w:space="0" w:color="auto"/>
                    <w:left w:val="single" w:sz="4" w:space="0" w:color="auto"/>
                    <w:bottom w:val="single" w:sz="4" w:space="0" w:color="auto"/>
                  </w:tcBorders>
                  <w:noWrap/>
                  <w:vAlign w:val="bottom"/>
                </w:tcPr>
                <w:p w:rsidR="00DC2013" w:rsidRPr="00E960A0" w:rsidRDefault="00DC2013" w:rsidP="00D32F87">
                  <w:pPr>
                    <w:spacing w:after="0"/>
                    <w:jc w:val="center"/>
                    <w:rPr>
                      <w:color w:val="000000"/>
                      <w:lang w:eastAsia="pt-BR"/>
                    </w:rPr>
                  </w:pPr>
                  <w:r w:rsidRPr="00E960A0">
                    <w:rPr>
                      <w:color w:val="000000"/>
                      <w:lang w:eastAsia="pt-BR"/>
                    </w:rPr>
                    <w:t>0,00</w:t>
                  </w:r>
                </w:p>
              </w:tc>
            </w:tr>
            <w:tr w:rsidR="00DC2013" w:rsidRPr="00E960A0">
              <w:trPr>
                <w:trHeight w:val="300"/>
              </w:trPr>
              <w:tc>
                <w:tcPr>
                  <w:tcW w:w="6096" w:type="dxa"/>
                  <w:tcBorders>
                    <w:top w:val="single" w:sz="4" w:space="0" w:color="auto"/>
                    <w:bottom w:val="single" w:sz="4" w:space="0" w:color="auto"/>
                    <w:right w:val="single" w:sz="4" w:space="0" w:color="auto"/>
                  </w:tcBorders>
                  <w:noWrap/>
                  <w:vAlign w:val="bottom"/>
                </w:tcPr>
                <w:p w:rsidR="00DC2013" w:rsidRPr="00E960A0" w:rsidRDefault="00DC2013" w:rsidP="00D32F87">
                  <w:pPr>
                    <w:spacing w:after="0"/>
                    <w:rPr>
                      <w:color w:val="000000"/>
                      <w:lang w:eastAsia="pt-BR"/>
                    </w:rPr>
                  </w:pPr>
                  <w:r w:rsidRPr="00E960A0">
                    <w:rPr>
                      <w:color w:val="000000"/>
                      <w:lang w:eastAsia="pt-BR"/>
                    </w:rPr>
                    <w:t>Total</w:t>
                  </w:r>
                </w:p>
              </w:tc>
              <w:tc>
                <w:tcPr>
                  <w:tcW w:w="1842" w:type="dxa"/>
                  <w:tcBorders>
                    <w:top w:val="single" w:sz="4" w:space="0" w:color="auto"/>
                    <w:left w:val="single" w:sz="4" w:space="0" w:color="auto"/>
                    <w:bottom w:val="single" w:sz="4" w:space="0" w:color="auto"/>
                  </w:tcBorders>
                  <w:noWrap/>
                  <w:vAlign w:val="bottom"/>
                </w:tcPr>
                <w:p w:rsidR="00DC2013" w:rsidRPr="00E960A0" w:rsidRDefault="00DC2013" w:rsidP="00D32F87">
                  <w:pPr>
                    <w:spacing w:after="0"/>
                    <w:jc w:val="center"/>
                    <w:rPr>
                      <w:color w:val="000000"/>
                      <w:lang w:eastAsia="pt-BR"/>
                    </w:rPr>
                  </w:pPr>
                  <w:r w:rsidRPr="00E960A0">
                    <w:rPr>
                      <w:color w:val="000000"/>
                      <w:lang w:eastAsia="pt-BR"/>
                    </w:rPr>
                    <w:t>100,00</w:t>
                  </w:r>
                </w:p>
              </w:tc>
            </w:tr>
          </w:tbl>
          <w:p w:rsidR="00DC2013" w:rsidRPr="00E960A0" w:rsidRDefault="00DC2013" w:rsidP="00883661">
            <w:pPr>
              <w:spacing w:after="0" w:line="240" w:lineRule="auto"/>
              <w:jc w:val="both"/>
              <w:rPr>
                <w:b/>
                <w:bCs/>
                <w:color w:val="000000"/>
                <w:sz w:val="24"/>
                <w:szCs w:val="24"/>
                <w:lang w:eastAsia="pt-BR"/>
              </w:rPr>
            </w:pPr>
          </w:p>
        </w:tc>
      </w:tr>
    </w:tbl>
    <w:p w:rsidR="00DC2013" w:rsidRPr="00F6662F" w:rsidRDefault="00DC2013" w:rsidP="00F40A0E">
      <w:pPr>
        <w:spacing w:line="360" w:lineRule="auto"/>
        <w:jc w:val="both"/>
      </w:pPr>
      <w:r w:rsidRPr="00F6662F">
        <w:t xml:space="preserve">Fonte: </w:t>
      </w:r>
      <w:r w:rsidRPr="00F6662F">
        <w:rPr>
          <w:color w:val="000000"/>
        </w:rPr>
        <w:t>Departamento de Informática do SUS</w:t>
      </w:r>
      <w:r w:rsidRPr="00F6662F">
        <w:t xml:space="preserve"> - DATASUS (2013)</w:t>
      </w:r>
    </w:p>
    <w:p w:rsidR="00DC2013" w:rsidRDefault="00DC2013" w:rsidP="00235EEE">
      <w:pPr>
        <w:spacing w:line="360" w:lineRule="auto"/>
        <w:jc w:val="both"/>
        <w:rPr>
          <w:sz w:val="24"/>
          <w:szCs w:val="24"/>
        </w:rPr>
      </w:pPr>
      <w:r w:rsidRPr="00960393">
        <w:rPr>
          <w:sz w:val="24"/>
          <w:szCs w:val="24"/>
        </w:rPr>
        <w:tab/>
      </w:r>
    </w:p>
    <w:p w:rsidR="00DC2013" w:rsidRPr="00960393" w:rsidRDefault="00DC2013" w:rsidP="00F6662F">
      <w:pPr>
        <w:spacing w:line="360" w:lineRule="auto"/>
        <w:ind w:firstLine="708"/>
        <w:jc w:val="both"/>
        <w:rPr>
          <w:color w:val="000000"/>
          <w:sz w:val="24"/>
          <w:szCs w:val="24"/>
          <w:lang w:eastAsia="pt-BR"/>
        </w:rPr>
      </w:pPr>
      <w:r w:rsidRPr="00960393">
        <w:rPr>
          <w:sz w:val="24"/>
          <w:szCs w:val="24"/>
        </w:rPr>
        <w:t xml:space="preserve">As causas externas de mortalidade na Região da Serra Catarinense estão em 84,39% dos casos associadas a </w:t>
      </w:r>
      <w:r w:rsidRPr="00960393">
        <w:rPr>
          <w:color w:val="000000"/>
          <w:sz w:val="24"/>
          <w:szCs w:val="24"/>
          <w:lang w:eastAsia="pt-BR"/>
        </w:rPr>
        <w:t xml:space="preserve">acidentes de transportes (51,77%), homicídios (18,44) e suicídios (14,18%). Nestes termos é possível depreender que há, em curso na macrorregião, uma transição epidemiológica, expressão referida por Vilella (2005, p.34) para destacar a ocorrência de  </w:t>
      </w:r>
    </w:p>
    <w:p w:rsidR="00DC2013" w:rsidRDefault="00DC2013" w:rsidP="00801B47">
      <w:pPr>
        <w:spacing w:after="0" w:line="240" w:lineRule="auto"/>
        <w:ind w:left="2268"/>
        <w:jc w:val="both"/>
        <w:rPr>
          <w:color w:val="000000"/>
          <w:lang w:eastAsia="pt-BR"/>
        </w:rPr>
      </w:pPr>
      <w:r w:rsidRPr="00973645">
        <w:rPr>
          <w:color w:val="000000"/>
          <w:lang w:eastAsia="pt-BR"/>
        </w:rPr>
        <w:t xml:space="preserve">mudanças da troca de uma situação de alta prevalência da mortalidade por doenças infecciosas e parasitárias para uma outra condição em que passam a prevalecer as doenças não-infecciosas ou crônico-degenerativas, especialmente as relativas ao sistema circulatório, tumores e aquelas referentes às causas externas, nas quais se incluem os acidentes e violências. </w:t>
      </w:r>
    </w:p>
    <w:p w:rsidR="00DC2013" w:rsidRPr="00973645" w:rsidRDefault="00DC2013" w:rsidP="00801B47">
      <w:pPr>
        <w:spacing w:after="0" w:line="240" w:lineRule="auto"/>
        <w:ind w:left="2268"/>
        <w:jc w:val="both"/>
      </w:pPr>
      <w:r w:rsidRPr="00973645">
        <w:rPr>
          <w:color w:val="000000"/>
          <w:lang w:eastAsia="pt-BR"/>
        </w:rPr>
        <w:t xml:space="preserve"> </w:t>
      </w:r>
    </w:p>
    <w:p w:rsidR="00DC2013" w:rsidRPr="00960393" w:rsidRDefault="00DC2013" w:rsidP="00235EEE">
      <w:pPr>
        <w:autoSpaceDE w:val="0"/>
        <w:autoSpaceDN w:val="0"/>
        <w:adjustRightInd w:val="0"/>
        <w:spacing w:after="0" w:line="360" w:lineRule="auto"/>
        <w:ind w:firstLine="708"/>
        <w:jc w:val="both"/>
        <w:rPr>
          <w:sz w:val="24"/>
          <w:szCs w:val="24"/>
        </w:rPr>
      </w:pPr>
      <w:r>
        <w:rPr>
          <w:sz w:val="24"/>
          <w:szCs w:val="24"/>
        </w:rPr>
        <w:t>Na Tabela 05</w:t>
      </w:r>
      <w:r w:rsidRPr="00960393">
        <w:rPr>
          <w:color w:val="FF0000"/>
          <w:sz w:val="24"/>
          <w:szCs w:val="24"/>
        </w:rPr>
        <w:t xml:space="preserve"> </w:t>
      </w:r>
      <w:r w:rsidRPr="00960393">
        <w:rPr>
          <w:sz w:val="24"/>
          <w:szCs w:val="24"/>
        </w:rPr>
        <w:t>se constam os indicadores de mortalidade por causas externas da macrorregião.</w:t>
      </w:r>
    </w:p>
    <w:p w:rsidR="00DC2013" w:rsidRPr="00960393" w:rsidRDefault="00DC2013" w:rsidP="00235EEE">
      <w:pPr>
        <w:jc w:val="both"/>
        <w:rPr>
          <w:color w:val="FF0000"/>
          <w:sz w:val="24"/>
          <w:szCs w:val="24"/>
        </w:rPr>
      </w:pPr>
    </w:p>
    <w:p w:rsidR="00DC2013" w:rsidRPr="00960393" w:rsidRDefault="00DC2013" w:rsidP="00235EEE">
      <w:pPr>
        <w:jc w:val="both"/>
        <w:rPr>
          <w:sz w:val="24"/>
          <w:szCs w:val="24"/>
        </w:rPr>
      </w:pPr>
      <w:r>
        <w:rPr>
          <w:sz w:val="24"/>
          <w:szCs w:val="24"/>
        </w:rPr>
        <w:t>Tabela 05.</w:t>
      </w:r>
      <w:r w:rsidRPr="00960393">
        <w:rPr>
          <w:color w:val="FF0000"/>
          <w:sz w:val="24"/>
          <w:szCs w:val="24"/>
        </w:rPr>
        <w:t xml:space="preserve"> </w:t>
      </w:r>
      <w:r w:rsidRPr="00960393">
        <w:rPr>
          <w:sz w:val="24"/>
          <w:szCs w:val="24"/>
        </w:rPr>
        <w:t>Distribuição do percentual de mortalidade por Causas Externas na Serra Catarinense.</w:t>
      </w:r>
    </w:p>
    <w:tbl>
      <w:tblPr>
        <w:tblW w:w="7938" w:type="dxa"/>
        <w:tblInd w:w="-68" w:type="dxa"/>
        <w:tblBorders>
          <w:top w:val="single" w:sz="4" w:space="0" w:color="auto"/>
          <w:bottom w:val="single" w:sz="4" w:space="0" w:color="auto"/>
          <w:insideH w:val="single" w:sz="4" w:space="0" w:color="auto"/>
          <w:insideV w:val="single" w:sz="4" w:space="0" w:color="auto"/>
        </w:tblBorders>
        <w:tblCellMar>
          <w:left w:w="70" w:type="dxa"/>
          <w:right w:w="70" w:type="dxa"/>
        </w:tblCellMar>
        <w:tblLook w:val="00A0"/>
      </w:tblPr>
      <w:tblGrid>
        <w:gridCol w:w="6096"/>
        <w:gridCol w:w="1842"/>
      </w:tblGrid>
      <w:tr w:rsidR="00DC2013" w:rsidRPr="00E960A0">
        <w:trPr>
          <w:trHeight w:val="333"/>
        </w:trPr>
        <w:tc>
          <w:tcPr>
            <w:tcW w:w="6096" w:type="dxa"/>
            <w:noWrap/>
            <w:vAlign w:val="bottom"/>
          </w:tcPr>
          <w:p w:rsidR="00DC2013" w:rsidRPr="00E960A0" w:rsidRDefault="00DC2013" w:rsidP="001E29EB">
            <w:pPr>
              <w:spacing w:after="0"/>
              <w:rPr>
                <w:b/>
                <w:bCs/>
                <w:color w:val="000000"/>
                <w:sz w:val="24"/>
                <w:szCs w:val="24"/>
                <w:lang w:eastAsia="pt-BR"/>
              </w:rPr>
            </w:pPr>
            <w:r w:rsidRPr="00E960A0">
              <w:rPr>
                <w:b/>
                <w:bCs/>
                <w:color w:val="000000"/>
                <w:sz w:val="24"/>
                <w:szCs w:val="24"/>
                <w:lang w:eastAsia="pt-BR"/>
              </w:rPr>
              <w:t>Causas Externas</w:t>
            </w:r>
          </w:p>
        </w:tc>
        <w:tc>
          <w:tcPr>
            <w:tcW w:w="1842" w:type="dxa"/>
            <w:noWrap/>
            <w:vAlign w:val="bottom"/>
          </w:tcPr>
          <w:p w:rsidR="00DC2013" w:rsidRPr="00E960A0" w:rsidRDefault="00DC2013" w:rsidP="001E29EB">
            <w:pPr>
              <w:spacing w:after="0"/>
              <w:jc w:val="center"/>
              <w:rPr>
                <w:b/>
                <w:bCs/>
                <w:color w:val="000000"/>
                <w:sz w:val="24"/>
                <w:szCs w:val="24"/>
                <w:lang w:eastAsia="pt-BR"/>
              </w:rPr>
            </w:pPr>
            <w:r w:rsidRPr="00E960A0">
              <w:rPr>
                <w:b/>
                <w:bCs/>
                <w:color w:val="000000"/>
                <w:sz w:val="24"/>
                <w:szCs w:val="24"/>
                <w:lang w:eastAsia="pt-BR"/>
              </w:rPr>
              <w:t>Percentual</w:t>
            </w:r>
          </w:p>
        </w:tc>
      </w:tr>
      <w:tr w:rsidR="00DC2013" w:rsidRPr="00E960A0">
        <w:trPr>
          <w:trHeight w:val="300"/>
        </w:trPr>
        <w:tc>
          <w:tcPr>
            <w:tcW w:w="6096" w:type="dxa"/>
            <w:shd w:val="clear" w:color="auto" w:fill="FFFFFF"/>
            <w:noWrap/>
            <w:vAlign w:val="bottom"/>
          </w:tcPr>
          <w:p w:rsidR="00DC2013" w:rsidRPr="00E960A0" w:rsidRDefault="00DC2013" w:rsidP="001E29EB">
            <w:pPr>
              <w:spacing w:after="0"/>
              <w:rPr>
                <w:color w:val="000000"/>
                <w:sz w:val="24"/>
                <w:szCs w:val="24"/>
                <w:lang w:eastAsia="pt-BR"/>
              </w:rPr>
            </w:pPr>
            <w:r w:rsidRPr="00E960A0">
              <w:rPr>
                <w:color w:val="000000"/>
                <w:sz w:val="24"/>
                <w:szCs w:val="24"/>
                <w:lang w:eastAsia="pt-BR"/>
              </w:rPr>
              <w:t>Acidentes de Transportes</w:t>
            </w:r>
          </w:p>
        </w:tc>
        <w:tc>
          <w:tcPr>
            <w:tcW w:w="1842" w:type="dxa"/>
            <w:shd w:val="clear" w:color="auto" w:fill="FFFFFF"/>
            <w:noWrap/>
            <w:vAlign w:val="bottom"/>
          </w:tcPr>
          <w:p w:rsidR="00DC2013" w:rsidRPr="00E960A0" w:rsidRDefault="00DC2013" w:rsidP="001E29EB">
            <w:pPr>
              <w:spacing w:after="0"/>
              <w:jc w:val="center"/>
              <w:rPr>
                <w:color w:val="000000"/>
                <w:sz w:val="24"/>
                <w:szCs w:val="24"/>
                <w:lang w:eastAsia="pt-BR"/>
              </w:rPr>
            </w:pPr>
            <w:r w:rsidRPr="00E960A0">
              <w:rPr>
                <w:color w:val="000000"/>
                <w:sz w:val="24"/>
                <w:szCs w:val="24"/>
                <w:lang w:eastAsia="pt-BR"/>
              </w:rPr>
              <w:t>51,77</w:t>
            </w:r>
          </w:p>
        </w:tc>
      </w:tr>
      <w:tr w:rsidR="00DC2013" w:rsidRPr="00E960A0">
        <w:trPr>
          <w:trHeight w:val="300"/>
        </w:trPr>
        <w:tc>
          <w:tcPr>
            <w:tcW w:w="6096" w:type="dxa"/>
            <w:shd w:val="clear" w:color="auto" w:fill="FFFFFF"/>
            <w:noWrap/>
            <w:vAlign w:val="bottom"/>
          </w:tcPr>
          <w:p w:rsidR="00DC2013" w:rsidRPr="00E960A0" w:rsidRDefault="00DC2013" w:rsidP="001E29EB">
            <w:pPr>
              <w:spacing w:after="0"/>
              <w:rPr>
                <w:color w:val="000000"/>
                <w:sz w:val="24"/>
                <w:szCs w:val="24"/>
                <w:lang w:eastAsia="pt-BR"/>
              </w:rPr>
            </w:pPr>
            <w:r w:rsidRPr="00E960A0">
              <w:rPr>
                <w:color w:val="000000"/>
                <w:sz w:val="24"/>
                <w:szCs w:val="24"/>
                <w:lang w:eastAsia="pt-BR"/>
              </w:rPr>
              <w:t>Homicídio</w:t>
            </w:r>
          </w:p>
        </w:tc>
        <w:tc>
          <w:tcPr>
            <w:tcW w:w="1842" w:type="dxa"/>
            <w:shd w:val="clear" w:color="auto" w:fill="FFFFFF"/>
            <w:noWrap/>
            <w:vAlign w:val="bottom"/>
          </w:tcPr>
          <w:p w:rsidR="00DC2013" w:rsidRPr="00E960A0" w:rsidRDefault="00DC2013" w:rsidP="001E29EB">
            <w:pPr>
              <w:spacing w:after="0"/>
              <w:jc w:val="center"/>
              <w:rPr>
                <w:color w:val="000000"/>
                <w:sz w:val="24"/>
                <w:szCs w:val="24"/>
                <w:lang w:eastAsia="pt-BR"/>
              </w:rPr>
            </w:pPr>
            <w:r w:rsidRPr="00E960A0">
              <w:rPr>
                <w:color w:val="000000"/>
                <w:sz w:val="24"/>
                <w:szCs w:val="24"/>
                <w:lang w:eastAsia="pt-BR"/>
              </w:rPr>
              <w:t>18,44</w:t>
            </w:r>
          </w:p>
        </w:tc>
      </w:tr>
      <w:tr w:rsidR="00DC2013" w:rsidRPr="00E960A0">
        <w:trPr>
          <w:trHeight w:val="300"/>
        </w:trPr>
        <w:tc>
          <w:tcPr>
            <w:tcW w:w="6096" w:type="dxa"/>
            <w:shd w:val="clear" w:color="auto" w:fill="FFFFFF"/>
            <w:noWrap/>
            <w:vAlign w:val="bottom"/>
          </w:tcPr>
          <w:p w:rsidR="00DC2013" w:rsidRPr="00E960A0" w:rsidRDefault="00DC2013" w:rsidP="001E29EB">
            <w:pPr>
              <w:spacing w:after="0"/>
              <w:rPr>
                <w:color w:val="000000"/>
                <w:sz w:val="24"/>
                <w:szCs w:val="24"/>
                <w:lang w:eastAsia="pt-BR"/>
              </w:rPr>
            </w:pPr>
            <w:r w:rsidRPr="00E960A0">
              <w:rPr>
                <w:color w:val="000000"/>
                <w:sz w:val="24"/>
                <w:szCs w:val="24"/>
                <w:lang w:eastAsia="pt-BR"/>
              </w:rPr>
              <w:t>Suicídio</w:t>
            </w:r>
          </w:p>
        </w:tc>
        <w:tc>
          <w:tcPr>
            <w:tcW w:w="1842" w:type="dxa"/>
            <w:shd w:val="clear" w:color="auto" w:fill="FFFFFF"/>
            <w:noWrap/>
            <w:vAlign w:val="bottom"/>
          </w:tcPr>
          <w:p w:rsidR="00DC2013" w:rsidRPr="00E960A0" w:rsidRDefault="00DC2013" w:rsidP="001E29EB">
            <w:pPr>
              <w:spacing w:after="0"/>
              <w:jc w:val="center"/>
              <w:rPr>
                <w:color w:val="000000"/>
                <w:sz w:val="24"/>
                <w:szCs w:val="24"/>
                <w:lang w:eastAsia="pt-BR"/>
              </w:rPr>
            </w:pPr>
            <w:r w:rsidRPr="00E960A0">
              <w:rPr>
                <w:color w:val="000000"/>
                <w:sz w:val="24"/>
                <w:szCs w:val="24"/>
                <w:lang w:eastAsia="pt-BR"/>
              </w:rPr>
              <w:t>14,18</w:t>
            </w:r>
          </w:p>
        </w:tc>
      </w:tr>
      <w:tr w:rsidR="00DC2013" w:rsidRPr="00E960A0">
        <w:trPr>
          <w:trHeight w:val="300"/>
        </w:trPr>
        <w:tc>
          <w:tcPr>
            <w:tcW w:w="6096" w:type="dxa"/>
            <w:shd w:val="clear" w:color="auto" w:fill="FFFFFF"/>
            <w:noWrap/>
            <w:vAlign w:val="bottom"/>
          </w:tcPr>
          <w:p w:rsidR="00DC2013" w:rsidRPr="00E960A0" w:rsidRDefault="00DC2013" w:rsidP="001E29EB">
            <w:pPr>
              <w:spacing w:after="0"/>
              <w:rPr>
                <w:color w:val="000000"/>
                <w:sz w:val="24"/>
                <w:szCs w:val="24"/>
                <w:lang w:eastAsia="pt-BR"/>
              </w:rPr>
            </w:pPr>
            <w:r w:rsidRPr="00E960A0">
              <w:rPr>
                <w:color w:val="000000"/>
                <w:sz w:val="24"/>
                <w:szCs w:val="24"/>
                <w:lang w:eastAsia="pt-BR"/>
              </w:rPr>
              <w:t>Acidentes-Quedas</w:t>
            </w:r>
          </w:p>
        </w:tc>
        <w:tc>
          <w:tcPr>
            <w:tcW w:w="1842" w:type="dxa"/>
            <w:shd w:val="clear" w:color="auto" w:fill="FFFFFF"/>
            <w:noWrap/>
            <w:vAlign w:val="bottom"/>
          </w:tcPr>
          <w:p w:rsidR="00DC2013" w:rsidRPr="00E960A0" w:rsidRDefault="00DC2013" w:rsidP="001E29EB">
            <w:pPr>
              <w:spacing w:after="0"/>
              <w:jc w:val="center"/>
              <w:rPr>
                <w:color w:val="000000"/>
                <w:sz w:val="24"/>
                <w:szCs w:val="24"/>
                <w:lang w:eastAsia="pt-BR"/>
              </w:rPr>
            </w:pPr>
            <w:r w:rsidRPr="00E960A0">
              <w:rPr>
                <w:color w:val="000000"/>
                <w:sz w:val="24"/>
                <w:szCs w:val="24"/>
                <w:lang w:eastAsia="pt-BR"/>
              </w:rPr>
              <w:t>4,96</w:t>
            </w:r>
          </w:p>
        </w:tc>
      </w:tr>
      <w:tr w:rsidR="00DC2013" w:rsidRPr="00E960A0">
        <w:trPr>
          <w:trHeight w:val="300"/>
        </w:trPr>
        <w:tc>
          <w:tcPr>
            <w:tcW w:w="6096" w:type="dxa"/>
            <w:shd w:val="clear" w:color="auto" w:fill="FFFFFF"/>
            <w:noWrap/>
            <w:vAlign w:val="bottom"/>
          </w:tcPr>
          <w:p w:rsidR="00DC2013" w:rsidRPr="00E960A0" w:rsidRDefault="00DC2013" w:rsidP="001E29EB">
            <w:pPr>
              <w:spacing w:after="0"/>
              <w:rPr>
                <w:color w:val="000000"/>
                <w:sz w:val="24"/>
                <w:szCs w:val="24"/>
                <w:lang w:eastAsia="pt-BR"/>
              </w:rPr>
            </w:pPr>
            <w:r w:rsidRPr="00E960A0">
              <w:rPr>
                <w:color w:val="000000"/>
                <w:sz w:val="24"/>
                <w:szCs w:val="24"/>
                <w:lang w:eastAsia="pt-BR"/>
              </w:rPr>
              <w:t>Acidentes-Afogamento</w:t>
            </w:r>
          </w:p>
        </w:tc>
        <w:tc>
          <w:tcPr>
            <w:tcW w:w="1842" w:type="dxa"/>
            <w:shd w:val="clear" w:color="auto" w:fill="FFFFFF"/>
            <w:noWrap/>
            <w:vAlign w:val="bottom"/>
          </w:tcPr>
          <w:p w:rsidR="00DC2013" w:rsidRPr="00E960A0" w:rsidRDefault="00DC2013" w:rsidP="001E29EB">
            <w:pPr>
              <w:spacing w:after="0"/>
              <w:jc w:val="center"/>
              <w:rPr>
                <w:color w:val="000000"/>
                <w:sz w:val="24"/>
                <w:szCs w:val="24"/>
                <w:lang w:eastAsia="pt-BR"/>
              </w:rPr>
            </w:pPr>
            <w:r w:rsidRPr="00E960A0">
              <w:rPr>
                <w:color w:val="000000"/>
                <w:sz w:val="24"/>
                <w:szCs w:val="24"/>
                <w:lang w:eastAsia="pt-BR"/>
              </w:rPr>
              <w:t>3,55</w:t>
            </w:r>
          </w:p>
        </w:tc>
      </w:tr>
      <w:tr w:rsidR="00DC2013" w:rsidRPr="00E960A0">
        <w:trPr>
          <w:trHeight w:val="300"/>
        </w:trPr>
        <w:tc>
          <w:tcPr>
            <w:tcW w:w="6096" w:type="dxa"/>
            <w:noWrap/>
            <w:vAlign w:val="bottom"/>
          </w:tcPr>
          <w:p w:rsidR="00DC2013" w:rsidRPr="00E960A0" w:rsidRDefault="00DC2013" w:rsidP="001E29EB">
            <w:pPr>
              <w:spacing w:after="0"/>
              <w:rPr>
                <w:color w:val="000000"/>
                <w:sz w:val="24"/>
                <w:szCs w:val="24"/>
                <w:lang w:eastAsia="pt-BR"/>
              </w:rPr>
            </w:pPr>
            <w:r w:rsidRPr="00E960A0">
              <w:rPr>
                <w:color w:val="000000"/>
                <w:sz w:val="24"/>
                <w:szCs w:val="24"/>
                <w:lang w:eastAsia="pt-BR"/>
              </w:rPr>
              <w:t>Acidentes-exposição a forças inanimadas</w:t>
            </w:r>
          </w:p>
        </w:tc>
        <w:tc>
          <w:tcPr>
            <w:tcW w:w="1842" w:type="dxa"/>
            <w:noWrap/>
            <w:vAlign w:val="bottom"/>
          </w:tcPr>
          <w:p w:rsidR="00DC2013" w:rsidRPr="00E960A0" w:rsidRDefault="00DC2013" w:rsidP="001E29EB">
            <w:pPr>
              <w:spacing w:after="0"/>
              <w:jc w:val="center"/>
              <w:rPr>
                <w:color w:val="000000"/>
                <w:sz w:val="24"/>
                <w:szCs w:val="24"/>
                <w:lang w:eastAsia="pt-BR"/>
              </w:rPr>
            </w:pPr>
            <w:r w:rsidRPr="00E960A0">
              <w:rPr>
                <w:color w:val="000000"/>
                <w:sz w:val="24"/>
                <w:szCs w:val="24"/>
                <w:lang w:eastAsia="pt-BR"/>
              </w:rPr>
              <w:t>1,42</w:t>
            </w:r>
          </w:p>
        </w:tc>
      </w:tr>
      <w:tr w:rsidR="00DC2013" w:rsidRPr="00E960A0">
        <w:trPr>
          <w:trHeight w:val="300"/>
        </w:trPr>
        <w:tc>
          <w:tcPr>
            <w:tcW w:w="6096" w:type="dxa"/>
            <w:noWrap/>
            <w:vAlign w:val="bottom"/>
          </w:tcPr>
          <w:p w:rsidR="00DC2013" w:rsidRPr="00E960A0" w:rsidRDefault="00DC2013" w:rsidP="001E29EB">
            <w:pPr>
              <w:spacing w:after="0"/>
              <w:rPr>
                <w:color w:val="000000"/>
                <w:sz w:val="24"/>
                <w:szCs w:val="24"/>
                <w:lang w:eastAsia="pt-BR"/>
              </w:rPr>
            </w:pPr>
            <w:r w:rsidRPr="00E960A0">
              <w:rPr>
                <w:color w:val="000000"/>
                <w:sz w:val="24"/>
                <w:szCs w:val="24"/>
                <w:lang w:eastAsia="pt-BR"/>
              </w:rPr>
              <w:t>Eventos cuja intenção é indeterminada</w:t>
            </w:r>
          </w:p>
        </w:tc>
        <w:tc>
          <w:tcPr>
            <w:tcW w:w="1842" w:type="dxa"/>
            <w:noWrap/>
            <w:vAlign w:val="bottom"/>
          </w:tcPr>
          <w:p w:rsidR="00DC2013" w:rsidRPr="00E960A0" w:rsidRDefault="00DC2013" w:rsidP="001E29EB">
            <w:pPr>
              <w:spacing w:after="0"/>
              <w:jc w:val="center"/>
              <w:rPr>
                <w:color w:val="000000"/>
                <w:sz w:val="24"/>
                <w:szCs w:val="24"/>
                <w:lang w:eastAsia="pt-BR"/>
              </w:rPr>
            </w:pPr>
            <w:r w:rsidRPr="00E960A0">
              <w:rPr>
                <w:color w:val="000000"/>
                <w:sz w:val="24"/>
                <w:szCs w:val="24"/>
                <w:lang w:eastAsia="pt-BR"/>
              </w:rPr>
              <w:t>1,42</w:t>
            </w:r>
          </w:p>
        </w:tc>
      </w:tr>
      <w:tr w:rsidR="00DC2013" w:rsidRPr="00E960A0">
        <w:trPr>
          <w:trHeight w:val="300"/>
        </w:trPr>
        <w:tc>
          <w:tcPr>
            <w:tcW w:w="6096" w:type="dxa"/>
            <w:noWrap/>
            <w:vAlign w:val="bottom"/>
          </w:tcPr>
          <w:p w:rsidR="00DC2013" w:rsidRPr="00E960A0" w:rsidRDefault="00DC2013" w:rsidP="001E29EB">
            <w:pPr>
              <w:spacing w:after="0"/>
              <w:rPr>
                <w:color w:val="000000"/>
                <w:sz w:val="24"/>
                <w:szCs w:val="24"/>
                <w:lang w:eastAsia="pt-BR"/>
              </w:rPr>
            </w:pPr>
            <w:r w:rsidRPr="00E960A0">
              <w:rPr>
                <w:color w:val="000000"/>
                <w:sz w:val="24"/>
                <w:szCs w:val="24"/>
                <w:lang w:eastAsia="pt-BR"/>
              </w:rPr>
              <w:t>Acidentes-exposição a corrente elétrica</w:t>
            </w:r>
          </w:p>
        </w:tc>
        <w:tc>
          <w:tcPr>
            <w:tcW w:w="1842" w:type="dxa"/>
            <w:noWrap/>
            <w:vAlign w:val="bottom"/>
          </w:tcPr>
          <w:p w:rsidR="00DC2013" w:rsidRPr="00E960A0" w:rsidRDefault="00DC2013" w:rsidP="001E29EB">
            <w:pPr>
              <w:spacing w:after="0"/>
              <w:jc w:val="center"/>
              <w:rPr>
                <w:color w:val="000000"/>
                <w:sz w:val="24"/>
                <w:szCs w:val="24"/>
                <w:lang w:eastAsia="pt-BR"/>
              </w:rPr>
            </w:pPr>
            <w:r w:rsidRPr="00E960A0">
              <w:rPr>
                <w:color w:val="000000"/>
                <w:sz w:val="24"/>
                <w:szCs w:val="24"/>
                <w:lang w:eastAsia="pt-BR"/>
              </w:rPr>
              <w:t>0,71</w:t>
            </w:r>
          </w:p>
        </w:tc>
      </w:tr>
      <w:tr w:rsidR="00DC2013" w:rsidRPr="00E960A0">
        <w:trPr>
          <w:trHeight w:val="300"/>
        </w:trPr>
        <w:tc>
          <w:tcPr>
            <w:tcW w:w="6096" w:type="dxa"/>
            <w:noWrap/>
            <w:vAlign w:val="bottom"/>
          </w:tcPr>
          <w:p w:rsidR="00DC2013" w:rsidRPr="00E960A0" w:rsidRDefault="00DC2013" w:rsidP="001E29EB">
            <w:pPr>
              <w:spacing w:after="0"/>
              <w:rPr>
                <w:color w:val="000000"/>
                <w:sz w:val="24"/>
                <w:szCs w:val="24"/>
                <w:lang w:eastAsia="pt-BR"/>
              </w:rPr>
            </w:pPr>
            <w:r w:rsidRPr="00E960A0">
              <w:rPr>
                <w:color w:val="000000"/>
                <w:sz w:val="24"/>
                <w:szCs w:val="24"/>
                <w:lang w:eastAsia="pt-BR"/>
              </w:rPr>
              <w:t>Acidentes-riscos a respiração</w:t>
            </w:r>
          </w:p>
        </w:tc>
        <w:tc>
          <w:tcPr>
            <w:tcW w:w="1842" w:type="dxa"/>
            <w:noWrap/>
            <w:vAlign w:val="bottom"/>
          </w:tcPr>
          <w:p w:rsidR="00DC2013" w:rsidRPr="00E960A0" w:rsidRDefault="00DC2013" w:rsidP="001E29EB">
            <w:pPr>
              <w:spacing w:after="0"/>
              <w:jc w:val="center"/>
              <w:rPr>
                <w:color w:val="000000"/>
                <w:sz w:val="24"/>
                <w:szCs w:val="24"/>
                <w:lang w:eastAsia="pt-BR"/>
              </w:rPr>
            </w:pPr>
            <w:r w:rsidRPr="00E960A0">
              <w:rPr>
                <w:color w:val="000000"/>
                <w:sz w:val="24"/>
                <w:szCs w:val="24"/>
                <w:lang w:eastAsia="pt-BR"/>
              </w:rPr>
              <w:t>0,00</w:t>
            </w:r>
          </w:p>
        </w:tc>
      </w:tr>
      <w:tr w:rsidR="00DC2013" w:rsidRPr="00E960A0">
        <w:trPr>
          <w:trHeight w:val="300"/>
        </w:trPr>
        <w:tc>
          <w:tcPr>
            <w:tcW w:w="6096" w:type="dxa"/>
            <w:noWrap/>
            <w:vAlign w:val="bottom"/>
          </w:tcPr>
          <w:p w:rsidR="00DC2013" w:rsidRPr="00E960A0" w:rsidRDefault="00DC2013" w:rsidP="001E29EB">
            <w:pPr>
              <w:spacing w:after="0"/>
              <w:rPr>
                <w:color w:val="000000"/>
                <w:sz w:val="24"/>
                <w:szCs w:val="24"/>
                <w:lang w:eastAsia="pt-BR"/>
              </w:rPr>
            </w:pPr>
            <w:r w:rsidRPr="00E960A0">
              <w:rPr>
                <w:color w:val="000000"/>
                <w:sz w:val="24"/>
                <w:szCs w:val="24"/>
                <w:lang w:eastAsia="pt-BR"/>
              </w:rPr>
              <w:t>Acidentes-exposição ao fogo e às chamas</w:t>
            </w:r>
          </w:p>
        </w:tc>
        <w:tc>
          <w:tcPr>
            <w:tcW w:w="1842" w:type="dxa"/>
            <w:noWrap/>
            <w:vAlign w:val="bottom"/>
          </w:tcPr>
          <w:p w:rsidR="00DC2013" w:rsidRPr="00E960A0" w:rsidRDefault="00DC2013" w:rsidP="001E29EB">
            <w:pPr>
              <w:spacing w:after="0"/>
              <w:jc w:val="center"/>
              <w:rPr>
                <w:color w:val="000000"/>
                <w:sz w:val="24"/>
                <w:szCs w:val="24"/>
                <w:lang w:eastAsia="pt-BR"/>
              </w:rPr>
            </w:pPr>
            <w:r w:rsidRPr="00E960A0">
              <w:rPr>
                <w:color w:val="000000"/>
                <w:sz w:val="24"/>
                <w:szCs w:val="24"/>
                <w:lang w:eastAsia="pt-BR"/>
              </w:rPr>
              <w:t>0,71</w:t>
            </w:r>
          </w:p>
        </w:tc>
      </w:tr>
      <w:tr w:rsidR="00DC2013" w:rsidRPr="00E960A0">
        <w:trPr>
          <w:trHeight w:val="300"/>
        </w:trPr>
        <w:tc>
          <w:tcPr>
            <w:tcW w:w="6096" w:type="dxa"/>
            <w:noWrap/>
            <w:vAlign w:val="bottom"/>
          </w:tcPr>
          <w:p w:rsidR="00DC2013" w:rsidRPr="00E960A0" w:rsidRDefault="00DC2013" w:rsidP="001E29EB">
            <w:pPr>
              <w:spacing w:after="0"/>
              <w:rPr>
                <w:color w:val="000000"/>
                <w:sz w:val="24"/>
                <w:szCs w:val="24"/>
                <w:lang w:eastAsia="pt-BR"/>
              </w:rPr>
            </w:pPr>
            <w:r w:rsidRPr="00E960A0">
              <w:rPr>
                <w:color w:val="000000"/>
                <w:sz w:val="24"/>
                <w:szCs w:val="24"/>
                <w:lang w:eastAsia="pt-BR"/>
              </w:rPr>
              <w:t>Demais causas externas</w:t>
            </w:r>
          </w:p>
        </w:tc>
        <w:tc>
          <w:tcPr>
            <w:tcW w:w="1842" w:type="dxa"/>
            <w:noWrap/>
            <w:vAlign w:val="bottom"/>
          </w:tcPr>
          <w:p w:rsidR="00DC2013" w:rsidRPr="00E960A0" w:rsidRDefault="00DC2013" w:rsidP="001E29EB">
            <w:pPr>
              <w:spacing w:after="0"/>
              <w:jc w:val="center"/>
              <w:rPr>
                <w:color w:val="000000"/>
                <w:sz w:val="24"/>
                <w:szCs w:val="24"/>
                <w:lang w:eastAsia="pt-BR"/>
              </w:rPr>
            </w:pPr>
            <w:r w:rsidRPr="00E960A0">
              <w:rPr>
                <w:color w:val="000000"/>
                <w:sz w:val="24"/>
                <w:szCs w:val="24"/>
                <w:lang w:eastAsia="pt-BR"/>
              </w:rPr>
              <w:t>0,71</w:t>
            </w:r>
          </w:p>
        </w:tc>
      </w:tr>
      <w:tr w:rsidR="00DC2013" w:rsidRPr="00E960A0">
        <w:trPr>
          <w:trHeight w:val="300"/>
        </w:trPr>
        <w:tc>
          <w:tcPr>
            <w:tcW w:w="6096" w:type="dxa"/>
            <w:noWrap/>
            <w:vAlign w:val="bottom"/>
          </w:tcPr>
          <w:p w:rsidR="00DC2013" w:rsidRPr="00E960A0" w:rsidRDefault="00DC2013" w:rsidP="001E29EB">
            <w:pPr>
              <w:spacing w:after="0"/>
              <w:rPr>
                <w:color w:val="000000"/>
                <w:sz w:val="24"/>
                <w:szCs w:val="24"/>
                <w:lang w:eastAsia="pt-BR"/>
              </w:rPr>
            </w:pPr>
            <w:r w:rsidRPr="00E960A0">
              <w:rPr>
                <w:color w:val="000000"/>
                <w:sz w:val="24"/>
                <w:szCs w:val="24"/>
                <w:lang w:eastAsia="pt-BR"/>
              </w:rPr>
              <w:t>Acidentes-Envenenamento</w:t>
            </w:r>
          </w:p>
        </w:tc>
        <w:tc>
          <w:tcPr>
            <w:tcW w:w="1842" w:type="dxa"/>
            <w:noWrap/>
            <w:vAlign w:val="bottom"/>
          </w:tcPr>
          <w:p w:rsidR="00DC2013" w:rsidRPr="00E960A0" w:rsidRDefault="00DC2013" w:rsidP="001E29EB">
            <w:pPr>
              <w:spacing w:after="0"/>
              <w:jc w:val="center"/>
              <w:rPr>
                <w:color w:val="000000"/>
                <w:sz w:val="24"/>
                <w:szCs w:val="24"/>
                <w:lang w:eastAsia="pt-BR"/>
              </w:rPr>
            </w:pPr>
            <w:r w:rsidRPr="00E960A0">
              <w:rPr>
                <w:color w:val="000000"/>
                <w:sz w:val="24"/>
                <w:szCs w:val="24"/>
                <w:lang w:eastAsia="pt-BR"/>
              </w:rPr>
              <w:t>0,00</w:t>
            </w:r>
          </w:p>
        </w:tc>
      </w:tr>
      <w:tr w:rsidR="00DC2013" w:rsidRPr="00E960A0">
        <w:trPr>
          <w:trHeight w:val="300"/>
        </w:trPr>
        <w:tc>
          <w:tcPr>
            <w:tcW w:w="6096" w:type="dxa"/>
            <w:noWrap/>
            <w:vAlign w:val="bottom"/>
          </w:tcPr>
          <w:p w:rsidR="00DC2013" w:rsidRPr="00E960A0" w:rsidRDefault="00DC2013" w:rsidP="001E29EB">
            <w:pPr>
              <w:spacing w:after="0"/>
              <w:rPr>
                <w:color w:val="000000"/>
                <w:sz w:val="24"/>
                <w:szCs w:val="24"/>
                <w:lang w:eastAsia="pt-BR"/>
              </w:rPr>
            </w:pPr>
            <w:r w:rsidRPr="00E960A0">
              <w:rPr>
                <w:color w:val="000000"/>
                <w:sz w:val="24"/>
                <w:szCs w:val="24"/>
                <w:lang w:eastAsia="pt-BR"/>
              </w:rPr>
              <w:t>Acidentes-Outros</w:t>
            </w:r>
          </w:p>
        </w:tc>
        <w:tc>
          <w:tcPr>
            <w:tcW w:w="1842" w:type="dxa"/>
            <w:noWrap/>
            <w:vAlign w:val="bottom"/>
          </w:tcPr>
          <w:p w:rsidR="00DC2013" w:rsidRPr="00E960A0" w:rsidRDefault="00DC2013" w:rsidP="001E29EB">
            <w:pPr>
              <w:spacing w:after="0"/>
              <w:jc w:val="center"/>
              <w:rPr>
                <w:color w:val="000000"/>
                <w:sz w:val="24"/>
                <w:szCs w:val="24"/>
                <w:lang w:eastAsia="pt-BR"/>
              </w:rPr>
            </w:pPr>
            <w:r w:rsidRPr="00E960A0">
              <w:rPr>
                <w:color w:val="000000"/>
                <w:sz w:val="24"/>
                <w:szCs w:val="24"/>
                <w:lang w:eastAsia="pt-BR"/>
              </w:rPr>
              <w:t>0,71</w:t>
            </w:r>
          </w:p>
        </w:tc>
      </w:tr>
      <w:tr w:rsidR="00DC2013" w:rsidRPr="00E960A0">
        <w:trPr>
          <w:trHeight w:val="300"/>
        </w:trPr>
        <w:tc>
          <w:tcPr>
            <w:tcW w:w="6096" w:type="dxa"/>
            <w:noWrap/>
            <w:vAlign w:val="bottom"/>
          </w:tcPr>
          <w:p w:rsidR="00DC2013" w:rsidRPr="00E960A0" w:rsidRDefault="00DC2013" w:rsidP="001E29EB">
            <w:pPr>
              <w:spacing w:after="0"/>
              <w:rPr>
                <w:color w:val="000000"/>
                <w:sz w:val="24"/>
                <w:szCs w:val="24"/>
                <w:lang w:eastAsia="pt-BR"/>
              </w:rPr>
            </w:pPr>
            <w:r w:rsidRPr="00E960A0">
              <w:rPr>
                <w:color w:val="000000"/>
                <w:sz w:val="24"/>
                <w:szCs w:val="24"/>
                <w:lang w:eastAsia="pt-BR"/>
              </w:rPr>
              <w:t>Complicações de assistência médica e cirúrgica</w:t>
            </w:r>
          </w:p>
        </w:tc>
        <w:tc>
          <w:tcPr>
            <w:tcW w:w="1842" w:type="dxa"/>
            <w:noWrap/>
            <w:vAlign w:val="bottom"/>
          </w:tcPr>
          <w:p w:rsidR="00DC2013" w:rsidRPr="00E960A0" w:rsidRDefault="00DC2013" w:rsidP="001E29EB">
            <w:pPr>
              <w:spacing w:after="0"/>
              <w:jc w:val="center"/>
              <w:rPr>
                <w:color w:val="000000"/>
                <w:sz w:val="24"/>
                <w:szCs w:val="24"/>
                <w:lang w:eastAsia="pt-BR"/>
              </w:rPr>
            </w:pPr>
            <w:r w:rsidRPr="00E960A0">
              <w:rPr>
                <w:color w:val="000000"/>
                <w:sz w:val="24"/>
                <w:szCs w:val="24"/>
                <w:lang w:eastAsia="pt-BR"/>
              </w:rPr>
              <w:t>0,00</w:t>
            </w:r>
          </w:p>
        </w:tc>
      </w:tr>
      <w:tr w:rsidR="00DC2013" w:rsidRPr="00E960A0">
        <w:trPr>
          <w:trHeight w:val="300"/>
        </w:trPr>
        <w:tc>
          <w:tcPr>
            <w:tcW w:w="6096" w:type="dxa"/>
            <w:noWrap/>
            <w:vAlign w:val="bottom"/>
          </w:tcPr>
          <w:p w:rsidR="00DC2013" w:rsidRPr="00E960A0" w:rsidRDefault="00DC2013" w:rsidP="001E29EB">
            <w:pPr>
              <w:spacing w:after="0"/>
              <w:rPr>
                <w:color w:val="000000"/>
                <w:sz w:val="24"/>
                <w:szCs w:val="24"/>
                <w:lang w:eastAsia="pt-BR"/>
              </w:rPr>
            </w:pPr>
            <w:r w:rsidRPr="00E960A0">
              <w:rPr>
                <w:color w:val="000000"/>
                <w:sz w:val="24"/>
                <w:szCs w:val="24"/>
                <w:lang w:eastAsia="pt-BR"/>
              </w:rPr>
              <w:t>Intervenções Legais e operações de guerra</w:t>
            </w:r>
          </w:p>
        </w:tc>
        <w:tc>
          <w:tcPr>
            <w:tcW w:w="1842" w:type="dxa"/>
            <w:noWrap/>
            <w:vAlign w:val="bottom"/>
          </w:tcPr>
          <w:p w:rsidR="00DC2013" w:rsidRPr="00E960A0" w:rsidRDefault="00DC2013" w:rsidP="001E29EB">
            <w:pPr>
              <w:spacing w:after="0"/>
              <w:jc w:val="center"/>
              <w:rPr>
                <w:color w:val="000000"/>
                <w:sz w:val="24"/>
                <w:szCs w:val="24"/>
                <w:lang w:eastAsia="pt-BR"/>
              </w:rPr>
            </w:pPr>
            <w:r w:rsidRPr="00E960A0">
              <w:rPr>
                <w:color w:val="000000"/>
                <w:sz w:val="24"/>
                <w:szCs w:val="24"/>
                <w:lang w:eastAsia="pt-BR"/>
              </w:rPr>
              <w:t>0,71</w:t>
            </w:r>
          </w:p>
        </w:tc>
      </w:tr>
      <w:tr w:rsidR="00DC2013" w:rsidRPr="00E960A0">
        <w:trPr>
          <w:trHeight w:val="300"/>
        </w:trPr>
        <w:tc>
          <w:tcPr>
            <w:tcW w:w="6096" w:type="dxa"/>
            <w:noWrap/>
            <w:vAlign w:val="bottom"/>
          </w:tcPr>
          <w:p w:rsidR="00DC2013" w:rsidRPr="00E960A0" w:rsidRDefault="00DC2013" w:rsidP="001E29EB">
            <w:pPr>
              <w:spacing w:after="0"/>
              <w:rPr>
                <w:color w:val="000000"/>
                <w:sz w:val="24"/>
                <w:szCs w:val="24"/>
                <w:lang w:eastAsia="pt-BR"/>
              </w:rPr>
            </w:pPr>
            <w:r w:rsidRPr="00E960A0">
              <w:rPr>
                <w:color w:val="000000"/>
                <w:sz w:val="24"/>
                <w:szCs w:val="24"/>
                <w:lang w:eastAsia="pt-BR"/>
              </w:rPr>
              <w:t>Acidentes- Não especificados</w:t>
            </w:r>
          </w:p>
        </w:tc>
        <w:tc>
          <w:tcPr>
            <w:tcW w:w="1842" w:type="dxa"/>
            <w:noWrap/>
            <w:vAlign w:val="bottom"/>
          </w:tcPr>
          <w:p w:rsidR="00DC2013" w:rsidRPr="00E960A0" w:rsidRDefault="00DC2013" w:rsidP="001E29EB">
            <w:pPr>
              <w:spacing w:after="0"/>
              <w:jc w:val="center"/>
              <w:rPr>
                <w:color w:val="000000"/>
                <w:sz w:val="24"/>
                <w:szCs w:val="24"/>
                <w:lang w:eastAsia="pt-BR"/>
              </w:rPr>
            </w:pPr>
            <w:r w:rsidRPr="00E960A0">
              <w:rPr>
                <w:color w:val="000000"/>
                <w:sz w:val="24"/>
                <w:szCs w:val="24"/>
                <w:lang w:eastAsia="pt-BR"/>
              </w:rPr>
              <w:t>0,71</w:t>
            </w:r>
          </w:p>
        </w:tc>
      </w:tr>
      <w:tr w:rsidR="00DC2013" w:rsidRPr="00E960A0">
        <w:trPr>
          <w:trHeight w:val="300"/>
        </w:trPr>
        <w:tc>
          <w:tcPr>
            <w:tcW w:w="6096" w:type="dxa"/>
            <w:noWrap/>
            <w:vAlign w:val="bottom"/>
          </w:tcPr>
          <w:p w:rsidR="00DC2013" w:rsidRPr="00E960A0" w:rsidRDefault="00DC2013" w:rsidP="001E29EB">
            <w:pPr>
              <w:spacing w:after="0"/>
              <w:rPr>
                <w:color w:val="000000"/>
                <w:sz w:val="24"/>
                <w:szCs w:val="24"/>
                <w:lang w:eastAsia="pt-BR"/>
              </w:rPr>
            </w:pPr>
            <w:r w:rsidRPr="00E960A0">
              <w:rPr>
                <w:color w:val="000000"/>
                <w:sz w:val="24"/>
                <w:szCs w:val="24"/>
                <w:lang w:eastAsia="pt-BR"/>
              </w:rPr>
              <w:t>Acidentes-Contato com animais e plantas venenosas</w:t>
            </w:r>
          </w:p>
        </w:tc>
        <w:tc>
          <w:tcPr>
            <w:tcW w:w="1842" w:type="dxa"/>
            <w:noWrap/>
            <w:vAlign w:val="bottom"/>
          </w:tcPr>
          <w:p w:rsidR="00DC2013" w:rsidRPr="00E960A0" w:rsidRDefault="00DC2013" w:rsidP="001E29EB">
            <w:pPr>
              <w:spacing w:after="0"/>
              <w:jc w:val="center"/>
              <w:rPr>
                <w:color w:val="000000"/>
                <w:sz w:val="24"/>
                <w:szCs w:val="24"/>
                <w:lang w:eastAsia="pt-BR"/>
              </w:rPr>
            </w:pPr>
            <w:r w:rsidRPr="00E960A0">
              <w:rPr>
                <w:color w:val="000000"/>
                <w:sz w:val="24"/>
                <w:szCs w:val="24"/>
                <w:lang w:eastAsia="pt-BR"/>
              </w:rPr>
              <w:t>0,00</w:t>
            </w:r>
          </w:p>
        </w:tc>
      </w:tr>
      <w:tr w:rsidR="00DC2013" w:rsidRPr="00E960A0">
        <w:trPr>
          <w:trHeight w:val="300"/>
        </w:trPr>
        <w:tc>
          <w:tcPr>
            <w:tcW w:w="6096" w:type="dxa"/>
            <w:noWrap/>
            <w:vAlign w:val="bottom"/>
          </w:tcPr>
          <w:p w:rsidR="00DC2013" w:rsidRPr="00E960A0" w:rsidRDefault="00DC2013" w:rsidP="001E29EB">
            <w:pPr>
              <w:spacing w:after="0"/>
              <w:rPr>
                <w:color w:val="000000"/>
                <w:sz w:val="24"/>
                <w:szCs w:val="24"/>
                <w:lang w:eastAsia="pt-BR"/>
              </w:rPr>
            </w:pPr>
            <w:r w:rsidRPr="00E960A0">
              <w:rPr>
                <w:color w:val="000000"/>
                <w:sz w:val="24"/>
                <w:szCs w:val="24"/>
                <w:lang w:eastAsia="pt-BR"/>
              </w:rPr>
              <w:t>Total</w:t>
            </w:r>
          </w:p>
        </w:tc>
        <w:tc>
          <w:tcPr>
            <w:tcW w:w="1842" w:type="dxa"/>
            <w:noWrap/>
            <w:vAlign w:val="bottom"/>
          </w:tcPr>
          <w:p w:rsidR="00DC2013" w:rsidRPr="00E960A0" w:rsidRDefault="00DC2013" w:rsidP="001E29EB">
            <w:pPr>
              <w:spacing w:after="0"/>
              <w:jc w:val="center"/>
              <w:rPr>
                <w:color w:val="000000"/>
                <w:sz w:val="24"/>
                <w:szCs w:val="24"/>
                <w:lang w:eastAsia="pt-BR"/>
              </w:rPr>
            </w:pPr>
            <w:r w:rsidRPr="00E960A0">
              <w:rPr>
                <w:color w:val="000000"/>
                <w:sz w:val="24"/>
                <w:szCs w:val="24"/>
                <w:lang w:eastAsia="pt-BR"/>
              </w:rPr>
              <w:t>100,00</w:t>
            </w:r>
          </w:p>
        </w:tc>
      </w:tr>
    </w:tbl>
    <w:p w:rsidR="00DC2013" w:rsidRPr="00F6662F" w:rsidRDefault="00DC2013" w:rsidP="00F40A0E">
      <w:pPr>
        <w:spacing w:line="360" w:lineRule="auto"/>
        <w:jc w:val="both"/>
      </w:pPr>
      <w:r w:rsidRPr="00F6662F">
        <w:t xml:space="preserve">Fonte: </w:t>
      </w:r>
      <w:r w:rsidRPr="00F6662F">
        <w:rPr>
          <w:color w:val="000000"/>
        </w:rPr>
        <w:t>Departamento de Informática do SUS</w:t>
      </w:r>
      <w:r w:rsidRPr="00F6662F">
        <w:t xml:space="preserve"> - DATASUS (2013)</w:t>
      </w:r>
    </w:p>
    <w:p w:rsidR="00DC2013" w:rsidRPr="00960393" w:rsidRDefault="00DC2013" w:rsidP="00235EEE">
      <w:pPr>
        <w:jc w:val="both"/>
        <w:rPr>
          <w:b/>
          <w:bCs/>
          <w:sz w:val="24"/>
          <w:szCs w:val="24"/>
        </w:rPr>
      </w:pPr>
    </w:p>
    <w:p w:rsidR="00DC2013" w:rsidRDefault="00DC2013" w:rsidP="008B2478">
      <w:pPr>
        <w:spacing w:after="0" w:line="360" w:lineRule="auto"/>
        <w:ind w:firstLine="708"/>
        <w:jc w:val="both"/>
        <w:rPr>
          <w:sz w:val="24"/>
          <w:szCs w:val="24"/>
        </w:rPr>
      </w:pPr>
      <w:r w:rsidRPr="00960393">
        <w:rPr>
          <w:sz w:val="24"/>
          <w:szCs w:val="24"/>
        </w:rPr>
        <w:t>Ainda que já referido, é pertinente destacar a evolução da t</w:t>
      </w:r>
      <w:r>
        <w:rPr>
          <w:sz w:val="24"/>
          <w:szCs w:val="24"/>
        </w:rPr>
        <w:t>axa de suicídios encontrada na m</w:t>
      </w:r>
      <w:r w:rsidRPr="00960393">
        <w:rPr>
          <w:sz w:val="24"/>
          <w:szCs w:val="24"/>
        </w:rPr>
        <w:t>acrorregião. Todavia, tais indicadores podem não representar efetivamente a realidade dos fatos pois, por se caracterizarem por “lesões auto-infligidas, carregam consigo um estigma, o que desencadeia um registro precário  dos óbitos” (VILLELA, 2005, p.54).  Interesses pecuniários, vergonha, questões religiosas, entre outras, são razões que levam os familiares a intervir de modo a não se  efetivar o registro do óbito por suicídio.  N</w:t>
      </w:r>
      <w:r>
        <w:rPr>
          <w:sz w:val="24"/>
          <w:szCs w:val="24"/>
        </w:rPr>
        <w:t>a</w:t>
      </w:r>
      <w:r w:rsidRPr="00960393">
        <w:rPr>
          <w:sz w:val="24"/>
          <w:szCs w:val="24"/>
        </w:rPr>
        <w:t xml:space="preserve"> </w:t>
      </w:r>
      <w:r>
        <w:rPr>
          <w:sz w:val="24"/>
          <w:szCs w:val="24"/>
        </w:rPr>
        <w:t>Tabela 06</w:t>
      </w:r>
      <w:r w:rsidRPr="00960393">
        <w:rPr>
          <w:sz w:val="24"/>
          <w:szCs w:val="24"/>
        </w:rPr>
        <w:t xml:space="preserve">, a seguir, estão expostas as taxas de suicídio por cem mil habitantes, entre os anos de 2006 e 2012. </w:t>
      </w:r>
    </w:p>
    <w:p w:rsidR="00DC2013" w:rsidRDefault="00DC2013" w:rsidP="00A23AC1">
      <w:pPr>
        <w:spacing w:after="0" w:line="360" w:lineRule="auto"/>
        <w:jc w:val="both"/>
        <w:rPr>
          <w:sz w:val="24"/>
          <w:szCs w:val="24"/>
        </w:rPr>
      </w:pPr>
    </w:p>
    <w:p w:rsidR="00DC2013" w:rsidRPr="00960393" w:rsidRDefault="00DC2013" w:rsidP="00A23AC1">
      <w:pPr>
        <w:spacing w:after="0" w:line="360" w:lineRule="auto"/>
        <w:jc w:val="both"/>
        <w:rPr>
          <w:sz w:val="24"/>
          <w:szCs w:val="24"/>
        </w:rPr>
      </w:pPr>
      <w:r>
        <w:rPr>
          <w:sz w:val="24"/>
          <w:szCs w:val="24"/>
        </w:rPr>
        <w:t>Tabela 06</w:t>
      </w:r>
      <w:r w:rsidRPr="00960393">
        <w:rPr>
          <w:sz w:val="24"/>
          <w:szCs w:val="24"/>
        </w:rPr>
        <w:t>. Distribuição das taxas de suicídio por cem mil habitantes, entre os anos de 2006 e 2012.</w:t>
      </w:r>
    </w:p>
    <w:tbl>
      <w:tblPr>
        <w:tblW w:w="8952" w:type="dxa"/>
        <w:tblInd w:w="-68" w:type="dxa"/>
        <w:tblBorders>
          <w:top w:val="single" w:sz="4" w:space="0" w:color="auto"/>
          <w:bottom w:val="single" w:sz="4" w:space="0" w:color="auto"/>
          <w:insideH w:val="single" w:sz="4" w:space="0" w:color="auto"/>
          <w:insideV w:val="single" w:sz="4" w:space="0" w:color="auto"/>
        </w:tblBorders>
        <w:tblCellMar>
          <w:left w:w="70" w:type="dxa"/>
          <w:right w:w="70" w:type="dxa"/>
        </w:tblCellMar>
        <w:tblLook w:val="00A0"/>
      </w:tblPr>
      <w:tblGrid>
        <w:gridCol w:w="2948"/>
        <w:gridCol w:w="627"/>
        <w:gridCol w:w="627"/>
        <w:gridCol w:w="627"/>
        <w:gridCol w:w="627"/>
        <w:gridCol w:w="627"/>
        <w:gridCol w:w="627"/>
        <w:gridCol w:w="627"/>
        <w:gridCol w:w="787"/>
        <w:gridCol w:w="828"/>
      </w:tblGrid>
      <w:tr w:rsidR="00DC2013" w:rsidRPr="00E960A0">
        <w:trPr>
          <w:trHeight w:val="300"/>
        </w:trPr>
        <w:tc>
          <w:tcPr>
            <w:tcW w:w="2948" w:type="dxa"/>
            <w:noWrap/>
            <w:vAlign w:val="center"/>
          </w:tcPr>
          <w:p w:rsidR="00DC2013" w:rsidRPr="00E960A0" w:rsidRDefault="00DC2013" w:rsidP="00D32F87">
            <w:pPr>
              <w:spacing w:after="0" w:line="360" w:lineRule="auto"/>
              <w:rPr>
                <w:b/>
                <w:bCs/>
                <w:color w:val="000000"/>
                <w:sz w:val="24"/>
                <w:szCs w:val="24"/>
                <w:lang w:eastAsia="pt-BR"/>
              </w:rPr>
            </w:pPr>
            <w:r w:rsidRPr="00E960A0">
              <w:rPr>
                <w:b/>
                <w:bCs/>
                <w:color w:val="000000"/>
                <w:sz w:val="24"/>
                <w:szCs w:val="24"/>
                <w:lang w:eastAsia="pt-BR"/>
              </w:rPr>
              <w:t>MACRORREGIÃO</w:t>
            </w:r>
          </w:p>
        </w:tc>
        <w:tc>
          <w:tcPr>
            <w:tcW w:w="627" w:type="dxa"/>
            <w:noWrap/>
            <w:vAlign w:val="center"/>
          </w:tcPr>
          <w:p w:rsidR="00DC2013" w:rsidRPr="00E960A0" w:rsidRDefault="00DC2013" w:rsidP="00D32F87">
            <w:pPr>
              <w:spacing w:after="0" w:line="360" w:lineRule="auto"/>
              <w:rPr>
                <w:b/>
                <w:bCs/>
                <w:color w:val="000000"/>
                <w:sz w:val="24"/>
                <w:szCs w:val="24"/>
                <w:lang w:eastAsia="pt-BR"/>
              </w:rPr>
            </w:pPr>
            <w:r w:rsidRPr="00E960A0">
              <w:rPr>
                <w:b/>
                <w:bCs/>
                <w:color w:val="000000"/>
                <w:sz w:val="24"/>
                <w:szCs w:val="24"/>
                <w:lang w:eastAsia="pt-BR"/>
              </w:rPr>
              <w:t>2006</w:t>
            </w:r>
          </w:p>
        </w:tc>
        <w:tc>
          <w:tcPr>
            <w:tcW w:w="627" w:type="dxa"/>
            <w:noWrap/>
            <w:vAlign w:val="center"/>
          </w:tcPr>
          <w:p w:rsidR="00DC2013" w:rsidRPr="00E960A0" w:rsidRDefault="00DC2013" w:rsidP="00D32F87">
            <w:pPr>
              <w:spacing w:after="0" w:line="360" w:lineRule="auto"/>
              <w:rPr>
                <w:b/>
                <w:bCs/>
                <w:color w:val="000000"/>
                <w:sz w:val="24"/>
                <w:szCs w:val="24"/>
                <w:lang w:eastAsia="pt-BR"/>
              </w:rPr>
            </w:pPr>
            <w:r w:rsidRPr="00E960A0">
              <w:rPr>
                <w:b/>
                <w:bCs/>
                <w:color w:val="000000"/>
                <w:sz w:val="24"/>
                <w:szCs w:val="24"/>
                <w:lang w:eastAsia="pt-BR"/>
              </w:rPr>
              <w:t>2007</w:t>
            </w:r>
          </w:p>
        </w:tc>
        <w:tc>
          <w:tcPr>
            <w:tcW w:w="627" w:type="dxa"/>
            <w:noWrap/>
            <w:vAlign w:val="center"/>
          </w:tcPr>
          <w:p w:rsidR="00DC2013" w:rsidRPr="00E960A0" w:rsidRDefault="00DC2013" w:rsidP="00D32F87">
            <w:pPr>
              <w:spacing w:after="0" w:line="360" w:lineRule="auto"/>
              <w:rPr>
                <w:b/>
                <w:bCs/>
                <w:color w:val="000000"/>
                <w:sz w:val="24"/>
                <w:szCs w:val="24"/>
                <w:lang w:eastAsia="pt-BR"/>
              </w:rPr>
            </w:pPr>
            <w:r w:rsidRPr="00E960A0">
              <w:rPr>
                <w:b/>
                <w:bCs/>
                <w:color w:val="000000"/>
                <w:sz w:val="24"/>
                <w:szCs w:val="24"/>
                <w:lang w:eastAsia="pt-BR"/>
              </w:rPr>
              <w:t>2008</w:t>
            </w:r>
          </w:p>
        </w:tc>
        <w:tc>
          <w:tcPr>
            <w:tcW w:w="627" w:type="dxa"/>
            <w:noWrap/>
            <w:vAlign w:val="center"/>
          </w:tcPr>
          <w:p w:rsidR="00DC2013" w:rsidRPr="00E960A0" w:rsidRDefault="00DC2013" w:rsidP="00D32F87">
            <w:pPr>
              <w:spacing w:after="0" w:line="360" w:lineRule="auto"/>
              <w:rPr>
                <w:b/>
                <w:bCs/>
                <w:color w:val="000000"/>
                <w:sz w:val="24"/>
                <w:szCs w:val="24"/>
                <w:lang w:eastAsia="pt-BR"/>
              </w:rPr>
            </w:pPr>
            <w:r w:rsidRPr="00E960A0">
              <w:rPr>
                <w:b/>
                <w:bCs/>
                <w:color w:val="000000"/>
                <w:sz w:val="24"/>
                <w:szCs w:val="24"/>
                <w:lang w:eastAsia="pt-BR"/>
              </w:rPr>
              <w:t>2009</w:t>
            </w:r>
          </w:p>
        </w:tc>
        <w:tc>
          <w:tcPr>
            <w:tcW w:w="627" w:type="dxa"/>
            <w:noWrap/>
            <w:vAlign w:val="center"/>
          </w:tcPr>
          <w:p w:rsidR="00DC2013" w:rsidRPr="00E960A0" w:rsidRDefault="00DC2013" w:rsidP="00D32F87">
            <w:pPr>
              <w:spacing w:after="0" w:line="360" w:lineRule="auto"/>
              <w:rPr>
                <w:b/>
                <w:bCs/>
                <w:color w:val="000000"/>
                <w:sz w:val="24"/>
                <w:szCs w:val="24"/>
                <w:lang w:eastAsia="pt-BR"/>
              </w:rPr>
            </w:pPr>
            <w:r w:rsidRPr="00E960A0">
              <w:rPr>
                <w:b/>
                <w:bCs/>
                <w:color w:val="000000"/>
                <w:sz w:val="24"/>
                <w:szCs w:val="24"/>
                <w:lang w:eastAsia="pt-BR"/>
              </w:rPr>
              <w:t>2010</w:t>
            </w:r>
          </w:p>
        </w:tc>
        <w:tc>
          <w:tcPr>
            <w:tcW w:w="627" w:type="dxa"/>
            <w:noWrap/>
            <w:vAlign w:val="center"/>
          </w:tcPr>
          <w:p w:rsidR="00DC2013" w:rsidRPr="00E960A0" w:rsidRDefault="00DC2013" w:rsidP="00D32F87">
            <w:pPr>
              <w:spacing w:after="0" w:line="360" w:lineRule="auto"/>
              <w:rPr>
                <w:b/>
                <w:bCs/>
                <w:color w:val="000000"/>
                <w:sz w:val="24"/>
                <w:szCs w:val="24"/>
                <w:lang w:eastAsia="pt-BR"/>
              </w:rPr>
            </w:pPr>
            <w:r w:rsidRPr="00E960A0">
              <w:rPr>
                <w:b/>
                <w:bCs/>
                <w:color w:val="000000"/>
                <w:sz w:val="24"/>
                <w:szCs w:val="24"/>
                <w:lang w:eastAsia="pt-BR"/>
              </w:rPr>
              <w:t>2011</w:t>
            </w:r>
          </w:p>
        </w:tc>
        <w:tc>
          <w:tcPr>
            <w:tcW w:w="627" w:type="dxa"/>
            <w:noWrap/>
            <w:vAlign w:val="center"/>
          </w:tcPr>
          <w:p w:rsidR="00DC2013" w:rsidRPr="00E960A0" w:rsidRDefault="00DC2013" w:rsidP="00D32F87">
            <w:pPr>
              <w:spacing w:after="0" w:line="360" w:lineRule="auto"/>
              <w:rPr>
                <w:b/>
                <w:bCs/>
                <w:color w:val="000000"/>
                <w:sz w:val="24"/>
                <w:szCs w:val="24"/>
                <w:lang w:eastAsia="pt-BR"/>
              </w:rPr>
            </w:pPr>
            <w:r w:rsidRPr="00E960A0">
              <w:rPr>
                <w:b/>
                <w:bCs/>
                <w:color w:val="000000"/>
                <w:sz w:val="24"/>
                <w:szCs w:val="24"/>
                <w:lang w:eastAsia="pt-BR"/>
              </w:rPr>
              <w:t>2012</w:t>
            </w:r>
          </w:p>
        </w:tc>
        <w:tc>
          <w:tcPr>
            <w:tcW w:w="787" w:type="dxa"/>
            <w:noWrap/>
            <w:vAlign w:val="center"/>
          </w:tcPr>
          <w:p w:rsidR="00DC2013" w:rsidRPr="00E960A0" w:rsidRDefault="00DC2013" w:rsidP="00D32F87">
            <w:pPr>
              <w:spacing w:after="0" w:line="360" w:lineRule="auto"/>
              <w:rPr>
                <w:b/>
                <w:bCs/>
                <w:color w:val="000000"/>
                <w:sz w:val="24"/>
                <w:szCs w:val="24"/>
                <w:lang w:eastAsia="pt-BR"/>
              </w:rPr>
            </w:pPr>
            <w:r w:rsidRPr="00E960A0">
              <w:rPr>
                <w:b/>
                <w:bCs/>
                <w:color w:val="000000"/>
                <w:sz w:val="24"/>
                <w:szCs w:val="24"/>
                <w:lang w:eastAsia="pt-BR"/>
              </w:rPr>
              <w:t>TOTAL</w:t>
            </w:r>
          </w:p>
        </w:tc>
        <w:tc>
          <w:tcPr>
            <w:tcW w:w="828" w:type="dxa"/>
            <w:noWrap/>
            <w:vAlign w:val="center"/>
          </w:tcPr>
          <w:p w:rsidR="00DC2013" w:rsidRPr="00E960A0" w:rsidRDefault="00DC2013" w:rsidP="00D32F87">
            <w:pPr>
              <w:spacing w:after="0" w:line="360" w:lineRule="auto"/>
              <w:rPr>
                <w:b/>
                <w:bCs/>
                <w:color w:val="000000"/>
                <w:sz w:val="24"/>
                <w:szCs w:val="24"/>
                <w:lang w:eastAsia="pt-BR"/>
              </w:rPr>
            </w:pPr>
            <w:r w:rsidRPr="00E960A0">
              <w:rPr>
                <w:b/>
                <w:bCs/>
                <w:color w:val="000000"/>
                <w:sz w:val="24"/>
                <w:szCs w:val="24"/>
                <w:lang w:eastAsia="pt-BR"/>
              </w:rPr>
              <w:t>MÉDIA</w:t>
            </w:r>
          </w:p>
        </w:tc>
      </w:tr>
      <w:tr w:rsidR="00DC2013" w:rsidRPr="00E960A0">
        <w:trPr>
          <w:trHeight w:val="300"/>
        </w:trPr>
        <w:tc>
          <w:tcPr>
            <w:tcW w:w="2948" w:type="dxa"/>
            <w:noWrap/>
            <w:vAlign w:val="center"/>
          </w:tcPr>
          <w:p w:rsidR="00DC2013" w:rsidRPr="00E960A0" w:rsidRDefault="00DC2013" w:rsidP="00D32F87">
            <w:pPr>
              <w:spacing w:after="0" w:line="360" w:lineRule="auto"/>
              <w:rPr>
                <w:color w:val="000000"/>
                <w:sz w:val="24"/>
                <w:szCs w:val="24"/>
                <w:lang w:eastAsia="pt-BR"/>
              </w:rPr>
            </w:pPr>
            <w:r w:rsidRPr="00E960A0">
              <w:rPr>
                <w:color w:val="000000"/>
                <w:sz w:val="24"/>
                <w:szCs w:val="24"/>
                <w:lang w:eastAsia="pt-BR"/>
              </w:rPr>
              <w:t>Serra Catarinense</w:t>
            </w:r>
          </w:p>
        </w:tc>
        <w:tc>
          <w:tcPr>
            <w:tcW w:w="627" w:type="dxa"/>
            <w:noWrap/>
            <w:vAlign w:val="center"/>
          </w:tcPr>
          <w:p w:rsidR="00DC2013" w:rsidRPr="00E960A0" w:rsidRDefault="00DC2013" w:rsidP="00D32F87">
            <w:pPr>
              <w:spacing w:after="0" w:line="360" w:lineRule="auto"/>
              <w:jc w:val="center"/>
              <w:rPr>
                <w:color w:val="000000"/>
                <w:sz w:val="24"/>
                <w:szCs w:val="24"/>
                <w:lang w:eastAsia="pt-BR"/>
              </w:rPr>
            </w:pPr>
            <w:r w:rsidRPr="00E960A0">
              <w:rPr>
                <w:color w:val="000000"/>
                <w:sz w:val="24"/>
                <w:szCs w:val="24"/>
                <w:lang w:eastAsia="pt-BR"/>
              </w:rPr>
              <w:t>5,3</w:t>
            </w:r>
          </w:p>
        </w:tc>
        <w:tc>
          <w:tcPr>
            <w:tcW w:w="627" w:type="dxa"/>
            <w:noWrap/>
            <w:vAlign w:val="center"/>
          </w:tcPr>
          <w:p w:rsidR="00DC2013" w:rsidRPr="00E960A0" w:rsidRDefault="00DC2013" w:rsidP="00D32F87">
            <w:pPr>
              <w:spacing w:after="0" w:line="360" w:lineRule="auto"/>
              <w:jc w:val="center"/>
              <w:rPr>
                <w:color w:val="000000"/>
                <w:sz w:val="24"/>
                <w:szCs w:val="24"/>
                <w:lang w:eastAsia="pt-BR"/>
              </w:rPr>
            </w:pPr>
            <w:r w:rsidRPr="00E960A0">
              <w:rPr>
                <w:color w:val="000000"/>
                <w:sz w:val="24"/>
                <w:szCs w:val="24"/>
                <w:lang w:eastAsia="pt-BR"/>
              </w:rPr>
              <w:t>5,3</w:t>
            </w:r>
          </w:p>
        </w:tc>
        <w:tc>
          <w:tcPr>
            <w:tcW w:w="627" w:type="dxa"/>
            <w:noWrap/>
            <w:vAlign w:val="center"/>
          </w:tcPr>
          <w:p w:rsidR="00DC2013" w:rsidRPr="00E960A0" w:rsidRDefault="00DC2013" w:rsidP="00D32F87">
            <w:pPr>
              <w:spacing w:after="0" w:line="360" w:lineRule="auto"/>
              <w:jc w:val="center"/>
              <w:rPr>
                <w:color w:val="000000"/>
                <w:sz w:val="24"/>
                <w:szCs w:val="24"/>
                <w:lang w:eastAsia="pt-BR"/>
              </w:rPr>
            </w:pPr>
            <w:r w:rsidRPr="00E960A0">
              <w:rPr>
                <w:color w:val="000000"/>
                <w:sz w:val="24"/>
                <w:szCs w:val="24"/>
                <w:lang w:eastAsia="pt-BR"/>
              </w:rPr>
              <w:t>7,0</w:t>
            </w:r>
          </w:p>
        </w:tc>
        <w:tc>
          <w:tcPr>
            <w:tcW w:w="627" w:type="dxa"/>
            <w:noWrap/>
            <w:vAlign w:val="center"/>
          </w:tcPr>
          <w:p w:rsidR="00DC2013" w:rsidRPr="00E960A0" w:rsidRDefault="00DC2013" w:rsidP="00D32F87">
            <w:pPr>
              <w:spacing w:after="0" w:line="360" w:lineRule="auto"/>
              <w:jc w:val="center"/>
              <w:rPr>
                <w:color w:val="000000"/>
                <w:sz w:val="24"/>
                <w:szCs w:val="24"/>
                <w:lang w:eastAsia="pt-BR"/>
              </w:rPr>
            </w:pPr>
            <w:r w:rsidRPr="00E960A0">
              <w:rPr>
                <w:color w:val="000000"/>
                <w:sz w:val="24"/>
                <w:szCs w:val="24"/>
                <w:lang w:eastAsia="pt-BR"/>
              </w:rPr>
              <w:t>8,3</w:t>
            </w:r>
          </w:p>
        </w:tc>
        <w:tc>
          <w:tcPr>
            <w:tcW w:w="627" w:type="dxa"/>
            <w:noWrap/>
            <w:vAlign w:val="center"/>
          </w:tcPr>
          <w:p w:rsidR="00DC2013" w:rsidRPr="00E960A0" w:rsidRDefault="00DC2013" w:rsidP="00D32F87">
            <w:pPr>
              <w:spacing w:after="0" w:line="360" w:lineRule="auto"/>
              <w:jc w:val="center"/>
              <w:rPr>
                <w:color w:val="000000"/>
                <w:sz w:val="24"/>
                <w:szCs w:val="24"/>
                <w:lang w:eastAsia="pt-BR"/>
              </w:rPr>
            </w:pPr>
            <w:r w:rsidRPr="00E960A0">
              <w:rPr>
                <w:color w:val="000000"/>
                <w:sz w:val="24"/>
                <w:szCs w:val="24"/>
                <w:lang w:eastAsia="pt-BR"/>
              </w:rPr>
              <w:t>6,3</w:t>
            </w:r>
          </w:p>
        </w:tc>
        <w:tc>
          <w:tcPr>
            <w:tcW w:w="627" w:type="dxa"/>
            <w:noWrap/>
            <w:vAlign w:val="center"/>
          </w:tcPr>
          <w:p w:rsidR="00DC2013" w:rsidRPr="00E960A0" w:rsidRDefault="00DC2013" w:rsidP="00D32F87">
            <w:pPr>
              <w:spacing w:after="0" w:line="360" w:lineRule="auto"/>
              <w:jc w:val="center"/>
              <w:rPr>
                <w:color w:val="000000"/>
                <w:sz w:val="24"/>
                <w:szCs w:val="24"/>
                <w:lang w:eastAsia="pt-BR"/>
              </w:rPr>
            </w:pPr>
            <w:r w:rsidRPr="00E960A0">
              <w:rPr>
                <w:color w:val="000000"/>
                <w:sz w:val="24"/>
                <w:szCs w:val="24"/>
                <w:lang w:eastAsia="pt-BR"/>
              </w:rPr>
              <w:t>10,8</w:t>
            </w:r>
          </w:p>
        </w:tc>
        <w:tc>
          <w:tcPr>
            <w:tcW w:w="627" w:type="dxa"/>
            <w:noWrap/>
            <w:vAlign w:val="center"/>
          </w:tcPr>
          <w:p w:rsidR="00DC2013" w:rsidRPr="00E960A0" w:rsidRDefault="00DC2013" w:rsidP="00D32F87">
            <w:pPr>
              <w:spacing w:after="0" w:line="360" w:lineRule="auto"/>
              <w:jc w:val="center"/>
              <w:rPr>
                <w:color w:val="000000"/>
                <w:sz w:val="24"/>
                <w:szCs w:val="24"/>
                <w:lang w:eastAsia="pt-BR"/>
              </w:rPr>
            </w:pPr>
            <w:r w:rsidRPr="00E960A0">
              <w:rPr>
                <w:color w:val="000000"/>
                <w:sz w:val="24"/>
                <w:szCs w:val="24"/>
                <w:lang w:eastAsia="pt-BR"/>
              </w:rPr>
              <w:t>7,0</w:t>
            </w:r>
          </w:p>
        </w:tc>
        <w:tc>
          <w:tcPr>
            <w:tcW w:w="787" w:type="dxa"/>
            <w:noWrap/>
            <w:vAlign w:val="center"/>
          </w:tcPr>
          <w:p w:rsidR="00DC2013" w:rsidRPr="00E960A0" w:rsidRDefault="00DC2013" w:rsidP="00D32F87">
            <w:pPr>
              <w:spacing w:after="0" w:line="360" w:lineRule="auto"/>
              <w:jc w:val="center"/>
              <w:rPr>
                <w:color w:val="000000"/>
                <w:sz w:val="24"/>
                <w:szCs w:val="24"/>
                <w:lang w:eastAsia="pt-BR"/>
              </w:rPr>
            </w:pPr>
            <w:r w:rsidRPr="00E960A0">
              <w:rPr>
                <w:color w:val="000000"/>
                <w:sz w:val="24"/>
                <w:szCs w:val="24"/>
                <w:lang w:eastAsia="pt-BR"/>
              </w:rPr>
              <w:t>50,0</w:t>
            </w:r>
          </w:p>
        </w:tc>
        <w:tc>
          <w:tcPr>
            <w:tcW w:w="828" w:type="dxa"/>
            <w:noWrap/>
            <w:vAlign w:val="center"/>
          </w:tcPr>
          <w:p w:rsidR="00DC2013" w:rsidRPr="00E960A0" w:rsidRDefault="00DC2013" w:rsidP="00D32F87">
            <w:pPr>
              <w:spacing w:after="0" w:line="360" w:lineRule="auto"/>
              <w:jc w:val="center"/>
              <w:rPr>
                <w:color w:val="000000"/>
                <w:sz w:val="24"/>
                <w:szCs w:val="24"/>
                <w:lang w:eastAsia="pt-BR"/>
              </w:rPr>
            </w:pPr>
            <w:r w:rsidRPr="00E960A0">
              <w:rPr>
                <w:color w:val="000000"/>
                <w:sz w:val="24"/>
                <w:szCs w:val="24"/>
                <w:lang w:eastAsia="pt-BR"/>
              </w:rPr>
              <w:t>7,15</w:t>
            </w:r>
          </w:p>
        </w:tc>
      </w:tr>
    </w:tbl>
    <w:p w:rsidR="00DC2013" w:rsidRDefault="00DC2013" w:rsidP="008B2478">
      <w:pPr>
        <w:spacing w:line="360" w:lineRule="auto"/>
        <w:jc w:val="both"/>
        <w:rPr>
          <w:sz w:val="24"/>
          <w:szCs w:val="24"/>
        </w:rPr>
      </w:pPr>
      <w:r w:rsidRPr="00BD7CE4">
        <w:t xml:space="preserve">Fonte: </w:t>
      </w:r>
      <w:r w:rsidRPr="00BD7CE4">
        <w:rPr>
          <w:color w:val="000000"/>
        </w:rPr>
        <w:t>Departamento de Informática do SUS</w:t>
      </w:r>
      <w:r w:rsidRPr="00BD7CE4">
        <w:t xml:space="preserve"> - DATASUS (2013)</w:t>
      </w:r>
    </w:p>
    <w:p w:rsidR="00DC2013" w:rsidRDefault="00DC2013" w:rsidP="0065196D">
      <w:pPr>
        <w:spacing w:after="0" w:line="360" w:lineRule="auto"/>
        <w:ind w:firstLine="708"/>
        <w:rPr>
          <w:sz w:val="24"/>
          <w:szCs w:val="24"/>
        </w:rPr>
      </w:pPr>
    </w:p>
    <w:p w:rsidR="00DC2013" w:rsidRPr="00960393" w:rsidRDefault="00DC2013" w:rsidP="00D32F87">
      <w:pPr>
        <w:spacing w:line="360" w:lineRule="auto"/>
        <w:ind w:firstLine="708"/>
        <w:rPr>
          <w:sz w:val="24"/>
          <w:szCs w:val="24"/>
        </w:rPr>
      </w:pPr>
      <w:r w:rsidRPr="00960393">
        <w:rPr>
          <w:sz w:val="24"/>
          <w:szCs w:val="24"/>
        </w:rPr>
        <w:t xml:space="preserve">A </w:t>
      </w:r>
      <w:r>
        <w:rPr>
          <w:sz w:val="24"/>
          <w:szCs w:val="24"/>
        </w:rPr>
        <w:t xml:space="preserve"> </w:t>
      </w:r>
      <w:r w:rsidRPr="00960393">
        <w:rPr>
          <w:sz w:val="24"/>
          <w:szCs w:val="24"/>
        </w:rPr>
        <w:t xml:space="preserve">Aids ainda é o agravo que representa a maior causa de notificação compulsória na Serra Catarinense, seguido das hepatites virais, tuberculose, hepatite C e meningites, conforme descrito </w:t>
      </w:r>
      <w:r>
        <w:rPr>
          <w:sz w:val="24"/>
          <w:szCs w:val="24"/>
        </w:rPr>
        <w:t>na Tabela 07</w:t>
      </w:r>
      <w:r w:rsidRPr="00960393">
        <w:rPr>
          <w:sz w:val="24"/>
          <w:szCs w:val="24"/>
        </w:rPr>
        <w:t xml:space="preserve">, a seguir. </w:t>
      </w:r>
    </w:p>
    <w:p w:rsidR="00DC2013" w:rsidRPr="00960393" w:rsidRDefault="00DC2013" w:rsidP="00666153">
      <w:pPr>
        <w:spacing w:line="240" w:lineRule="auto"/>
        <w:rPr>
          <w:sz w:val="24"/>
          <w:szCs w:val="24"/>
        </w:rPr>
      </w:pPr>
      <w:r>
        <w:rPr>
          <w:sz w:val="24"/>
          <w:szCs w:val="24"/>
        </w:rPr>
        <w:t>Tabela 07</w:t>
      </w:r>
      <w:r w:rsidRPr="00960393">
        <w:rPr>
          <w:sz w:val="24"/>
          <w:szCs w:val="24"/>
        </w:rPr>
        <w:t>.</w:t>
      </w:r>
      <w:r>
        <w:rPr>
          <w:sz w:val="24"/>
          <w:szCs w:val="24"/>
        </w:rPr>
        <w:t xml:space="preserve"> </w:t>
      </w:r>
      <w:r w:rsidRPr="00960393">
        <w:rPr>
          <w:sz w:val="24"/>
          <w:szCs w:val="24"/>
        </w:rPr>
        <w:t>Principais causas de notificação compulsória na Serra Catarinense.</w:t>
      </w:r>
    </w:p>
    <w:tbl>
      <w:tblPr>
        <w:tblW w:w="8911" w:type="dxa"/>
        <w:tblInd w:w="-68" w:type="dxa"/>
        <w:tblBorders>
          <w:top w:val="single" w:sz="4" w:space="0" w:color="auto"/>
          <w:bottom w:val="single" w:sz="4" w:space="0" w:color="auto"/>
          <w:insideH w:val="single" w:sz="4" w:space="0" w:color="auto"/>
          <w:insideV w:val="single" w:sz="4" w:space="0" w:color="auto"/>
        </w:tblBorders>
        <w:tblCellMar>
          <w:left w:w="70" w:type="dxa"/>
          <w:right w:w="70" w:type="dxa"/>
        </w:tblCellMar>
        <w:tblLook w:val="00A0"/>
      </w:tblPr>
      <w:tblGrid>
        <w:gridCol w:w="5767"/>
        <w:gridCol w:w="3144"/>
      </w:tblGrid>
      <w:tr w:rsidR="00DC2013" w:rsidRPr="00E960A0">
        <w:trPr>
          <w:trHeight w:val="300"/>
        </w:trPr>
        <w:tc>
          <w:tcPr>
            <w:tcW w:w="5767" w:type="dxa"/>
            <w:noWrap/>
            <w:vAlign w:val="bottom"/>
          </w:tcPr>
          <w:p w:rsidR="00DC2013" w:rsidRPr="00E960A0" w:rsidRDefault="00DC2013" w:rsidP="0017441B">
            <w:pPr>
              <w:spacing w:after="0" w:line="240" w:lineRule="auto"/>
              <w:rPr>
                <w:b/>
                <w:bCs/>
                <w:color w:val="000000"/>
                <w:sz w:val="24"/>
                <w:szCs w:val="24"/>
                <w:lang w:eastAsia="pt-BR"/>
              </w:rPr>
            </w:pPr>
            <w:r w:rsidRPr="00E960A0">
              <w:rPr>
                <w:b/>
                <w:bCs/>
                <w:color w:val="000000"/>
                <w:sz w:val="24"/>
                <w:szCs w:val="24"/>
                <w:lang w:eastAsia="pt-BR"/>
              </w:rPr>
              <w:t xml:space="preserve">Causas Notificação Compulsória </w:t>
            </w:r>
          </w:p>
        </w:tc>
        <w:tc>
          <w:tcPr>
            <w:tcW w:w="3144" w:type="dxa"/>
            <w:noWrap/>
            <w:vAlign w:val="bottom"/>
          </w:tcPr>
          <w:p w:rsidR="00DC2013" w:rsidRPr="00E960A0" w:rsidRDefault="00DC2013" w:rsidP="00666153">
            <w:pPr>
              <w:spacing w:after="0" w:line="240" w:lineRule="auto"/>
              <w:jc w:val="center"/>
              <w:rPr>
                <w:b/>
                <w:bCs/>
                <w:color w:val="000000"/>
                <w:sz w:val="24"/>
                <w:szCs w:val="24"/>
                <w:lang w:eastAsia="pt-BR"/>
              </w:rPr>
            </w:pPr>
            <w:r w:rsidRPr="00E960A0">
              <w:rPr>
                <w:b/>
                <w:bCs/>
                <w:color w:val="000000"/>
                <w:sz w:val="24"/>
                <w:szCs w:val="24"/>
                <w:lang w:eastAsia="pt-BR"/>
              </w:rPr>
              <w:t>Serra Catarinense</w:t>
            </w:r>
          </w:p>
        </w:tc>
      </w:tr>
      <w:tr w:rsidR="00DC2013" w:rsidRPr="00E960A0">
        <w:trPr>
          <w:trHeight w:val="300"/>
        </w:trPr>
        <w:tc>
          <w:tcPr>
            <w:tcW w:w="5767" w:type="dxa"/>
            <w:shd w:val="clear" w:color="000000" w:fill="FFFFFF"/>
            <w:noWrap/>
            <w:vAlign w:val="bottom"/>
          </w:tcPr>
          <w:p w:rsidR="00DC2013" w:rsidRPr="00E960A0" w:rsidRDefault="00DC2013" w:rsidP="0017441B">
            <w:pPr>
              <w:spacing w:after="0" w:line="240" w:lineRule="auto"/>
              <w:rPr>
                <w:color w:val="000000"/>
                <w:sz w:val="24"/>
                <w:szCs w:val="24"/>
                <w:lang w:eastAsia="pt-BR"/>
              </w:rPr>
            </w:pPr>
            <w:r w:rsidRPr="00E960A0">
              <w:rPr>
                <w:color w:val="000000"/>
                <w:sz w:val="24"/>
                <w:szCs w:val="24"/>
                <w:lang w:eastAsia="pt-BR"/>
              </w:rPr>
              <w:t>Aids</w:t>
            </w:r>
          </w:p>
        </w:tc>
        <w:tc>
          <w:tcPr>
            <w:tcW w:w="3144" w:type="dxa"/>
            <w:shd w:val="clear" w:color="000000" w:fill="FFFFFF"/>
            <w:noWrap/>
            <w:vAlign w:val="bottom"/>
          </w:tcPr>
          <w:p w:rsidR="00DC2013" w:rsidRPr="00E960A0" w:rsidRDefault="00DC2013" w:rsidP="00666153">
            <w:pPr>
              <w:spacing w:after="0" w:line="240" w:lineRule="auto"/>
              <w:jc w:val="center"/>
              <w:rPr>
                <w:color w:val="000000"/>
                <w:sz w:val="24"/>
                <w:szCs w:val="24"/>
                <w:lang w:eastAsia="pt-BR"/>
              </w:rPr>
            </w:pPr>
            <w:r w:rsidRPr="00E960A0">
              <w:rPr>
                <w:color w:val="000000"/>
                <w:sz w:val="24"/>
                <w:szCs w:val="24"/>
                <w:lang w:eastAsia="pt-BR"/>
              </w:rPr>
              <w:t>71,43</w:t>
            </w:r>
          </w:p>
        </w:tc>
      </w:tr>
      <w:tr w:rsidR="00DC2013" w:rsidRPr="00E960A0">
        <w:trPr>
          <w:trHeight w:val="300"/>
        </w:trPr>
        <w:tc>
          <w:tcPr>
            <w:tcW w:w="5767" w:type="dxa"/>
            <w:shd w:val="clear" w:color="000000" w:fill="FFFFFF"/>
            <w:noWrap/>
            <w:vAlign w:val="bottom"/>
          </w:tcPr>
          <w:p w:rsidR="00DC2013" w:rsidRPr="00E960A0" w:rsidRDefault="00DC2013" w:rsidP="0017441B">
            <w:pPr>
              <w:spacing w:after="0" w:line="240" w:lineRule="auto"/>
              <w:rPr>
                <w:color w:val="000000"/>
                <w:sz w:val="24"/>
                <w:szCs w:val="24"/>
                <w:lang w:eastAsia="pt-BR"/>
              </w:rPr>
            </w:pPr>
            <w:r w:rsidRPr="00E960A0">
              <w:rPr>
                <w:color w:val="000000"/>
                <w:sz w:val="24"/>
                <w:szCs w:val="24"/>
                <w:lang w:eastAsia="pt-BR"/>
              </w:rPr>
              <w:t>Outras Hepatites Virais</w:t>
            </w:r>
          </w:p>
        </w:tc>
        <w:tc>
          <w:tcPr>
            <w:tcW w:w="3144" w:type="dxa"/>
            <w:shd w:val="clear" w:color="000000" w:fill="FFFFFF"/>
            <w:noWrap/>
            <w:vAlign w:val="bottom"/>
          </w:tcPr>
          <w:p w:rsidR="00DC2013" w:rsidRPr="00E960A0" w:rsidRDefault="00DC2013" w:rsidP="00666153">
            <w:pPr>
              <w:spacing w:after="0" w:line="240" w:lineRule="auto"/>
              <w:jc w:val="center"/>
              <w:rPr>
                <w:color w:val="000000"/>
                <w:sz w:val="24"/>
                <w:szCs w:val="24"/>
                <w:lang w:eastAsia="pt-BR"/>
              </w:rPr>
            </w:pPr>
            <w:r w:rsidRPr="00E960A0">
              <w:rPr>
                <w:color w:val="000000"/>
                <w:sz w:val="24"/>
                <w:szCs w:val="24"/>
                <w:lang w:eastAsia="pt-BR"/>
              </w:rPr>
              <w:t>8,57</w:t>
            </w:r>
          </w:p>
        </w:tc>
      </w:tr>
      <w:tr w:rsidR="00DC2013" w:rsidRPr="00E960A0">
        <w:trPr>
          <w:trHeight w:val="300"/>
        </w:trPr>
        <w:tc>
          <w:tcPr>
            <w:tcW w:w="5767" w:type="dxa"/>
            <w:shd w:val="clear" w:color="000000" w:fill="FFFFFF"/>
            <w:noWrap/>
            <w:vAlign w:val="bottom"/>
          </w:tcPr>
          <w:p w:rsidR="00DC2013" w:rsidRPr="00E960A0" w:rsidRDefault="00DC2013" w:rsidP="0017441B">
            <w:pPr>
              <w:spacing w:after="0" w:line="240" w:lineRule="auto"/>
              <w:rPr>
                <w:color w:val="000000"/>
                <w:sz w:val="24"/>
                <w:szCs w:val="24"/>
                <w:lang w:eastAsia="pt-BR"/>
              </w:rPr>
            </w:pPr>
            <w:r w:rsidRPr="00E960A0">
              <w:rPr>
                <w:color w:val="000000"/>
                <w:sz w:val="24"/>
                <w:szCs w:val="24"/>
                <w:lang w:eastAsia="pt-BR"/>
              </w:rPr>
              <w:t>Tuberculose</w:t>
            </w:r>
          </w:p>
        </w:tc>
        <w:tc>
          <w:tcPr>
            <w:tcW w:w="3144" w:type="dxa"/>
            <w:shd w:val="clear" w:color="000000" w:fill="FFFFFF"/>
            <w:noWrap/>
            <w:vAlign w:val="bottom"/>
          </w:tcPr>
          <w:p w:rsidR="00DC2013" w:rsidRPr="00E960A0" w:rsidRDefault="00DC2013" w:rsidP="00666153">
            <w:pPr>
              <w:spacing w:after="0" w:line="240" w:lineRule="auto"/>
              <w:jc w:val="center"/>
              <w:rPr>
                <w:color w:val="000000"/>
                <w:sz w:val="24"/>
                <w:szCs w:val="24"/>
                <w:lang w:eastAsia="pt-BR"/>
              </w:rPr>
            </w:pPr>
            <w:r w:rsidRPr="00E960A0">
              <w:rPr>
                <w:color w:val="000000"/>
                <w:sz w:val="24"/>
                <w:szCs w:val="24"/>
                <w:lang w:eastAsia="pt-BR"/>
              </w:rPr>
              <w:t>5,71</w:t>
            </w:r>
          </w:p>
        </w:tc>
      </w:tr>
      <w:tr w:rsidR="00DC2013" w:rsidRPr="00E960A0">
        <w:trPr>
          <w:trHeight w:val="300"/>
        </w:trPr>
        <w:tc>
          <w:tcPr>
            <w:tcW w:w="5767" w:type="dxa"/>
            <w:shd w:val="clear" w:color="000000" w:fill="FFFFFF"/>
            <w:noWrap/>
            <w:vAlign w:val="bottom"/>
          </w:tcPr>
          <w:p w:rsidR="00DC2013" w:rsidRPr="00E960A0" w:rsidRDefault="00DC2013" w:rsidP="0017441B">
            <w:pPr>
              <w:spacing w:after="0" w:line="240" w:lineRule="auto"/>
              <w:rPr>
                <w:color w:val="000000"/>
                <w:sz w:val="24"/>
                <w:szCs w:val="24"/>
                <w:lang w:eastAsia="pt-BR"/>
              </w:rPr>
            </w:pPr>
            <w:r w:rsidRPr="00E960A0">
              <w:rPr>
                <w:color w:val="000000"/>
                <w:sz w:val="24"/>
                <w:szCs w:val="24"/>
                <w:lang w:eastAsia="pt-BR"/>
              </w:rPr>
              <w:t>Hepatite C</w:t>
            </w:r>
          </w:p>
        </w:tc>
        <w:tc>
          <w:tcPr>
            <w:tcW w:w="3144" w:type="dxa"/>
            <w:shd w:val="clear" w:color="000000" w:fill="FFFFFF"/>
            <w:noWrap/>
            <w:vAlign w:val="bottom"/>
          </w:tcPr>
          <w:p w:rsidR="00DC2013" w:rsidRPr="00E960A0" w:rsidRDefault="00DC2013" w:rsidP="00666153">
            <w:pPr>
              <w:spacing w:after="0" w:line="240" w:lineRule="auto"/>
              <w:jc w:val="center"/>
              <w:rPr>
                <w:color w:val="000000"/>
                <w:sz w:val="24"/>
                <w:szCs w:val="24"/>
                <w:lang w:eastAsia="pt-BR"/>
              </w:rPr>
            </w:pPr>
            <w:r w:rsidRPr="00E960A0">
              <w:rPr>
                <w:color w:val="000000"/>
                <w:sz w:val="24"/>
                <w:szCs w:val="24"/>
                <w:lang w:eastAsia="pt-BR"/>
              </w:rPr>
              <w:t>2,86</w:t>
            </w:r>
          </w:p>
        </w:tc>
      </w:tr>
      <w:tr w:rsidR="00DC2013" w:rsidRPr="00E960A0">
        <w:trPr>
          <w:trHeight w:val="300"/>
        </w:trPr>
        <w:tc>
          <w:tcPr>
            <w:tcW w:w="5767" w:type="dxa"/>
            <w:shd w:val="clear" w:color="000000" w:fill="FFFFFF"/>
            <w:noWrap/>
            <w:vAlign w:val="bottom"/>
          </w:tcPr>
          <w:p w:rsidR="00DC2013" w:rsidRPr="00E960A0" w:rsidRDefault="00DC2013" w:rsidP="0017441B">
            <w:pPr>
              <w:spacing w:after="0" w:line="240" w:lineRule="auto"/>
              <w:rPr>
                <w:color w:val="000000"/>
                <w:sz w:val="24"/>
                <w:szCs w:val="24"/>
                <w:lang w:eastAsia="pt-BR"/>
              </w:rPr>
            </w:pPr>
            <w:r w:rsidRPr="00E960A0">
              <w:rPr>
                <w:color w:val="000000"/>
                <w:sz w:val="24"/>
                <w:szCs w:val="24"/>
                <w:lang w:eastAsia="pt-BR"/>
              </w:rPr>
              <w:t>Meningites</w:t>
            </w:r>
          </w:p>
        </w:tc>
        <w:tc>
          <w:tcPr>
            <w:tcW w:w="3144" w:type="dxa"/>
            <w:shd w:val="clear" w:color="000000" w:fill="FFFFFF"/>
            <w:noWrap/>
            <w:vAlign w:val="bottom"/>
          </w:tcPr>
          <w:p w:rsidR="00DC2013" w:rsidRPr="00E960A0" w:rsidRDefault="00DC2013" w:rsidP="00666153">
            <w:pPr>
              <w:spacing w:after="0" w:line="240" w:lineRule="auto"/>
              <w:jc w:val="center"/>
              <w:rPr>
                <w:color w:val="000000"/>
                <w:sz w:val="24"/>
                <w:szCs w:val="24"/>
                <w:lang w:eastAsia="pt-BR"/>
              </w:rPr>
            </w:pPr>
            <w:r w:rsidRPr="00E960A0">
              <w:rPr>
                <w:color w:val="000000"/>
                <w:sz w:val="24"/>
                <w:szCs w:val="24"/>
                <w:lang w:eastAsia="pt-BR"/>
              </w:rPr>
              <w:t>2,86</w:t>
            </w:r>
          </w:p>
        </w:tc>
      </w:tr>
    </w:tbl>
    <w:p w:rsidR="00DC2013" w:rsidRPr="00BD7CE4" w:rsidRDefault="00DC2013" w:rsidP="00BD7CE4">
      <w:pPr>
        <w:autoSpaceDE w:val="0"/>
        <w:autoSpaceDN w:val="0"/>
        <w:adjustRightInd w:val="0"/>
        <w:spacing w:after="0" w:line="360" w:lineRule="auto"/>
        <w:jc w:val="both"/>
      </w:pPr>
      <w:r w:rsidRPr="00BD7CE4">
        <w:t xml:space="preserve">Fonte: </w:t>
      </w:r>
      <w:r w:rsidRPr="00BD7CE4">
        <w:rPr>
          <w:color w:val="000000"/>
        </w:rPr>
        <w:t>Departamento de Informática do SUS</w:t>
      </w:r>
      <w:r w:rsidRPr="00BD7CE4">
        <w:t xml:space="preserve"> – DATASUS (2013)</w:t>
      </w:r>
    </w:p>
    <w:p w:rsidR="00DC2013" w:rsidRDefault="00DC2013" w:rsidP="0065196D">
      <w:pPr>
        <w:autoSpaceDE w:val="0"/>
        <w:autoSpaceDN w:val="0"/>
        <w:adjustRightInd w:val="0"/>
        <w:spacing w:after="0" w:line="360" w:lineRule="auto"/>
        <w:ind w:firstLine="708"/>
        <w:jc w:val="both"/>
        <w:rPr>
          <w:sz w:val="24"/>
          <w:szCs w:val="24"/>
        </w:rPr>
      </w:pPr>
    </w:p>
    <w:p w:rsidR="00DC2013" w:rsidRPr="00960393" w:rsidRDefault="00DC2013" w:rsidP="00C93DAE">
      <w:pPr>
        <w:autoSpaceDE w:val="0"/>
        <w:autoSpaceDN w:val="0"/>
        <w:adjustRightInd w:val="0"/>
        <w:spacing w:before="240" w:after="0" w:line="360" w:lineRule="auto"/>
        <w:ind w:firstLine="708"/>
        <w:jc w:val="both"/>
        <w:rPr>
          <w:color w:val="000000"/>
          <w:sz w:val="24"/>
          <w:szCs w:val="24"/>
          <w:lang w:eastAsia="pt-BR"/>
        </w:rPr>
      </w:pPr>
      <w:r w:rsidRPr="00960393">
        <w:rPr>
          <w:sz w:val="24"/>
          <w:szCs w:val="24"/>
        </w:rPr>
        <w:t xml:space="preserve">O principal agravo notificado na Serra Catarinense entre os anos de 2008 e 2012  esteve associado à </w:t>
      </w:r>
      <w:r w:rsidRPr="00960393">
        <w:rPr>
          <w:color w:val="000000"/>
          <w:sz w:val="24"/>
          <w:szCs w:val="24"/>
          <w:lang w:eastAsia="pt-BR"/>
        </w:rPr>
        <w:t xml:space="preserve">violência domestica, sexual e/ou outras formas de violências. Do total de 7.059 agravos notificados, 3.647 ou 51,66% a este aspecto se referiam. </w:t>
      </w:r>
    </w:p>
    <w:p w:rsidR="00DC2013" w:rsidRPr="00960393" w:rsidRDefault="00DC2013" w:rsidP="00C93DAE">
      <w:pPr>
        <w:autoSpaceDE w:val="0"/>
        <w:autoSpaceDN w:val="0"/>
        <w:adjustRightInd w:val="0"/>
        <w:spacing w:before="240" w:after="0" w:line="360" w:lineRule="auto"/>
        <w:ind w:firstLine="708"/>
        <w:jc w:val="both"/>
        <w:rPr>
          <w:sz w:val="24"/>
          <w:szCs w:val="24"/>
        </w:rPr>
      </w:pPr>
      <w:r w:rsidRPr="00960393">
        <w:rPr>
          <w:color w:val="000000"/>
          <w:sz w:val="24"/>
          <w:szCs w:val="24"/>
          <w:lang w:eastAsia="pt-BR"/>
        </w:rPr>
        <w:t xml:space="preserve">Segundo a Organização Mundial de Saúde – OMS (2002), considera-se violência o </w:t>
      </w:r>
      <w:r w:rsidRPr="00960393">
        <w:rPr>
          <w:sz w:val="24"/>
          <w:szCs w:val="24"/>
        </w:rPr>
        <w:t>uso intencional de força física ou do poder, real ou em ameaça, contra si próprio, contra outra pessoa, ou contra um grupo ou uma comunidade que resulte ou tenha possibilidade de resultar em lesão, morte, dano psicológico, deficiência de desenvolvimento ou privação.</w:t>
      </w:r>
    </w:p>
    <w:p w:rsidR="00DC2013" w:rsidRPr="00960393" w:rsidRDefault="00DC2013" w:rsidP="00C93DAE">
      <w:pPr>
        <w:autoSpaceDE w:val="0"/>
        <w:autoSpaceDN w:val="0"/>
        <w:adjustRightInd w:val="0"/>
        <w:spacing w:before="240" w:after="0" w:line="360" w:lineRule="auto"/>
        <w:ind w:firstLine="708"/>
        <w:jc w:val="both"/>
        <w:rPr>
          <w:sz w:val="24"/>
          <w:szCs w:val="24"/>
        </w:rPr>
      </w:pPr>
      <w:r w:rsidRPr="00960393">
        <w:rPr>
          <w:sz w:val="24"/>
          <w:szCs w:val="24"/>
        </w:rPr>
        <w:t>A violência contribui para a mortalidade precoce e a perda de qualidade de vida entre adolescentes e jovens, com aumento dos custos sociais em saúde, previdência, absenteísmo no trabalho e escola e ainda é uma das causas mais significativas de desestruturação familiar (BRASIL, 2009). O aumento dos números sobre violência doméstica, sexual e/outras violências coloca o Brasil entre os países onde esses eventos são considerados endêmicos e que se tornaram um grave problema, afetando a saúde individual e coletiva (DRIESSEN,  PHILIPPI e CRUZ, 2013).</w:t>
      </w:r>
    </w:p>
    <w:p w:rsidR="00DC2013" w:rsidRPr="00960393" w:rsidRDefault="00DC2013" w:rsidP="00C93DAE">
      <w:pPr>
        <w:autoSpaceDE w:val="0"/>
        <w:autoSpaceDN w:val="0"/>
        <w:adjustRightInd w:val="0"/>
        <w:spacing w:before="240" w:after="0" w:line="360" w:lineRule="auto"/>
        <w:ind w:firstLine="708"/>
        <w:jc w:val="both"/>
        <w:rPr>
          <w:sz w:val="24"/>
          <w:szCs w:val="24"/>
        </w:rPr>
      </w:pPr>
      <w:r>
        <w:rPr>
          <w:color w:val="000000"/>
          <w:sz w:val="24"/>
          <w:szCs w:val="24"/>
          <w:lang w:eastAsia="pt-BR"/>
        </w:rPr>
        <w:t>Seguido da violência domé</w:t>
      </w:r>
      <w:r w:rsidRPr="00960393">
        <w:rPr>
          <w:color w:val="000000"/>
          <w:sz w:val="24"/>
          <w:szCs w:val="24"/>
          <w:lang w:eastAsia="pt-BR"/>
        </w:rPr>
        <w:t xml:space="preserve">stica, sexual e/ou outras formas de violências, o segundo agravo com maior quantitativo de notificações no período compreendido entre 2008 e 2012 foi a varicela, com 2.586 notificações (36,63%). </w:t>
      </w:r>
      <w:r>
        <w:rPr>
          <w:sz w:val="24"/>
          <w:szCs w:val="24"/>
        </w:rPr>
        <w:t>a Tabela 08</w:t>
      </w:r>
      <w:r w:rsidRPr="00960393">
        <w:rPr>
          <w:sz w:val="24"/>
          <w:szCs w:val="24"/>
        </w:rPr>
        <w:t xml:space="preserve">, a seguir, estão distribuídos os agravos e respectivas quantidades que foram notificados entre os anos de 2008 a 2012. </w:t>
      </w:r>
    </w:p>
    <w:p w:rsidR="00DC2013" w:rsidRPr="00960393" w:rsidRDefault="00DC2013" w:rsidP="001062BA">
      <w:pPr>
        <w:autoSpaceDE w:val="0"/>
        <w:autoSpaceDN w:val="0"/>
        <w:adjustRightInd w:val="0"/>
        <w:spacing w:after="0" w:line="360" w:lineRule="auto"/>
        <w:jc w:val="both"/>
        <w:rPr>
          <w:sz w:val="24"/>
          <w:szCs w:val="24"/>
        </w:rPr>
      </w:pPr>
    </w:p>
    <w:p w:rsidR="00DC2013" w:rsidRPr="00960393" w:rsidRDefault="00DC2013" w:rsidP="001062BA">
      <w:pPr>
        <w:autoSpaceDE w:val="0"/>
        <w:autoSpaceDN w:val="0"/>
        <w:adjustRightInd w:val="0"/>
        <w:spacing w:after="0" w:line="360" w:lineRule="auto"/>
        <w:jc w:val="both"/>
        <w:rPr>
          <w:sz w:val="24"/>
          <w:szCs w:val="24"/>
        </w:rPr>
      </w:pPr>
      <w:r>
        <w:rPr>
          <w:sz w:val="24"/>
          <w:szCs w:val="24"/>
        </w:rPr>
        <w:t>Tabela 08</w:t>
      </w:r>
      <w:r w:rsidRPr="00960393">
        <w:rPr>
          <w:sz w:val="24"/>
          <w:szCs w:val="24"/>
        </w:rPr>
        <w:t>. Distribuição dos agravos e respectivas quantidades notificados entre os anos de 2008 a 2012 relativos à população da Serra Catarinense.</w:t>
      </w:r>
    </w:p>
    <w:tbl>
      <w:tblPr>
        <w:tblW w:w="8911" w:type="dxa"/>
        <w:tblInd w:w="-68" w:type="dxa"/>
        <w:tblBorders>
          <w:top w:val="single" w:sz="4" w:space="0" w:color="auto"/>
          <w:bottom w:val="single" w:sz="4" w:space="0" w:color="auto"/>
          <w:insideH w:val="single" w:sz="4" w:space="0" w:color="auto"/>
          <w:insideV w:val="single" w:sz="4" w:space="0" w:color="auto"/>
        </w:tblBorders>
        <w:tblCellMar>
          <w:left w:w="70" w:type="dxa"/>
          <w:right w:w="70" w:type="dxa"/>
        </w:tblCellMar>
        <w:tblLook w:val="00A0"/>
      </w:tblPr>
      <w:tblGrid>
        <w:gridCol w:w="5093"/>
        <w:gridCol w:w="636"/>
        <w:gridCol w:w="656"/>
        <w:gridCol w:w="636"/>
        <w:gridCol w:w="636"/>
        <w:gridCol w:w="636"/>
        <w:gridCol w:w="618"/>
      </w:tblGrid>
      <w:tr w:rsidR="00DC2013" w:rsidRPr="00E960A0">
        <w:trPr>
          <w:trHeight w:val="300"/>
        </w:trPr>
        <w:tc>
          <w:tcPr>
            <w:tcW w:w="5093" w:type="dxa"/>
            <w:noWrap/>
            <w:vAlign w:val="bottom"/>
          </w:tcPr>
          <w:p w:rsidR="00DC2013" w:rsidRPr="00E960A0" w:rsidRDefault="00DC2013" w:rsidP="00AB53CC">
            <w:pPr>
              <w:spacing w:after="0"/>
              <w:rPr>
                <w:b/>
                <w:bCs/>
                <w:sz w:val="20"/>
                <w:szCs w:val="20"/>
                <w:lang w:eastAsia="pt-BR"/>
              </w:rPr>
            </w:pPr>
            <w:r w:rsidRPr="00E960A0">
              <w:rPr>
                <w:b/>
                <w:bCs/>
                <w:sz w:val="20"/>
                <w:szCs w:val="20"/>
                <w:lang w:eastAsia="pt-BR"/>
              </w:rPr>
              <w:t>Agravos confirmados</w:t>
            </w:r>
          </w:p>
        </w:tc>
        <w:tc>
          <w:tcPr>
            <w:tcW w:w="636" w:type="dxa"/>
            <w:noWrap/>
            <w:vAlign w:val="center"/>
          </w:tcPr>
          <w:p w:rsidR="00DC2013" w:rsidRPr="00E960A0" w:rsidRDefault="00DC2013" w:rsidP="0017441B">
            <w:pPr>
              <w:spacing w:after="0"/>
              <w:jc w:val="center"/>
              <w:rPr>
                <w:b/>
                <w:bCs/>
                <w:sz w:val="20"/>
                <w:szCs w:val="20"/>
                <w:lang w:eastAsia="pt-BR"/>
              </w:rPr>
            </w:pPr>
            <w:r w:rsidRPr="00E960A0">
              <w:rPr>
                <w:b/>
                <w:bCs/>
                <w:sz w:val="20"/>
                <w:szCs w:val="20"/>
                <w:lang w:eastAsia="pt-BR"/>
              </w:rPr>
              <w:t>2008</w:t>
            </w:r>
          </w:p>
        </w:tc>
        <w:tc>
          <w:tcPr>
            <w:tcW w:w="656" w:type="dxa"/>
            <w:noWrap/>
            <w:vAlign w:val="center"/>
          </w:tcPr>
          <w:p w:rsidR="00DC2013" w:rsidRPr="00E960A0" w:rsidRDefault="00DC2013" w:rsidP="0017441B">
            <w:pPr>
              <w:spacing w:after="0"/>
              <w:jc w:val="center"/>
              <w:rPr>
                <w:b/>
                <w:bCs/>
                <w:sz w:val="20"/>
                <w:szCs w:val="20"/>
                <w:lang w:eastAsia="pt-BR"/>
              </w:rPr>
            </w:pPr>
            <w:r w:rsidRPr="00E960A0">
              <w:rPr>
                <w:b/>
                <w:bCs/>
                <w:sz w:val="20"/>
                <w:szCs w:val="20"/>
                <w:lang w:eastAsia="pt-BR"/>
              </w:rPr>
              <w:t>2009</w:t>
            </w:r>
          </w:p>
        </w:tc>
        <w:tc>
          <w:tcPr>
            <w:tcW w:w="636" w:type="dxa"/>
            <w:noWrap/>
            <w:vAlign w:val="center"/>
          </w:tcPr>
          <w:p w:rsidR="00DC2013" w:rsidRPr="00E960A0" w:rsidRDefault="00DC2013" w:rsidP="0017441B">
            <w:pPr>
              <w:spacing w:after="0"/>
              <w:jc w:val="center"/>
              <w:rPr>
                <w:b/>
                <w:bCs/>
                <w:sz w:val="20"/>
                <w:szCs w:val="20"/>
                <w:lang w:eastAsia="pt-BR"/>
              </w:rPr>
            </w:pPr>
            <w:r w:rsidRPr="00E960A0">
              <w:rPr>
                <w:b/>
                <w:bCs/>
                <w:sz w:val="20"/>
                <w:szCs w:val="20"/>
                <w:lang w:eastAsia="pt-BR"/>
              </w:rPr>
              <w:t>2010</w:t>
            </w:r>
          </w:p>
        </w:tc>
        <w:tc>
          <w:tcPr>
            <w:tcW w:w="636" w:type="dxa"/>
            <w:noWrap/>
            <w:vAlign w:val="center"/>
          </w:tcPr>
          <w:p w:rsidR="00DC2013" w:rsidRPr="00E960A0" w:rsidRDefault="00DC2013" w:rsidP="0017441B">
            <w:pPr>
              <w:spacing w:after="0"/>
              <w:jc w:val="center"/>
              <w:rPr>
                <w:b/>
                <w:bCs/>
                <w:sz w:val="20"/>
                <w:szCs w:val="20"/>
                <w:lang w:eastAsia="pt-BR"/>
              </w:rPr>
            </w:pPr>
            <w:r w:rsidRPr="00E960A0">
              <w:rPr>
                <w:b/>
                <w:bCs/>
                <w:sz w:val="20"/>
                <w:szCs w:val="20"/>
                <w:lang w:eastAsia="pt-BR"/>
              </w:rPr>
              <w:t>2011</w:t>
            </w:r>
          </w:p>
        </w:tc>
        <w:tc>
          <w:tcPr>
            <w:tcW w:w="636" w:type="dxa"/>
            <w:noWrap/>
            <w:vAlign w:val="center"/>
          </w:tcPr>
          <w:p w:rsidR="00DC2013" w:rsidRPr="00E960A0" w:rsidRDefault="00DC2013" w:rsidP="0017441B">
            <w:pPr>
              <w:spacing w:after="0"/>
              <w:jc w:val="center"/>
              <w:rPr>
                <w:b/>
                <w:bCs/>
                <w:sz w:val="20"/>
                <w:szCs w:val="20"/>
                <w:lang w:eastAsia="pt-BR"/>
              </w:rPr>
            </w:pPr>
            <w:r w:rsidRPr="00E960A0">
              <w:rPr>
                <w:b/>
                <w:bCs/>
                <w:sz w:val="20"/>
                <w:szCs w:val="20"/>
                <w:lang w:eastAsia="pt-BR"/>
              </w:rPr>
              <w:t>2012</w:t>
            </w:r>
          </w:p>
        </w:tc>
        <w:tc>
          <w:tcPr>
            <w:tcW w:w="618" w:type="dxa"/>
            <w:noWrap/>
            <w:vAlign w:val="center"/>
          </w:tcPr>
          <w:p w:rsidR="00DC2013" w:rsidRPr="00E960A0" w:rsidRDefault="00DC2013" w:rsidP="0017441B">
            <w:pPr>
              <w:spacing w:after="0"/>
              <w:jc w:val="center"/>
              <w:rPr>
                <w:b/>
                <w:bCs/>
                <w:sz w:val="20"/>
                <w:szCs w:val="20"/>
                <w:lang w:eastAsia="pt-BR"/>
              </w:rPr>
            </w:pPr>
            <w:r w:rsidRPr="00E960A0">
              <w:rPr>
                <w:b/>
                <w:bCs/>
                <w:sz w:val="20"/>
                <w:szCs w:val="20"/>
                <w:lang w:eastAsia="pt-BR"/>
              </w:rPr>
              <w:t>Total</w:t>
            </w:r>
          </w:p>
        </w:tc>
      </w:tr>
      <w:tr w:rsidR="00DC2013" w:rsidRPr="00E960A0">
        <w:trPr>
          <w:trHeight w:val="300"/>
        </w:trPr>
        <w:tc>
          <w:tcPr>
            <w:tcW w:w="5093" w:type="dxa"/>
            <w:noWrap/>
            <w:vAlign w:val="bottom"/>
          </w:tcPr>
          <w:p w:rsidR="00DC2013" w:rsidRPr="0065196D" w:rsidRDefault="00DC2013" w:rsidP="00AB53CC">
            <w:pPr>
              <w:spacing w:after="0"/>
              <w:rPr>
                <w:color w:val="000000"/>
                <w:sz w:val="20"/>
                <w:szCs w:val="20"/>
                <w:lang w:eastAsia="pt-BR"/>
              </w:rPr>
            </w:pPr>
            <w:r w:rsidRPr="0065196D">
              <w:rPr>
                <w:color w:val="000000"/>
                <w:sz w:val="20"/>
                <w:szCs w:val="20"/>
                <w:lang w:eastAsia="pt-BR"/>
              </w:rPr>
              <w:t>B019 VARICELA</w:t>
            </w:r>
          </w:p>
        </w:tc>
        <w:tc>
          <w:tcPr>
            <w:tcW w:w="636" w:type="dxa"/>
            <w:noWrap/>
            <w:vAlign w:val="center"/>
          </w:tcPr>
          <w:p w:rsidR="00DC2013" w:rsidRPr="0065196D" w:rsidRDefault="00DC2013" w:rsidP="0017441B">
            <w:pPr>
              <w:spacing w:after="0"/>
              <w:jc w:val="center"/>
              <w:rPr>
                <w:color w:val="000000"/>
                <w:sz w:val="20"/>
                <w:szCs w:val="20"/>
                <w:lang w:eastAsia="pt-BR"/>
              </w:rPr>
            </w:pPr>
            <w:r w:rsidRPr="0065196D">
              <w:rPr>
                <w:color w:val="000000"/>
                <w:sz w:val="20"/>
                <w:szCs w:val="20"/>
                <w:lang w:eastAsia="pt-BR"/>
              </w:rPr>
              <w:t>599</w:t>
            </w:r>
          </w:p>
        </w:tc>
        <w:tc>
          <w:tcPr>
            <w:tcW w:w="656" w:type="dxa"/>
            <w:noWrap/>
            <w:vAlign w:val="center"/>
          </w:tcPr>
          <w:p w:rsidR="00DC2013" w:rsidRPr="0065196D" w:rsidRDefault="00DC2013" w:rsidP="0017441B">
            <w:pPr>
              <w:spacing w:after="0"/>
              <w:jc w:val="center"/>
              <w:rPr>
                <w:color w:val="000000"/>
                <w:sz w:val="20"/>
                <w:szCs w:val="20"/>
                <w:lang w:eastAsia="pt-BR"/>
              </w:rPr>
            </w:pPr>
            <w:r w:rsidRPr="0065196D">
              <w:rPr>
                <w:color w:val="000000"/>
                <w:sz w:val="20"/>
                <w:szCs w:val="20"/>
                <w:lang w:eastAsia="pt-BR"/>
              </w:rPr>
              <w:t>459</w:t>
            </w:r>
          </w:p>
        </w:tc>
        <w:tc>
          <w:tcPr>
            <w:tcW w:w="636" w:type="dxa"/>
            <w:noWrap/>
            <w:vAlign w:val="center"/>
          </w:tcPr>
          <w:p w:rsidR="00DC2013" w:rsidRPr="0065196D" w:rsidRDefault="00DC2013" w:rsidP="0017441B">
            <w:pPr>
              <w:spacing w:after="0"/>
              <w:jc w:val="center"/>
              <w:rPr>
                <w:color w:val="000000"/>
                <w:sz w:val="20"/>
                <w:szCs w:val="20"/>
                <w:lang w:eastAsia="pt-BR"/>
              </w:rPr>
            </w:pPr>
            <w:r w:rsidRPr="0065196D">
              <w:rPr>
                <w:color w:val="000000"/>
                <w:sz w:val="20"/>
                <w:szCs w:val="20"/>
                <w:lang w:eastAsia="pt-BR"/>
              </w:rPr>
              <w:t>391</w:t>
            </w:r>
          </w:p>
        </w:tc>
        <w:tc>
          <w:tcPr>
            <w:tcW w:w="636" w:type="dxa"/>
            <w:noWrap/>
            <w:vAlign w:val="center"/>
          </w:tcPr>
          <w:p w:rsidR="00DC2013" w:rsidRPr="0065196D" w:rsidRDefault="00DC2013" w:rsidP="0017441B">
            <w:pPr>
              <w:spacing w:after="0"/>
              <w:jc w:val="center"/>
              <w:rPr>
                <w:color w:val="000000"/>
                <w:sz w:val="20"/>
                <w:szCs w:val="20"/>
                <w:lang w:eastAsia="pt-BR"/>
              </w:rPr>
            </w:pPr>
            <w:r w:rsidRPr="0065196D">
              <w:rPr>
                <w:color w:val="000000"/>
                <w:sz w:val="20"/>
                <w:szCs w:val="20"/>
                <w:lang w:eastAsia="pt-BR"/>
              </w:rPr>
              <w:t>556</w:t>
            </w:r>
          </w:p>
        </w:tc>
        <w:tc>
          <w:tcPr>
            <w:tcW w:w="636" w:type="dxa"/>
            <w:noWrap/>
            <w:vAlign w:val="center"/>
          </w:tcPr>
          <w:p w:rsidR="00DC2013" w:rsidRPr="0065196D" w:rsidRDefault="00DC2013" w:rsidP="0017441B">
            <w:pPr>
              <w:spacing w:after="0"/>
              <w:jc w:val="center"/>
              <w:rPr>
                <w:color w:val="000000"/>
                <w:sz w:val="20"/>
                <w:szCs w:val="20"/>
                <w:lang w:eastAsia="pt-BR"/>
              </w:rPr>
            </w:pPr>
            <w:r w:rsidRPr="0065196D">
              <w:rPr>
                <w:color w:val="000000"/>
                <w:sz w:val="20"/>
                <w:szCs w:val="20"/>
                <w:lang w:eastAsia="pt-BR"/>
              </w:rPr>
              <w:t>581</w:t>
            </w:r>
          </w:p>
        </w:tc>
        <w:tc>
          <w:tcPr>
            <w:tcW w:w="618" w:type="dxa"/>
            <w:noWrap/>
            <w:vAlign w:val="center"/>
          </w:tcPr>
          <w:p w:rsidR="00DC2013" w:rsidRPr="0065196D" w:rsidRDefault="00DC2013" w:rsidP="0017441B">
            <w:pPr>
              <w:spacing w:after="0"/>
              <w:jc w:val="center"/>
              <w:rPr>
                <w:color w:val="000000"/>
                <w:sz w:val="20"/>
                <w:szCs w:val="20"/>
                <w:lang w:eastAsia="pt-BR"/>
              </w:rPr>
            </w:pPr>
            <w:r w:rsidRPr="0065196D">
              <w:rPr>
                <w:color w:val="000000"/>
                <w:sz w:val="20"/>
                <w:szCs w:val="20"/>
                <w:lang w:eastAsia="pt-BR"/>
              </w:rPr>
              <w:t>2586</w:t>
            </w:r>
          </w:p>
        </w:tc>
      </w:tr>
      <w:tr w:rsidR="00DC2013" w:rsidRPr="00E960A0">
        <w:trPr>
          <w:trHeight w:val="300"/>
        </w:trPr>
        <w:tc>
          <w:tcPr>
            <w:tcW w:w="5093" w:type="dxa"/>
            <w:noWrap/>
            <w:vAlign w:val="bottom"/>
          </w:tcPr>
          <w:p w:rsidR="00DC2013" w:rsidRPr="0065196D" w:rsidRDefault="00DC2013" w:rsidP="00AB53CC">
            <w:pPr>
              <w:spacing w:after="0"/>
              <w:rPr>
                <w:color w:val="000000"/>
                <w:sz w:val="20"/>
                <w:szCs w:val="20"/>
                <w:lang w:eastAsia="pt-BR"/>
              </w:rPr>
            </w:pPr>
            <w:r w:rsidRPr="0065196D">
              <w:rPr>
                <w:color w:val="000000"/>
                <w:sz w:val="20"/>
                <w:szCs w:val="20"/>
                <w:lang w:eastAsia="pt-BR"/>
              </w:rPr>
              <w:t>B19  HEPATITES VIRAIS</w:t>
            </w:r>
          </w:p>
        </w:tc>
        <w:tc>
          <w:tcPr>
            <w:tcW w:w="636" w:type="dxa"/>
            <w:noWrap/>
            <w:vAlign w:val="center"/>
          </w:tcPr>
          <w:p w:rsidR="00DC2013" w:rsidRPr="0065196D" w:rsidRDefault="00DC2013" w:rsidP="0017441B">
            <w:pPr>
              <w:spacing w:after="0"/>
              <w:jc w:val="center"/>
              <w:rPr>
                <w:color w:val="000000"/>
                <w:sz w:val="20"/>
                <w:szCs w:val="20"/>
                <w:lang w:eastAsia="pt-BR"/>
              </w:rPr>
            </w:pPr>
            <w:r w:rsidRPr="0065196D">
              <w:rPr>
                <w:color w:val="000000"/>
                <w:sz w:val="20"/>
                <w:szCs w:val="20"/>
                <w:lang w:eastAsia="pt-BR"/>
              </w:rPr>
              <w:t>36</w:t>
            </w:r>
          </w:p>
        </w:tc>
        <w:tc>
          <w:tcPr>
            <w:tcW w:w="656" w:type="dxa"/>
            <w:noWrap/>
            <w:vAlign w:val="center"/>
          </w:tcPr>
          <w:p w:rsidR="00DC2013" w:rsidRPr="0065196D" w:rsidRDefault="00DC2013" w:rsidP="0017441B">
            <w:pPr>
              <w:spacing w:after="0"/>
              <w:jc w:val="center"/>
              <w:rPr>
                <w:color w:val="000000"/>
                <w:sz w:val="20"/>
                <w:szCs w:val="20"/>
                <w:lang w:eastAsia="pt-BR"/>
              </w:rPr>
            </w:pPr>
            <w:r w:rsidRPr="0065196D">
              <w:rPr>
                <w:color w:val="000000"/>
                <w:sz w:val="20"/>
                <w:szCs w:val="20"/>
                <w:lang w:eastAsia="pt-BR"/>
              </w:rPr>
              <w:t>70</w:t>
            </w:r>
          </w:p>
        </w:tc>
        <w:tc>
          <w:tcPr>
            <w:tcW w:w="636" w:type="dxa"/>
            <w:noWrap/>
            <w:vAlign w:val="center"/>
          </w:tcPr>
          <w:p w:rsidR="00DC2013" w:rsidRPr="0065196D" w:rsidRDefault="00DC2013" w:rsidP="0017441B">
            <w:pPr>
              <w:spacing w:after="0"/>
              <w:jc w:val="center"/>
              <w:rPr>
                <w:color w:val="000000"/>
                <w:sz w:val="20"/>
                <w:szCs w:val="20"/>
                <w:lang w:eastAsia="pt-BR"/>
              </w:rPr>
            </w:pPr>
            <w:r w:rsidRPr="0065196D">
              <w:rPr>
                <w:color w:val="000000"/>
                <w:sz w:val="20"/>
                <w:szCs w:val="20"/>
                <w:lang w:eastAsia="pt-BR"/>
              </w:rPr>
              <w:t>64</w:t>
            </w:r>
          </w:p>
        </w:tc>
        <w:tc>
          <w:tcPr>
            <w:tcW w:w="636" w:type="dxa"/>
            <w:noWrap/>
            <w:vAlign w:val="center"/>
          </w:tcPr>
          <w:p w:rsidR="00DC2013" w:rsidRPr="0065196D" w:rsidRDefault="00DC2013" w:rsidP="0017441B">
            <w:pPr>
              <w:spacing w:after="0"/>
              <w:jc w:val="center"/>
              <w:rPr>
                <w:color w:val="000000"/>
                <w:sz w:val="20"/>
                <w:szCs w:val="20"/>
                <w:lang w:eastAsia="pt-BR"/>
              </w:rPr>
            </w:pPr>
            <w:r w:rsidRPr="0065196D">
              <w:rPr>
                <w:color w:val="000000"/>
                <w:sz w:val="20"/>
                <w:szCs w:val="20"/>
                <w:lang w:eastAsia="pt-BR"/>
              </w:rPr>
              <w:t>48</w:t>
            </w:r>
          </w:p>
        </w:tc>
        <w:tc>
          <w:tcPr>
            <w:tcW w:w="636" w:type="dxa"/>
            <w:noWrap/>
            <w:vAlign w:val="center"/>
          </w:tcPr>
          <w:p w:rsidR="00DC2013" w:rsidRPr="0065196D" w:rsidRDefault="00DC2013" w:rsidP="0017441B">
            <w:pPr>
              <w:spacing w:after="0"/>
              <w:jc w:val="center"/>
              <w:rPr>
                <w:color w:val="000000"/>
                <w:sz w:val="20"/>
                <w:szCs w:val="20"/>
                <w:lang w:eastAsia="pt-BR"/>
              </w:rPr>
            </w:pPr>
            <w:r w:rsidRPr="0065196D">
              <w:rPr>
                <w:color w:val="000000"/>
                <w:sz w:val="20"/>
                <w:szCs w:val="20"/>
                <w:lang w:eastAsia="pt-BR"/>
              </w:rPr>
              <w:t>61</w:t>
            </w:r>
          </w:p>
        </w:tc>
        <w:tc>
          <w:tcPr>
            <w:tcW w:w="618" w:type="dxa"/>
            <w:noWrap/>
            <w:vAlign w:val="center"/>
          </w:tcPr>
          <w:p w:rsidR="00DC2013" w:rsidRPr="0065196D" w:rsidRDefault="00DC2013" w:rsidP="0017441B">
            <w:pPr>
              <w:spacing w:after="0"/>
              <w:jc w:val="center"/>
              <w:rPr>
                <w:color w:val="000000"/>
                <w:sz w:val="20"/>
                <w:szCs w:val="20"/>
                <w:lang w:eastAsia="pt-BR"/>
              </w:rPr>
            </w:pPr>
            <w:r w:rsidRPr="0065196D">
              <w:rPr>
                <w:color w:val="000000"/>
                <w:sz w:val="20"/>
                <w:szCs w:val="20"/>
                <w:lang w:eastAsia="pt-BR"/>
              </w:rPr>
              <w:t>279</w:t>
            </w:r>
          </w:p>
        </w:tc>
      </w:tr>
      <w:tr w:rsidR="00DC2013" w:rsidRPr="00E960A0">
        <w:trPr>
          <w:trHeight w:val="300"/>
        </w:trPr>
        <w:tc>
          <w:tcPr>
            <w:tcW w:w="5093" w:type="dxa"/>
            <w:noWrap/>
            <w:vAlign w:val="bottom"/>
          </w:tcPr>
          <w:p w:rsidR="00DC2013" w:rsidRPr="0065196D" w:rsidRDefault="00DC2013" w:rsidP="00AB53CC">
            <w:pPr>
              <w:spacing w:after="0"/>
              <w:rPr>
                <w:color w:val="000000"/>
                <w:sz w:val="20"/>
                <w:szCs w:val="20"/>
                <w:lang w:eastAsia="pt-BR"/>
              </w:rPr>
            </w:pPr>
            <w:r w:rsidRPr="0065196D">
              <w:rPr>
                <w:color w:val="000000"/>
                <w:sz w:val="20"/>
                <w:szCs w:val="20"/>
                <w:lang w:eastAsia="pt-BR"/>
              </w:rPr>
              <w:t>G039 MENINGITE</w:t>
            </w:r>
          </w:p>
        </w:tc>
        <w:tc>
          <w:tcPr>
            <w:tcW w:w="636" w:type="dxa"/>
            <w:noWrap/>
            <w:vAlign w:val="center"/>
          </w:tcPr>
          <w:p w:rsidR="00DC2013" w:rsidRPr="0065196D" w:rsidRDefault="00DC2013" w:rsidP="0017441B">
            <w:pPr>
              <w:spacing w:after="0"/>
              <w:jc w:val="center"/>
              <w:rPr>
                <w:color w:val="000000"/>
                <w:sz w:val="20"/>
                <w:szCs w:val="20"/>
                <w:lang w:eastAsia="pt-BR"/>
              </w:rPr>
            </w:pPr>
            <w:r w:rsidRPr="0065196D">
              <w:rPr>
                <w:color w:val="000000"/>
                <w:sz w:val="20"/>
                <w:szCs w:val="20"/>
                <w:lang w:eastAsia="pt-BR"/>
              </w:rPr>
              <w:t>24</w:t>
            </w:r>
          </w:p>
        </w:tc>
        <w:tc>
          <w:tcPr>
            <w:tcW w:w="656" w:type="dxa"/>
            <w:noWrap/>
            <w:vAlign w:val="center"/>
          </w:tcPr>
          <w:p w:rsidR="00DC2013" w:rsidRPr="0065196D" w:rsidRDefault="00DC2013" w:rsidP="0017441B">
            <w:pPr>
              <w:spacing w:after="0"/>
              <w:jc w:val="center"/>
              <w:rPr>
                <w:color w:val="000000"/>
                <w:sz w:val="20"/>
                <w:szCs w:val="20"/>
                <w:lang w:eastAsia="pt-BR"/>
              </w:rPr>
            </w:pPr>
            <w:r w:rsidRPr="0065196D">
              <w:rPr>
                <w:color w:val="000000"/>
                <w:sz w:val="20"/>
                <w:szCs w:val="20"/>
                <w:lang w:eastAsia="pt-BR"/>
              </w:rPr>
              <w:t>7</w:t>
            </w:r>
          </w:p>
        </w:tc>
        <w:tc>
          <w:tcPr>
            <w:tcW w:w="636" w:type="dxa"/>
            <w:noWrap/>
            <w:vAlign w:val="center"/>
          </w:tcPr>
          <w:p w:rsidR="00DC2013" w:rsidRPr="0065196D" w:rsidRDefault="00DC2013" w:rsidP="0017441B">
            <w:pPr>
              <w:spacing w:after="0"/>
              <w:jc w:val="center"/>
              <w:rPr>
                <w:color w:val="000000"/>
                <w:sz w:val="20"/>
                <w:szCs w:val="20"/>
                <w:lang w:eastAsia="pt-BR"/>
              </w:rPr>
            </w:pPr>
            <w:r w:rsidRPr="0065196D">
              <w:rPr>
                <w:color w:val="000000"/>
                <w:sz w:val="20"/>
                <w:szCs w:val="20"/>
                <w:lang w:eastAsia="pt-BR"/>
              </w:rPr>
              <w:t>13</w:t>
            </w:r>
          </w:p>
        </w:tc>
        <w:tc>
          <w:tcPr>
            <w:tcW w:w="636" w:type="dxa"/>
            <w:noWrap/>
            <w:vAlign w:val="center"/>
          </w:tcPr>
          <w:p w:rsidR="00DC2013" w:rsidRPr="0065196D" w:rsidRDefault="00DC2013" w:rsidP="0017441B">
            <w:pPr>
              <w:spacing w:after="0"/>
              <w:jc w:val="center"/>
              <w:rPr>
                <w:color w:val="000000"/>
                <w:sz w:val="20"/>
                <w:szCs w:val="20"/>
                <w:lang w:eastAsia="pt-BR"/>
              </w:rPr>
            </w:pPr>
            <w:r w:rsidRPr="0065196D">
              <w:rPr>
                <w:color w:val="000000"/>
                <w:sz w:val="20"/>
                <w:szCs w:val="20"/>
                <w:lang w:eastAsia="pt-BR"/>
              </w:rPr>
              <w:t>13</w:t>
            </w:r>
          </w:p>
        </w:tc>
        <w:tc>
          <w:tcPr>
            <w:tcW w:w="636" w:type="dxa"/>
            <w:noWrap/>
            <w:vAlign w:val="center"/>
          </w:tcPr>
          <w:p w:rsidR="00DC2013" w:rsidRPr="0065196D" w:rsidRDefault="00DC2013" w:rsidP="0017441B">
            <w:pPr>
              <w:spacing w:after="0"/>
              <w:jc w:val="center"/>
              <w:rPr>
                <w:color w:val="000000"/>
                <w:sz w:val="20"/>
                <w:szCs w:val="20"/>
                <w:lang w:eastAsia="pt-BR"/>
              </w:rPr>
            </w:pPr>
            <w:r w:rsidRPr="0065196D">
              <w:rPr>
                <w:color w:val="000000"/>
                <w:sz w:val="20"/>
                <w:szCs w:val="20"/>
                <w:lang w:eastAsia="pt-BR"/>
              </w:rPr>
              <w:t>8</w:t>
            </w:r>
          </w:p>
        </w:tc>
        <w:tc>
          <w:tcPr>
            <w:tcW w:w="618" w:type="dxa"/>
            <w:noWrap/>
            <w:vAlign w:val="center"/>
          </w:tcPr>
          <w:p w:rsidR="00DC2013" w:rsidRPr="0065196D" w:rsidRDefault="00DC2013" w:rsidP="0017441B">
            <w:pPr>
              <w:spacing w:after="0"/>
              <w:jc w:val="center"/>
              <w:rPr>
                <w:color w:val="000000"/>
                <w:sz w:val="20"/>
                <w:szCs w:val="20"/>
                <w:lang w:eastAsia="pt-BR"/>
              </w:rPr>
            </w:pPr>
            <w:r w:rsidRPr="0065196D">
              <w:rPr>
                <w:color w:val="000000"/>
                <w:sz w:val="20"/>
                <w:szCs w:val="20"/>
                <w:lang w:eastAsia="pt-BR"/>
              </w:rPr>
              <w:t>65</w:t>
            </w:r>
          </w:p>
        </w:tc>
      </w:tr>
      <w:tr w:rsidR="00DC2013" w:rsidRPr="00E960A0">
        <w:trPr>
          <w:trHeight w:val="300"/>
        </w:trPr>
        <w:tc>
          <w:tcPr>
            <w:tcW w:w="5093" w:type="dxa"/>
            <w:noWrap/>
            <w:vAlign w:val="bottom"/>
          </w:tcPr>
          <w:p w:rsidR="00DC2013" w:rsidRPr="0065196D" w:rsidRDefault="00DC2013" w:rsidP="00AB53CC">
            <w:pPr>
              <w:spacing w:after="0"/>
              <w:rPr>
                <w:color w:val="000000"/>
                <w:sz w:val="20"/>
                <w:szCs w:val="20"/>
                <w:lang w:eastAsia="pt-BR"/>
              </w:rPr>
            </w:pPr>
            <w:r w:rsidRPr="0065196D">
              <w:rPr>
                <w:color w:val="000000"/>
                <w:sz w:val="20"/>
                <w:szCs w:val="20"/>
                <w:lang w:eastAsia="pt-BR"/>
              </w:rPr>
              <w:t>A630 CONDILOMA ACUMINADO (VERRUGAS ANOGENITAIS)</w:t>
            </w:r>
          </w:p>
        </w:tc>
        <w:tc>
          <w:tcPr>
            <w:tcW w:w="636" w:type="dxa"/>
            <w:noWrap/>
            <w:vAlign w:val="center"/>
          </w:tcPr>
          <w:p w:rsidR="00DC2013" w:rsidRPr="0065196D" w:rsidRDefault="00DC2013" w:rsidP="0017441B">
            <w:pPr>
              <w:spacing w:after="0"/>
              <w:jc w:val="center"/>
              <w:rPr>
                <w:color w:val="000000"/>
                <w:sz w:val="20"/>
                <w:szCs w:val="20"/>
                <w:lang w:eastAsia="pt-BR"/>
              </w:rPr>
            </w:pPr>
            <w:r w:rsidRPr="0065196D">
              <w:rPr>
                <w:color w:val="000000"/>
                <w:sz w:val="20"/>
                <w:szCs w:val="20"/>
                <w:lang w:eastAsia="pt-BR"/>
              </w:rPr>
              <w:t>22</w:t>
            </w:r>
          </w:p>
        </w:tc>
        <w:tc>
          <w:tcPr>
            <w:tcW w:w="656" w:type="dxa"/>
            <w:noWrap/>
            <w:vAlign w:val="center"/>
          </w:tcPr>
          <w:p w:rsidR="00DC2013" w:rsidRPr="0065196D" w:rsidRDefault="00DC2013" w:rsidP="0017441B">
            <w:pPr>
              <w:spacing w:after="0"/>
              <w:jc w:val="center"/>
              <w:rPr>
                <w:color w:val="000000"/>
                <w:sz w:val="20"/>
                <w:szCs w:val="20"/>
                <w:lang w:eastAsia="pt-BR"/>
              </w:rPr>
            </w:pPr>
            <w:r w:rsidRPr="0065196D">
              <w:rPr>
                <w:color w:val="000000"/>
                <w:sz w:val="20"/>
                <w:szCs w:val="20"/>
                <w:lang w:eastAsia="pt-BR"/>
              </w:rPr>
              <w:t>17</w:t>
            </w:r>
          </w:p>
        </w:tc>
        <w:tc>
          <w:tcPr>
            <w:tcW w:w="636" w:type="dxa"/>
            <w:noWrap/>
            <w:vAlign w:val="center"/>
          </w:tcPr>
          <w:p w:rsidR="00DC2013" w:rsidRPr="0065196D" w:rsidRDefault="00DC2013" w:rsidP="0017441B">
            <w:pPr>
              <w:spacing w:after="0"/>
              <w:jc w:val="center"/>
              <w:rPr>
                <w:color w:val="000000"/>
                <w:sz w:val="20"/>
                <w:szCs w:val="20"/>
                <w:lang w:eastAsia="pt-BR"/>
              </w:rPr>
            </w:pPr>
            <w:r w:rsidRPr="0065196D">
              <w:rPr>
                <w:color w:val="000000"/>
                <w:sz w:val="20"/>
                <w:szCs w:val="20"/>
                <w:lang w:eastAsia="pt-BR"/>
              </w:rPr>
              <w:t>17</w:t>
            </w:r>
          </w:p>
        </w:tc>
        <w:tc>
          <w:tcPr>
            <w:tcW w:w="636" w:type="dxa"/>
            <w:noWrap/>
            <w:vAlign w:val="center"/>
          </w:tcPr>
          <w:p w:rsidR="00DC2013" w:rsidRPr="0065196D" w:rsidRDefault="00DC2013" w:rsidP="0017441B">
            <w:pPr>
              <w:spacing w:after="0"/>
              <w:jc w:val="center"/>
              <w:rPr>
                <w:color w:val="000000"/>
                <w:sz w:val="20"/>
                <w:szCs w:val="20"/>
                <w:lang w:eastAsia="pt-BR"/>
              </w:rPr>
            </w:pPr>
            <w:r w:rsidRPr="0065196D">
              <w:rPr>
                <w:color w:val="000000"/>
                <w:sz w:val="20"/>
                <w:szCs w:val="20"/>
                <w:lang w:eastAsia="pt-BR"/>
              </w:rPr>
              <w:t>16</w:t>
            </w:r>
          </w:p>
        </w:tc>
        <w:tc>
          <w:tcPr>
            <w:tcW w:w="636" w:type="dxa"/>
            <w:noWrap/>
            <w:vAlign w:val="center"/>
          </w:tcPr>
          <w:p w:rsidR="00DC2013" w:rsidRPr="0065196D" w:rsidRDefault="00DC2013" w:rsidP="0017441B">
            <w:pPr>
              <w:spacing w:after="0"/>
              <w:jc w:val="center"/>
              <w:rPr>
                <w:color w:val="000000"/>
                <w:sz w:val="20"/>
                <w:szCs w:val="20"/>
                <w:lang w:eastAsia="pt-BR"/>
              </w:rPr>
            </w:pPr>
            <w:r w:rsidRPr="0065196D">
              <w:rPr>
                <w:color w:val="000000"/>
                <w:sz w:val="20"/>
                <w:szCs w:val="20"/>
                <w:lang w:eastAsia="pt-BR"/>
              </w:rPr>
              <w:t>20</w:t>
            </w:r>
          </w:p>
        </w:tc>
        <w:tc>
          <w:tcPr>
            <w:tcW w:w="618" w:type="dxa"/>
            <w:noWrap/>
            <w:vAlign w:val="center"/>
          </w:tcPr>
          <w:p w:rsidR="00DC2013" w:rsidRPr="0065196D" w:rsidRDefault="00DC2013" w:rsidP="0017441B">
            <w:pPr>
              <w:spacing w:after="0"/>
              <w:jc w:val="center"/>
              <w:rPr>
                <w:color w:val="000000"/>
                <w:sz w:val="20"/>
                <w:szCs w:val="20"/>
                <w:lang w:eastAsia="pt-BR"/>
              </w:rPr>
            </w:pPr>
            <w:r w:rsidRPr="0065196D">
              <w:rPr>
                <w:color w:val="000000"/>
                <w:sz w:val="20"/>
                <w:szCs w:val="20"/>
                <w:lang w:eastAsia="pt-BR"/>
              </w:rPr>
              <w:t>92</w:t>
            </w:r>
          </w:p>
        </w:tc>
      </w:tr>
      <w:tr w:rsidR="00DC2013" w:rsidRPr="00E960A0">
        <w:trPr>
          <w:trHeight w:val="300"/>
        </w:trPr>
        <w:tc>
          <w:tcPr>
            <w:tcW w:w="5093" w:type="dxa"/>
            <w:noWrap/>
            <w:vAlign w:val="bottom"/>
          </w:tcPr>
          <w:p w:rsidR="00DC2013" w:rsidRPr="0065196D" w:rsidRDefault="00DC2013" w:rsidP="00D32F87">
            <w:pPr>
              <w:spacing w:after="0"/>
              <w:rPr>
                <w:color w:val="000000"/>
                <w:sz w:val="20"/>
                <w:szCs w:val="20"/>
                <w:lang w:eastAsia="pt-BR"/>
              </w:rPr>
            </w:pPr>
            <w:r w:rsidRPr="0065196D">
              <w:rPr>
                <w:color w:val="000000"/>
                <w:sz w:val="20"/>
                <w:szCs w:val="20"/>
                <w:lang w:eastAsia="pt-BR"/>
              </w:rPr>
              <w:t>B269 CAXUMBA [PAROTIDITE EPIDEMICA] SEM COMPLIC.</w:t>
            </w:r>
          </w:p>
        </w:tc>
        <w:tc>
          <w:tcPr>
            <w:tcW w:w="636" w:type="dxa"/>
            <w:noWrap/>
            <w:vAlign w:val="center"/>
          </w:tcPr>
          <w:p w:rsidR="00DC2013" w:rsidRPr="0065196D" w:rsidRDefault="00DC2013" w:rsidP="0017441B">
            <w:pPr>
              <w:spacing w:after="0"/>
              <w:jc w:val="center"/>
              <w:rPr>
                <w:color w:val="000000"/>
                <w:sz w:val="20"/>
                <w:szCs w:val="20"/>
                <w:lang w:eastAsia="pt-BR"/>
              </w:rPr>
            </w:pPr>
            <w:r w:rsidRPr="0065196D">
              <w:rPr>
                <w:color w:val="000000"/>
                <w:sz w:val="20"/>
                <w:szCs w:val="20"/>
                <w:lang w:eastAsia="pt-BR"/>
              </w:rPr>
              <w:t>6</w:t>
            </w:r>
          </w:p>
        </w:tc>
        <w:tc>
          <w:tcPr>
            <w:tcW w:w="656" w:type="dxa"/>
            <w:noWrap/>
            <w:vAlign w:val="center"/>
          </w:tcPr>
          <w:p w:rsidR="00DC2013" w:rsidRPr="0065196D" w:rsidRDefault="00DC2013" w:rsidP="0017441B">
            <w:pPr>
              <w:spacing w:after="0"/>
              <w:jc w:val="center"/>
              <w:rPr>
                <w:color w:val="000000"/>
                <w:sz w:val="20"/>
                <w:szCs w:val="20"/>
                <w:lang w:eastAsia="pt-BR"/>
              </w:rPr>
            </w:pPr>
            <w:r w:rsidRPr="0065196D">
              <w:rPr>
                <w:color w:val="000000"/>
                <w:sz w:val="20"/>
                <w:szCs w:val="20"/>
                <w:lang w:eastAsia="pt-BR"/>
              </w:rPr>
              <w:t>8</w:t>
            </w:r>
          </w:p>
        </w:tc>
        <w:tc>
          <w:tcPr>
            <w:tcW w:w="636" w:type="dxa"/>
            <w:noWrap/>
            <w:vAlign w:val="center"/>
          </w:tcPr>
          <w:p w:rsidR="00DC2013" w:rsidRPr="0065196D" w:rsidRDefault="00DC2013" w:rsidP="0017441B">
            <w:pPr>
              <w:spacing w:after="0"/>
              <w:jc w:val="center"/>
              <w:rPr>
                <w:color w:val="000000"/>
                <w:sz w:val="20"/>
                <w:szCs w:val="20"/>
                <w:lang w:eastAsia="pt-BR"/>
              </w:rPr>
            </w:pPr>
            <w:r w:rsidRPr="0065196D">
              <w:rPr>
                <w:color w:val="000000"/>
                <w:sz w:val="20"/>
                <w:szCs w:val="20"/>
                <w:lang w:eastAsia="pt-BR"/>
              </w:rPr>
              <w:t>7</w:t>
            </w:r>
          </w:p>
        </w:tc>
        <w:tc>
          <w:tcPr>
            <w:tcW w:w="636" w:type="dxa"/>
            <w:noWrap/>
            <w:vAlign w:val="center"/>
          </w:tcPr>
          <w:p w:rsidR="00DC2013" w:rsidRPr="0065196D" w:rsidRDefault="00DC2013" w:rsidP="0017441B">
            <w:pPr>
              <w:spacing w:after="0"/>
              <w:jc w:val="center"/>
              <w:rPr>
                <w:color w:val="000000"/>
                <w:sz w:val="20"/>
                <w:szCs w:val="20"/>
                <w:lang w:eastAsia="pt-BR"/>
              </w:rPr>
            </w:pPr>
            <w:r w:rsidRPr="0065196D">
              <w:rPr>
                <w:color w:val="000000"/>
                <w:sz w:val="20"/>
                <w:szCs w:val="20"/>
                <w:lang w:eastAsia="pt-BR"/>
              </w:rPr>
              <w:t>5</w:t>
            </w:r>
          </w:p>
        </w:tc>
        <w:tc>
          <w:tcPr>
            <w:tcW w:w="636" w:type="dxa"/>
            <w:noWrap/>
            <w:vAlign w:val="center"/>
          </w:tcPr>
          <w:p w:rsidR="00DC2013" w:rsidRPr="0065196D" w:rsidRDefault="00DC2013" w:rsidP="0017441B">
            <w:pPr>
              <w:spacing w:after="0"/>
              <w:jc w:val="center"/>
              <w:rPr>
                <w:color w:val="000000"/>
                <w:sz w:val="20"/>
                <w:szCs w:val="20"/>
                <w:lang w:eastAsia="pt-BR"/>
              </w:rPr>
            </w:pPr>
            <w:r w:rsidRPr="0065196D">
              <w:rPr>
                <w:color w:val="000000"/>
                <w:sz w:val="20"/>
                <w:szCs w:val="20"/>
                <w:lang w:eastAsia="pt-BR"/>
              </w:rPr>
              <w:t>4</w:t>
            </w:r>
          </w:p>
        </w:tc>
        <w:tc>
          <w:tcPr>
            <w:tcW w:w="618" w:type="dxa"/>
            <w:noWrap/>
            <w:vAlign w:val="center"/>
          </w:tcPr>
          <w:p w:rsidR="00DC2013" w:rsidRPr="0065196D" w:rsidRDefault="00DC2013" w:rsidP="0017441B">
            <w:pPr>
              <w:spacing w:after="0"/>
              <w:jc w:val="center"/>
              <w:rPr>
                <w:color w:val="000000"/>
                <w:sz w:val="20"/>
                <w:szCs w:val="20"/>
                <w:lang w:eastAsia="pt-BR"/>
              </w:rPr>
            </w:pPr>
            <w:r w:rsidRPr="0065196D">
              <w:rPr>
                <w:color w:val="000000"/>
                <w:sz w:val="20"/>
                <w:szCs w:val="20"/>
                <w:lang w:eastAsia="pt-BR"/>
              </w:rPr>
              <w:t>30</w:t>
            </w:r>
          </w:p>
        </w:tc>
      </w:tr>
      <w:tr w:rsidR="00DC2013" w:rsidRPr="00E960A0">
        <w:trPr>
          <w:trHeight w:val="300"/>
        </w:trPr>
        <w:tc>
          <w:tcPr>
            <w:tcW w:w="5093" w:type="dxa"/>
            <w:noWrap/>
            <w:vAlign w:val="bottom"/>
          </w:tcPr>
          <w:p w:rsidR="00DC2013" w:rsidRPr="0065196D" w:rsidRDefault="00DC2013" w:rsidP="00AB53CC">
            <w:pPr>
              <w:spacing w:after="0"/>
              <w:rPr>
                <w:color w:val="000000"/>
                <w:sz w:val="20"/>
                <w:szCs w:val="20"/>
                <w:lang w:eastAsia="pt-BR"/>
              </w:rPr>
            </w:pPr>
            <w:r w:rsidRPr="0065196D">
              <w:rPr>
                <w:color w:val="000000"/>
                <w:sz w:val="20"/>
                <w:szCs w:val="20"/>
                <w:lang w:eastAsia="pt-BR"/>
              </w:rPr>
              <w:t>Y59  EVENTOS ADVERSOS POS-VACINACAO</w:t>
            </w:r>
          </w:p>
        </w:tc>
        <w:tc>
          <w:tcPr>
            <w:tcW w:w="636" w:type="dxa"/>
            <w:noWrap/>
            <w:vAlign w:val="center"/>
          </w:tcPr>
          <w:p w:rsidR="00DC2013" w:rsidRPr="0065196D" w:rsidRDefault="00DC2013" w:rsidP="0017441B">
            <w:pPr>
              <w:spacing w:after="0"/>
              <w:jc w:val="center"/>
              <w:rPr>
                <w:color w:val="000000"/>
                <w:sz w:val="20"/>
                <w:szCs w:val="20"/>
                <w:lang w:eastAsia="pt-BR"/>
              </w:rPr>
            </w:pPr>
            <w:r w:rsidRPr="0065196D">
              <w:rPr>
                <w:color w:val="000000"/>
                <w:sz w:val="20"/>
                <w:szCs w:val="20"/>
                <w:lang w:eastAsia="pt-BR"/>
              </w:rPr>
              <w:t>6</w:t>
            </w:r>
          </w:p>
        </w:tc>
        <w:tc>
          <w:tcPr>
            <w:tcW w:w="656" w:type="dxa"/>
            <w:noWrap/>
            <w:vAlign w:val="center"/>
          </w:tcPr>
          <w:p w:rsidR="00DC2013" w:rsidRPr="0065196D" w:rsidRDefault="00DC2013" w:rsidP="0017441B">
            <w:pPr>
              <w:spacing w:after="0"/>
              <w:jc w:val="center"/>
              <w:rPr>
                <w:color w:val="000000"/>
                <w:sz w:val="20"/>
                <w:szCs w:val="20"/>
                <w:lang w:eastAsia="pt-BR"/>
              </w:rPr>
            </w:pPr>
            <w:r w:rsidRPr="0065196D">
              <w:rPr>
                <w:color w:val="000000"/>
                <w:sz w:val="20"/>
                <w:szCs w:val="20"/>
                <w:lang w:eastAsia="pt-BR"/>
              </w:rPr>
              <w:t>4</w:t>
            </w:r>
          </w:p>
        </w:tc>
        <w:tc>
          <w:tcPr>
            <w:tcW w:w="636" w:type="dxa"/>
            <w:noWrap/>
            <w:vAlign w:val="center"/>
          </w:tcPr>
          <w:p w:rsidR="00DC2013" w:rsidRPr="0065196D" w:rsidRDefault="00DC2013" w:rsidP="0017441B">
            <w:pPr>
              <w:spacing w:after="0"/>
              <w:jc w:val="center"/>
              <w:rPr>
                <w:color w:val="000000"/>
                <w:sz w:val="20"/>
                <w:szCs w:val="20"/>
                <w:lang w:eastAsia="pt-BR"/>
              </w:rPr>
            </w:pPr>
            <w:r w:rsidRPr="0065196D">
              <w:rPr>
                <w:color w:val="000000"/>
                <w:sz w:val="20"/>
                <w:szCs w:val="20"/>
                <w:lang w:eastAsia="pt-BR"/>
              </w:rPr>
              <w:t>8</w:t>
            </w:r>
          </w:p>
        </w:tc>
        <w:tc>
          <w:tcPr>
            <w:tcW w:w="636" w:type="dxa"/>
            <w:noWrap/>
            <w:vAlign w:val="center"/>
          </w:tcPr>
          <w:p w:rsidR="00DC2013" w:rsidRPr="0065196D" w:rsidRDefault="00DC2013" w:rsidP="0017441B">
            <w:pPr>
              <w:spacing w:after="0"/>
              <w:jc w:val="center"/>
              <w:rPr>
                <w:color w:val="000000"/>
                <w:sz w:val="20"/>
                <w:szCs w:val="20"/>
                <w:lang w:eastAsia="pt-BR"/>
              </w:rPr>
            </w:pPr>
            <w:r w:rsidRPr="0065196D">
              <w:rPr>
                <w:color w:val="000000"/>
                <w:sz w:val="20"/>
                <w:szCs w:val="20"/>
                <w:lang w:eastAsia="pt-BR"/>
              </w:rPr>
              <w:t>5</w:t>
            </w:r>
          </w:p>
        </w:tc>
        <w:tc>
          <w:tcPr>
            <w:tcW w:w="636" w:type="dxa"/>
            <w:noWrap/>
            <w:vAlign w:val="center"/>
          </w:tcPr>
          <w:p w:rsidR="00DC2013" w:rsidRPr="0065196D" w:rsidRDefault="00DC2013" w:rsidP="0017441B">
            <w:pPr>
              <w:spacing w:after="0"/>
              <w:jc w:val="center"/>
              <w:rPr>
                <w:color w:val="000000"/>
                <w:sz w:val="20"/>
                <w:szCs w:val="20"/>
                <w:lang w:eastAsia="pt-BR"/>
              </w:rPr>
            </w:pPr>
            <w:r w:rsidRPr="0065196D">
              <w:rPr>
                <w:color w:val="000000"/>
                <w:sz w:val="20"/>
                <w:szCs w:val="20"/>
                <w:lang w:eastAsia="pt-BR"/>
              </w:rPr>
              <w:t>6</w:t>
            </w:r>
          </w:p>
        </w:tc>
        <w:tc>
          <w:tcPr>
            <w:tcW w:w="618" w:type="dxa"/>
            <w:noWrap/>
            <w:vAlign w:val="center"/>
          </w:tcPr>
          <w:p w:rsidR="00DC2013" w:rsidRPr="0065196D" w:rsidRDefault="00DC2013" w:rsidP="0017441B">
            <w:pPr>
              <w:spacing w:after="0"/>
              <w:jc w:val="center"/>
              <w:rPr>
                <w:color w:val="000000"/>
                <w:sz w:val="20"/>
                <w:szCs w:val="20"/>
                <w:lang w:eastAsia="pt-BR"/>
              </w:rPr>
            </w:pPr>
            <w:r w:rsidRPr="0065196D">
              <w:rPr>
                <w:color w:val="000000"/>
                <w:sz w:val="20"/>
                <w:szCs w:val="20"/>
                <w:lang w:eastAsia="pt-BR"/>
              </w:rPr>
              <w:t>29</w:t>
            </w:r>
          </w:p>
        </w:tc>
      </w:tr>
      <w:tr w:rsidR="00DC2013" w:rsidRPr="00E960A0">
        <w:trPr>
          <w:trHeight w:val="300"/>
        </w:trPr>
        <w:tc>
          <w:tcPr>
            <w:tcW w:w="5093" w:type="dxa"/>
            <w:noWrap/>
            <w:vAlign w:val="bottom"/>
          </w:tcPr>
          <w:p w:rsidR="00DC2013" w:rsidRPr="0065196D" w:rsidRDefault="00DC2013" w:rsidP="00AB53CC">
            <w:pPr>
              <w:spacing w:after="0"/>
              <w:rPr>
                <w:color w:val="000000"/>
                <w:sz w:val="20"/>
                <w:szCs w:val="20"/>
                <w:lang w:eastAsia="pt-BR"/>
              </w:rPr>
            </w:pPr>
            <w:r w:rsidRPr="0065196D">
              <w:rPr>
                <w:color w:val="000000"/>
                <w:sz w:val="20"/>
                <w:szCs w:val="20"/>
                <w:lang w:eastAsia="pt-BR"/>
              </w:rPr>
              <w:t>A379 COQUELUCHE</w:t>
            </w:r>
          </w:p>
        </w:tc>
        <w:tc>
          <w:tcPr>
            <w:tcW w:w="636" w:type="dxa"/>
            <w:noWrap/>
            <w:vAlign w:val="center"/>
          </w:tcPr>
          <w:p w:rsidR="00DC2013" w:rsidRPr="0065196D" w:rsidRDefault="00DC2013" w:rsidP="0017441B">
            <w:pPr>
              <w:spacing w:after="0"/>
              <w:jc w:val="center"/>
              <w:rPr>
                <w:color w:val="000000"/>
                <w:sz w:val="20"/>
                <w:szCs w:val="20"/>
                <w:lang w:eastAsia="pt-BR"/>
              </w:rPr>
            </w:pPr>
            <w:r w:rsidRPr="0065196D">
              <w:rPr>
                <w:color w:val="000000"/>
                <w:sz w:val="20"/>
                <w:szCs w:val="20"/>
                <w:lang w:eastAsia="pt-BR"/>
              </w:rPr>
              <w:t>3</w:t>
            </w:r>
          </w:p>
        </w:tc>
        <w:tc>
          <w:tcPr>
            <w:tcW w:w="656" w:type="dxa"/>
            <w:noWrap/>
            <w:vAlign w:val="center"/>
          </w:tcPr>
          <w:p w:rsidR="00DC2013" w:rsidRPr="0065196D" w:rsidRDefault="00DC2013" w:rsidP="0017441B">
            <w:pPr>
              <w:spacing w:after="0"/>
              <w:jc w:val="center"/>
              <w:rPr>
                <w:color w:val="000000"/>
                <w:sz w:val="20"/>
                <w:szCs w:val="20"/>
                <w:lang w:eastAsia="pt-BR"/>
              </w:rPr>
            </w:pPr>
            <w:r w:rsidRPr="0065196D">
              <w:rPr>
                <w:color w:val="000000"/>
                <w:sz w:val="20"/>
                <w:szCs w:val="20"/>
                <w:lang w:eastAsia="pt-BR"/>
              </w:rPr>
              <w:t>3</w:t>
            </w:r>
          </w:p>
        </w:tc>
        <w:tc>
          <w:tcPr>
            <w:tcW w:w="636" w:type="dxa"/>
            <w:noWrap/>
            <w:vAlign w:val="center"/>
          </w:tcPr>
          <w:p w:rsidR="00DC2013" w:rsidRPr="0065196D" w:rsidRDefault="00DC2013" w:rsidP="0017441B">
            <w:pPr>
              <w:spacing w:after="0"/>
              <w:jc w:val="center"/>
              <w:rPr>
                <w:color w:val="000000"/>
                <w:sz w:val="20"/>
                <w:szCs w:val="20"/>
                <w:lang w:eastAsia="pt-BR"/>
              </w:rPr>
            </w:pPr>
            <w:r w:rsidRPr="0065196D">
              <w:rPr>
                <w:color w:val="000000"/>
                <w:sz w:val="20"/>
                <w:szCs w:val="20"/>
                <w:lang w:eastAsia="pt-BR"/>
              </w:rPr>
              <w:t>0</w:t>
            </w:r>
          </w:p>
        </w:tc>
        <w:tc>
          <w:tcPr>
            <w:tcW w:w="636" w:type="dxa"/>
            <w:noWrap/>
            <w:vAlign w:val="center"/>
          </w:tcPr>
          <w:p w:rsidR="00DC2013" w:rsidRPr="0065196D" w:rsidRDefault="00DC2013" w:rsidP="0017441B">
            <w:pPr>
              <w:spacing w:after="0"/>
              <w:jc w:val="center"/>
              <w:rPr>
                <w:color w:val="000000"/>
                <w:sz w:val="20"/>
                <w:szCs w:val="20"/>
                <w:lang w:eastAsia="pt-BR"/>
              </w:rPr>
            </w:pPr>
            <w:r w:rsidRPr="0065196D">
              <w:rPr>
                <w:color w:val="000000"/>
                <w:sz w:val="20"/>
                <w:szCs w:val="20"/>
                <w:lang w:eastAsia="pt-BR"/>
              </w:rPr>
              <w:t>0</w:t>
            </w:r>
          </w:p>
        </w:tc>
        <w:tc>
          <w:tcPr>
            <w:tcW w:w="636" w:type="dxa"/>
            <w:noWrap/>
            <w:vAlign w:val="center"/>
          </w:tcPr>
          <w:p w:rsidR="00DC2013" w:rsidRPr="0065196D" w:rsidRDefault="00DC2013" w:rsidP="0017441B">
            <w:pPr>
              <w:spacing w:after="0"/>
              <w:jc w:val="center"/>
              <w:rPr>
                <w:color w:val="000000"/>
                <w:sz w:val="20"/>
                <w:szCs w:val="20"/>
                <w:lang w:eastAsia="pt-BR"/>
              </w:rPr>
            </w:pPr>
            <w:r w:rsidRPr="0065196D">
              <w:rPr>
                <w:color w:val="000000"/>
                <w:sz w:val="20"/>
                <w:szCs w:val="20"/>
                <w:lang w:eastAsia="pt-BR"/>
              </w:rPr>
              <w:t>11</w:t>
            </w:r>
          </w:p>
        </w:tc>
        <w:tc>
          <w:tcPr>
            <w:tcW w:w="618" w:type="dxa"/>
            <w:noWrap/>
            <w:vAlign w:val="center"/>
          </w:tcPr>
          <w:p w:rsidR="00DC2013" w:rsidRPr="0065196D" w:rsidRDefault="00DC2013" w:rsidP="0017441B">
            <w:pPr>
              <w:spacing w:after="0"/>
              <w:jc w:val="center"/>
              <w:rPr>
                <w:color w:val="000000"/>
                <w:sz w:val="20"/>
                <w:szCs w:val="20"/>
                <w:lang w:eastAsia="pt-BR"/>
              </w:rPr>
            </w:pPr>
            <w:r w:rsidRPr="0065196D">
              <w:rPr>
                <w:color w:val="000000"/>
                <w:sz w:val="20"/>
                <w:szCs w:val="20"/>
                <w:lang w:eastAsia="pt-BR"/>
              </w:rPr>
              <w:t>17</w:t>
            </w:r>
          </w:p>
        </w:tc>
      </w:tr>
      <w:tr w:rsidR="00DC2013" w:rsidRPr="00E960A0">
        <w:trPr>
          <w:trHeight w:val="300"/>
        </w:trPr>
        <w:tc>
          <w:tcPr>
            <w:tcW w:w="5093" w:type="dxa"/>
            <w:noWrap/>
            <w:vAlign w:val="bottom"/>
          </w:tcPr>
          <w:p w:rsidR="00DC2013" w:rsidRPr="0065196D" w:rsidRDefault="00DC2013" w:rsidP="004C74A9">
            <w:pPr>
              <w:spacing w:after="0"/>
              <w:rPr>
                <w:color w:val="000000"/>
                <w:sz w:val="20"/>
                <w:szCs w:val="20"/>
                <w:lang w:eastAsia="pt-BR"/>
              </w:rPr>
            </w:pPr>
            <w:r w:rsidRPr="0065196D">
              <w:rPr>
                <w:color w:val="000000"/>
                <w:sz w:val="20"/>
                <w:szCs w:val="20"/>
                <w:lang w:eastAsia="pt-BR"/>
              </w:rPr>
              <w:t>T659 INTOXICAÇÃO EXÓGENA</w:t>
            </w:r>
          </w:p>
        </w:tc>
        <w:tc>
          <w:tcPr>
            <w:tcW w:w="636" w:type="dxa"/>
            <w:noWrap/>
            <w:vAlign w:val="center"/>
          </w:tcPr>
          <w:p w:rsidR="00DC2013" w:rsidRPr="0065196D" w:rsidRDefault="00DC2013" w:rsidP="0017441B">
            <w:pPr>
              <w:spacing w:after="0"/>
              <w:jc w:val="center"/>
              <w:rPr>
                <w:color w:val="000000"/>
                <w:sz w:val="20"/>
                <w:szCs w:val="20"/>
                <w:lang w:eastAsia="pt-BR"/>
              </w:rPr>
            </w:pPr>
            <w:r w:rsidRPr="0065196D">
              <w:rPr>
                <w:color w:val="000000"/>
                <w:sz w:val="20"/>
                <w:szCs w:val="20"/>
                <w:lang w:eastAsia="pt-BR"/>
              </w:rPr>
              <w:t>3</w:t>
            </w:r>
          </w:p>
        </w:tc>
        <w:tc>
          <w:tcPr>
            <w:tcW w:w="656" w:type="dxa"/>
            <w:noWrap/>
            <w:vAlign w:val="center"/>
          </w:tcPr>
          <w:p w:rsidR="00DC2013" w:rsidRPr="0065196D" w:rsidRDefault="00DC2013" w:rsidP="0017441B">
            <w:pPr>
              <w:spacing w:after="0"/>
              <w:jc w:val="center"/>
              <w:rPr>
                <w:color w:val="000000"/>
                <w:sz w:val="20"/>
                <w:szCs w:val="20"/>
                <w:lang w:eastAsia="pt-BR"/>
              </w:rPr>
            </w:pPr>
            <w:r w:rsidRPr="0065196D">
              <w:rPr>
                <w:color w:val="000000"/>
                <w:sz w:val="20"/>
                <w:szCs w:val="20"/>
                <w:lang w:eastAsia="pt-BR"/>
              </w:rPr>
              <w:t>2</w:t>
            </w:r>
          </w:p>
        </w:tc>
        <w:tc>
          <w:tcPr>
            <w:tcW w:w="636" w:type="dxa"/>
            <w:noWrap/>
            <w:vAlign w:val="center"/>
          </w:tcPr>
          <w:p w:rsidR="00DC2013" w:rsidRPr="0065196D" w:rsidRDefault="00DC2013" w:rsidP="0017441B">
            <w:pPr>
              <w:spacing w:after="0"/>
              <w:jc w:val="center"/>
              <w:rPr>
                <w:color w:val="000000"/>
                <w:sz w:val="20"/>
                <w:szCs w:val="20"/>
                <w:lang w:eastAsia="pt-BR"/>
              </w:rPr>
            </w:pPr>
            <w:r w:rsidRPr="0065196D">
              <w:rPr>
                <w:color w:val="000000"/>
                <w:sz w:val="20"/>
                <w:szCs w:val="20"/>
                <w:lang w:eastAsia="pt-BR"/>
              </w:rPr>
              <w:t>1</w:t>
            </w:r>
          </w:p>
        </w:tc>
        <w:tc>
          <w:tcPr>
            <w:tcW w:w="636" w:type="dxa"/>
            <w:noWrap/>
            <w:vAlign w:val="center"/>
          </w:tcPr>
          <w:p w:rsidR="00DC2013" w:rsidRPr="0065196D" w:rsidRDefault="00DC2013" w:rsidP="0017441B">
            <w:pPr>
              <w:spacing w:after="0"/>
              <w:jc w:val="center"/>
              <w:rPr>
                <w:color w:val="000000"/>
                <w:sz w:val="20"/>
                <w:szCs w:val="20"/>
                <w:lang w:eastAsia="pt-BR"/>
              </w:rPr>
            </w:pPr>
            <w:r w:rsidRPr="0065196D">
              <w:rPr>
                <w:color w:val="000000"/>
                <w:sz w:val="20"/>
                <w:szCs w:val="20"/>
                <w:lang w:eastAsia="pt-BR"/>
              </w:rPr>
              <w:t>3</w:t>
            </w:r>
          </w:p>
        </w:tc>
        <w:tc>
          <w:tcPr>
            <w:tcW w:w="636" w:type="dxa"/>
            <w:noWrap/>
            <w:vAlign w:val="center"/>
          </w:tcPr>
          <w:p w:rsidR="00DC2013" w:rsidRPr="0065196D" w:rsidRDefault="00DC2013" w:rsidP="0017441B">
            <w:pPr>
              <w:spacing w:after="0"/>
              <w:jc w:val="center"/>
              <w:rPr>
                <w:color w:val="000000"/>
                <w:sz w:val="20"/>
                <w:szCs w:val="20"/>
                <w:lang w:eastAsia="pt-BR"/>
              </w:rPr>
            </w:pPr>
            <w:r w:rsidRPr="0065196D">
              <w:rPr>
                <w:color w:val="000000"/>
                <w:sz w:val="20"/>
                <w:szCs w:val="20"/>
                <w:lang w:eastAsia="pt-BR"/>
              </w:rPr>
              <w:t>1</w:t>
            </w:r>
          </w:p>
        </w:tc>
        <w:tc>
          <w:tcPr>
            <w:tcW w:w="618" w:type="dxa"/>
            <w:noWrap/>
            <w:vAlign w:val="center"/>
          </w:tcPr>
          <w:p w:rsidR="00DC2013" w:rsidRPr="0065196D" w:rsidRDefault="00DC2013" w:rsidP="0017441B">
            <w:pPr>
              <w:spacing w:after="0"/>
              <w:jc w:val="center"/>
              <w:rPr>
                <w:color w:val="000000"/>
                <w:sz w:val="20"/>
                <w:szCs w:val="20"/>
                <w:lang w:eastAsia="pt-BR"/>
              </w:rPr>
            </w:pPr>
            <w:r w:rsidRPr="0065196D">
              <w:rPr>
                <w:color w:val="000000"/>
                <w:sz w:val="20"/>
                <w:szCs w:val="20"/>
                <w:lang w:eastAsia="pt-BR"/>
              </w:rPr>
              <w:t>10</w:t>
            </w:r>
          </w:p>
        </w:tc>
      </w:tr>
      <w:tr w:rsidR="00DC2013" w:rsidRPr="00E960A0">
        <w:trPr>
          <w:trHeight w:val="300"/>
        </w:trPr>
        <w:tc>
          <w:tcPr>
            <w:tcW w:w="5093" w:type="dxa"/>
            <w:noWrap/>
            <w:vAlign w:val="bottom"/>
          </w:tcPr>
          <w:p w:rsidR="00DC2013" w:rsidRPr="0065196D" w:rsidRDefault="00DC2013" w:rsidP="00AB53CC">
            <w:pPr>
              <w:spacing w:after="0"/>
              <w:rPr>
                <w:color w:val="000000"/>
                <w:sz w:val="20"/>
                <w:szCs w:val="20"/>
                <w:lang w:eastAsia="pt-BR"/>
              </w:rPr>
            </w:pPr>
            <w:r w:rsidRPr="0065196D">
              <w:rPr>
                <w:color w:val="000000"/>
                <w:sz w:val="20"/>
                <w:szCs w:val="20"/>
                <w:lang w:eastAsia="pt-BR"/>
              </w:rPr>
              <w:t>B69  CISTICERCOSE</w:t>
            </w:r>
          </w:p>
        </w:tc>
        <w:tc>
          <w:tcPr>
            <w:tcW w:w="636" w:type="dxa"/>
            <w:noWrap/>
            <w:vAlign w:val="center"/>
          </w:tcPr>
          <w:p w:rsidR="00DC2013" w:rsidRPr="0065196D" w:rsidRDefault="00DC2013" w:rsidP="0017441B">
            <w:pPr>
              <w:spacing w:after="0"/>
              <w:jc w:val="center"/>
              <w:rPr>
                <w:color w:val="000000"/>
                <w:sz w:val="20"/>
                <w:szCs w:val="20"/>
                <w:lang w:eastAsia="pt-BR"/>
              </w:rPr>
            </w:pPr>
            <w:r w:rsidRPr="0065196D">
              <w:rPr>
                <w:color w:val="000000"/>
                <w:sz w:val="20"/>
                <w:szCs w:val="20"/>
                <w:lang w:eastAsia="pt-BR"/>
              </w:rPr>
              <w:t>3</w:t>
            </w:r>
          </w:p>
        </w:tc>
        <w:tc>
          <w:tcPr>
            <w:tcW w:w="656" w:type="dxa"/>
            <w:noWrap/>
            <w:vAlign w:val="center"/>
          </w:tcPr>
          <w:p w:rsidR="00DC2013" w:rsidRPr="0065196D" w:rsidRDefault="00DC2013" w:rsidP="0017441B">
            <w:pPr>
              <w:spacing w:after="0"/>
              <w:jc w:val="center"/>
              <w:rPr>
                <w:color w:val="000000"/>
                <w:sz w:val="20"/>
                <w:szCs w:val="20"/>
                <w:lang w:eastAsia="pt-BR"/>
              </w:rPr>
            </w:pPr>
            <w:r w:rsidRPr="0065196D">
              <w:rPr>
                <w:color w:val="000000"/>
                <w:sz w:val="20"/>
                <w:szCs w:val="20"/>
                <w:lang w:eastAsia="pt-BR"/>
              </w:rPr>
              <w:t>0</w:t>
            </w:r>
          </w:p>
        </w:tc>
        <w:tc>
          <w:tcPr>
            <w:tcW w:w="636" w:type="dxa"/>
            <w:noWrap/>
            <w:vAlign w:val="center"/>
          </w:tcPr>
          <w:p w:rsidR="00DC2013" w:rsidRPr="0065196D" w:rsidRDefault="00DC2013" w:rsidP="0017441B">
            <w:pPr>
              <w:spacing w:after="0"/>
              <w:jc w:val="center"/>
              <w:rPr>
                <w:color w:val="000000"/>
                <w:sz w:val="20"/>
                <w:szCs w:val="20"/>
                <w:lang w:eastAsia="pt-BR"/>
              </w:rPr>
            </w:pPr>
            <w:r w:rsidRPr="0065196D">
              <w:rPr>
                <w:color w:val="000000"/>
                <w:sz w:val="20"/>
                <w:szCs w:val="20"/>
                <w:lang w:eastAsia="pt-BR"/>
              </w:rPr>
              <w:t>1</w:t>
            </w:r>
          </w:p>
        </w:tc>
        <w:tc>
          <w:tcPr>
            <w:tcW w:w="636" w:type="dxa"/>
            <w:noWrap/>
            <w:vAlign w:val="center"/>
          </w:tcPr>
          <w:p w:rsidR="00DC2013" w:rsidRPr="0065196D" w:rsidRDefault="00DC2013" w:rsidP="0017441B">
            <w:pPr>
              <w:spacing w:after="0"/>
              <w:jc w:val="center"/>
              <w:rPr>
                <w:color w:val="000000"/>
                <w:sz w:val="20"/>
                <w:szCs w:val="20"/>
                <w:lang w:eastAsia="pt-BR"/>
              </w:rPr>
            </w:pPr>
            <w:r w:rsidRPr="0065196D">
              <w:rPr>
                <w:color w:val="000000"/>
                <w:sz w:val="20"/>
                <w:szCs w:val="20"/>
                <w:lang w:eastAsia="pt-BR"/>
              </w:rPr>
              <w:t>0</w:t>
            </w:r>
          </w:p>
        </w:tc>
        <w:tc>
          <w:tcPr>
            <w:tcW w:w="636" w:type="dxa"/>
            <w:noWrap/>
            <w:vAlign w:val="center"/>
          </w:tcPr>
          <w:p w:rsidR="00DC2013" w:rsidRPr="0065196D" w:rsidRDefault="00DC2013" w:rsidP="0017441B">
            <w:pPr>
              <w:spacing w:after="0"/>
              <w:jc w:val="center"/>
              <w:rPr>
                <w:color w:val="000000"/>
                <w:sz w:val="20"/>
                <w:szCs w:val="20"/>
                <w:lang w:eastAsia="pt-BR"/>
              </w:rPr>
            </w:pPr>
            <w:r w:rsidRPr="0065196D">
              <w:rPr>
                <w:color w:val="000000"/>
                <w:sz w:val="20"/>
                <w:szCs w:val="20"/>
                <w:lang w:eastAsia="pt-BR"/>
              </w:rPr>
              <w:t>0</w:t>
            </w:r>
          </w:p>
        </w:tc>
        <w:tc>
          <w:tcPr>
            <w:tcW w:w="618" w:type="dxa"/>
            <w:noWrap/>
            <w:vAlign w:val="center"/>
          </w:tcPr>
          <w:p w:rsidR="00DC2013" w:rsidRPr="0065196D" w:rsidRDefault="00DC2013" w:rsidP="0017441B">
            <w:pPr>
              <w:spacing w:after="0"/>
              <w:jc w:val="center"/>
              <w:rPr>
                <w:color w:val="000000"/>
                <w:sz w:val="20"/>
                <w:szCs w:val="20"/>
                <w:lang w:eastAsia="pt-BR"/>
              </w:rPr>
            </w:pPr>
            <w:r w:rsidRPr="0065196D">
              <w:rPr>
                <w:color w:val="000000"/>
                <w:sz w:val="20"/>
                <w:szCs w:val="20"/>
                <w:lang w:eastAsia="pt-BR"/>
              </w:rPr>
              <w:t>4</w:t>
            </w:r>
          </w:p>
        </w:tc>
      </w:tr>
      <w:tr w:rsidR="00DC2013" w:rsidRPr="00E960A0">
        <w:trPr>
          <w:trHeight w:val="300"/>
        </w:trPr>
        <w:tc>
          <w:tcPr>
            <w:tcW w:w="5093" w:type="dxa"/>
            <w:noWrap/>
            <w:vAlign w:val="bottom"/>
          </w:tcPr>
          <w:p w:rsidR="00DC2013" w:rsidRPr="0065196D" w:rsidRDefault="00DC2013" w:rsidP="004C74A9">
            <w:pPr>
              <w:spacing w:after="0"/>
              <w:rPr>
                <w:color w:val="000000"/>
                <w:sz w:val="20"/>
                <w:szCs w:val="20"/>
                <w:lang w:eastAsia="pt-BR"/>
              </w:rPr>
            </w:pPr>
            <w:r w:rsidRPr="0065196D">
              <w:rPr>
                <w:color w:val="000000"/>
                <w:sz w:val="20"/>
                <w:szCs w:val="20"/>
                <w:lang w:eastAsia="pt-BR"/>
              </w:rPr>
              <w:t>O981 SÍFILIS EM GESTANTE</w:t>
            </w:r>
          </w:p>
        </w:tc>
        <w:tc>
          <w:tcPr>
            <w:tcW w:w="636" w:type="dxa"/>
            <w:noWrap/>
            <w:vAlign w:val="center"/>
          </w:tcPr>
          <w:p w:rsidR="00DC2013" w:rsidRPr="0065196D" w:rsidRDefault="00DC2013" w:rsidP="0017441B">
            <w:pPr>
              <w:spacing w:after="0"/>
              <w:jc w:val="center"/>
              <w:rPr>
                <w:color w:val="000000"/>
                <w:sz w:val="20"/>
                <w:szCs w:val="20"/>
                <w:lang w:eastAsia="pt-BR"/>
              </w:rPr>
            </w:pPr>
            <w:r w:rsidRPr="0065196D">
              <w:rPr>
                <w:color w:val="000000"/>
                <w:sz w:val="20"/>
                <w:szCs w:val="20"/>
                <w:lang w:eastAsia="pt-BR"/>
              </w:rPr>
              <w:t>2</w:t>
            </w:r>
          </w:p>
        </w:tc>
        <w:tc>
          <w:tcPr>
            <w:tcW w:w="656" w:type="dxa"/>
            <w:noWrap/>
            <w:vAlign w:val="center"/>
          </w:tcPr>
          <w:p w:rsidR="00DC2013" w:rsidRPr="0065196D" w:rsidRDefault="00DC2013" w:rsidP="0017441B">
            <w:pPr>
              <w:spacing w:after="0"/>
              <w:jc w:val="center"/>
              <w:rPr>
                <w:color w:val="000000"/>
                <w:sz w:val="20"/>
                <w:szCs w:val="20"/>
                <w:lang w:eastAsia="pt-BR"/>
              </w:rPr>
            </w:pPr>
            <w:r w:rsidRPr="0065196D">
              <w:rPr>
                <w:color w:val="000000"/>
                <w:sz w:val="20"/>
                <w:szCs w:val="20"/>
                <w:lang w:eastAsia="pt-BR"/>
              </w:rPr>
              <w:t>0</w:t>
            </w:r>
          </w:p>
        </w:tc>
        <w:tc>
          <w:tcPr>
            <w:tcW w:w="636" w:type="dxa"/>
            <w:noWrap/>
            <w:vAlign w:val="center"/>
          </w:tcPr>
          <w:p w:rsidR="00DC2013" w:rsidRPr="0065196D" w:rsidRDefault="00DC2013" w:rsidP="0017441B">
            <w:pPr>
              <w:spacing w:after="0"/>
              <w:jc w:val="center"/>
              <w:rPr>
                <w:color w:val="000000"/>
                <w:sz w:val="20"/>
                <w:szCs w:val="20"/>
                <w:lang w:eastAsia="pt-BR"/>
              </w:rPr>
            </w:pPr>
            <w:r w:rsidRPr="0065196D">
              <w:rPr>
                <w:color w:val="000000"/>
                <w:sz w:val="20"/>
                <w:szCs w:val="20"/>
                <w:lang w:eastAsia="pt-BR"/>
              </w:rPr>
              <w:t>0</w:t>
            </w:r>
          </w:p>
        </w:tc>
        <w:tc>
          <w:tcPr>
            <w:tcW w:w="636" w:type="dxa"/>
            <w:noWrap/>
            <w:vAlign w:val="center"/>
          </w:tcPr>
          <w:p w:rsidR="00DC2013" w:rsidRPr="0065196D" w:rsidRDefault="00DC2013" w:rsidP="0017441B">
            <w:pPr>
              <w:spacing w:after="0"/>
              <w:jc w:val="center"/>
              <w:rPr>
                <w:color w:val="000000"/>
                <w:sz w:val="20"/>
                <w:szCs w:val="20"/>
                <w:lang w:eastAsia="pt-BR"/>
              </w:rPr>
            </w:pPr>
            <w:r w:rsidRPr="0065196D">
              <w:rPr>
                <w:color w:val="000000"/>
                <w:sz w:val="20"/>
                <w:szCs w:val="20"/>
                <w:lang w:eastAsia="pt-BR"/>
              </w:rPr>
              <w:t>19</w:t>
            </w:r>
          </w:p>
        </w:tc>
        <w:tc>
          <w:tcPr>
            <w:tcW w:w="636" w:type="dxa"/>
            <w:noWrap/>
            <w:vAlign w:val="center"/>
          </w:tcPr>
          <w:p w:rsidR="00DC2013" w:rsidRPr="0065196D" w:rsidRDefault="00DC2013" w:rsidP="0017441B">
            <w:pPr>
              <w:spacing w:after="0"/>
              <w:jc w:val="center"/>
              <w:rPr>
                <w:color w:val="000000"/>
                <w:sz w:val="20"/>
                <w:szCs w:val="20"/>
                <w:lang w:eastAsia="pt-BR"/>
              </w:rPr>
            </w:pPr>
            <w:r w:rsidRPr="0065196D">
              <w:rPr>
                <w:color w:val="000000"/>
                <w:sz w:val="20"/>
                <w:szCs w:val="20"/>
                <w:lang w:eastAsia="pt-BR"/>
              </w:rPr>
              <w:t>36</w:t>
            </w:r>
          </w:p>
        </w:tc>
        <w:tc>
          <w:tcPr>
            <w:tcW w:w="618" w:type="dxa"/>
            <w:noWrap/>
            <w:vAlign w:val="center"/>
          </w:tcPr>
          <w:p w:rsidR="00DC2013" w:rsidRPr="0065196D" w:rsidRDefault="00DC2013" w:rsidP="0017441B">
            <w:pPr>
              <w:spacing w:after="0"/>
              <w:jc w:val="center"/>
              <w:rPr>
                <w:color w:val="000000"/>
                <w:sz w:val="20"/>
                <w:szCs w:val="20"/>
                <w:lang w:eastAsia="pt-BR"/>
              </w:rPr>
            </w:pPr>
            <w:r w:rsidRPr="0065196D">
              <w:rPr>
                <w:color w:val="000000"/>
                <w:sz w:val="20"/>
                <w:szCs w:val="20"/>
                <w:lang w:eastAsia="pt-BR"/>
              </w:rPr>
              <w:t>57</w:t>
            </w:r>
          </w:p>
        </w:tc>
      </w:tr>
      <w:tr w:rsidR="00DC2013" w:rsidRPr="00E960A0">
        <w:trPr>
          <w:trHeight w:val="300"/>
        </w:trPr>
        <w:tc>
          <w:tcPr>
            <w:tcW w:w="5093" w:type="dxa"/>
            <w:noWrap/>
            <w:vAlign w:val="bottom"/>
          </w:tcPr>
          <w:p w:rsidR="00DC2013" w:rsidRPr="0065196D" w:rsidRDefault="00DC2013" w:rsidP="004C74A9">
            <w:pPr>
              <w:spacing w:after="0"/>
              <w:rPr>
                <w:color w:val="000000"/>
                <w:sz w:val="20"/>
                <w:szCs w:val="20"/>
                <w:lang w:eastAsia="pt-BR"/>
              </w:rPr>
            </w:pPr>
            <w:r w:rsidRPr="0065196D">
              <w:rPr>
                <w:color w:val="000000"/>
                <w:sz w:val="20"/>
                <w:szCs w:val="20"/>
                <w:lang w:eastAsia="pt-BR"/>
              </w:rPr>
              <w:t>R36  SÍNDROME DO CORRIMENTO URETRAL EM HOMEM</w:t>
            </w:r>
          </w:p>
        </w:tc>
        <w:tc>
          <w:tcPr>
            <w:tcW w:w="636" w:type="dxa"/>
            <w:noWrap/>
            <w:vAlign w:val="center"/>
          </w:tcPr>
          <w:p w:rsidR="00DC2013" w:rsidRPr="0065196D" w:rsidRDefault="00DC2013" w:rsidP="0017441B">
            <w:pPr>
              <w:spacing w:after="0"/>
              <w:jc w:val="center"/>
              <w:rPr>
                <w:color w:val="000000"/>
                <w:sz w:val="20"/>
                <w:szCs w:val="20"/>
                <w:lang w:eastAsia="pt-BR"/>
              </w:rPr>
            </w:pPr>
            <w:r w:rsidRPr="0065196D">
              <w:rPr>
                <w:color w:val="000000"/>
                <w:sz w:val="20"/>
                <w:szCs w:val="20"/>
                <w:lang w:eastAsia="pt-BR"/>
              </w:rPr>
              <w:t>2</w:t>
            </w:r>
          </w:p>
        </w:tc>
        <w:tc>
          <w:tcPr>
            <w:tcW w:w="656" w:type="dxa"/>
            <w:noWrap/>
            <w:vAlign w:val="center"/>
          </w:tcPr>
          <w:p w:rsidR="00DC2013" w:rsidRPr="0065196D" w:rsidRDefault="00DC2013" w:rsidP="0017441B">
            <w:pPr>
              <w:spacing w:after="0"/>
              <w:jc w:val="center"/>
              <w:rPr>
                <w:color w:val="000000"/>
                <w:sz w:val="20"/>
                <w:szCs w:val="20"/>
                <w:lang w:eastAsia="pt-BR"/>
              </w:rPr>
            </w:pPr>
            <w:r w:rsidRPr="0065196D">
              <w:rPr>
                <w:color w:val="000000"/>
                <w:sz w:val="20"/>
                <w:szCs w:val="20"/>
                <w:lang w:eastAsia="pt-BR"/>
              </w:rPr>
              <w:t>2</w:t>
            </w:r>
          </w:p>
        </w:tc>
        <w:tc>
          <w:tcPr>
            <w:tcW w:w="636" w:type="dxa"/>
            <w:noWrap/>
            <w:vAlign w:val="center"/>
          </w:tcPr>
          <w:p w:rsidR="00DC2013" w:rsidRPr="0065196D" w:rsidRDefault="00DC2013" w:rsidP="0017441B">
            <w:pPr>
              <w:spacing w:after="0"/>
              <w:jc w:val="center"/>
              <w:rPr>
                <w:color w:val="000000"/>
                <w:sz w:val="20"/>
                <w:szCs w:val="20"/>
                <w:lang w:eastAsia="pt-BR"/>
              </w:rPr>
            </w:pPr>
            <w:r w:rsidRPr="0065196D">
              <w:rPr>
                <w:color w:val="000000"/>
                <w:sz w:val="20"/>
                <w:szCs w:val="20"/>
                <w:lang w:eastAsia="pt-BR"/>
              </w:rPr>
              <w:t>0</w:t>
            </w:r>
          </w:p>
        </w:tc>
        <w:tc>
          <w:tcPr>
            <w:tcW w:w="636" w:type="dxa"/>
            <w:noWrap/>
            <w:vAlign w:val="center"/>
          </w:tcPr>
          <w:p w:rsidR="00DC2013" w:rsidRPr="0065196D" w:rsidRDefault="00DC2013" w:rsidP="0017441B">
            <w:pPr>
              <w:spacing w:after="0"/>
              <w:jc w:val="center"/>
              <w:rPr>
                <w:color w:val="000000"/>
                <w:sz w:val="20"/>
                <w:szCs w:val="20"/>
                <w:lang w:eastAsia="pt-BR"/>
              </w:rPr>
            </w:pPr>
            <w:r w:rsidRPr="0065196D">
              <w:rPr>
                <w:color w:val="000000"/>
                <w:sz w:val="20"/>
                <w:szCs w:val="20"/>
                <w:lang w:eastAsia="pt-BR"/>
              </w:rPr>
              <w:t>1</w:t>
            </w:r>
          </w:p>
        </w:tc>
        <w:tc>
          <w:tcPr>
            <w:tcW w:w="636" w:type="dxa"/>
            <w:noWrap/>
            <w:vAlign w:val="center"/>
          </w:tcPr>
          <w:p w:rsidR="00DC2013" w:rsidRPr="0065196D" w:rsidRDefault="00DC2013" w:rsidP="0017441B">
            <w:pPr>
              <w:spacing w:after="0"/>
              <w:jc w:val="center"/>
              <w:rPr>
                <w:color w:val="000000"/>
                <w:sz w:val="20"/>
                <w:szCs w:val="20"/>
                <w:lang w:eastAsia="pt-BR"/>
              </w:rPr>
            </w:pPr>
            <w:r w:rsidRPr="0065196D">
              <w:rPr>
                <w:color w:val="000000"/>
                <w:sz w:val="20"/>
                <w:szCs w:val="20"/>
                <w:lang w:eastAsia="pt-BR"/>
              </w:rPr>
              <w:t>5</w:t>
            </w:r>
          </w:p>
        </w:tc>
        <w:tc>
          <w:tcPr>
            <w:tcW w:w="618" w:type="dxa"/>
            <w:noWrap/>
            <w:vAlign w:val="center"/>
          </w:tcPr>
          <w:p w:rsidR="00DC2013" w:rsidRPr="0065196D" w:rsidRDefault="00DC2013" w:rsidP="0017441B">
            <w:pPr>
              <w:spacing w:after="0"/>
              <w:jc w:val="center"/>
              <w:rPr>
                <w:color w:val="000000"/>
                <w:sz w:val="20"/>
                <w:szCs w:val="20"/>
                <w:lang w:eastAsia="pt-BR"/>
              </w:rPr>
            </w:pPr>
            <w:r w:rsidRPr="0065196D">
              <w:rPr>
                <w:color w:val="000000"/>
                <w:sz w:val="20"/>
                <w:szCs w:val="20"/>
                <w:lang w:eastAsia="pt-BR"/>
              </w:rPr>
              <w:t>10</w:t>
            </w:r>
          </w:p>
        </w:tc>
      </w:tr>
      <w:tr w:rsidR="00DC2013" w:rsidRPr="00E960A0">
        <w:trPr>
          <w:trHeight w:val="300"/>
        </w:trPr>
        <w:tc>
          <w:tcPr>
            <w:tcW w:w="5093" w:type="dxa"/>
            <w:noWrap/>
            <w:vAlign w:val="bottom"/>
          </w:tcPr>
          <w:p w:rsidR="00DC2013" w:rsidRPr="0065196D" w:rsidRDefault="00DC2013" w:rsidP="004C74A9">
            <w:pPr>
              <w:spacing w:after="0"/>
              <w:rPr>
                <w:color w:val="000000"/>
                <w:sz w:val="20"/>
                <w:szCs w:val="20"/>
                <w:lang w:eastAsia="pt-BR"/>
              </w:rPr>
            </w:pPr>
            <w:r w:rsidRPr="0065196D">
              <w:rPr>
                <w:color w:val="000000"/>
                <w:sz w:val="20"/>
                <w:szCs w:val="20"/>
                <w:lang w:eastAsia="pt-BR"/>
              </w:rPr>
              <w:t>N72  SÍNDROME DO CORRIMENTO CERVICAL EM MULHERES</w:t>
            </w:r>
          </w:p>
        </w:tc>
        <w:tc>
          <w:tcPr>
            <w:tcW w:w="636" w:type="dxa"/>
            <w:noWrap/>
            <w:vAlign w:val="center"/>
          </w:tcPr>
          <w:p w:rsidR="00DC2013" w:rsidRPr="0065196D" w:rsidRDefault="00DC2013" w:rsidP="0017441B">
            <w:pPr>
              <w:spacing w:after="0"/>
              <w:jc w:val="center"/>
              <w:rPr>
                <w:color w:val="000000"/>
                <w:sz w:val="20"/>
                <w:szCs w:val="20"/>
                <w:lang w:eastAsia="pt-BR"/>
              </w:rPr>
            </w:pPr>
            <w:r w:rsidRPr="0065196D">
              <w:rPr>
                <w:color w:val="000000"/>
                <w:sz w:val="20"/>
                <w:szCs w:val="20"/>
                <w:lang w:eastAsia="pt-BR"/>
              </w:rPr>
              <w:t>1</w:t>
            </w:r>
          </w:p>
        </w:tc>
        <w:tc>
          <w:tcPr>
            <w:tcW w:w="656" w:type="dxa"/>
            <w:noWrap/>
            <w:vAlign w:val="center"/>
          </w:tcPr>
          <w:p w:rsidR="00DC2013" w:rsidRPr="0065196D" w:rsidRDefault="00DC2013" w:rsidP="0017441B">
            <w:pPr>
              <w:spacing w:after="0"/>
              <w:jc w:val="center"/>
              <w:rPr>
                <w:color w:val="000000"/>
                <w:sz w:val="20"/>
                <w:szCs w:val="20"/>
                <w:lang w:eastAsia="pt-BR"/>
              </w:rPr>
            </w:pPr>
            <w:r w:rsidRPr="0065196D">
              <w:rPr>
                <w:color w:val="000000"/>
                <w:sz w:val="20"/>
                <w:szCs w:val="20"/>
                <w:lang w:eastAsia="pt-BR"/>
              </w:rPr>
              <w:t>5</w:t>
            </w:r>
          </w:p>
        </w:tc>
        <w:tc>
          <w:tcPr>
            <w:tcW w:w="636" w:type="dxa"/>
            <w:noWrap/>
            <w:vAlign w:val="center"/>
          </w:tcPr>
          <w:p w:rsidR="00DC2013" w:rsidRPr="0065196D" w:rsidRDefault="00DC2013" w:rsidP="0017441B">
            <w:pPr>
              <w:spacing w:after="0"/>
              <w:jc w:val="center"/>
              <w:rPr>
                <w:color w:val="000000"/>
                <w:sz w:val="20"/>
                <w:szCs w:val="20"/>
                <w:lang w:eastAsia="pt-BR"/>
              </w:rPr>
            </w:pPr>
            <w:r w:rsidRPr="0065196D">
              <w:rPr>
                <w:color w:val="000000"/>
                <w:sz w:val="20"/>
                <w:szCs w:val="20"/>
                <w:lang w:eastAsia="pt-BR"/>
              </w:rPr>
              <w:t>1</w:t>
            </w:r>
          </w:p>
        </w:tc>
        <w:tc>
          <w:tcPr>
            <w:tcW w:w="636" w:type="dxa"/>
            <w:noWrap/>
            <w:vAlign w:val="center"/>
          </w:tcPr>
          <w:p w:rsidR="00DC2013" w:rsidRPr="0065196D" w:rsidRDefault="00DC2013" w:rsidP="0017441B">
            <w:pPr>
              <w:spacing w:after="0"/>
              <w:jc w:val="center"/>
              <w:rPr>
                <w:color w:val="000000"/>
                <w:sz w:val="20"/>
                <w:szCs w:val="20"/>
                <w:lang w:eastAsia="pt-BR"/>
              </w:rPr>
            </w:pPr>
            <w:r w:rsidRPr="0065196D">
              <w:rPr>
                <w:color w:val="000000"/>
                <w:sz w:val="20"/>
                <w:szCs w:val="20"/>
                <w:lang w:eastAsia="pt-BR"/>
              </w:rPr>
              <w:t>22</w:t>
            </w:r>
          </w:p>
        </w:tc>
        <w:tc>
          <w:tcPr>
            <w:tcW w:w="636" w:type="dxa"/>
            <w:noWrap/>
            <w:vAlign w:val="center"/>
          </w:tcPr>
          <w:p w:rsidR="00DC2013" w:rsidRPr="0065196D" w:rsidRDefault="00DC2013" w:rsidP="0017441B">
            <w:pPr>
              <w:spacing w:after="0"/>
              <w:jc w:val="center"/>
              <w:rPr>
                <w:color w:val="000000"/>
                <w:sz w:val="20"/>
                <w:szCs w:val="20"/>
                <w:lang w:eastAsia="pt-BR"/>
              </w:rPr>
            </w:pPr>
            <w:r w:rsidRPr="0065196D">
              <w:rPr>
                <w:color w:val="000000"/>
                <w:sz w:val="20"/>
                <w:szCs w:val="20"/>
                <w:lang w:eastAsia="pt-BR"/>
              </w:rPr>
              <w:t>62</w:t>
            </w:r>
          </w:p>
        </w:tc>
        <w:tc>
          <w:tcPr>
            <w:tcW w:w="618" w:type="dxa"/>
            <w:noWrap/>
            <w:vAlign w:val="center"/>
          </w:tcPr>
          <w:p w:rsidR="00DC2013" w:rsidRPr="0065196D" w:rsidRDefault="00DC2013" w:rsidP="0017441B">
            <w:pPr>
              <w:spacing w:after="0"/>
              <w:jc w:val="center"/>
              <w:rPr>
                <w:color w:val="000000"/>
                <w:sz w:val="20"/>
                <w:szCs w:val="20"/>
                <w:lang w:eastAsia="pt-BR"/>
              </w:rPr>
            </w:pPr>
            <w:r w:rsidRPr="0065196D">
              <w:rPr>
                <w:color w:val="000000"/>
                <w:sz w:val="20"/>
                <w:szCs w:val="20"/>
                <w:lang w:eastAsia="pt-BR"/>
              </w:rPr>
              <w:t>91</w:t>
            </w:r>
          </w:p>
        </w:tc>
      </w:tr>
      <w:tr w:rsidR="00DC2013" w:rsidRPr="00E960A0">
        <w:trPr>
          <w:trHeight w:val="300"/>
        </w:trPr>
        <w:tc>
          <w:tcPr>
            <w:tcW w:w="5093" w:type="dxa"/>
            <w:noWrap/>
            <w:vAlign w:val="bottom"/>
          </w:tcPr>
          <w:p w:rsidR="00DC2013" w:rsidRPr="0065196D" w:rsidRDefault="00DC2013" w:rsidP="00AB53CC">
            <w:pPr>
              <w:spacing w:after="0"/>
              <w:rPr>
                <w:color w:val="000000"/>
                <w:sz w:val="20"/>
                <w:szCs w:val="20"/>
                <w:lang w:eastAsia="pt-BR"/>
              </w:rPr>
            </w:pPr>
            <w:r w:rsidRPr="0065196D">
              <w:rPr>
                <w:color w:val="000000"/>
                <w:sz w:val="20"/>
                <w:szCs w:val="20"/>
                <w:lang w:eastAsia="pt-BR"/>
              </w:rPr>
              <w:t>A279 LEPTOSPIROSE</w:t>
            </w:r>
          </w:p>
        </w:tc>
        <w:tc>
          <w:tcPr>
            <w:tcW w:w="636" w:type="dxa"/>
            <w:noWrap/>
            <w:vAlign w:val="center"/>
          </w:tcPr>
          <w:p w:rsidR="00DC2013" w:rsidRPr="0065196D" w:rsidRDefault="00DC2013" w:rsidP="0017441B">
            <w:pPr>
              <w:spacing w:after="0"/>
              <w:jc w:val="center"/>
              <w:rPr>
                <w:color w:val="000000"/>
                <w:sz w:val="20"/>
                <w:szCs w:val="20"/>
                <w:lang w:eastAsia="pt-BR"/>
              </w:rPr>
            </w:pPr>
            <w:r w:rsidRPr="0065196D">
              <w:rPr>
                <w:color w:val="000000"/>
                <w:sz w:val="20"/>
                <w:szCs w:val="20"/>
                <w:lang w:eastAsia="pt-BR"/>
              </w:rPr>
              <w:t>1</w:t>
            </w:r>
          </w:p>
        </w:tc>
        <w:tc>
          <w:tcPr>
            <w:tcW w:w="656" w:type="dxa"/>
            <w:noWrap/>
            <w:vAlign w:val="center"/>
          </w:tcPr>
          <w:p w:rsidR="00DC2013" w:rsidRPr="0065196D" w:rsidRDefault="00DC2013" w:rsidP="0017441B">
            <w:pPr>
              <w:spacing w:after="0"/>
              <w:jc w:val="center"/>
              <w:rPr>
                <w:color w:val="000000"/>
                <w:sz w:val="20"/>
                <w:szCs w:val="20"/>
                <w:lang w:eastAsia="pt-BR"/>
              </w:rPr>
            </w:pPr>
            <w:r w:rsidRPr="0065196D">
              <w:rPr>
                <w:color w:val="000000"/>
                <w:sz w:val="20"/>
                <w:szCs w:val="20"/>
                <w:lang w:eastAsia="pt-BR"/>
              </w:rPr>
              <w:t>1</w:t>
            </w:r>
          </w:p>
        </w:tc>
        <w:tc>
          <w:tcPr>
            <w:tcW w:w="636" w:type="dxa"/>
            <w:noWrap/>
            <w:vAlign w:val="center"/>
          </w:tcPr>
          <w:p w:rsidR="00DC2013" w:rsidRPr="0065196D" w:rsidRDefault="00DC2013" w:rsidP="0017441B">
            <w:pPr>
              <w:spacing w:after="0"/>
              <w:jc w:val="center"/>
              <w:rPr>
                <w:color w:val="000000"/>
                <w:sz w:val="20"/>
                <w:szCs w:val="20"/>
                <w:lang w:eastAsia="pt-BR"/>
              </w:rPr>
            </w:pPr>
            <w:r w:rsidRPr="0065196D">
              <w:rPr>
                <w:color w:val="000000"/>
                <w:sz w:val="20"/>
                <w:szCs w:val="20"/>
                <w:lang w:eastAsia="pt-BR"/>
              </w:rPr>
              <w:t>2</w:t>
            </w:r>
          </w:p>
        </w:tc>
        <w:tc>
          <w:tcPr>
            <w:tcW w:w="636" w:type="dxa"/>
            <w:noWrap/>
            <w:vAlign w:val="center"/>
          </w:tcPr>
          <w:p w:rsidR="00DC2013" w:rsidRPr="0065196D" w:rsidRDefault="00DC2013" w:rsidP="0017441B">
            <w:pPr>
              <w:spacing w:after="0"/>
              <w:jc w:val="center"/>
              <w:rPr>
                <w:color w:val="000000"/>
                <w:sz w:val="20"/>
                <w:szCs w:val="20"/>
                <w:lang w:eastAsia="pt-BR"/>
              </w:rPr>
            </w:pPr>
            <w:r w:rsidRPr="0065196D">
              <w:rPr>
                <w:color w:val="000000"/>
                <w:sz w:val="20"/>
                <w:szCs w:val="20"/>
                <w:lang w:eastAsia="pt-BR"/>
              </w:rPr>
              <w:t>3</w:t>
            </w:r>
          </w:p>
        </w:tc>
        <w:tc>
          <w:tcPr>
            <w:tcW w:w="636" w:type="dxa"/>
            <w:noWrap/>
            <w:vAlign w:val="center"/>
          </w:tcPr>
          <w:p w:rsidR="00DC2013" w:rsidRPr="0065196D" w:rsidRDefault="00DC2013" w:rsidP="0017441B">
            <w:pPr>
              <w:spacing w:after="0"/>
              <w:jc w:val="center"/>
              <w:rPr>
                <w:color w:val="000000"/>
                <w:sz w:val="20"/>
                <w:szCs w:val="20"/>
                <w:lang w:eastAsia="pt-BR"/>
              </w:rPr>
            </w:pPr>
            <w:r w:rsidRPr="0065196D">
              <w:rPr>
                <w:color w:val="000000"/>
                <w:sz w:val="20"/>
                <w:szCs w:val="20"/>
                <w:lang w:eastAsia="pt-BR"/>
              </w:rPr>
              <w:t>3</w:t>
            </w:r>
          </w:p>
        </w:tc>
        <w:tc>
          <w:tcPr>
            <w:tcW w:w="618" w:type="dxa"/>
            <w:noWrap/>
            <w:vAlign w:val="center"/>
          </w:tcPr>
          <w:p w:rsidR="00DC2013" w:rsidRPr="0065196D" w:rsidRDefault="00DC2013" w:rsidP="0017441B">
            <w:pPr>
              <w:spacing w:after="0"/>
              <w:jc w:val="center"/>
              <w:rPr>
                <w:color w:val="000000"/>
                <w:sz w:val="20"/>
                <w:szCs w:val="20"/>
                <w:lang w:eastAsia="pt-BR"/>
              </w:rPr>
            </w:pPr>
            <w:r w:rsidRPr="0065196D">
              <w:rPr>
                <w:color w:val="000000"/>
                <w:sz w:val="20"/>
                <w:szCs w:val="20"/>
                <w:lang w:eastAsia="pt-BR"/>
              </w:rPr>
              <w:t>10</w:t>
            </w:r>
          </w:p>
        </w:tc>
      </w:tr>
      <w:tr w:rsidR="00DC2013" w:rsidRPr="00E960A0">
        <w:trPr>
          <w:trHeight w:val="300"/>
        </w:trPr>
        <w:tc>
          <w:tcPr>
            <w:tcW w:w="5093" w:type="dxa"/>
            <w:noWrap/>
            <w:vAlign w:val="bottom"/>
          </w:tcPr>
          <w:p w:rsidR="00DC2013" w:rsidRPr="0065196D" w:rsidRDefault="00DC2013" w:rsidP="004C74A9">
            <w:pPr>
              <w:spacing w:after="0"/>
              <w:rPr>
                <w:color w:val="000000"/>
                <w:sz w:val="20"/>
                <w:szCs w:val="20"/>
                <w:lang w:eastAsia="pt-BR"/>
              </w:rPr>
            </w:pPr>
            <w:r w:rsidRPr="0065196D">
              <w:rPr>
                <w:color w:val="000000"/>
                <w:sz w:val="20"/>
                <w:szCs w:val="20"/>
                <w:lang w:eastAsia="pt-BR"/>
              </w:rPr>
              <w:t>A53  SÍFILIS EM ADULTO (EXCLUIDA A FORMA PRIMÁRIA)</w:t>
            </w:r>
          </w:p>
        </w:tc>
        <w:tc>
          <w:tcPr>
            <w:tcW w:w="636" w:type="dxa"/>
            <w:noWrap/>
            <w:vAlign w:val="center"/>
          </w:tcPr>
          <w:p w:rsidR="00DC2013" w:rsidRPr="0065196D" w:rsidRDefault="00DC2013" w:rsidP="0017441B">
            <w:pPr>
              <w:spacing w:after="0"/>
              <w:jc w:val="center"/>
              <w:rPr>
                <w:color w:val="000000"/>
                <w:sz w:val="20"/>
                <w:szCs w:val="20"/>
                <w:lang w:eastAsia="pt-BR"/>
              </w:rPr>
            </w:pPr>
            <w:r w:rsidRPr="0065196D">
              <w:rPr>
                <w:color w:val="000000"/>
                <w:sz w:val="20"/>
                <w:szCs w:val="20"/>
                <w:lang w:eastAsia="pt-BR"/>
              </w:rPr>
              <w:t>1</w:t>
            </w:r>
          </w:p>
        </w:tc>
        <w:tc>
          <w:tcPr>
            <w:tcW w:w="656" w:type="dxa"/>
            <w:noWrap/>
            <w:vAlign w:val="center"/>
          </w:tcPr>
          <w:p w:rsidR="00DC2013" w:rsidRPr="0065196D" w:rsidRDefault="00DC2013" w:rsidP="0017441B">
            <w:pPr>
              <w:spacing w:after="0"/>
              <w:jc w:val="center"/>
              <w:rPr>
                <w:color w:val="000000"/>
                <w:sz w:val="20"/>
                <w:szCs w:val="20"/>
                <w:lang w:eastAsia="pt-BR"/>
              </w:rPr>
            </w:pPr>
            <w:r w:rsidRPr="0065196D">
              <w:rPr>
                <w:color w:val="000000"/>
                <w:sz w:val="20"/>
                <w:szCs w:val="20"/>
                <w:lang w:eastAsia="pt-BR"/>
              </w:rPr>
              <w:t>1</w:t>
            </w:r>
          </w:p>
        </w:tc>
        <w:tc>
          <w:tcPr>
            <w:tcW w:w="636" w:type="dxa"/>
            <w:noWrap/>
            <w:vAlign w:val="center"/>
          </w:tcPr>
          <w:p w:rsidR="00DC2013" w:rsidRPr="0065196D" w:rsidRDefault="00DC2013" w:rsidP="0017441B">
            <w:pPr>
              <w:spacing w:after="0"/>
              <w:jc w:val="center"/>
              <w:rPr>
                <w:color w:val="000000"/>
                <w:sz w:val="20"/>
                <w:szCs w:val="20"/>
                <w:lang w:eastAsia="pt-BR"/>
              </w:rPr>
            </w:pPr>
            <w:r w:rsidRPr="0065196D">
              <w:rPr>
                <w:color w:val="000000"/>
                <w:sz w:val="20"/>
                <w:szCs w:val="20"/>
                <w:lang w:eastAsia="pt-BR"/>
              </w:rPr>
              <w:t>0</w:t>
            </w:r>
          </w:p>
        </w:tc>
        <w:tc>
          <w:tcPr>
            <w:tcW w:w="636" w:type="dxa"/>
            <w:noWrap/>
            <w:vAlign w:val="center"/>
          </w:tcPr>
          <w:p w:rsidR="00DC2013" w:rsidRPr="0065196D" w:rsidRDefault="00DC2013" w:rsidP="0017441B">
            <w:pPr>
              <w:spacing w:after="0"/>
              <w:jc w:val="center"/>
              <w:rPr>
                <w:color w:val="000000"/>
                <w:sz w:val="20"/>
                <w:szCs w:val="20"/>
                <w:lang w:eastAsia="pt-BR"/>
              </w:rPr>
            </w:pPr>
            <w:r w:rsidRPr="0065196D">
              <w:rPr>
                <w:color w:val="000000"/>
                <w:sz w:val="20"/>
                <w:szCs w:val="20"/>
                <w:lang w:eastAsia="pt-BR"/>
              </w:rPr>
              <w:t>0</w:t>
            </w:r>
          </w:p>
        </w:tc>
        <w:tc>
          <w:tcPr>
            <w:tcW w:w="636" w:type="dxa"/>
            <w:noWrap/>
            <w:vAlign w:val="center"/>
          </w:tcPr>
          <w:p w:rsidR="00DC2013" w:rsidRPr="0065196D" w:rsidRDefault="00DC2013" w:rsidP="0017441B">
            <w:pPr>
              <w:spacing w:after="0"/>
              <w:jc w:val="center"/>
              <w:rPr>
                <w:color w:val="000000"/>
                <w:sz w:val="20"/>
                <w:szCs w:val="20"/>
                <w:lang w:eastAsia="pt-BR"/>
              </w:rPr>
            </w:pPr>
            <w:r w:rsidRPr="0065196D">
              <w:rPr>
                <w:color w:val="000000"/>
                <w:sz w:val="20"/>
                <w:szCs w:val="20"/>
                <w:lang w:eastAsia="pt-BR"/>
              </w:rPr>
              <w:t>7</w:t>
            </w:r>
          </w:p>
        </w:tc>
        <w:tc>
          <w:tcPr>
            <w:tcW w:w="618" w:type="dxa"/>
            <w:noWrap/>
            <w:vAlign w:val="center"/>
          </w:tcPr>
          <w:p w:rsidR="00DC2013" w:rsidRPr="0065196D" w:rsidRDefault="00DC2013" w:rsidP="0017441B">
            <w:pPr>
              <w:spacing w:after="0"/>
              <w:jc w:val="center"/>
              <w:rPr>
                <w:color w:val="000000"/>
                <w:sz w:val="20"/>
                <w:szCs w:val="20"/>
                <w:lang w:eastAsia="pt-BR"/>
              </w:rPr>
            </w:pPr>
            <w:r w:rsidRPr="0065196D">
              <w:rPr>
                <w:color w:val="000000"/>
                <w:sz w:val="20"/>
                <w:szCs w:val="20"/>
                <w:lang w:eastAsia="pt-BR"/>
              </w:rPr>
              <w:t>9</w:t>
            </w:r>
          </w:p>
        </w:tc>
      </w:tr>
      <w:tr w:rsidR="00DC2013" w:rsidRPr="00E960A0">
        <w:trPr>
          <w:trHeight w:val="300"/>
        </w:trPr>
        <w:tc>
          <w:tcPr>
            <w:tcW w:w="5093" w:type="dxa"/>
            <w:noWrap/>
            <w:vAlign w:val="bottom"/>
          </w:tcPr>
          <w:p w:rsidR="00DC2013" w:rsidRPr="0065196D" w:rsidRDefault="00DC2013" w:rsidP="00AB53CC">
            <w:pPr>
              <w:spacing w:after="0"/>
              <w:rPr>
                <w:color w:val="000000"/>
                <w:sz w:val="20"/>
                <w:szCs w:val="20"/>
                <w:lang w:eastAsia="pt-BR"/>
              </w:rPr>
            </w:pPr>
            <w:r w:rsidRPr="0065196D">
              <w:rPr>
                <w:color w:val="000000"/>
                <w:sz w:val="20"/>
                <w:szCs w:val="20"/>
                <w:lang w:eastAsia="pt-BR"/>
              </w:rPr>
              <w:t>A90  DENGUE</w:t>
            </w:r>
          </w:p>
        </w:tc>
        <w:tc>
          <w:tcPr>
            <w:tcW w:w="636" w:type="dxa"/>
            <w:noWrap/>
            <w:vAlign w:val="center"/>
          </w:tcPr>
          <w:p w:rsidR="00DC2013" w:rsidRPr="0065196D" w:rsidRDefault="00DC2013" w:rsidP="0017441B">
            <w:pPr>
              <w:spacing w:after="0"/>
              <w:jc w:val="center"/>
              <w:rPr>
                <w:color w:val="000000"/>
                <w:sz w:val="20"/>
                <w:szCs w:val="20"/>
                <w:lang w:eastAsia="pt-BR"/>
              </w:rPr>
            </w:pPr>
            <w:r w:rsidRPr="0065196D">
              <w:rPr>
                <w:color w:val="000000"/>
                <w:sz w:val="20"/>
                <w:szCs w:val="20"/>
                <w:lang w:eastAsia="pt-BR"/>
              </w:rPr>
              <w:t>1</w:t>
            </w:r>
          </w:p>
        </w:tc>
        <w:tc>
          <w:tcPr>
            <w:tcW w:w="656" w:type="dxa"/>
            <w:noWrap/>
            <w:vAlign w:val="center"/>
          </w:tcPr>
          <w:p w:rsidR="00DC2013" w:rsidRPr="0065196D" w:rsidRDefault="00DC2013" w:rsidP="0017441B">
            <w:pPr>
              <w:spacing w:after="0"/>
              <w:jc w:val="center"/>
              <w:rPr>
                <w:color w:val="000000"/>
                <w:sz w:val="20"/>
                <w:szCs w:val="20"/>
                <w:lang w:eastAsia="pt-BR"/>
              </w:rPr>
            </w:pPr>
            <w:r w:rsidRPr="0065196D">
              <w:rPr>
                <w:color w:val="000000"/>
                <w:sz w:val="20"/>
                <w:szCs w:val="20"/>
                <w:lang w:eastAsia="pt-BR"/>
              </w:rPr>
              <w:t>0</w:t>
            </w:r>
          </w:p>
        </w:tc>
        <w:tc>
          <w:tcPr>
            <w:tcW w:w="636" w:type="dxa"/>
            <w:noWrap/>
            <w:vAlign w:val="center"/>
          </w:tcPr>
          <w:p w:rsidR="00DC2013" w:rsidRPr="0065196D" w:rsidRDefault="00DC2013" w:rsidP="0017441B">
            <w:pPr>
              <w:spacing w:after="0"/>
              <w:jc w:val="center"/>
              <w:rPr>
                <w:color w:val="000000"/>
                <w:sz w:val="20"/>
                <w:szCs w:val="20"/>
                <w:lang w:eastAsia="pt-BR"/>
              </w:rPr>
            </w:pPr>
            <w:r w:rsidRPr="0065196D">
              <w:rPr>
                <w:color w:val="000000"/>
                <w:sz w:val="20"/>
                <w:szCs w:val="20"/>
                <w:lang w:eastAsia="pt-BR"/>
              </w:rPr>
              <w:t>1</w:t>
            </w:r>
          </w:p>
        </w:tc>
        <w:tc>
          <w:tcPr>
            <w:tcW w:w="636" w:type="dxa"/>
            <w:noWrap/>
            <w:vAlign w:val="center"/>
          </w:tcPr>
          <w:p w:rsidR="00DC2013" w:rsidRPr="0065196D" w:rsidRDefault="00DC2013" w:rsidP="0017441B">
            <w:pPr>
              <w:spacing w:after="0"/>
              <w:jc w:val="center"/>
              <w:rPr>
                <w:color w:val="000000"/>
                <w:sz w:val="20"/>
                <w:szCs w:val="20"/>
                <w:lang w:eastAsia="pt-BR"/>
              </w:rPr>
            </w:pPr>
            <w:r w:rsidRPr="0065196D">
              <w:rPr>
                <w:color w:val="000000"/>
                <w:sz w:val="20"/>
                <w:szCs w:val="20"/>
                <w:lang w:eastAsia="pt-BR"/>
              </w:rPr>
              <w:t>0</w:t>
            </w:r>
          </w:p>
        </w:tc>
        <w:tc>
          <w:tcPr>
            <w:tcW w:w="636" w:type="dxa"/>
            <w:noWrap/>
            <w:vAlign w:val="center"/>
          </w:tcPr>
          <w:p w:rsidR="00DC2013" w:rsidRPr="0065196D" w:rsidRDefault="00DC2013" w:rsidP="0017441B">
            <w:pPr>
              <w:spacing w:after="0"/>
              <w:jc w:val="center"/>
              <w:rPr>
                <w:color w:val="000000"/>
                <w:sz w:val="20"/>
                <w:szCs w:val="20"/>
                <w:lang w:eastAsia="pt-BR"/>
              </w:rPr>
            </w:pPr>
            <w:r w:rsidRPr="0065196D">
              <w:rPr>
                <w:color w:val="000000"/>
                <w:sz w:val="20"/>
                <w:szCs w:val="20"/>
                <w:lang w:eastAsia="pt-BR"/>
              </w:rPr>
              <w:t>1</w:t>
            </w:r>
          </w:p>
        </w:tc>
        <w:tc>
          <w:tcPr>
            <w:tcW w:w="618" w:type="dxa"/>
            <w:noWrap/>
            <w:vAlign w:val="center"/>
          </w:tcPr>
          <w:p w:rsidR="00DC2013" w:rsidRPr="0065196D" w:rsidRDefault="00DC2013" w:rsidP="0017441B">
            <w:pPr>
              <w:spacing w:after="0"/>
              <w:jc w:val="center"/>
              <w:rPr>
                <w:color w:val="000000"/>
                <w:sz w:val="20"/>
                <w:szCs w:val="20"/>
                <w:lang w:eastAsia="pt-BR"/>
              </w:rPr>
            </w:pPr>
            <w:r w:rsidRPr="0065196D">
              <w:rPr>
                <w:color w:val="000000"/>
                <w:sz w:val="20"/>
                <w:szCs w:val="20"/>
                <w:lang w:eastAsia="pt-BR"/>
              </w:rPr>
              <w:t>3</w:t>
            </w:r>
          </w:p>
        </w:tc>
      </w:tr>
      <w:tr w:rsidR="00DC2013" w:rsidRPr="00E960A0">
        <w:trPr>
          <w:trHeight w:val="300"/>
        </w:trPr>
        <w:tc>
          <w:tcPr>
            <w:tcW w:w="5093" w:type="dxa"/>
            <w:noWrap/>
            <w:vAlign w:val="bottom"/>
          </w:tcPr>
          <w:p w:rsidR="00DC2013" w:rsidRPr="0065196D" w:rsidRDefault="00DC2013" w:rsidP="004C74A9">
            <w:pPr>
              <w:spacing w:after="0"/>
              <w:rPr>
                <w:color w:val="000000"/>
                <w:sz w:val="20"/>
                <w:szCs w:val="20"/>
                <w:lang w:eastAsia="pt-BR"/>
              </w:rPr>
            </w:pPr>
            <w:r w:rsidRPr="0065196D">
              <w:rPr>
                <w:color w:val="000000"/>
                <w:sz w:val="20"/>
                <w:szCs w:val="20"/>
                <w:lang w:eastAsia="pt-BR"/>
              </w:rPr>
              <w:t>E43  DESNUTRIÇÃO PROTÉICO-CALÓRICA GRAVE NÃO ESPEC.</w:t>
            </w:r>
          </w:p>
        </w:tc>
        <w:tc>
          <w:tcPr>
            <w:tcW w:w="636" w:type="dxa"/>
            <w:noWrap/>
            <w:vAlign w:val="center"/>
          </w:tcPr>
          <w:p w:rsidR="00DC2013" w:rsidRPr="0065196D" w:rsidRDefault="00DC2013" w:rsidP="0017441B">
            <w:pPr>
              <w:spacing w:after="0"/>
              <w:jc w:val="center"/>
              <w:rPr>
                <w:color w:val="000000"/>
                <w:sz w:val="20"/>
                <w:szCs w:val="20"/>
                <w:lang w:eastAsia="pt-BR"/>
              </w:rPr>
            </w:pPr>
            <w:r w:rsidRPr="0065196D">
              <w:rPr>
                <w:color w:val="000000"/>
                <w:sz w:val="20"/>
                <w:szCs w:val="20"/>
                <w:lang w:eastAsia="pt-BR"/>
              </w:rPr>
              <w:t>1</w:t>
            </w:r>
          </w:p>
        </w:tc>
        <w:tc>
          <w:tcPr>
            <w:tcW w:w="656" w:type="dxa"/>
            <w:noWrap/>
            <w:vAlign w:val="center"/>
          </w:tcPr>
          <w:p w:rsidR="00DC2013" w:rsidRPr="0065196D" w:rsidRDefault="00DC2013" w:rsidP="0017441B">
            <w:pPr>
              <w:spacing w:after="0"/>
              <w:jc w:val="center"/>
              <w:rPr>
                <w:color w:val="000000"/>
                <w:sz w:val="20"/>
                <w:szCs w:val="20"/>
                <w:lang w:eastAsia="pt-BR"/>
              </w:rPr>
            </w:pPr>
            <w:r w:rsidRPr="0065196D">
              <w:rPr>
                <w:color w:val="000000"/>
                <w:sz w:val="20"/>
                <w:szCs w:val="20"/>
                <w:lang w:eastAsia="pt-BR"/>
              </w:rPr>
              <w:t>0</w:t>
            </w:r>
          </w:p>
        </w:tc>
        <w:tc>
          <w:tcPr>
            <w:tcW w:w="636" w:type="dxa"/>
            <w:noWrap/>
            <w:vAlign w:val="center"/>
          </w:tcPr>
          <w:p w:rsidR="00DC2013" w:rsidRPr="0065196D" w:rsidRDefault="00DC2013" w:rsidP="0017441B">
            <w:pPr>
              <w:spacing w:after="0"/>
              <w:jc w:val="center"/>
              <w:rPr>
                <w:color w:val="000000"/>
                <w:sz w:val="20"/>
                <w:szCs w:val="20"/>
                <w:lang w:eastAsia="pt-BR"/>
              </w:rPr>
            </w:pPr>
            <w:r w:rsidRPr="0065196D">
              <w:rPr>
                <w:color w:val="000000"/>
                <w:sz w:val="20"/>
                <w:szCs w:val="20"/>
                <w:lang w:eastAsia="pt-BR"/>
              </w:rPr>
              <w:t>0</w:t>
            </w:r>
          </w:p>
        </w:tc>
        <w:tc>
          <w:tcPr>
            <w:tcW w:w="636" w:type="dxa"/>
            <w:noWrap/>
            <w:vAlign w:val="center"/>
          </w:tcPr>
          <w:p w:rsidR="00DC2013" w:rsidRPr="0065196D" w:rsidRDefault="00DC2013" w:rsidP="0017441B">
            <w:pPr>
              <w:spacing w:after="0"/>
              <w:jc w:val="center"/>
              <w:rPr>
                <w:color w:val="000000"/>
                <w:sz w:val="20"/>
                <w:szCs w:val="20"/>
                <w:lang w:eastAsia="pt-BR"/>
              </w:rPr>
            </w:pPr>
            <w:r w:rsidRPr="0065196D">
              <w:rPr>
                <w:color w:val="000000"/>
                <w:sz w:val="20"/>
                <w:szCs w:val="20"/>
                <w:lang w:eastAsia="pt-BR"/>
              </w:rPr>
              <w:t>0</w:t>
            </w:r>
          </w:p>
        </w:tc>
        <w:tc>
          <w:tcPr>
            <w:tcW w:w="636" w:type="dxa"/>
            <w:noWrap/>
            <w:vAlign w:val="center"/>
          </w:tcPr>
          <w:p w:rsidR="00DC2013" w:rsidRPr="0065196D" w:rsidRDefault="00DC2013" w:rsidP="0017441B">
            <w:pPr>
              <w:spacing w:after="0"/>
              <w:jc w:val="center"/>
              <w:rPr>
                <w:color w:val="000000"/>
                <w:sz w:val="20"/>
                <w:szCs w:val="20"/>
                <w:lang w:eastAsia="pt-BR"/>
              </w:rPr>
            </w:pPr>
            <w:r w:rsidRPr="0065196D">
              <w:rPr>
                <w:color w:val="000000"/>
                <w:sz w:val="20"/>
                <w:szCs w:val="20"/>
                <w:lang w:eastAsia="pt-BR"/>
              </w:rPr>
              <w:t>0</w:t>
            </w:r>
          </w:p>
        </w:tc>
        <w:tc>
          <w:tcPr>
            <w:tcW w:w="618" w:type="dxa"/>
            <w:noWrap/>
            <w:vAlign w:val="center"/>
          </w:tcPr>
          <w:p w:rsidR="00DC2013" w:rsidRPr="0065196D" w:rsidRDefault="00DC2013" w:rsidP="0017441B">
            <w:pPr>
              <w:spacing w:after="0"/>
              <w:jc w:val="center"/>
              <w:rPr>
                <w:color w:val="000000"/>
                <w:sz w:val="20"/>
                <w:szCs w:val="20"/>
                <w:lang w:eastAsia="pt-BR"/>
              </w:rPr>
            </w:pPr>
            <w:r w:rsidRPr="0065196D">
              <w:rPr>
                <w:color w:val="000000"/>
                <w:sz w:val="20"/>
                <w:szCs w:val="20"/>
                <w:lang w:eastAsia="pt-BR"/>
              </w:rPr>
              <w:t>1</w:t>
            </w:r>
          </w:p>
        </w:tc>
      </w:tr>
      <w:tr w:rsidR="00DC2013" w:rsidRPr="00E960A0">
        <w:trPr>
          <w:trHeight w:val="300"/>
        </w:trPr>
        <w:tc>
          <w:tcPr>
            <w:tcW w:w="5093" w:type="dxa"/>
            <w:noWrap/>
            <w:vAlign w:val="bottom"/>
          </w:tcPr>
          <w:p w:rsidR="00DC2013" w:rsidRPr="0065196D" w:rsidRDefault="00DC2013" w:rsidP="004C74A9">
            <w:pPr>
              <w:spacing w:after="0"/>
              <w:rPr>
                <w:color w:val="000000"/>
                <w:sz w:val="20"/>
                <w:szCs w:val="20"/>
                <w:lang w:eastAsia="pt-BR"/>
              </w:rPr>
            </w:pPr>
            <w:r w:rsidRPr="0065196D">
              <w:rPr>
                <w:color w:val="000000"/>
                <w:sz w:val="20"/>
                <w:szCs w:val="20"/>
                <w:lang w:eastAsia="pt-BR"/>
              </w:rPr>
              <w:t>Y09  VIOLÊNCIA DOMÉSTICA, SEXUAL E/OU OUTRAS VIOLÊNCIAS</w:t>
            </w:r>
          </w:p>
        </w:tc>
        <w:tc>
          <w:tcPr>
            <w:tcW w:w="636" w:type="dxa"/>
            <w:noWrap/>
            <w:vAlign w:val="center"/>
          </w:tcPr>
          <w:p w:rsidR="00DC2013" w:rsidRPr="0065196D" w:rsidRDefault="00DC2013" w:rsidP="0017441B">
            <w:pPr>
              <w:spacing w:after="0"/>
              <w:jc w:val="center"/>
              <w:rPr>
                <w:color w:val="000000"/>
                <w:sz w:val="20"/>
                <w:szCs w:val="20"/>
                <w:lang w:eastAsia="pt-BR"/>
              </w:rPr>
            </w:pPr>
            <w:r w:rsidRPr="0065196D">
              <w:rPr>
                <w:color w:val="000000"/>
                <w:sz w:val="20"/>
                <w:szCs w:val="20"/>
                <w:lang w:eastAsia="pt-BR"/>
              </w:rPr>
              <w:t>0</w:t>
            </w:r>
          </w:p>
        </w:tc>
        <w:tc>
          <w:tcPr>
            <w:tcW w:w="656" w:type="dxa"/>
            <w:noWrap/>
            <w:vAlign w:val="center"/>
          </w:tcPr>
          <w:p w:rsidR="00DC2013" w:rsidRPr="0065196D" w:rsidRDefault="00DC2013" w:rsidP="0017441B">
            <w:pPr>
              <w:spacing w:after="0"/>
              <w:jc w:val="center"/>
              <w:rPr>
                <w:color w:val="000000"/>
                <w:sz w:val="20"/>
                <w:szCs w:val="20"/>
                <w:lang w:eastAsia="pt-BR"/>
              </w:rPr>
            </w:pPr>
            <w:r w:rsidRPr="0065196D">
              <w:rPr>
                <w:color w:val="000000"/>
                <w:sz w:val="20"/>
                <w:szCs w:val="20"/>
                <w:lang w:eastAsia="pt-BR"/>
              </w:rPr>
              <w:t>5</w:t>
            </w:r>
          </w:p>
        </w:tc>
        <w:tc>
          <w:tcPr>
            <w:tcW w:w="636" w:type="dxa"/>
            <w:noWrap/>
            <w:vAlign w:val="center"/>
          </w:tcPr>
          <w:p w:rsidR="00DC2013" w:rsidRPr="0065196D" w:rsidRDefault="00DC2013" w:rsidP="0017441B">
            <w:pPr>
              <w:spacing w:after="0"/>
              <w:jc w:val="center"/>
              <w:rPr>
                <w:color w:val="000000"/>
                <w:sz w:val="20"/>
                <w:szCs w:val="20"/>
                <w:lang w:eastAsia="pt-BR"/>
              </w:rPr>
            </w:pPr>
            <w:r w:rsidRPr="0065196D">
              <w:rPr>
                <w:color w:val="000000"/>
                <w:sz w:val="20"/>
                <w:szCs w:val="20"/>
                <w:lang w:eastAsia="pt-BR"/>
              </w:rPr>
              <w:t>795</w:t>
            </w:r>
          </w:p>
        </w:tc>
        <w:tc>
          <w:tcPr>
            <w:tcW w:w="636" w:type="dxa"/>
            <w:noWrap/>
            <w:vAlign w:val="center"/>
          </w:tcPr>
          <w:p w:rsidR="00DC2013" w:rsidRPr="0065196D" w:rsidRDefault="00DC2013" w:rsidP="0017441B">
            <w:pPr>
              <w:spacing w:after="0"/>
              <w:jc w:val="center"/>
              <w:rPr>
                <w:color w:val="000000"/>
                <w:sz w:val="20"/>
                <w:szCs w:val="20"/>
                <w:lang w:eastAsia="pt-BR"/>
              </w:rPr>
            </w:pPr>
            <w:r w:rsidRPr="0065196D">
              <w:rPr>
                <w:color w:val="000000"/>
                <w:sz w:val="20"/>
                <w:szCs w:val="20"/>
                <w:lang w:eastAsia="pt-BR"/>
              </w:rPr>
              <w:t>1394</w:t>
            </w:r>
          </w:p>
        </w:tc>
        <w:tc>
          <w:tcPr>
            <w:tcW w:w="636" w:type="dxa"/>
            <w:noWrap/>
            <w:vAlign w:val="center"/>
          </w:tcPr>
          <w:p w:rsidR="00DC2013" w:rsidRPr="0065196D" w:rsidRDefault="00DC2013" w:rsidP="0017441B">
            <w:pPr>
              <w:spacing w:after="0"/>
              <w:jc w:val="center"/>
              <w:rPr>
                <w:color w:val="000000"/>
                <w:sz w:val="20"/>
                <w:szCs w:val="20"/>
                <w:lang w:eastAsia="pt-BR"/>
              </w:rPr>
            </w:pPr>
            <w:r w:rsidRPr="0065196D">
              <w:rPr>
                <w:color w:val="000000"/>
                <w:sz w:val="20"/>
                <w:szCs w:val="20"/>
                <w:lang w:eastAsia="pt-BR"/>
              </w:rPr>
              <w:t>1453</w:t>
            </w:r>
          </w:p>
        </w:tc>
        <w:tc>
          <w:tcPr>
            <w:tcW w:w="618" w:type="dxa"/>
            <w:noWrap/>
            <w:vAlign w:val="center"/>
          </w:tcPr>
          <w:p w:rsidR="00DC2013" w:rsidRPr="0065196D" w:rsidRDefault="00DC2013" w:rsidP="0017441B">
            <w:pPr>
              <w:spacing w:after="0"/>
              <w:jc w:val="center"/>
              <w:rPr>
                <w:color w:val="000000"/>
                <w:sz w:val="20"/>
                <w:szCs w:val="20"/>
                <w:lang w:eastAsia="pt-BR"/>
              </w:rPr>
            </w:pPr>
            <w:r w:rsidRPr="0065196D">
              <w:rPr>
                <w:color w:val="000000"/>
                <w:sz w:val="20"/>
                <w:szCs w:val="20"/>
                <w:lang w:eastAsia="pt-BR"/>
              </w:rPr>
              <w:t>3647</w:t>
            </w:r>
          </w:p>
        </w:tc>
      </w:tr>
      <w:tr w:rsidR="00DC2013" w:rsidRPr="00E960A0">
        <w:trPr>
          <w:trHeight w:val="300"/>
        </w:trPr>
        <w:tc>
          <w:tcPr>
            <w:tcW w:w="5093" w:type="dxa"/>
            <w:noWrap/>
            <w:vAlign w:val="bottom"/>
          </w:tcPr>
          <w:p w:rsidR="00DC2013" w:rsidRPr="0065196D" w:rsidRDefault="00DC2013" w:rsidP="004C74A9">
            <w:pPr>
              <w:spacing w:after="0"/>
              <w:rPr>
                <w:color w:val="000000"/>
                <w:sz w:val="20"/>
                <w:szCs w:val="20"/>
                <w:lang w:eastAsia="pt-BR"/>
              </w:rPr>
            </w:pPr>
            <w:r w:rsidRPr="0065196D">
              <w:rPr>
                <w:color w:val="000000"/>
                <w:sz w:val="20"/>
                <w:szCs w:val="20"/>
                <w:lang w:eastAsia="pt-BR"/>
              </w:rPr>
              <w:t>A539 SÍFILIS NAO ESPECIFICADA</w:t>
            </w:r>
          </w:p>
        </w:tc>
        <w:tc>
          <w:tcPr>
            <w:tcW w:w="636" w:type="dxa"/>
            <w:noWrap/>
            <w:vAlign w:val="center"/>
          </w:tcPr>
          <w:p w:rsidR="00DC2013" w:rsidRPr="0065196D" w:rsidRDefault="00DC2013" w:rsidP="0017441B">
            <w:pPr>
              <w:spacing w:after="0"/>
              <w:jc w:val="center"/>
              <w:rPr>
                <w:color w:val="000000"/>
                <w:sz w:val="20"/>
                <w:szCs w:val="20"/>
                <w:lang w:eastAsia="pt-BR"/>
              </w:rPr>
            </w:pPr>
            <w:r w:rsidRPr="0065196D">
              <w:rPr>
                <w:color w:val="000000"/>
                <w:sz w:val="20"/>
                <w:szCs w:val="20"/>
                <w:lang w:eastAsia="pt-BR"/>
              </w:rPr>
              <w:t>0</w:t>
            </w:r>
          </w:p>
        </w:tc>
        <w:tc>
          <w:tcPr>
            <w:tcW w:w="656" w:type="dxa"/>
            <w:noWrap/>
            <w:vAlign w:val="center"/>
          </w:tcPr>
          <w:p w:rsidR="00DC2013" w:rsidRPr="0065196D" w:rsidRDefault="00DC2013" w:rsidP="0017441B">
            <w:pPr>
              <w:spacing w:after="0"/>
              <w:jc w:val="center"/>
              <w:rPr>
                <w:color w:val="000000"/>
                <w:sz w:val="20"/>
                <w:szCs w:val="20"/>
                <w:lang w:eastAsia="pt-BR"/>
              </w:rPr>
            </w:pPr>
            <w:r w:rsidRPr="0065196D">
              <w:rPr>
                <w:color w:val="000000"/>
                <w:sz w:val="20"/>
                <w:szCs w:val="20"/>
                <w:lang w:eastAsia="pt-BR"/>
              </w:rPr>
              <w:t>0</w:t>
            </w:r>
          </w:p>
        </w:tc>
        <w:tc>
          <w:tcPr>
            <w:tcW w:w="636" w:type="dxa"/>
            <w:noWrap/>
            <w:vAlign w:val="center"/>
          </w:tcPr>
          <w:p w:rsidR="00DC2013" w:rsidRPr="0065196D" w:rsidRDefault="00DC2013" w:rsidP="0017441B">
            <w:pPr>
              <w:spacing w:after="0"/>
              <w:jc w:val="center"/>
              <w:rPr>
                <w:color w:val="000000"/>
                <w:sz w:val="20"/>
                <w:szCs w:val="20"/>
                <w:lang w:eastAsia="pt-BR"/>
              </w:rPr>
            </w:pPr>
            <w:r w:rsidRPr="0065196D">
              <w:rPr>
                <w:color w:val="000000"/>
                <w:sz w:val="20"/>
                <w:szCs w:val="20"/>
                <w:lang w:eastAsia="pt-BR"/>
              </w:rPr>
              <w:t>0</w:t>
            </w:r>
          </w:p>
        </w:tc>
        <w:tc>
          <w:tcPr>
            <w:tcW w:w="636" w:type="dxa"/>
            <w:noWrap/>
            <w:vAlign w:val="center"/>
          </w:tcPr>
          <w:p w:rsidR="00DC2013" w:rsidRPr="0065196D" w:rsidRDefault="00DC2013" w:rsidP="0017441B">
            <w:pPr>
              <w:spacing w:after="0"/>
              <w:jc w:val="center"/>
              <w:rPr>
                <w:color w:val="000000"/>
                <w:sz w:val="20"/>
                <w:szCs w:val="20"/>
                <w:lang w:eastAsia="pt-BR"/>
              </w:rPr>
            </w:pPr>
            <w:r w:rsidRPr="0065196D">
              <w:rPr>
                <w:color w:val="000000"/>
                <w:sz w:val="20"/>
                <w:szCs w:val="20"/>
                <w:lang w:eastAsia="pt-BR"/>
              </w:rPr>
              <w:t>37</w:t>
            </w:r>
          </w:p>
        </w:tc>
        <w:tc>
          <w:tcPr>
            <w:tcW w:w="636" w:type="dxa"/>
            <w:noWrap/>
            <w:vAlign w:val="center"/>
          </w:tcPr>
          <w:p w:rsidR="00DC2013" w:rsidRPr="0065196D" w:rsidRDefault="00DC2013" w:rsidP="0017441B">
            <w:pPr>
              <w:spacing w:after="0"/>
              <w:jc w:val="center"/>
              <w:rPr>
                <w:color w:val="000000"/>
                <w:sz w:val="20"/>
                <w:szCs w:val="20"/>
                <w:lang w:eastAsia="pt-BR"/>
              </w:rPr>
            </w:pPr>
            <w:r w:rsidRPr="0065196D">
              <w:rPr>
                <w:color w:val="000000"/>
                <w:sz w:val="20"/>
                <w:szCs w:val="20"/>
                <w:lang w:eastAsia="pt-BR"/>
              </w:rPr>
              <w:t>68</w:t>
            </w:r>
          </w:p>
        </w:tc>
        <w:tc>
          <w:tcPr>
            <w:tcW w:w="618" w:type="dxa"/>
            <w:noWrap/>
            <w:vAlign w:val="center"/>
          </w:tcPr>
          <w:p w:rsidR="00DC2013" w:rsidRPr="0065196D" w:rsidRDefault="00DC2013" w:rsidP="0017441B">
            <w:pPr>
              <w:spacing w:after="0"/>
              <w:jc w:val="center"/>
              <w:rPr>
                <w:color w:val="000000"/>
                <w:sz w:val="20"/>
                <w:szCs w:val="20"/>
                <w:lang w:eastAsia="pt-BR"/>
              </w:rPr>
            </w:pPr>
            <w:r w:rsidRPr="0065196D">
              <w:rPr>
                <w:color w:val="000000"/>
                <w:sz w:val="20"/>
                <w:szCs w:val="20"/>
                <w:lang w:eastAsia="pt-BR"/>
              </w:rPr>
              <w:t>105</w:t>
            </w:r>
          </w:p>
        </w:tc>
      </w:tr>
      <w:tr w:rsidR="00DC2013" w:rsidRPr="00E960A0">
        <w:trPr>
          <w:trHeight w:val="300"/>
        </w:trPr>
        <w:tc>
          <w:tcPr>
            <w:tcW w:w="5093" w:type="dxa"/>
            <w:noWrap/>
            <w:vAlign w:val="bottom"/>
          </w:tcPr>
          <w:p w:rsidR="00DC2013" w:rsidRPr="0065196D" w:rsidRDefault="00DC2013" w:rsidP="00AB53CC">
            <w:pPr>
              <w:spacing w:after="0"/>
              <w:rPr>
                <w:color w:val="000000"/>
                <w:sz w:val="20"/>
                <w:szCs w:val="20"/>
                <w:lang w:eastAsia="pt-BR"/>
              </w:rPr>
            </w:pPr>
            <w:r w:rsidRPr="0065196D">
              <w:rPr>
                <w:color w:val="000000"/>
                <w:sz w:val="20"/>
                <w:szCs w:val="20"/>
                <w:lang w:eastAsia="pt-BR"/>
              </w:rPr>
              <w:t>A60  HERPES GENITAL (APENAS O PRIMEIRO EPISODIO)</w:t>
            </w:r>
          </w:p>
        </w:tc>
        <w:tc>
          <w:tcPr>
            <w:tcW w:w="636" w:type="dxa"/>
            <w:noWrap/>
            <w:vAlign w:val="center"/>
          </w:tcPr>
          <w:p w:rsidR="00DC2013" w:rsidRPr="0065196D" w:rsidRDefault="00DC2013" w:rsidP="0017441B">
            <w:pPr>
              <w:spacing w:after="0"/>
              <w:jc w:val="center"/>
              <w:rPr>
                <w:color w:val="000000"/>
                <w:sz w:val="20"/>
                <w:szCs w:val="20"/>
                <w:lang w:eastAsia="pt-BR"/>
              </w:rPr>
            </w:pPr>
            <w:r w:rsidRPr="0065196D">
              <w:rPr>
                <w:color w:val="000000"/>
                <w:sz w:val="20"/>
                <w:szCs w:val="20"/>
                <w:lang w:eastAsia="pt-BR"/>
              </w:rPr>
              <w:t>0</w:t>
            </w:r>
          </w:p>
        </w:tc>
        <w:tc>
          <w:tcPr>
            <w:tcW w:w="656" w:type="dxa"/>
            <w:noWrap/>
            <w:vAlign w:val="center"/>
          </w:tcPr>
          <w:p w:rsidR="00DC2013" w:rsidRPr="0065196D" w:rsidRDefault="00DC2013" w:rsidP="0017441B">
            <w:pPr>
              <w:spacing w:after="0"/>
              <w:jc w:val="center"/>
              <w:rPr>
                <w:color w:val="000000"/>
                <w:sz w:val="20"/>
                <w:szCs w:val="20"/>
                <w:lang w:eastAsia="pt-BR"/>
              </w:rPr>
            </w:pPr>
            <w:r w:rsidRPr="0065196D">
              <w:rPr>
                <w:color w:val="000000"/>
                <w:sz w:val="20"/>
                <w:szCs w:val="20"/>
                <w:lang w:eastAsia="pt-BR"/>
              </w:rPr>
              <w:t>1</w:t>
            </w:r>
          </w:p>
        </w:tc>
        <w:tc>
          <w:tcPr>
            <w:tcW w:w="636" w:type="dxa"/>
            <w:noWrap/>
            <w:vAlign w:val="center"/>
          </w:tcPr>
          <w:p w:rsidR="00DC2013" w:rsidRPr="0065196D" w:rsidRDefault="00DC2013" w:rsidP="0017441B">
            <w:pPr>
              <w:spacing w:after="0"/>
              <w:jc w:val="center"/>
              <w:rPr>
                <w:color w:val="000000"/>
                <w:sz w:val="20"/>
                <w:szCs w:val="20"/>
                <w:lang w:eastAsia="pt-BR"/>
              </w:rPr>
            </w:pPr>
            <w:r w:rsidRPr="0065196D">
              <w:rPr>
                <w:color w:val="000000"/>
                <w:sz w:val="20"/>
                <w:szCs w:val="20"/>
                <w:lang w:eastAsia="pt-BR"/>
              </w:rPr>
              <w:t>0</w:t>
            </w:r>
          </w:p>
        </w:tc>
        <w:tc>
          <w:tcPr>
            <w:tcW w:w="636" w:type="dxa"/>
            <w:noWrap/>
            <w:vAlign w:val="center"/>
          </w:tcPr>
          <w:p w:rsidR="00DC2013" w:rsidRPr="0065196D" w:rsidRDefault="00DC2013" w:rsidP="0017441B">
            <w:pPr>
              <w:spacing w:after="0"/>
              <w:jc w:val="center"/>
              <w:rPr>
                <w:color w:val="000000"/>
                <w:sz w:val="20"/>
                <w:szCs w:val="20"/>
                <w:lang w:eastAsia="pt-BR"/>
              </w:rPr>
            </w:pPr>
            <w:r w:rsidRPr="0065196D">
              <w:rPr>
                <w:color w:val="000000"/>
                <w:sz w:val="20"/>
                <w:szCs w:val="20"/>
                <w:lang w:eastAsia="pt-BR"/>
              </w:rPr>
              <w:t>3</w:t>
            </w:r>
          </w:p>
        </w:tc>
        <w:tc>
          <w:tcPr>
            <w:tcW w:w="636" w:type="dxa"/>
            <w:noWrap/>
            <w:vAlign w:val="center"/>
          </w:tcPr>
          <w:p w:rsidR="00DC2013" w:rsidRPr="0065196D" w:rsidRDefault="00DC2013" w:rsidP="0017441B">
            <w:pPr>
              <w:spacing w:after="0"/>
              <w:jc w:val="center"/>
              <w:rPr>
                <w:color w:val="000000"/>
                <w:sz w:val="20"/>
                <w:szCs w:val="20"/>
                <w:lang w:eastAsia="pt-BR"/>
              </w:rPr>
            </w:pPr>
            <w:r w:rsidRPr="0065196D">
              <w:rPr>
                <w:color w:val="000000"/>
                <w:sz w:val="20"/>
                <w:szCs w:val="20"/>
                <w:lang w:eastAsia="pt-BR"/>
              </w:rPr>
              <w:t>2</w:t>
            </w:r>
          </w:p>
        </w:tc>
        <w:tc>
          <w:tcPr>
            <w:tcW w:w="618" w:type="dxa"/>
            <w:noWrap/>
            <w:vAlign w:val="center"/>
          </w:tcPr>
          <w:p w:rsidR="00DC2013" w:rsidRPr="0065196D" w:rsidRDefault="00DC2013" w:rsidP="0017441B">
            <w:pPr>
              <w:spacing w:after="0"/>
              <w:jc w:val="center"/>
              <w:rPr>
                <w:color w:val="000000"/>
                <w:sz w:val="20"/>
                <w:szCs w:val="20"/>
                <w:lang w:eastAsia="pt-BR"/>
              </w:rPr>
            </w:pPr>
            <w:r w:rsidRPr="0065196D">
              <w:rPr>
                <w:color w:val="000000"/>
                <w:sz w:val="20"/>
                <w:szCs w:val="20"/>
                <w:lang w:eastAsia="pt-BR"/>
              </w:rPr>
              <w:t>6</w:t>
            </w:r>
          </w:p>
        </w:tc>
      </w:tr>
      <w:tr w:rsidR="00DC2013" w:rsidRPr="00E960A0">
        <w:trPr>
          <w:trHeight w:val="300"/>
        </w:trPr>
        <w:tc>
          <w:tcPr>
            <w:tcW w:w="5093" w:type="dxa"/>
            <w:noWrap/>
            <w:vAlign w:val="bottom"/>
          </w:tcPr>
          <w:p w:rsidR="00DC2013" w:rsidRPr="0065196D" w:rsidRDefault="00DC2013" w:rsidP="00AB53CC">
            <w:pPr>
              <w:spacing w:after="0"/>
              <w:rPr>
                <w:color w:val="000000"/>
                <w:sz w:val="20"/>
                <w:szCs w:val="20"/>
                <w:lang w:eastAsia="pt-BR"/>
              </w:rPr>
            </w:pPr>
            <w:r w:rsidRPr="0065196D">
              <w:rPr>
                <w:color w:val="000000"/>
                <w:sz w:val="20"/>
                <w:szCs w:val="20"/>
                <w:lang w:eastAsia="pt-BR"/>
              </w:rPr>
              <w:t>A988 HANTAVIROSE</w:t>
            </w:r>
          </w:p>
        </w:tc>
        <w:tc>
          <w:tcPr>
            <w:tcW w:w="636" w:type="dxa"/>
            <w:noWrap/>
            <w:vAlign w:val="center"/>
          </w:tcPr>
          <w:p w:rsidR="00DC2013" w:rsidRPr="0065196D" w:rsidRDefault="00DC2013" w:rsidP="0017441B">
            <w:pPr>
              <w:spacing w:after="0"/>
              <w:jc w:val="center"/>
              <w:rPr>
                <w:color w:val="000000"/>
                <w:sz w:val="20"/>
                <w:szCs w:val="20"/>
                <w:lang w:eastAsia="pt-BR"/>
              </w:rPr>
            </w:pPr>
            <w:r w:rsidRPr="0065196D">
              <w:rPr>
                <w:color w:val="000000"/>
                <w:sz w:val="20"/>
                <w:szCs w:val="20"/>
                <w:lang w:eastAsia="pt-BR"/>
              </w:rPr>
              <w:t>0</w:t>
            </w:r>
          </w:p>
        </w:tc>
        <w:tc>
          <w:tcPr>
            <w:tcW w:w="656" w:type="dxa"/>
            <w:noWrap/>
            <w:vAlign w:val="center"/>
          </w:tcPr>
          <w:p w:rsidR="00DC2013" w:rsidRPr="0065196D" w:rsidRDefault="00DC2013" w:rsidP="0017441B">
            <w:pPr>
              <w:spacing w:after="0"/>
              <w:jc w:val="center"/>
              <w:rPr>
                <w:color w:val="000000"/>
                <w:sz w:val="20"/>
                <w:szCs w:val="20"/>
                <w:lang w:eastAsia="pt-BR"/>
              </w:rPr>
            </w:pPr>
            <w:r w:rsidRPr="0065196D">
              <w:rPr>
                <w:color w:val="000000"/>
                <w:sz w:val="20"/>
                <w:szCs w:val="20"/>
                <w:lang w:eastAsia="pt-BR"/>
              </w:rPr>
              <w:t>0</w:t>
            </w:r>
          </w:p>
        </w:tc>
        <w:tc>
          <w:tcPr>
            <w:tcW w:w="636" w:type="dxa"/>
            <w:noWrap/>
            <w:vAlign w:val="center"/>
          </w:tcPr>
          <w:p w:rsidR="00DC2013" w:rsidRPr="0065196D" w:rsidRDefault="00DC2013" w:rsidP="0017441B">
            <w:pPr>
              <w:spacing w:after="0"/>
              <w:jc w:val="center"/>
              <w:rPr>
                <w:color w:val="000000"/>
                <w:sz w:val="20"/>
                <w:szCs w:val="20"/>
                <w:lang w:eastAsia="pt-BR"/>
              </w:rPr>
            </w:pPr>
            <w:r w:rsidRPr="0065196D">
              <w:rPr>
                <w:color w:val="000000"/>
                <w:sz w:val="20"/>
                <w:szCs w:val="20"/>
                <w:lang w:eastAsia="pt-BR"/>
              </w:rPr>
              <w:t>0</w:t>
            </w:r>
          </w:p>
        </w:tc>
        <w:tc>
          <w:tcPr>
            <w:tcW w:w="636" w:type="dxa"/>
            <w:noWrap/>
            <w:vAlign w:val="center"/>
          </w:tcPr>
          <w:p w:rsidR="00DC2013" w:rsidRPr="0065196D" w:rsidRDefault="00DC2013" w:rsidP="0017441B">
            <w:pPr>
              <w:spacing w:after="0"/>
              <w:jc w:val="center"/>
              <w:rPr>
                <w:color w:val="000000"/>
                <w:sz w:val="20"/>
                <w:szCs w:val="20"/>
                <w:lang w:eastAsia="pt-BR"/>
              </w:rPr>
            </w:pPr>
            <w:r w:rsidRPr="0065196D">
              <w:rPr>
                <w:color w:val="000000"/>
                <w:sz w:val="20"/>
                <w:szCs w:val="20"/>
                <w:lang w:eastAsia="pt-BR"/>
              </w:rPr>
              <w:t>1</w:t>
            </w:r>
          </w:p>
        </w:tc>
        <w:tc>
          <w:tcPr>
            <w:tcW w:w="636" w:type="dxa"/>
            <w:noWrap/>
            <w:vAlign w:val="center"/>
          </w:tcPr>
          <w:p w:rsidR="00DC2013" w:rsidRPr="0065196D" w:rsidRDefault="00DC2013" w:rsidP="0017441B">
            <w:pPr>
              <w:spacing w:after="0"/>
              <w:jc w:val="center"/>
              <w:rPr>
                <w:color w:val="000000"/>
                <w:sz w:val="20"/>
                <w:szCs w:val="20"/>
                <w:lang w:eastAsia="pt-BR"/>
              </w:rPr>
            </w:pPr>
            <w:r w:rsidRPr="0065196D">
              <w:rPr>
                <w:color w:val="000000"/>
                <w:sz w:val="20"/>
                <w:szCs w:val="20"/>
                <w:lang w:eastAsia="pt-BR"/>
              </w:rPr>
              <w:t>3</w:t>
            </w:r>
          </w:p>
        </w:tc>
        <w:tc>
          <w:tcPr>
            <w:tcW w:w="618" w:type="dxa"/>
            <w:noWrap/>
            <w:vAlign w:val="center"/>
          </w:tcPr>
          <w:p w:rsidR="00DC2013" w:rsidRPr="0065196D" w:rsidRDefault="00DC2013" w:rsidP="0017441B">
            <w:pPr>
              <w:spacing w:after="0"/>
              <w:jc w:val="center"/>
              <w:rPr>
                <w:color w:val="000000"/>
                <w:sz w:val="20"/>
                <w:szCs w:val="20"/>
                <w:lang w:eastAsia="pt-BR"/>
              </w:rPr>
            </w:pPr>
            <w:r w:rsidRPr="0065196D">
              <w:rPr>
                <w:color w:val="000000"/>
                <w:sz w:val="20"/>
                <w:szCs w:val="20"/>
                <w:lang w:eastAsia="pt-BR"/>
              </w:rPr>
              <w:t>4</w:t>
            </w:r>
          </w:p>
        </w:tc>
      </w:tr>
      <w:tr w:rsidR="00DC2013" w:rsidRPr="00E960A0">
        <w:trPr>
          <w:trHeight w:val="300"/>
        </w:trPr>
        <w:tc>
          <w:tcPr>
            <w:tcW w:w="5093" w:type="dxa"/>
            <w:noWrap/>
            <w:vAlign w:val="bottom"/>
          </w:tcPr>
          <w:p w:rsidR="00DC2013" w:rsidRPr="0065196D" w:rsidRDefault="00DC2013" w:rsidP="004C74A9">
            <w:pPr>
              <w:spacing w:after="0"/>
              <w:rPr>
                <w:color w:val="000000"/>
                <w:sz w:val="20"/>
                <w:szCs w:val="20"/>
                <w:lang w:eastAsia="pt-BR"/>
              </w:rPr>
            </w:pPr>
            <w:r w:rsidRPr="0065196D">
              <w:rPr>
                <w:color w:val="000000"/>
                <w:sz w:val="20"/>
                <w:szCs w:val="20"/>
                <w:lang w:eastAsia="pt-BR"/>
              </w:rPr>
              <w:t>B54  MALÁRIA</w:t>
            </w:r>
          </w:p>
        </w:tc>
        <w:tc>
          <w:tcPr>
            <w:tcW w:w="636" w:type="dxa"/>
            <w:noWrap/>
            <w:vAlign w:val="center"/>
          </w:tcPr>
          <w:p w:rsidR="00DC2013" w:rsidRPr="0065196D" w:rsidRDefault="00DC2013" w:rsidP="0017441B">
            <w:pPr>
              <w:spacing w:after="0"/>
              <w:jc w:val="center"/>
              <w:rPr>
                <w:color w:val="000000"/>
                <w:sz w:val="20"/>
                <w:szCs w:val="20"/>
                <w:lang w:eastAsia="pt-BR"/>
              </w:rPr>
            </w:pPr>
            <w:r w:rsidRPr="0065196D">
              <w:rPr>
                <w:color w:val="000000"/>
                <w:sz w:val="20"/>
                <w:szCs w:val="20"/>
                <w:lang w:eastAsia="pt-BR"/>
              </w:rPr>
              <w:t>0</w:t>
            </w:r>
          </w:p>
        </w:tc>
        <w:tc>
          <w:tcPr>
            <w:tcW w:w="656" w:type="dxa"/>
            <w:noWrap/>
            <w:vAlign w:val="center"/>
          </w:tcPr>
          <w:p w:rsidR="00DC2013" w:rsidRPr="0065196D" w:rsidRDefault="00DC2013" w:rsidP="0017441B">
            <w:pPr>
              <w:spacing w:after="0"/>
              <w:jc w:val="center"/>
              <w:rPr>
                <w:color w:val="000000"/>
                <w:sz w:val="20"/>
                <w:szCs w:val="20"/>
                <w:lang w:eastAsia="pt-BR"/>
              </w:rPr>
            </w:pPr>
            <w:r w:rsidRPr="0065196D">
              <w:rPr>
                <w:color w:val="000000"/>
                <w:sz w:val="20"/>
                <w:szCs w:val="20"/>
                <w:lang w:eastAsia="pt-BR"/>
              </w:rPr>
              <w:t>0</w:t>
            </w:r>
          </w:p>
        </w:tc>
        <w:tc>
          <w:tcPr>
            <w:tcW w:w="636" w:type="dxa"/>
            <w:noWrap/>
            <w:vAlign w:val="center"/>
          </w:tcPr>
          <w:p w:rsidR="00DC2013" w:rsidRPr="0065196D" w:rsidRDefault="00DC2013" w:rsidP="0017441B">
            <w:pPr>
              <w:spacing w:after="0"/>
              <w:jc w:val="center"/>
              <w:rPr>
                <w:color w:val="000000"/>
                <w:sz w:val="20"/>
                <w:szCs w:val="20"/>
                <w:lang w:eastAsia="pt-BR"/>
              </w:rPr>
            </w:pPr>
            <w:r w:rsidRPr="0065196D">
              <w:rPr>
                <w:color w:val="000000"/>
                <w:sz w:val="20"/>
                <w:szCs w:val="20"/>
                <w:lang w:eastAsia="pt-BR"/>
              </w:rPr>
              <w:t>0</w:t>
            </w:r>
          </w:p>
        </w:tc>
        <w:tc>
          <w:tcPr>
            <w:tcW w:w="636" w:type="dxa"/>
            <w:noWrap/>
            <w:vAlign w:val="center"/>
          </w:tcPr>
          <w:p w:rsidR="00DC2013" w:rsidRPr="0065196D" w:rsidRDefault="00DC2013" w:rsidP="0017441B">
            <w:pPr>
              <w:spacing w:after="0"/>
              <w:jc w:val="center"/>
              <w:rPr>
                <w:color w:val="000000"/>
                <w:sz w:val="20"/>
                <w:szCs w:val="20"/>
                <w:lang w:eastAsia="pt-BR"/>
              </w:rPr>
            </w:pPr>
            <w:r w:rsidRPr="0065196D">
              <w:rPr>
                <w:color w:val="000000"/>
                <w:sz w:val="20"/>
                <w:szCs w:val="20"/>
                <w:lang w:eastAsia="pt-BR"/>
              </w:rPr>
              <w:t>1</w:t>
            </w:r>
          </w:p>
        </w:tc>
        <w:tc>
          <w:tcPr>
            <w:tcW w:w="636" w:type="dxa"/>
            <w:noWrap/>
            <w:vAlign w:val="center"/>
          </w:tcPr>
          <w:p w:rsidR="00DC2013" w:rsidRPr="0065196D" w:rsidRDefault="00DC2013" w:rsidP="0017441B">
            <w:pPr>
              <w:spacing w:after="0"/>
              <w:jc w:val="center"/>
              <w:rPr>
                <w:color w:val="000000"/>
                <w:sz w:val="20"/>
                <w:szCs w:val="20"/>
                <w:lang w:eastAsia="pt-BR"/>
              </w:rPr>
            </w:pPr>
            <w:r w:rsidRPr="0065196D">
              <w:rPr>
                <w:color w:val="000000"/>
                <w:sz w:val="20"/>
                <w:szCs w:val="20"/>
                <w:lang w:eastAsia="pt-BR"/>
              </w:rPr>
              <w:t>1</w:t>
            </w:r>
          </w:p>
        </w:tc>
        <w:tc>
          <w:tcPr>
            <w:tcW w:w="618" w:type="dxa"/>
            <w:noWrap/>
            <w:vAlign w:val="center"/>
          </w:tcPr>
          <w:p w:rsidR="00DC2013" w:rsidRPr="0065196D" w:rsidRDefault="00DC2013" w:rsidP="0017441B">
            <w:pPr>
              <w:spacing w:after="0"/>
              <w:jc w:val="center"/>
              <w:rPr>
                <w:color w:val="000000"/>
                <w:sz w:val="20"/>
                <w:szCs w:val="20"/>
                <w:lang w:eastAsia="pt-BR"/>
              </w:rPr>
            </w:pPr>
            <w:r w:rsidRPr="0065196D">
              <w:rPr>
                <w:color w:val="000000"/>
                <w:sz w:val="20"/>
                <w:szCs w:val="20"/>
                <w:lang w:eastAsia="pt-BR"/>
              </w:rPr>
              <w:t>2</w:t>
            </w:r>
          </w:p>
        </w:tc>
      </w:tr>
      <w:tr w:rsidR="00DC2013" w:rsidRPr="00E960A0">
        <w:trPr>
          <w:trHeight w:val="300"/>
        </w:trPr>
        <w:tc>
          <w:tcPr>
            <w:tcW w:w="5093" w:type="dxa"/>
            <w:noWrap/>
            <w:vAlign w:val="bottom"/>
          </w:tcPr>
          <w:p w:rsidR="00DC2013" w:rsidRPr="0065196D" w:rsidRDefault="00DC2013" w:rsidP="004C74A9">
            <w:pPr>
              <w:spacing w:after="0"/>
              <w:rPr>
                <w:color w:val="000000"/>
                <w:sz w:val="20"/>
                <w:szCs w:val="20"/>
                <w:lang w:eastAsia="pt-BR"/>
              </w:rPr>
            </w:pPr>
            <w:r w:rsidRPr="0065196D">
              <w:rPr>
                <w:color w:val="000000"/>
                <w:sz w:val="20"/>
                <w:szCs w:val="20"/>
                <w:lang w:eastAsia="pt-BR"/>
              </w:rPr>
              <w:t>A35  TÉTANO ACIDENTAL</w:t>
            </w:r>
          </w:p>
        </w:tc>
        <w:tc>
          <w:tcPr>
            <w:tcW w:w="636" w:type="dxa"/>
            <w:noWrap/>
            <w:vAlign w:val="center"/>
          </w:tcPr>
          <w:p w:rsidR="00DC2013" w:rsidRPr="0065196D" w:rsidRDefault="00DC2013" w:rsidP="0017441B">
            <w:pPr>
              <w:spacing w:after="0"/>
              <w:jc w:val="center"/>
              <w:rPr>
                <w:color w:val="000000"/>
                <w:sz w:val="20"/>
                <w:szCs w:val="20"/>
                <w:lang w:eastAsia="pt-BR"/>
              </w:rPr>
            </w:pPr>
            <w:r w:rsidRPr="0065196D">
              <w:rPr>
                <w:color w:val="000000"/>
                <w:sz w:val="20"/>
                <w:szCs w:val="20"/>
                <w:lang w:eastAsia="pt-BR"/>
              </w:rPr>
              <w:t>0</w:t>
            </w:r>
          </w:p>
        </w:tc>
        <w:tc>
          <w:tcPr>
            <w:tcW w:w="656" w:type="dxa"/>
            <w:noWrap/>
            <w:vAlign w:val="center"/>
          </w:tcPr>
          <w:p w:rsidR="00DC2013" w:rsidRPr="0065196D" w:rsidRDefault="00DC2013" w:rsidP="0017441B">
            <w:pPr>
              <w:spacing w:after="0"/>
              <w:jc w:val="center"/>
              <w:rPr>
                <w:color w:val="000000"/>
                <w:sz w:val="20"/>
                <w:szCs w:val="20"/>
                <w:lang w:eastAsia="pt-BR"/>
              </w:rPr>
            </w:pPr>
            <w:r w:rsidRPr="0065196D">
              <w:rPr>
                <w:color w:val="000000"/>
                <w:sz w:val="20"/>
                <w:szCs w:val="20"/>
                <w:lang w:eastAsia="pt-BR"/>
              </w:rPr>
              <w:t>0</w:t>
            </w:r>
          </w:p>
        </w:tc>
        <w:tc>
          <w:tcPr>
            <w:tcW w:w="636" w:type="dxa"/>
            <w:noWrap/>
            <w:vAlign w:val="center"/>
          </w:tcPr>
          <w:p w:rsidR="00DC2013" w:rsidRPr="0065196D" w:rsidRDefault="00DC2013" w:rsidP="0017441B">
            <w:pPr>
              <w:spacing w:after="0"/>
              <w:jc w:val="center"/>
              <w:rPr>
                <w:color w:val="000000"/>
                <w:sz w:val="20"/>
                <w:szCs w:val="20"/>
                <w:lang w:eastAsia="pt-BR"/>
              </w:rPr>
            </w:pPr>
            <w:r w:rsidRPr="0065196D">
              <w:rPr>
                <w:color w:val="000000"/>
                <w:sz w:val="20"/>
                <w:szCs w:val="20"/>
                <w:lang w:eastAsia="pt-BR"/>
              </w:rPr>
              <w:t>0</w:t>
            </w:r>
          </w:p>
        </w:tc>
        <w:tc>
          <w:tcPr>
            <w:tcW w:w="636" w:type="dxa"/>
            <w:noWrap/>
            <w:vAlign w:val="center"/>
          </w:tcPr>
          <w:p w:rsidR="00DC2013" w:rsidRPr="0065196D" w:rsidRDefault="00DC2013" w:rsidP="0017441B">
            <w:pPr>
              <w:spacing w:after="0"/>
              <w:jc w:val="center"/>
              <w:rPr>
                <w:color w:val="000000"/>
                <w:sz w:val="20"/>
                <w:szCs w:val="20"/>
                <w:lang w:eastAsia="pt-BR"/>
              </w:rPr>
            </w:pPr>
            <w:r w:rsidRPr="0065196D">
              <w:rPr>
                <w:color w:val="000000"/>
                <w:sz w:val="20"/>
                <w:szCs w:val="20"/>
                <w:lang w:eastAsia="pt-BR"/>
              </w:rPr>
              <w:t>0</w:t>
            </w:r>
          </w:p>
        </w:tc>
        <w:tc>
          <w:tcPr>
            <w:tcW w:w="636" w:type="dxa"/>
            <w:noWrap/>
            <w:vAlign w:val="center"/>
          </w:tcPr>
          <w:p w:rsidR="00DC2013" w:rsidRPr="0065196D" w:rsidRDefault="00DC2013" w:rsidP="0017441B">
            <w:pPr>
              <w:spacing w:after="0"/>
              <w:jc w:val="center"/>
              <w:rPr>
                <w:color w:val="000000"/>
                <w:sz w:val="20"/>
                <w:szCs w:val="20"/>
                <w:lang w:eastAsia="pt-BR"/>
              </w:rPr>
            </w:pPr>
            <w:r w:rsidRPr="0065196D">
              <w:rPr>
                <w:color w:val="000000"/>
                <w:sz w:val="20"/>
                <w:szCs w:val="20"/>
                <w:lang w:eastAsia="pt-BR"/>
              </w:rPr>
              <w:t>2</w:t>
            </w:r>
          </w:p>
        </w:tc>
        <w:tc>
          <w:tcPr>
            <w:tcW w:w="618" w:type="dxa"/>
            <w:noWrap/>
            <w:vAlign w:val="center"/>
          </w:tcPr>
          <w:p w:rsidR="00DC2013" w:rsidRPr="0065196D" w:rsidRDefault="00DC2013" w:rsidP="0017441B">
            <w:pPr>
              <w:spacing w:after="0"/>
              <w:jc w:val="center"/>
              <w:rPr>
                <w:color w:val="000000"/>
                <w:sz w:val="20"/>
                <w:szCs w:val="20"/>
                <w:lang w:eastAsia="pt-BR"/>
              </w:rPr>
            </w:pPr>
            <w:r w:rsidRPr="0065196D">
              <w:rPr>
                <w:color w:val="000000"/>
                <w:sz w:val="20"/>
                <w:szCs w:val="20"/>
                <w:lang w:eastAsia="pt-BR"/>
              </w:rPr>
              <w:t>2</w:t>
            </w:r>
          </w:p>
        </w:tc>
      </w:tr>
      <w:tr w:rsidR="00DC2013" w:rsidRPr="00E960A0">
        <w:trPr>
          <w:trHeight w:val="300"/>
        </w:trPr>
        <w:tc>
          <w:tcPr>
            <w:tcW w:w="5093" w:type="dxa"/>
            <w:noWrap/>
            <w:vAlign w:val="bottom"/>
          </w:tcPr>
          <w:p w:rsidR="00DC2013" w:rsidRPr="0065196D" w:rsidRDefault="00DC2013" w:rsidP="00AB53CC">
            <w:pPr>
              <w:spacing w:after="0"/>
              <w:rPr>
                <w:b/>
                <w:bCs/>
                <w:sz w:val="20"/>
                <w:szCs w:val="20"/>
                <w:lang w:eastAsia="pt-BR"/>
              </w:rPr>
            </w:pPr>
            <w:r w:rsidRPr="0065196D">
              <w:rPr>
                <w:b/>
                <w:bCs/>
                <w:sz w:val="20"/>
                <w:szCs w:val="20"/>
                <w:lang w:eastAsia="pt-BR"/>
              </w:rPr>
              <w:t>Total</w:t>
            </w:r>
          </w:p>
        </w:tc>
        <w:tc>
          <w:tcPr>
            <w:tcW w:w="636" w:type="dxa"/>
            <w:noWrap/>
            <w:vAlign w:val="center"/>
          </w:tcPr>
          <w:p w:rsidR="00DC2013" w:rsidRPr="0065196D" w:rsidRDefault="00DC2013" w:rsidP="0017441B">
            <w:pPr>
              <w:spacing w:after="0"/>
              <w:jc w:val="center"/>
              <w:rPr>
                <w:b/>
                <w:bCs/>
                <w:sz w:val="20"/>
                <w:szCs w:val="20"/>
                <w:lang w:eastAsia="pt-BR"/>
              </w:rPr>
            </w:pPr>
            <w:r w:rsidRPr="0065196D">
              <w:rPr>
                <w:b/>
                <w:bCs/>
                <w:sz w:val="20"/>
                <w:szCs w:val="20"/>
                <w:lang w:eastAsia="pt-BR"/>
              </w:rPr>
              <w:t>711</w:t>
            </w:r>
          </w:p>
        </w:tc>
        <w:tc>
          <w:tcPr>
            <w:tcW w:w="656" w:type="dxa"/>
            <w:noWrap/>
            <w:vAlign w:val="center"/>
          </w:tcPr>
          <w:p w:rsidR="00DC2013" w:rsidRPr="0065196D" w:rsidRDefault="00DC2013" w:rsidP="0017441B">
            <w:pPr>
              <w:spacing w:after="0"/>
              <w:jc w:val="center"/>
              <w:rPr>
                <w:b/>
                <w:bCs/>
                <w:sz w:val="20"/>
                <w:szCs w:val="20"/>
                <w:lang w:eastAsia="pt-BR"/>
              </w:rPr>
            </w:pPr>
            <w:r w:rsidRPr="0065196D">
              <w:rPr>
                <w:b/>
                <w:bCs/>
                <w:sz w:val="20"/>
                <w:szCs w:val="20"/>
                <w:lang w:eastAsia="pt-BR"/>
              </w:rPr>
              <w:t>585</w:t>
            </w:r>
          </w:p>
        </w:tc>
        <w:tc>
          <w:tcPr>
            <w:tcW w:w="636" w:type="dxa"/>
            <w:noWrap/>
            <w:vAlign w:val="center"/>
          </w:tcPr>
          <w:p w:rsidR="00DC2013" w:rsidRPr="0065196D" w:rsidRDefault="00DC2013" w:rsidP="0017441B">
            <w:pPr>
              <w:spacing w:after="0"/>
              <w:jc w:val="center"/>
              <w:rPr>
                <w:b/>
                <w:bCs/>
                <w:sz w:val="20"/>
                <w:szCs w:val="20"/>
                <w:lang w:eastAsia="pt-BR"/>
              </w:rPr>
            </w:pPr>
            <w:r w:rsidRPr="0065196D">
              <w:rPr>
                <w:b/>
                <w:bCs/>
                <w:sz w:val="20"/>
                <w:szCs w:val="20"/>
                <w:lang w:eastAsia="pt-BR"/>
              </w:rPr>
              <w:t>1301</w:t>
            </w:r>
          </w:p>
        </w:tc>
        <w:tc>
          <w:tcPr>
            <w:tcW w:w="636" w:type="dxa"/>
            <w:noWrap/>
            <w:vAlign w:val="center"/>
          </w:tcPr>
          <w:p w:rsidR="00DC2013" w:rsidRPr="0065196D" w:rsidRDefault="00DC2013" w:rsidP="0017441B">
            <w:pPr>
              <w:spacing w:after="0"/>
              <w:jc w:val="center"/>
              <w:rPr>
                <w:b/>
                <w:bCs/>
                <w:sz w:val="20"/>
                <w:szCs w:val="20"/>
                <w:lang w:eastAsia="pt-BR"/>
              </w:rPr>
            </w:pPr>
            <w:r w:rsidRPr="0065196D">
              <w:rPr>
                <w:b/>
                <w:bCs/>
                <w:sz w:val="20"/>
                <w:szCs w:val="20"/>
                <w:lang w:eastAsia="pt-BR"/>
              </w:rPr>
              <w:t>2127</w:t>
            </w:r>
          </w:p>
        </w:tc>
        <w:tc>
          <w:tcPr>
            <w:tcW w:w="636" w:type="dxa"/>
            <w:noWrap/>
            <w:vAlign w:val="center"/>
          </w:tcPr>
          <w:p w:rsidR="00DC2013" w:rsidRPr="0065196D" w:rsidRDefault="00DC2013" w:rsidP="0017441B">
            <w:pPr>
              <w:spacing w:after="0"/>
              <w:jc w:val="center"/>
              <w:rPr>
                <w:b/>
                <w:bCs/>
                <w:sz w:val="20"/>
                <w:szCs w:val="20"/>
                <w:lang w:eastAsia="pt-BR"/>
              </w:rPr>
            </w:pPr>
            <w:r w:rsidRPr="0065196D">
              <w:rPr>
                <w:b/>
                <w:bCs/>
                <w:sz w:val="20"/>
                <w:szCs w:val="20"/>
                <w:lang w:eastAsia="pt-BR"/>
              </w:rPr>
              <w:t>2335</w:t>
            </w:r>
          </w:p>
        </w:tc>
        <w:tc>
          <w:tcPr>
            <w:tcW w:w="618" w:type="dxa"/>
            <w:noWrap/>
            <w:vAlign w:val="center"/>
          </w:tcPr>
          <w:p w:rsidR="00DC2013" w:rsidRPr="0065196D" w:rsidRDefault="00DC2013" w:rsidP="0017441B">
            <w:pPr>
              <w:spacing w:after="0"/>
              <w:jc w:val="center"/>
              <w:rPr>
                <w:b/>
                <w:bCs/>
                <w:sz w:val="20"/>
                <w:szCs w:val="20"/>
                <w:lang w:eastAsia="pt-BR"/>
              </w:rPr>
            </w:pPr>
            <w:r w:rsidRPr="0065196D">
              <w:rPr>
                <w:b/>
                <w:bCs/>
                <w:sz w:val="20"/>
                <w:szCs w:val="20"/>
                <w:lang w:eastAsia="pt-BR"/>
              </w:rPr>
              <w:t>7059</w:t>
            </w:r>
          </w:p>
        </w:tc>
      </w:tr>
    </w:tbl>
    <w:p w:rsidR="00DC2013" w:rsidRPr="00BD7CE4" w:rsidRDefault="00DC2013" w:rsidP="00A70F2A">
      <w:pPr>
        <w:spacing w:line="360" w:lineRule="auto"/>
        <w:jc w:val="both"/>
      </w:pPr>
      <w:r w:rsidRPr="00BD7CE4">
        <w:t xml:space="preserve">Fonte: </w:t>
      </w:r>
      <w:r w:rsidRPr="00BD7CE4">
        <w:rPr>
          <w:color w:val="000000"/>
        </w:rPr>
        <w:t>Departamento de Informática do SUS</w:t>
      </w:r>
      <w:r w:rsidRPr="00BD7CE4">
        <w:t xml:space="preserve"> - DATASUS (2013)</w:t>
      </w:r>
    </w:p>
    <w:p w:rsidR="00DC2013" w:rsidRPr="0030625A" w:rsidRDefault="00DC2013" w:rsidP="00C93DAE">
      <w:pPr>
        <w:autoSpaceDE w:val="0"/>
        <w:autoSpaceDN w:val="0"/>
        <w:adjustRightInd w:val="0"/>
        <w:spacing w:before="240" w:after="0" w:line="360" w:lineRule="auto"/>
        <w:ind w:firstLine="708"/>
        <w:jc w:val="both"/>
        <w:rPr>
          <w:sz w:val="6"/>
          <w:szCs w:val="6"/>
        </w:rPr>
      </w:pPr>
    </w:p>
    <w:p w:rsidR="00DC2013" w:rsidRDefault="00DC2013" w:rsidP="00C93DAE">
      <w:pPr>
        <w:autoSpaceDE w:val="0"/>
        <w:autoSpaceDN w:val="0"/>
        <w:adjustRightInd w:val="0"/>
        <w:spacing w:before="240" w:after="0" w:line="360" w:lineRule="auto"/>
        <w:ind w:firstLine="708"/>
        <w:jc w:val="both"/>
        <w:rPr>
          <w:sz w:val="24"/>
          <w:szCs w:val="24"/>
        </w:rPr>
      </w:pPr>
      <w:r w:rsidRPr="00960393">
        <w:rPr>
          <w:sz w:val="24"/>
          <w:szCs w:val="24"/>
        </w:rPr>
        <w:t>De modo geral, há ainda uma maior incidência de índices de desenvolvimento humano considerados ruins sob a ótica do panorama estadual. Ou seja, na região o município mais bem posicionado quanto ao IDH-M é Lages (73º posição estadual) e o de menor IDH-M é Cerro Negro, penúltima colocação estadual. Segundo dados do IBGE relacionados ao Mapa de Pobreza e Desigualdade dos Municípios Brasileiros - 2003, a incidência de pobreza na Serra Catarinense atinge 33,3% da população da região. A Figura 3, a seguir, possibilita visualizar esta realidade.</w:t>
      </w:r>
    </w:p>
    <w:p w:rsidR="00DC2013" w:rsidRPr="00960393" w:rsidRDefault="00DC2013" w:rsidP="00C93DAE">
      <w:pPr>
        <w:autoSpaceDE w:val="0"/>
        <w:autoSpaceDN w:val="0"/>
        <w:adjustRightInd w:val="0"/>
        <w:spacing w:before="240" w:after="0" w:line="360" w:lineRule="auto"/>
        <w:ind w:firstLine="708"/>
        <w:jc w:val="both"/>
        <w:rPr>
          <w:sz w:val="24"/>
          <w:szCs w:val="24"/>
          <w:lang w:eastAsia="pt-BR"/>
        </w:rPr>
      </w:pPr>
      <w:r w:rsidRPr="00960393">
        <w:rPr>
          <w:sz w:val="24"/>
          <w:szCs w:val="24"/>
        </w:rPr>
        <w:t>Outro exemplo a ser citado em razão da atenção que o fato requer é que esta macrorregião apresentou, em 2009, o maior coeficiente de mortalidade infantil do Estado (20,2 óbitos por 1000 nascidos vivos ), mesmo com redução em comparação ao ano de 2004 que era de 22,5 óbitos por 1000 nascidos vivos. Este risco é 1,8 vezes maior do que a média do Estado e quase 2,2 vezes maior do que observado na macrorregião da Grande Florianópolis, onde foi encontrado, naquele ano, o melhor indicador (9,3) (SES - PLANO ESTADUAL DE SAÚDE 2012-2015).</w:t>
      </w:r>
    </w:p>
    <w:p w:rsidR="00DC2013" w:rsidRPr="00960393" w:rsidRDefault="00DC2013" w:rsidP="00C93DAE">
      <w:pPr>
        <w:autoSpaceDE w:val="0"/>
        <w:autoSpaceDN w:val="0"/>
        <w:adjustRightInd w:val="0"/>
        <w:spacing w:after="0" w:line="360" w:lineRule="auto"/>
        <w:rPr>
          <w:sz w:val="24"/>
          <w:szCs w:val="24"/>
          <w:lang w:eastAsia="pt-BR"/>
        </w:rPr>
      </w:pPr>
    </w:p>
    <w:p w:rsidR="00DC2013" w:rsidRDefault="00DC2013" w:rsidP="00236D9F">
      <w:pPr>
        <w:autoSpaceDE w:val="0"/>
        <w:autoSpaceDN w:val="0"/>
        <w:adjustRightInd w:val="0"/>
        <w:spacing w:after="0" w:line="240" w:lineRule="auto"/>
        <w:jc w:val="both"/>
        <w:rPr>
          <w:sz w:val="24"/>
          <w:szCs w:val="24"/>
          <w:lang w:eastAsia="pt-BR"/>
        </w:rPr>
      </w:pPr>
      <w:r w:rsidRPr="00960393">
        <w:rPr>
          <w:sz w:val="24"/>
          <w:szCs w:val="24"/>
          <w:lang w:eastAsia="pt-BR"/>
        </w:rPr>
        <w:t xml:space="preserve">Figura </w:t>
      </w:r>
      <w:r>
        <w:rPr>
          <w:sz w:val="24"/>
          <w:szCs w:val="24"/>
          <w:lang w:eastAsia="pt-BR"/>
        </w:rPr>
        <w:t>02.</w:t>
      </w:r>
      <w:r w:rsidRPr="00960393">
        <w:rPr>
          <w:sz w:val="24"/>
          <w:szCs w:val="24"/>
          <w:lang w:eastAsia="pt-BR"/>
        </w:rPr>
        <w:t xml:space="preserve"> Mapa de pobreza e desigualdade dos municípios </w:t>
      </w:r>
      <w:r>
        <w:rPr>
          <w:sz w:val="24"/>
          <w:szCs w:val="24"/>
          <w:lang w:eastAsia="pt-BR"/>
        </w:rPr>
        <w:t>da Serra Catarinense</w:t>
      </w:r>
    </w:p>
    <w:p w:rsidR="00DC2013" w:rsidRPr="00960393" w:rsidRDefault="00DC2013" w:rsidP="00236D9F">
      <w:pPr>
        <w:autoSpaceDE w:val="0"/>
        <w:autoSpaceDN w:val="0"/>
        <w:adjustRightInd w:val="0"/>
        <w:spacing w:after="0" w:line="240" w:lineRule="auto"/>
        <w:jc w:val="both"/>
        <w:rPr>
          <w:sz w:val="24"/>
          <w:szCs w:val="24"/>
          <w:lang w:eastAsia="pt-BR"/>
        </w:rPr>
      </w:pPr>
    </w:p>
    <w:p w:rsidR="00DC2013" w:rsidRPr="00960393" w:rsidRDefault="00DC2013" w:rsidP="00236D9F">
      <w:pPr>
        <w:autoSpaceDE w:val="0"/>
        <w:autoSpaceDN w:val="0"/>
        <w:adjustRightInd w:val="0"/>
        <w:spacing w:after="0" w:line="240" w:lineRule="auto"/>
        <w:jc w:val="both"/>
        <w:rPr>
          <w:sz w:val="24"/>
          <w:szCs w:val="24"/>
          <w:lang w:eastAsia="pt-BR"/>
        </w:rPr>
      </w:pPr>
      <w:r w:rsidRPr="00D621F6">
        <w:rPr>
          <w:noProof/>
          <w:sz w:val="24"/>
          <w:szCs w:val="24"/>
          <w:lang w:eastAsia="pt-BR"/>
        </w:rPr>
        <w:pict>
          <v:shape id="Imagem 10" o:spid="_x0000_i1026" type="#_x0000_t75" style="width:277.5pt;height:195pt;visibility:visible">
            <v:imagedata r:id="rId9" o:title=""/>
          </v:shape>
        </w:pict>
      </w:r>
      <w:r w:rsidRPr="00960393">
        <w:rPr>
          <w:noProof/>
          <w:sz w:val="24"/>
          <w:szCs w:val="24"/>
          <w:lang w:eastAsia="pt-BR"/>
        </w:rPr>
        <w:t xml:space="preserve"> </w:t>
      </w:r>
      <w:r w:rsidRPr="00D621F6">
        <w:rPr>
          <w:noProof/>
          <w:sz w:val="24"/>
          <w:szCs w:val="24"/>
          <w:lang w:eastAsia="pt-BR"/>
        </w:rPr>
        <w:pict>
          <v:shape id="Imagem 13" o:spid="_x0000_i1027" type="#_x0000_t75" style="width:165.75pt;height:70.5pt;visibility:visible">
            <v:imagedata r:id="rId10" o:title=""/>
          </v:shape>
        </w:pict>
      </w:r>
    </w:p>
    <w:p w:rsidR="00DC2013" w:rsidRPr="0030625A" w:rsidRDefault="00DC2013" w:rsidP="00C93DAE">
      <w:pPr>
        <w:autoSpaceDE w:val="0"/>
        <w:autoSpaceDN w:val="0"/>
        <w:adjustRightInd w:val="0"/>
        <w:spacing w:after="0" w:line="240" w:lineRule="auto"/>
        <w:rPr>
          <w:lang w:eastAsia="pt-BR"/>
        </w:rPr>
      </w:pPr>
      <w:r w:rsidRPr="0030625A">
        <w:rPr>
          <w:noProof/>
          <w:lang w:eastAsia="pt-BR"/>
        </w:rPr>
        <w:t xml:space="preserve"> </w:t>
      </w:r>
      <w:r w:rsidRPr="0030625A">
        <w:rPr>
          <w:lang w:eastAsia="pt-BR"/>
        </w:rPr>
        <w:t>Fonte: IBGE, Mapa de Pobreza e Desigualdade dos Municípios Brasileiros – 2003.</w:t>
      </w:r>
    </w:p>
    <w:p w:rsidR="00DC2013" w:rsidRDefault="00DC2013" w:rsidP="00C93DAE">
      <w:pPr>
        <w:autoSpaceDE w:val="0"/>
        <w:autoSpaceDN w:val="0"/>
        <w:adjustRightInd w:val="0"/>
        <w:spacing w:before="240" w:after="0" w:line="360" w:lineRule="auto"/>
        <w:ind w:firstLine="708"/>
        <w:jc w:val="both"/>
        <w:rPr>
          <w:sz w:val="24"/>
          <w:szCs w:val="24"/>
        </w:rPr>
      </w:pPr>
    </w:p>
    <w:p w:rsidR="00DC2013" w:rsidRPr="00960393" w:rsidRDefault="00DC2013" w:rsidP="00C93DAE">
      <w:pPr>
        <w:autoSpaceDE w:val="0"/>
        <w:autoSpaceDN w:val="0"/>
        <w:adjustRightInd w:val="0"/>
        <w:spacing w:before="240" w:after="0" w:line="360" w:lineRule="auto"/>
        <w:ind w:firstLine="708"/>
        <w:jc w:val="both"/>
        <w:rPr>
          <w:sz w:val="24"/>
          <w:szCs w:val="24"/>
        </w:rPr>
      </w:pPr>
      <w:r w:rsidRPr="00960393">
        <w:rPr>
          <w:sz w:val="24"/>
          <w:szCs w:val="24"/>
        </w:rPr>
        <w:t>O nível de desenvolvimento social da Serra Catarinense, segundo DE LIZ (2004), apresenta as seguintes características: (a) a taxa de crescimento da população rural é negativa; o êxodo rural é um problema sério; (b) há grande fluxo migratório de mão de obra em direção a Lages gerando subemprego; (c) a população é jovem (51,83%); (d) 31,13% da população possui renda de até 1 salário mínimo e 39,09% de até 3 salários mínimos; (e) 11 municípios da região figuram entre os 26 municípios menos desenvolvidos do estado.</w:t>
      </w:r>
    </w:p>
    <w:p w:rsidR="00DC2013" w:rsidRPr="00960393" w:rsidRDefault="00DC2013" w:rsidP="00C93DAE">
      <w:pPr>
        <w:autoSpaceDE w:val="0"/>
        <w:autoSpaceDN w:val="0"/>
        <w:adjustRightInd w:val="0"/>
        <w:spacing w:before="240" w:after="0" w:line="360" w:lineRule="auto"/>
        <w:ind w:firstLine="708"/>
        <w:jc w:val="both"/>
        <w:rPr>
          <w:sz w:val="24"/>
          <w:szCs w:val="24"/>
        </w:rPr>
      </w:pPr>
      <w:r w:rsidRPr="00960393">
        <w:rPr>
          <w:sz w:val="24"/>
          <w:szCs w:val="24"/>
        </w:rPr>
        <w:t xml:space="preserve">Quanto ao nível de qualificação e formação da população, DE LIZ (2004) destaca que na região serrana, há alto índice de analfabetismo (35%), sendo 33% na cidade de Lages; apenas 3,63% da população tem nível superior completo. </w:t>
      </w:r>
    </w:p>
    <w:p w:rsidR="00DC2013" w:rsidRPr="00960393" w:rsidRDefault="00DC2013" w:rsidP="00C93DAE">
      <w:pPr>
        <w:autoSpaceDE w:val="0"/>
        <w:autoSpaceDN w:val="0"/>
        <w:adjustRightInd w:val="0"/>
        <w:spacing w:before="240" w:after="0" w:line="360" w:lineRule="auto"/>
        <w:ind w:firstLine="708"/>
        <w:jc w:val="both"/>
        <w:rPr>
          <w:sz w:val="24"/>
          <w:szCs w:val="24"/>
        </w:rPr>
      </w:pPr>
      <w:r w:rsidRPr="00960393">
        <w:rPr>
          <w:sz w:val="24"/>
          <w:szCs w:val="24"/>
        </w:rPr>
        <w:t>O conjunto de dados aqui expostos possibilitam certa noção da realidade vivenciada pela população da região em referência. Tal fato pretende constituir justificativa contundente à implantação da RUE.</w:t>
      </w:r>
    </w:p>
    <w:p w:rsidR="00DC2013" w:rsidRPr="00960393" w:rsidRDefault="00DC2013" w:rsidP="00282917">
      <w:pPr>
        <w:autoSpaceDE w:val="0"/>
        <w:autoSpaceDN w:val="0"/>
        <w:adjustRightInd w:val="0"/>
        <w:spacing w:after="0" w:line="360" w:lineRule="auto"/>
        <w:ind w:firstLine="708"/>
        <w:jc w:val="both"/>
        <w:rPr>
          <w:sz w:val="24"/>
          <w:szCs w:val="24"/>
        </w:rPr>
      </w:pPr>
      <w:r w:rsidRPr="00960393">
        <w:rPr>
          <w:sz w:val="24"/>
          <w:szCs w:val="24"/>
        </w:rPr>
        <w:t>A seguir, serão apresentados outros indicadores relativos aos objetivos do projeto ora apresentado.</w:t>
      </w:r>
    </w:p>
    <w:p w:rsidR="00DC2013" w:rsidRPr="00960393" w:rsidRDefault="00DC2013" w:rsidP="00282917">
      <w:pPr>
        <w:autoSpaceDE w:val="0"/>
        <w:autoSpaceDN w:val="0"/>
        <w:adjustRightInd w:val="0"/>
        <w:spacing w:after="0" w:line="360" w:lineRule="auto"/>
        <w:ind w:firstLine="708"/>
        <w:jc w:val="both"/>
        <w:rPr>
          <w:sz w:val="24"/>
          <w:szCs w:val="24"/>
        </w:rPr>
      </w:pPr>
    </w:p>
    <w:p w:rsidR="00DC2013" w:rsidRPr="00960393" w:rsidRDefault="00DC2013" w:rsidP="00282917">
      <w:pPr>
        <w:autoSpaceDE w:val="0"/>
        <w:autoSpaceDN w:val="0"/>
        <w:adjustRightInd w:val="0"/>
        <w:spacing w:after="0" w:line="360" w:lineRule="auto"/>
        <w:ind w:firstLine="708"/>
        <w:jc w:val="both"/>
        <w:rPr>
          <w:sz w:val="24"/>
          <w:szCs w:val="24"/>
        </w:rPr>
      </w:pPr>
    </w:p>
    <w:p w:rsidR="00DC2013" w:rsidRPr="00960393" w:rsidRDefault="00DC2013" w:rsidP="007C2851">
      <w:pPr>
        <w:pStyle w:val="ListParagraph"/>
        <w:numPr>
          <w:ilvl w:val="1"/>
          <w:numId w:val="1"/>
        </w:numPr>
        <w:autoSpaceDE w:val="0"/>
        <w:autoSpaceDN w:val="0"/>
        <w:adjustRightInd w:val="0"/>
        <w:spacing w:after="0" w:line="360" w:lineRule="auto"/>
        <w:jc w:val="both"/>
        <w:rPr>
          <w:b/>
          <w:bCs/>
          <w:sz w:val="24"/>
          <w:szCs w:val="24"/>
        </w:rPr>
      </w:pPr>
      <w:r w:rsidRPr="00960393">
        <w:rPr>
          <w:b/>
          <w:bCs/>
          <w:sz w:val="24"/>
          <w:szCs w:val="24"/>
        </w:rPr>
        <w:t>Atenção Básica</w:t>
      </w:r>
    </w:p>
    <w:p w:rsidR="00DC2013" w:rsidRPr="00960393" w:rsidRDefault="00DC2013" w:rsidP="00C94DE4">
      <w:pPr>
        <w:pStyle w:val="ListParagraph"/>
        <w:autoSpaceDE w:val="0"/>
        <w:autoSpaceDN w:val="0"/>
        <w:adjustRightInd w:val="0"/>
        <w:spacing w:after="0" w:line="360" w:lineRule="auto"/>
        <w:ind w:left="360"/>
        <w:jc w:val="both"/>
        <w:rPr>
          <w:b/>
          <w:bCs/>
          <w:sz w:val="24"/>
          <w:szCs w:val="24"/>
        </w:rPr>
      </w:pPr>
    </w:p>
    <w:p w:rsidR="00DC2013" w:rsidRPr="00547E79" w:rsidRDefault="00DC2013" w:rsidP="00547E79">
      <w:pPr>
        <w:spacing w:line="360" w:lineRule="auto"/>
        <w:jc w:val="both"/>
        <w:rPr>
          <w:color w:val="000000"/>
          <w:sz w:val="24"/>
          <w:szCs w:val="24"/>
          <w:lang w:eastAsia="pt-BR"/>
        </w:rPr>
      </w:pPr>
      <w:r w:rsidRPr="00547E79">
        <w:rPr>
          <w:sz w:val="24"/>
          <w:szCs w:val="24"/>
        </w:rPr>
        <w:t xml:space="preserve">               A organização de uma rede de cuidados é fundamental para atender as necessidades das pessoas e das comunidades, considerando o que o processo de produção da saúde é uma construção histórico-social.</w:t>
      </w:r>
    </w:p>
    <w:p w:rsidR="00DC2013" w:rsidRPr="00547E79" w:rsidRDefault="00DC2013" w:rsidP="00547E79">
      <w:pPr>
        <w:spacing w:line="360" w:lineRule="auto"/>
        <w:ind w:firstLine="708"/>
        <w:jc w:val="both"/>
        <w:rPr>
          <w:i/>
          <w:iCs/>
          <w:color w:val="000000"/>
          <w:sz w:val="24"/>
          <w:szCs w:val="24"/>
          <w:lang w:eastAsia="pt-BR"/>
        </w:rPr>
      </w:pPr>
      <w:r w:rsidRPr="00547E79">
        <w:rPr>
          <w:sz w:val="24"/>
          <w:szCs w:val="24"/>
        </w:rPr>
        <w:t>Santos (2011, s.p.) define o modelo de atenção a saúde “</w:t>
      </w:r>
      <w:r w:rsidRPr="00547E79">
        <w:rPr>
          <w:color w:val="000000"/>
          <w:sz w:val="24"/>
          <w:szCs w:val="24"/>
          <w:lang w:eastAsia="pt-BR"/>
        </w:rPr>
        <w:t>A organização do SUS em nosso país está assentada em três pilares: </w:t>
      </w:r>
      <w:r w:rsidRPr="00547E79">
        <w:rPr>
          <w:i/>
          <w:iCs/>
          <w:color w:val="000000"/>
          <w:sz w:val="24"/>
          <w:szCs w:val="24"/>
          <w:lang w:eastAsia="pt-BR"/>
        </w:rPr>
        <w:t>rede (integração dos serviços interfederativos), regionalização (região de saúde) e hierarquização (níveis de complexidade dos serviços). </w:t>
      </w:r>
    </w:p>
    <w:p w:rsidR="00DC2013" w:rsidRPr="00547E79" w:rsidRDefault="00DC2013" w:rsidP="00547E79">
      <w:pPr>
        <w:spacing w:line="360" w:lineRule="auto"/>
        <w:ind w:firstLine="708"/>
        <w:jc w:val="both"/>
        <w:rPr>
          <w:b/>
          <w:bCs/>
          <w:color w:val="7030A0"/>
          <w:sz w:val="24"/>
          <w:szCs w:val="24"/>
          <w:lang w:eastAsia="pt-BR"/>
        </w:rPr>
      </w:pPr>
      <w:r w:rsidRPr="00547E79">
        <w:rPr>
          <w:color w:val="000000"/>
          <w:sz w:val="24"/>
          <w:szCs w:val="24"/>
          <w:lang w:eastAsia="pt-BR"/>
        </w:rPr>
        <w:t>Estes são os pilares que sustentam o modelo de atenção à saúde, conforme dispõem o art. 198 da CF. A Constituição ao estatuir que o SUS é um sistema </w:t>
      </w:r>
      <w:r w:rsidRPr="00547E79">
        <w:rPr>
          <w:i/>
          <w:iCs/>
          <w:color w:val="000000"/>
          <w:sz w:val="24"/>
          <w:szCs w:val="24"/>
          <w:lang w:eastAsia="pt-BR"/>
        </w:rPr>
        <w:t>integrado</w:t>
      </w:r>
      <w:r w:rsidRPr="00547E79">
        <w:rPr>
          <w:color w:val="000000"/>
          <w:sz w:val="24"/>
          <w:szCs w:val="24"/>
          <w:lang w:eastAsia="pt-BR"/>
        </w:rPr>
        <w:t>, organizado em </w:t>
      </w:r>
      <w:r w:rsidRPr="00547E79">
        <w:rPr>
          <w:i/>
          <w:iCs/>
          <w:color w:val="000000"/>
          <w:sz w:val="24"/>
          <w:szCs w:val="24"/>
          <w:lang w:eastAsia="pt-BR"/>
        </w:rPr>
        <w:t>rede regionalizada e hierarquizada</w:t>
      </w:r>
      <w:r w:rsidRPr="00547E79">
        <w:rPr>
          <w:color w:val="000000"/>
          <w:sz w:val="24"/>
          <w:szCs w:val="24"/>
          <w:lang w:eastAsia="pt-BR"/>
        </w:rPr>
        <w:t xml:space="preserve">, definiu o modelo de atenção à saúde e a sua forma organizativa. </w:t>
      </w:r>
    </w:p>
    <w:p w:rsidR="00DC2013" w:rsidRDefault="00DC2013" w:rsidP="00547E79">
      <w:pPr>
        <w:spacing w:line="360" w:lineRule="auto"/>
        <w:ind w:firstLine="708"/>
        <w:jc w:val="both"/>
        <w:rPr>
          <w:color w:val="000000"/>
          <w:sz w:val="24"/>
          <w:szCs w:val="24"/>
          <w:lang w:eastAsia="pt-BR"/>
        </w:rPr>
      </w:pPr>
      <w:r w:rsidRPr="00547E79">
        <w:rPr>
          <w:color w:val="000000"/>
          <w:sz w:val="24"/>
          <w:szCs w:val="24"/>
          <w:lang w:eastAsia="pt-BR"/>
        </w:rPr>
        <w:t xml:space="preserve">Os artigos . 8º e 7º, II, da Lei 8.080/90 dispõe que no Brasil o modelo do sistema de saúde é centrado na hierarquização das ações e serviços por níveis e complexidade, ou seja, em maior ou menor grau de complexidade. Ações de alta e média complexidade ambulatorial e hospitalar constituem-se para os gestores da região serrana um grande elenco de compromissos e responsabilidades para resolutividade e integralidade da assistência aos seus munícipes. </w:t>
      </w:r>
    </w:p>
    <w:p w:rsidR="00DC2013" w:rsidRPr="00547E79" w:rsidRDefault="00DC2013" w:rsidP="00547E79">
      <w:pPr>
        <w:spacing w:line="360" w:lineRule="auto"/>
        <w:ind w:firstLine="708"/>
        <w:jc w:val="both"/>
        <w:rPr>
          <w:sz w:val="24"/>
          <w:szCs w:val="24"/>
          <w:lang w:eastAsia="pt-BR"/>
        </w:rPr>
      </w:pPr>
      <w:r w:rsidRPr="00547E79">
        <w:rPr>
          <w:sz w:val="24"/>
          <w:szCs w:val="24"/>
          <w:lang w:eastAsia="pt-BR"/>
        </w:rPr>
        <w:t>O Ministério da Saúde define que “A Saúde da Família é entendida como uma estratégia de reorientação do modelo assistencial, operacionalizada mediante a implantação de equipes multiprofissionais em unidades básicas de saúde. Estas equipes são responsáveis pelo acompanhamento de um número definido de famílias, localizadas em uma área geográfica delimitada. As equipes atuam com ações de promoção da saúde, prevenção, recuperação, reabilitação de doenças e agravos mais frequentes, e na manutenção da saúde desta comunidade.</w:t>
      </w:r>
    </w:p>
    <w:p w:rsidR="00DC2013" w:rsidRPr="00960393" w:rsidRDefault="00DC2013" w:rsidP="00C93DAE">
      <w:pPr>
        <w:autoSpaceDE w:val="0"/>
        <w:autoSpaceDN w:val="0"/>
        <w:adjustRightInd w:val="0"/>
        <w:spacing w:before="240" w:after="0" w:line="360" w:lineRule="auto"/>
        <w:ind w:firstLine="708"/>
        <w:jc w:val="both"/>
        <w:rPr>
          <w:sz w:val="24"/>
          <w:szCs w:val="24"/>
        </w:rPr>
      </w:pPr>
      <w:r w:rsidRPr="00960393">
        <w:rPr>
          <w:sz w:val="24"/>
          <w:szCs w:val="24"/>
        </w:rPr>
        <w:t>Atenção Básica em Saúde é ordenadora do sistema em saúde e da capacidade instalada desta. As ações realizadas são cruciais à execução do trabalho em rede.</w:t>
      </w:r>
    </w:p>
    <w:p w:rsidR="00DC2013" w:rsidRPr="00960393" w:rsidRDefault="00DC2013" w:rsidP="00C93DAE">
      <w:pPr>
        <w:autoSpaceDE w:val="0"/>
        <w:autoSpaceDN w:val="0"/>
        <w:adjustRightInd w:val="0"/>
        <w:spacing w:before="240" w:after="0" w:line="360" w:lineRule="auto"/>
        <w:ind w:firstLine="708"/>
        <w:jc w:val="both"/>
        <w:rPr>
          <w:sz w:val="24"/>
          <w:szCs w:val="24"/>
        </w:rPr>
      </w:pPr>
      <w:r w:rsidRPr="00960393">
        <w:rPr>
          <w:sz w:val="24"/>
          <w:szCs w:val="24"/>
        </w:rPr>
        <w:t>A Estratégia de Saúde da Família – ESF é o sistema que substituiu e reordenou o modelo de atenção convencional existente desde 1994.</w:t>
      </w:r>
    </w:p>
    <w:p w:rsidR="00DC2013" w:rsidRPr="00960393" w:rsidRDefault="00DC2013" w:rsidP="00C93DAE">
      <w:pPr>
        <w:autoSpaceDE w:val="0"/>
        <w:autoSpaceDN w:val="0"/>
        <w:adjustRightInd w:val="0"/>
        <w:spacing w:before="240" w:after="0" w:line="360" w:lineRule="auto"/>
        <w:ind w:firstLine="708"/>
        <w:jc w:val="both"/>
        <w:rPr>
          <w:color w:val="000000"/>
          <w:sz w:val="24"/>
          <w:szCs w:val="24"/>
        </w:rPr>
      </w:pPr>
      <w:r w:rsidRPr="00960393">
        <w:rPr>
          <w:sz w:val="24"/>
          <w:szCs w:val="24"/>
        </w:rPr>
        <w:t>A Macrorregião da Serra Catarinense conta com 18 municípios com total cobertura populacional das ESF/SB/ACS.</w:t>
      </w:r>
      <w:r>
        <w:rPr>
          <w:sz w:val="24"/>
          <w:szCs w:val="24"/>
        </w:rPr>
        <w:t xml:space="preserve"> </w:t>
      </w:r>
      <w:r w:rsidRPr="00960393">
        <w:rPr>
          <w:sz w:val="24"/>
          <w:szCs w:val="24"/>
        </w:rPr>
        <w:t>Os municípios com maior população, Lages, São Joaquim, Otacílio Costa, Correia Pinto e São José do Cerrito possuem uma cobertura menor de ESF. Até a presente data existem implantadas 77 Equipes de Saúde da Família - ESF, 71 Equipes de Saúde Bucal I - SB I e 01 Equipes de Saúde Bucal II - SB II.</w:t>
      </w:r>
      <w:r>
        <w:rPr>
          <w:sz w:val="24"/>
          <w:szCs w:val="24"/>
        </w:rPr>
        <w:t xml:space="preserve"> </w:t>
      </w:r>
      <w:r w:rsidRPr="00960393">
        <w:rPr>
          <w:color w:val="000000"/>
          <w:sz w:val="24"/>
          <w:szCs w:val="24"/>
        </w:rPr>
        <w:t>A demanda espontânea na atenção básica tem por objetivo a ampliação do acesso, fortalecimento do vínculo e responsabilização, bem como os primeiros cuidados às urgências e emergências, em ambiente adequado até a transferência/encaminhamento a outros pontos de atenção.</w:t>
      </w:r>
      <w:r>
        <w:rPr>
          <w:color w:val="000000"/>
          <w:sz w:val="24"/>
          <w:szCs w:val="24"/>
        </w:rPr>
        <w:t xml:space="preserve"> </w:t>
      </w:r>
      <w:r w:rsidRPr="00960393">
        <w:rPr>
          <w:sz w:val="24"/>
          <w:szCs w:val="24"/>
        </w:rPr>
        <w:t>Na região da Serra Catarinense existem 08 Núcleos de Apoio à Saúde da Família – NASF. Destes, apenas 05 estão efetivamente em funcionamento.</w:t>
      </w:r>
      <w:r>
        <w:rPr>
          <w:sz w:val="24"/>
          <w:szCs w:val="24"/>
        </w:rPr>
        <w:t xml:space="preserve"> </w:t>
      </w:r>
      <w:r w:rsidRPr="00960393">
        <w:rPr>
          <w:sz w:val="24"/>
          <w:szCs w:val="24"/>
        </w:rPr>
        <w:t xml:space="preserve">Na macrorregião todos os municípios aderiram ao Programa Nacional de Melhoria do Acesso na Atenção Básica – PMAQ. </w:t>
      </w:r>
      <w:r w:rsidRPr="00960393">
        <w:rPr>
          <w:sz w:val="24"/>
          <w:szCs w:val="24"/>
          <w:lang w:eastAsia="pt-BR"/>
        </w:rPr>
        <w:t xml:space="preserve">Todavia, não há qualquer equipe certificada pelo PMAQ até o momento. </w:t>
      </w:r>
      <w:r w:rsidRPr="00960393">
        <w:rPr>
          <w:color w:val="000000"/>
          <w:sz w:val="24"/>
          <w:szCs w:val="24"/>
        </w:rPr>
        <w:t xml:space="preserve">Existem 02 Centros de Especialidades Odontológicas – CEO - na macrorregião. A saber: </w:t>
      </w:r>
    </w:p>
    <w:p w:rsidR="00DC2013" w:rsidRPr="00960393" w:rsidRDefault="00DC2013" w:rsidP="00C93DAE">
      <w:pPr>
        <w:pStyle w:val="ListParagraph"/>
        <w:numPr>
          <w:ilvl w:val="0"/>
          <w:numId w:val="7"/>
        </w:numPr>
        <w:autoSpaceDE w:val="0"/>
        <w:autoSpaceDN w:val="0"/>
        <w:adjustRightInd w:val="0"/>
        <w:spacing w:before="240" w:after="0" w:line="360" w:lineRule="auto"/>
        <w:ind w:left="284" w:hanging="284"/>
        <w:jc w:val="both"/>
        <w:rPr>
          <w:sz w:val="24"/>
          <w:szCs w:val="24"/>
        </w:rPr>
      </w:pPr>
      <w:r w:rsidRPr="00960393">
        <w:rPr>
          <w:sz w:val="24"/>
          <w:szCs w:val="24"/>
        </w:rPr>
        <w:t xml:space="preserve">CEO de Lages </w:t>
      </w:r>
      <w:r w:rsidRPr="00960393">
        <w:rPr>
          <w:color w:val="000000"/>
          <w:sz w:val="24"/>
          <w:szCs w:val="24"/>
        </w:rPr>
        <w:t xml:space="preserve">(modalidade I e em processo de credenciamento para modalidade III) </w:t>
      </w:r>
      <w:r w:rsidRPr="00960393">
        <w:rPr>
          <w:sz w:val="24"/>
          <w:szCs w:val="24"/>
        </w:rPr>
        <w:t>atende pacientes de: Anita Garibaldi, Bocaina do Sul, Campo Belo do Sul, Capão Alto, Cerro Negro, Correia Pinto, Lages, Otacílio Costa, Painel, Palmeira, Ponte Alta e São José do Cerrito.</w:t>
      </w:r>
    </w:p>
    <w:p w:rsidR="00DC2013" w:rsidRPr="00960393" w:rsidRDefault="00DC2013" w:rsidP="00C93DAE">
      <w:pPr>
        <w:pStyle w:val="ListParagraph"/>
        <w:numPr>
          <w:ilvl w:val="0"/>
          <w:numId w:val="7"/>
        </w:numPr>
        <w:autoSpaceDE w:val="0"/>
        <w:autoSpaceDN w:val="0"/>
        <w:adjustRightInd w:val="0"/>
        <w:spacing w:before="240" w:after="0" w:line="360" w:lineRule="auto"/>
        <w:ind w:left="284" w:hanging="284"/>
        <w:jc w:val="both"/>
        <w:rPr>
          <w:sz w:val="24"/>
          <w:szCs w:val="24"/>
        </w:rPr>
      </w:pPr>
      <w:r w:rsidRPr="00960393">
        <w:rPr>
          <w:sz w:val="24"/>
          <w:szCs w:val="24"/>
        </w:rPr>
        <w:t>CEO de São Joaquim (modalidade I) atende pacientes de: Bom Jardim da Serra, Bom Retiro, Rio Rufino, São Joaquim, Urubici e Urupema.</w:t>
      </w:r>
    </w:p>
    <w:p w:rsidR="00DC2013" w:rsidRPr="00960393" w:rsidRDefault="00DC2013" w:rsidP="00913C38">
      <w:pPr>
        <w:pStyle w:val="ListParagraph"/>
        <w:autoSpaceDE w:val="0"/>
        <w:autoSpaceDN w:val="0"/>
        <w:adjustRightInd w:val="0"/>
        <w:spacing w:after="0" w:line="360" w:lineRule="auto"/>
        <w:ind w:left="284"/>
        <w:jc w:val="both"/>
        <w:rPr>
          <w:sz w:val="24"/>
          <w:szCs w:val="24"/>
        </w:rPr>
      </w:pPr>
    </w:p>
    <w:p w:rsidR="00DC2013" w:rsidRPr="00960393" w:rsidRDefault="00DC2013" w:rsidP="00913C38">
      <w:pPr>
        <w:pStyle w:val="ListParagraph"/>
        <w:autoSpaceDE w:val="0"/>
        <w:autoSpaceDN w:val="0"/>
        <w:adjustRightInd w:val="0"/>
        <w:spacing w:after="0" w:line="360" w:lineRule="auto"/>
        <w:ind w:left="0" w:firstLine="708"/>
        <w:jc w:val="both"/>
        <w:rPr>
          <w:sz w:val="24"/>
          <w:szCs w:val="24"/>
        </w:rPr>
      </w:pPr>
      <w:r>
        <w:rPr>
          <w:sz w:val="24"/>
          <w:szCs w:val="24"/>
        </w:rPr>
        <w:t>A Tabela 09</w:t>
      </w:r>
      <w:r w:rsidRPr="00960393">
        <w:rPr>
          <w:sz w:val="24"/>
          <w:szCs w:val="24"/>
        </w:rPr>
        <w:t>, a seguir, possibilita visualizar o conjunto de informações a respeito dos NASFs e das ESFs da Macrorregião da Serra Catarinense</w:t>
      </w:r>
      <w:r>
        <w:rPr>
          <w:sz w:val="24"/>
          <w:szCs w:val="24"/>
        </w:rPr>
        <w:t>.</w:t>
      </w:r>
    </w:p>
    <w:p w:rsidR="00DC2013" w:rsidRDefault="00DC2013" w:rsidP="007C2851">
      <w:pPr>
        <w:autoSpaceDE w:val="0"/>
        <w:autoSpaceDN w:val="0"/>
        <w:adjustRightInd w:val="0"/>
        <w:spacing w:after="0"/>
        <w:jc w:val="both"/>
        <w:rPr>
          <w:sz w:val="24"/>
          <w:szCs w:val="24"/>
        </w:rPr>
      </w:pPr>
    </w:p>
    <w:p w:rsidR="00DC2013" w:rsidRDefault="00DC2013" w:rsidP="007C2851">
      <w:pPr>
        <w:autoSpaceDE w:val="0"/>
        <w:autoSpaceDN w:val="0"/>
        <w:adjustRightInd w:val="0"/>
        <w:spacing w:after="0"/>
        <w:jc w:val="both"/>
        <w:rPr>
          <w:sz w:val="24"/>
          <w:szCs w:val="24"/>
        </w:rPr>
      </w:pPr>
    </w:p>
    <w:p w:rsidR="00DC2013" w:rsidRPr="00960393" w:rsidRDefault="00DC2013" w:rsidP="007C2851">
      <w:pPr>
        <w:autoSpaceDE w:val="0"/>
        <w:autoSpaceDN w:val="0"/>
        <w:adjustRightInd w:val="0"/>
        <w:spacing w:after="0"/>
        <w:jc w:val="both"/>
        <w:rPr>
          <w:sz w:val="24"/>
          <w:szCs w:val="24"/>
        </w:rPr>
      </w:pPr>
      <w:r>
        <w:rPr>
          <w:sz w:val="24"/>
          <w:szCs w:val="24"/>
        </w:rPr>
        <w:t>Tabela 09</w:t>
      </w:r>
      <w:r w:rsidRPr="00960393">
        <w:rPr>
          <w:sz w:val="24"/>
          <w:szCs w:val="24"/>
        </w:rPr>
        <w:t>. Distribuição das Equipe</w:t>
      </w:r>
      <w:r>
        <w:rPr>
          <w:sz w:val="24"/>
          <w:szCs w:val="24"/>
        </w:rPr>
        <w:t>s</w:t>
      </w:r>
      <w:r w:rsidRPr="00960393">
        <w:rPr>
          <w:sz w:val="24"/>
          <w:szCs w:val="24"/>
        </w:rPr>
        <w:t xml:space="preserve"> SF I e II/SB I e II/NASF por municípios da Macrorregião da Serra Catarinense</w:t>
      </w:r>
    </w:p>
    <w:tbl>
      <w:tblPr>
        <w:tblW w:w="9138" w:type="dxa"/>
        <w:tblInd w:w="-106" w:type="dxa"/>
        <w:tblLook w:val="00A0"/>
      </w:tblPr>
      <w:tblGrid>
        <w:gridCol w:w="9138"/>
      </w:tblGrid>
      <w:tr w:rsidR="00DC2013" w:rsidRPr="00E960A0">
        <w:trPr>
          <w:trHeight w:val="6064"/>
        </w:trPr>
        <w:tc>
          <w:tcPr>
            <w:tcW w:w="9138" w:type="dxa"/>
          </w:tcPr>
          <w:tbl>
            <w:tblPr>
              <w:tblW w:w="8922" w:type="dxa"/>
              <w:tblBorders>
                <w:top w:val="single" w:sz="4" w:space="0" w:color="auto"/>
                <w:bottom w:val="single" w:sz="4" w:space="0" w:color="auto"/>
                <w:insideH w:val="single" w:sz="4" w:space="0" w:color="auto"/>
                <w:insideV w:val="single" w:sz="4" w:space="0" w:color="auto"/>
              </w:tblBorders>
              <w:tblLook w:val="00A0"/>
            </w:tblPr>
            <w:tblGrid>
              <w:gridCol w:w="2847"/>
              <w:gridCol w:w="1536"/>
              <w:gridCol w:w="1396"/>
              <w:gridCol w:w="976"/>
              <w:gridCol w:w="1117"/>
              <w:gridCol w:w="1050"/>
            </w:tblGrid>
            <w:tr w:rsidR="00DC2013" w:rsidRPr="00E960A0">
              <w:trPr>
                <w:trHeight w:val="555"/>
              </w:trPr>
              <w:tc>
                <w:tcPr>
                  <w:tcW w:w="2847" w:type="dxa"/>
                  <w:tcBorders>
                    <w:top w:val="single" w:sz="4" w:space="0" w:color="auto"/>
                    <w:bottom w:val="single" w:sz="4" w:space="0" w:color="auto"/>
                    <w:right w:val="single" w:sz="4" w:space="0" w:color="auto"/>
                  </w:tcBorders>
                  <w:vAlign w:val="center"/>
                </w:tcPr>
                <w:p w:rsidR="00DC2013" w:rsidRPr="00E960A0" w:rsidRDefault="00DC2013" w:rsidP="00F350CB">
                  <w:pPr>
                    <w:spacing w:after="0"/>
                    <w:rPr>
                      <w:b/>
                      <w:bCs/>
                    </w:rPr>
                  </w:pPr>
                  <w:r w:rsidRPr="00E960A0">
                    <w:rPr>
                      <w:b/>
                      <w:bCs/>
                    </w:rPr>
                    <w:t>MUNICIPIO</w:t>
                  </w:r>
                </w:p>
              </w:tc>
              <w:tc>
                <w:tcPr>
                  <w:tcW w:w="1536" w:type="dxa"/>
                  <w:tcBorders>
                    <w:top w:val="single" w:sz="4" w:space="0" w:color="auto"/>
                    <w:left w:val="single" w:sz="4" w:space="0" w:color="auto"/>
                    <w:bottom w:val="single" w:sz="4" w:space="0" w:color="auto"/>
                    <w:right w:val="single" w:sz="4" w:space="0" w:color="auto"/>
                  </w:tcBorders>
                  <w:vAlign w:val="center"/>
                </w:tcPr>
                <w:p w:rsidR="00DC2013" w:rsidRPr="00E960A0" w:rsidRDefault="00DC2013" w:rsidP="00F350CB">
                  <w:pPr>
                    <w:spacing w:after="0"/>
                    <w:jc w:val="center"/>
                    <w:rPr>
                      <w:b/>
                      <w:bCs/>
                    </w:rPr>
                  </w:pPr>
                  <w:r w:rsidRPr="00E960A0">
                    <w:rPr>
                      <w:b/>
                      <w:bCs/>
                    </w:rPr>
                    <w:t>Saúde da Familia I</w:t>
                  </w:r>
                </w:p>
              </w:tc>
              <w:tc>
                <w:tcPr>
                  <w:tcW w:w="1396" w:type="dxa"/>
                  <w:tcBorders>
                    <w:top w:val="single" w:sz="4" w:space="0" w:color="auto"/>
                    <w:left w:val="single" w:sz="4" w:space="0" w:color="auto"/>
                    <w:bottom w:val="single" w:sz="4" w:space="0" w:color="auto"/>
                    <w:right w:val="single" w:sz="4" w:space="0" w:color="auto"/>
                  </w:tcBorders>
                  <w:vAlign w:val="center"/>
                </w:tcPr>
                <w:p w:rsidR="00DC2013" w:rsidRPr="00E960A0" w:rsidRDefault="00DC2013" w:rsidP="00F350CB">
                  <w:pPr>
                    <w:spacing w:after="0"/>
                    <w:jc w:val="center"/>
                    <w:rPr>
                      <w:b/>
                      <w:bCs/>
                    </w:rPr>
                  </w:pPr>
                  <w:r w:rsidRPr="00E960A0">
                    <w:rPr>
                      <w:b/>
                      <w:bCs/>
                    </w:rPr>
                    <w:t>Saúde da Familia II</w:t>
                  </w:r>
                </w:p>
              </w:tc>
              <w:tc>
                <w:tcPr>
                  <w:tcW w:w="976" w:type="dxa"/>
                  <w:tcBorders>
                    <w:top w:val="single" w:sz="4" w:space="0" w:color="auto"/>
                    <w:left w:val="single" w:sz="4" w:space="0" w:color="auto"/>
                    <w:bottom w:val="single" w:sz="4" w:space="0" w:color="auto"/>
                    <w:right w:val="single" w:sz="4" w:space="0" w:color="auto"/>
                  </w:tcBorders>
                  <w:vAlign w:val="center"/>
                </w:tcPr>
                <w:p w:rsidR="00DC2013" w:rsidRPr="00E960A0" w:rsidRDefault="00DC2013" w:rsidP="00F350CB">
                  <w:pPr>
                    <w:spacing w:after="0"/>
                    <w:jc w:val="center"/>
                    <w:rPr>
                      <w:b/>
                      <w:bCs/>
                    </w:rPr>
                  </w:pPr>
                  <w:r w:rsidRPr="00E960A0">
                    <w:rPr>
                      <w:b/>
                      <w:bCs/>
                    </w:rPr>
                    <w:t>Saúde Bucal I</w:t>
                  </w:r>
                </w:p>
              </w:tc>
              <w:tc>
                <w:tcPr>
                  <w:tcW w:w="1117" w:type="dxa"/>
                  <w:tcBorders>
                    <w:top w:val="single" w:sz="4" w:space="0" w:color="auto"/>
                    <w:left w:val="single" w:sz="4" w:space="0" w:color="auto"/>
                    <w:bottom w:val="single" w:sz="4" w:space="0" w:color="auto"/>
                    <w:right w:val="single" w:sz="4" w:space="0" w:color="auto"/>
                  </w:tcBorders>
                  <w:vAlign w:val="center"/>
                </w:tcPr>
                <w:p w:rsidR="00DC2013" w:rsidRPr="00E960A0" w:rsidRDefault="00DC2013" w:rsidP="00F350CB">
                  <w:pPr>
                    <w:spacing w:after="0"/>
                    <w:jc w:val="center"/>
                    <w:rPr>
                      <w:b/>
                      <w:bCs/>
                    </w:rPr>
                  </w:pPr>
                  <w:r w:rsidRPr="00E960A0">
                    <w:rPr>
                      <w:b/>
                      <w:bCs/>
                    </w:rPr>
                    <w:t>Saúde Bucal II</w:t>
                  </w:r>
                </w:p>
              </w:tc>
              <w:tc>
                <w:tcPr>
                  <w:tcW w:w="1050" w:type="dxa"/>
                  <w:tcBorders>
                    <w:top w:val="single" w:sz="4" w:space="0" w:color="auto"/>
                    <w:left w:val="single" w:sz="4" w:space="0" w:color="auto"/>
                    <w:bottom w:val="single" w:sz="4" w:space="0" w:color="auto"/>
                  </w:tcBorders>
                  <w:vAlign w:val="center"/>
                </w:tcPr>
                <w:p w:rsidR="00DC2013" w:rsidRPr="00E960A0" w:rsidRDefault="00DC2013" w:rsidP="00F350CB">
                  <w:pPr>
                    <w:spacing w:after="0"/>
                    <w:jc w:val="center"/>
                    <w:rPr>
                      <w:b/>
                      <w:bCs/>
                    </w:rPr>
                  </w:pPr>
                  <w:r w:rsidRPr="00E960A0">
                    <w:rPr>
                      <w:b/>
                      <w:bCs/>
                    </w:rPr>
                    <w:t>NASF</w:t>
                  </w:r>
                </w:p>
              </w:tc>
            </w:tr>
            <w:tr w:rsidR="00DC2013" w:rsidRPr="00E960A0">
              <w:trPr>
                <w:trHeight w:val="278"/>
              </w:trPr>
              <w:tc>
                <w:tcPr>
                  <w:tcW w:w="2847" w:type="dxa"/>
                  <w:tcBorders>
                    <w:top w:val="single" w:sz="4" w:space="0" w:color="auto"/>
                    <w:bottom w:val="single" w:sz="4" w:space="0" w:color="auto"/>
                    <w:right w:val="single" w:sz="4" w:space="0" w:color="auto"/>
                  </w:tcBorders>
                  <w:vAlign w:val="center"/>
                </w:tcPr>
                <w:p w:rsidR="00DC2013" w:rsidRPr="00E960A0" w:rsidRDefault="00DC2013" w:rsidP="00F350CB">
                  <w:pPr>
                    <w:spacing w:after="0"/>
                  </w:pPr>
                  <w:r w:rsidRPr="00E960A0">
                    <w:t>Anita Garibaldi</w:t>
                  </w:r>
                </w:p>
              </w:tc>
              <w:tc>
                <w:tcPr>
                  <w:tcW w:w="1536" w:type="dxa"/>
                  <w:tcBorders>
                    <w:top w:val="single" w:sz="4" w:space="0" w:color="auto"/>
                    <w:left w:val="single" w:sz="4" w:space="0" w:color="auto"/>
                    <w:bottom w:val="single" w:sz="4" w:space="0" w:color="auto"/>
                    <w:right w:val="single" w:sz="4" w:space="0" w:color="auto"/>
                  </w:tcBorders>
                  <w:vAlign w:val="center"/>
                </w:tcPr>
                <w:p w:rsidR="00DC2013" w:rsidRPr="00E960A0" w:rsidRDefault="00DC2013" w:rsidP="00F350CB">
                  <w:pPr>
                    <w:spacing w:after="0"/>
                    <w:jc w:val="center"/>
                  </w:pPr>
                  <w:r w:rsidRPr="00E960A0">
                    <w:t>01</w:t>
                  </w:r>
                </w:p>
              </w:tc>
              <w:tc>
                <w:tcPr>
                  <w:tcW w:w="1396" w:type="dxa"/>
                  <w:tcBorders>
                    <w:top w:val="single" w:sz="4" w:space="0" w:color="auto"/>
                    <w:left w:val="single" w:sz="4" w:space="0" w:color="auto"/>
                    <w:bottom w:val="single" w:sz="4" w:space="0" w:color="auto"/>
                    <w:right w:val="single" w:sz="4" w:space="0" w:color="auto"/>
                  </w:tcBorders>
                  <w:vAlign w:val="center"/>
                </w:tcPr>
                <w:p w:rsidR="00DC2013" w:rsidRPr="00E960A0" w:rsidRDefault="00DC2013" w:rsidP="00F350CB">
                  <w:pPr>
                    <w:spacing w:after="0"/>
                    <w:jc w:val="center"/>
                  </w:pPr>
                  <w:r w:rsidRPr="00E960A0">
                    <w:t>01</w:t>
                  </w:r>
                </w:p>
              </w:tc>
              <w:tc>
                <w:tcPr>
                  <w:tcW w:w="976" w:type="dxa"/>
                  <w:tcBorders>
                    <w:top w:val="single" w:sz="4" w:space="0" w:color="auto"/>
                    <w:left w:val="single" w:sz="4" w:space="0" w:color="auto"/>
                    <w:bottom w:val="single" w:sz="4" w:space="0" w:color="auto"/>
                    <w:right w:val="single" w:sz="4" w:space="0" w:color="auto"/>
                  </w:tcBorders>
                  <w:vAlign w:val="center"/>
                </w:tcPr>
                <w:p w:rsidR="00DC2013" w:rsidRPr="00E960A0" w:rsidRDefault="00DC2013" w:rsidP="00F350CB">
                  <w:pPr>
                    <w:spacing w:after="0"/>
                    <w:jc w:val="center"/>
                  </w:pPr>
                  <w:r w:rsidRPr="00E960A0">
                    <w:t>02</w:t>
                  </w:r>
                </w:p>
              </w:tc>
              <w:tc>
                <w:tcPr>
                  <w:tcW w:w="1117" w:type="dxa"/>
                  <w:tcBorders>
                    <w:top w:val="single" w:sz="4" w:space="0" w:color="auto"/>
                    <w:left w:val="single" w:sz="4" w:space="0" w:color="auto"/>
                    <w:bottom w:val="single" w:sz="4" w:space="0" w:color="auto"/>
                    <w:right w:val="single" w:sz="4" w:space="0" w:color="auto"/>
                  </w:tcBorders>
                  <w:vAlign w:val="center"/>
                </w:tcPr>
                <w:p w:rsidR="00DC2013" w:rsidRPr="00E960A0" w:rsidRDefault="00DC2013" w:rsidP="00F350CB">
                  <w:pPr>
                    <w:spacing w:after="0"/>
                    <w:jc w:val="center"/>
                  </w:pPr>
                  <w:r w:rsidRPr="00E960A0">
                    <w:t>-</w:t>
                  </w:r>
                </w:p>
              </w:tc>
              <w:tc>
                <w:tcPr>
                  <w:tcW w:w="1050" w:type="dxa"/>
                  <w:tcBorders>
                    <w:top w:val="single" w:sz="4" w:space="0" w:color="auto"/>
                    <w:left w:val="single" w:sz="4" w:space="0" w:color="auto"/>
                    <w:bottom w:val="single" w:sz="4" w:space="0" w:color="auto"/>
                  </w:tcBorders>
                  <w:vAlign w:val="center"/>
                </w:tcPr>
                <w:p w:rsidR="00DC2013" w:rsidRPr="00E960A0" w:rsidRDefault="00DC2013" w:rsidP="00F350CB">
                  <w:pPr>
                    <w:spacing w:after="0"/>
                    <w:jc w:val="center"/>
                  </w:pPr>
                  <w:r w:rsidRPr="00E960A0">
                    <w:t>-</w:t>
                  </w:r>
                </w:p>
              </w:tc>
            </w:tr>
            <w:tr w:rsidR="00DC2013" w:rsidRPr="00E960A0">
              <w:trPr>
                <w:trHeight w:val="278"/>
              </w:trPr>
              <w:tc>
                <w:tcPr>
                  <w:tcW w:w="2847" w:type="dxa"/>
                  <w:tcBorders>
                    <w:top w:val="single" w:sz="4" w:space="0" w:color="auto"/>
                    <w:bottom w:val="single" w:sz="4" w:space="0" w:color="auto"/>
                    <w:right w:val="single" w:sz="4" w:space="0" w:color="auto"/>
                  </w:tcBorders>
                  <w:vAlign w:val="center"/>
                </w:tcPr>
                <w:p w:rsidR="00DC2013" w:rsidRPr="00E960A0" w:rsidRDefault="00DC2013" w:rsidP="00F350CB">
                  <w:pPr>
                    <w:spacing w:after="0"/>
                  </w:pPr>
                  <w:r w:rsidRPr="00E960A0">
                    <w:t>Bocaina do Sul</w:t>
                  </w:r>
                </w:p>
              </w:tc>
              <w:tc>
                <w:tcPr>
                  <w:tcW w:w="1536" w:type="dxa"/>
                  <w:tcBorders>
                    <w:top w:val="single" w:sz="4" w:space="0" w:color="auto"/>
                    <w:left w:val="single" w:sz="4" w:space="0" w:color="auto"/>
                    <w:bottom w:val="single" w:sz="4" w:space="0" w:color="auto"/>
                    <w:right w:val="single" w:sz="4" w:space="0" w:color="auto"/>
                  </w:tcBorders>
                  <w:vAlign w:val="center"/>
                </w:tcPr>
                <w:p w:rsidR="00DC2013" w:rsidRPr="00E960A0" w:rsidRDefault="00DC2013" w:rsidP="00F350CB">
                  <w:pPr>
                    <w:spacing w:after="0"/>
                    <w:jc w:val="center"/>
                  </w:pPr>
                  <w:r w:rsidRPr="00E960A0">
                    <w:t>-</w:t>
                  </w:r>
                </w:p>
              </w:tc>
              <w:tc>
                <w:tcPr>
                  <w:tcW w:w="1396" w:type="dxa"/>
                  <w:tcBorders>
                    <w:top w:val="single" w:sz="4" w:space="0" w:color="auto"/>
                    <w:left w:val="single" w:sz="4" w:space="0" w:color="auto"/>
                    <w:bottom w:val="single" w:sz="4" w:space="0" w:color="auto"/>
                    <w:right w:val="single" w:sz="4" w:space="0" w:color="auto"/>
                  </w:tcBorders>
                  <w:vAlign w:val="center"/>
                </w:tcPr>
                <w:p w:rsidR="00DC2013" w:rsidRPr="00E960A0" w:rsidRDefault="00DC2013" w:rsidP="00F350CB">
                  <w:pPr>
                    <w:spacing w:after="0"/>
                    <w:jc w:val="center"/>
                  </w:pPr>
                  <w:r w:rsidRPr="00E960A0">
                    <w:t>01</w:t>
                  </w:r>
                </w:p>
              </w:tc>
              <w:tc>
                <w:tcPr>
                  <w:tcW w:w="976" w:type="dxa"/>
                  <w:tcBorders>
                    <w:top w:val="single" w:sz="4" w:space="0" w:color="auto"/>
                    <w:left w:val="single" w:sz="4" w:space="0" w:color="auto"/>
                    <w:bottom w:val="single" w:sz="4" w:space="0" w:color="auto"/>
                    <w:right w:val="single" w:sz="4" w:space="0" w:color="auto"/>
                  </w:tcBorders>
                  <w:vAlign w:val="center"/>
                </w:tcPr>
                <w:p w:rsidR="00DC2013" w:rsidRPr="00E960A0" w:rsidRDefault="00DC2013" w:rsidP="00F350CB">
                  <w:pPr>
                    <w:spacing w:after="0"/>
                    <w:jc w:val="center"/>
                  </w:pPr>
                  <w:r w:rsidRPr="00E960A0">
                    <w:t>01</w:t>
                  </w:r>
                </w:p>
              </w:tc>
              <w:tc>
                <w:tcPr>
                  <w:tcW w:w="1117" w:type="dxa"/>
                  <w:tcBorders>
                    <w:top w:val="single" w:sz="4" w:space="0" w:color="auto"/>
                    <w:left w:val="single" w:sz="4" w:space="0" w:color="auto"/>
                    <w:bottom w:val="single" w:sz="4" w:space="0" w:color="auto"/>
                    <w:right w:val="single" w:sz="4" w:space="0" w:color="auto"/>
                  </w:tcBorders>
                  <w:vAlign w:val="center"/>
                </w:tcPr>
                <w:p w:rsidR="00DC2013" w:rsidRPr="00E960A0" w:rsidRDefault="00DC2013" w:rsidP="00F350CB">
                  <w:pPr>
                    <w:spacing w:after="0"/>
                    <w:jc w:val="center"/>
                  </w:pPr>
                  <w:r w:rsidRPr="00E960A0">
                    <w:t>-</w:t>
                  </w:r>
                </w:p>
              </w:tc>
              <w:tc>
                <w:tcPr>
                  <w:tcW w:w="1050" w:type="dxa"/>
                  <w:tcBorders>
                    <w:top w:val="single" w:sz="4" w:space="0" w:color="auto"/>
                    <w:left w:val="single" w:sz="4" w:space="0" w:color="auto"/>
                    <w:bottom w:val="single" w:sz="4" w:space="0" w:color="auto"/>
                  </w:tcBorders>
                  <w:vAlign w:val="center"/>
                </w:tcPr>
                <w:p w:rsidR="00DC2013" w:rsidRPr="00E960A0" w:rsidRDefault="00DC2013" w:rsidP="00F350CB">
                  <w:pPr>
                    <w:spacing w:after="0"/>
                    <w:jc w:val="center"/>
                  </w:pPr>
                  <w:r w:rsidRPr="00E960A0">
                    <w:t>-</w:t>
                  </w:r>
                </w:p>
              </w:tc>
            </w:tr>
            <w:tr w:rsidR="00DC2013" w:rsidRPr="00E960A0">
              <w:trPr>
                <w:trHeight w:val="278"/>
              </w:trPr>
              <w:tc>
                <w:tcPr>
                  <w:tcW w:w="2847" w:type="dxa"/>
                  <w:tcBorders>
                    <w:top w:val="single" w:sz="4" w:space="0" w:color="auto"/>
                    <w:bottom w:val="single" w:sz="4" w:space="0" w:color="auto"/>
                    <w:right w:val="single" w:sz="4" w:space="0" w:color="auto"/>
                  </w:tcBorders>
                  <w:vAlign w:val="center"/>
                </w:tcPr>
                <w:p w:rsidR="00DC2013" w:rsidRPr="00E960A0" w:rsidRDefault="00DC2013" w:rsidP="00F350CB">
                  <w:pPr>
                    <w:spacing w:after="0"/>
                  </w:pPr>
                  <w:r w:rsidRPr="00E960A0">
                    <w:t>Bom Jardim da Serra</w:t>
                  </w:r>
                </w:p>
              </w:tc>
              <w:tc>
                <w:tcPr>
                  <w:tcW w:w="1536" w:type="dxa"/>
                  <w:tcBorders>
                    <w:top w:val="single" w:sz="4" w:space="0" w:color="auto"/>
                    <w:left w:val="single" w:sz="4" w:space="0" w:color="auto"/>
                    <w:bottom w:val="single" w:sz="4" w:space="0" w:color="auto"/>
                    <w:right w:val="single" w:sz="4" w:space="0" w:color="auto"/>
                  </w:tcBorders>
                  <w:vAlign w:val="center"/>
                </w:tcPr>
                <w:p w:rsidR="00DC2013" w:rsidRPr="00E960A0" w:rsidRDefault="00DC2013" w:rsidP="00F350CB">
                  <w:pPr>
                    <w:spacing w:after="0"/>
                    <w:jc w:val="center"/>
                  </w:pPr>
                  <w:r w:rsidRPr="00E960A0">
                    <w:t>-</w:t>
                  </w:r>
                </w:p>
              </w:tc>
              <w:tc>
                <w:tcPr>
                  <w:tcW w:w="1396" w:type="dxa"/>
                  <w:tcBorders>
                    <w:top w:val="single" w:sz="4" w:space="0" w:color="auto"/>
                    <w:left w:val="single" w:sz="4" w:space="0" w:color="auto"/>
                    <w:bottom w:val="single" w:sz="4" w:space="0" w:color="auto"/>
                    <w:right w:val="single" w:sz="4" w:space="0" w:color="auto"/>
                  </w:tcBorders>
                  <w:vAlign w:val="center"/>
                </w:tcPr>
                <w:p w:rsidR="00DC2013" w:rsidRPr="00E960A0" w:rsidRDefault="00DC2013" w:rsidP="00F350CB">
                  <w:pPr>
                    <w:spacing w:after="0"/>
                    <w:jc w:val="center"/>
                  </w:pPr>
                  <w:r w:rsidRPr="00E960A0">
                    <w:t>02</w:t>
                  </w:r>
                </w:p>
              </w:tc>
              <w:tc>
                <w:tcPr>
                  <w:tcW w:w="976" w:type="dxa"/>
                  <w:tcBorders>
                    <w:top w:val="single" w:sz="4" w:space="0" w:color="auto"/>
                    <w:left w:val="single" w:sz="4" w:space="0" w:color="auto"/>
                    <w:bottom w:val="single" w:sz="4" w:space="0" w:color="auto"/>
                    <w:right w:val="single" w:sz="4" w:space="0" w:color="auto"/>
                  </w:tcBorders>
                  <w:vAlign w:val="center"/>
                </w:tcPr>
                <w:p w:rsidR="00DC2013" w:rsidRPr="00E960A0" w:rsidRDefault="00DC2013" w:rsidP="00F350CB">
                  <w:pPr>
                    <w:spacing w:after="0"/>
                    <w:jc w:val="center"/>
                  </w:pPr>
                  <w:r w:rsidRPr="00E960A0">
                    <w:t>01</w:t>
                  </w:r>
                </w:p>
              </w:tc>
              <w:tc>
                <w:tcPr>
                  <w:tcW w:w="1117" w:type="dxa"/>
                  <w:tcBorders>
                    <w:top w:val="single" w:sz="4" w:space="0" w:color="auto"/>
                    <w:left w:val="single" w:sz="4" w:space="0" w:color="auto"/>
                    <w:bottom w:val="single" w:sz="4" w:space="0" w:color="auto"/>
                    <w:right w:val="single" w:sz="4" w:space="0" w:color="auto"/>
                  </w:tcBorders>
                  <w:vAlign w:val="center"/>
                </w:tcPr>
                <w:p w:rsidR="00DC2013" w:rsidRPr="00E960A0" w:rsidRDefault="00DC2013" w:rsidP="00F350CB">
                  <w:pPr>
                    <w:spacing w:after="0"/>
                    <w:jc w:val="center"/>
                  </w:pPr>
                  <w:r w:rsidRPr="00E960A0">
                    <w:t>-</w:t>
                  </w:r>
                </w:p>
              </w:tc>
              <w:tc>
                <w:tcPr>
                  <w:tcW w:w="1050" w:type="dxa"/>
                  <w:tcBorders>
                    <w:top w:val="single" w:sz="4" w:space="0" w:color="auto"/>
                    <w:left w:val="single" w:sz="4" w:space="0" w:color="auto"/>
                    <w:bottom w:val="single" w:sz="4" w:space="0" w:color="auto"/>
                  </w:tcBorders>
                  <w:vAlign w:val="center"/>
                </w:tcPr>
                <w:p w:rsidR="00DC2013" w:rsidRPr="00E960A0" w:rsidRDefault="00DC2013" w:rsidP="00F350CB">
                  <w:pPr>
                    <w:spacing w:after="0"/>
                    <w:jc w:val="center"/>
                  </w:pPr>
                  <w:r w:rsidRPr="00E960A0">
                    <w:t>-</w:t>
                  </w:r>
                </w:p>
              </w:tc>
            </w:tr>
            <w:tr w:rsidR="00DC2013" w:rsidRPr="00E960A0">
              <w:trPr>
                <w:trHeight w:val="278"/>
              </w:trPr>
              <w:tc>
                <w:tcPr>
                  <w:tcW w:w="2847" w:type="dxa"/>
                  <w:tcBorders>
                    <w:top w:val="single" w:sz="4" w:space="0" w:color="auto"/>
                    <w:bottom w:val="single" w:sz="4" w:space="0" w:color="auto"/>
                    <w:right w:val="single" w:sz="4" w:space="0" w:color="auto"/>
                  </w:tcBorders>
                  <w:vAlign w:val="center"/>
                </w:tcPr>
                <w:p w:rsidR="00DC2013" w:rsidRPr="00E960A0" w:rsidRDefault="00DC2013" w:rsidP="00F350CB">
                  <w:pPr>
                    <w:spacing w:after="0"/>
                  </w:pPr>
                  <w:r w:rsidRPr="00E960A0">
                    <w:t>Bom Retiro</w:t>
                  </w:r>
                </w:p>
              </w:tc>
              <w:tc>
                <w:tcPr>
                  <w:tcW w:w="1536" w:type="dxa"/>
                  <w:tcBorders>
                    <w:top w:val="single" w:sz="4" w:space="0" w:color="auto"/>
                    <w:left w:val="single" w:sz="4" w:space="0" w:color="auto"/>
                    <w:bottom w:val="single" w:sz="4" w:space="0" w:color="auto"/>
                    <w:right w:val="single" w:sz="4" w:space="0" w:color="auto"/>
                  </w:tcBorders>
                  <w:vAlign w:val="center"/>
                </w:tcPr>
                <w:p w:rsidR="00DC2013" w:rsidRPr="00E960A0" w:rsidRDefault="00DC2013" w:rsidP="00F350CB">
                  <w:pPr>
                    <w:spacing w:after="0"/>
                    <w:jc w:val="center"/>
                  </w:pPr>
                  <w:r w:rsidRPr="00E960A0">
                    <w:t>-</w:t>
                  </w:r>
                </w:p>
              </w:tc>
              <w:tc>
                <w:tcPr>
                  <w:tcW w:w="1396" w:type="dxa"/>
                  <w:tcBorders>
                    <w:top w:val="single" w:sz="4" w:space="0" w:color="auto"/>
                    <w:left w:val="single" w:sz="4" w:space="0" w:color="auto"/>
                    <w:bottom w:val="single" w:sz="4" w:space="0" w:color="auto"/>
                    <w:right w:val="single" w:sz="4" w:space="0" w:color="auto"/>
                  </w:tcBorders>
                  <w:vAlign w:val="center"/>
                </w:tcPr>
                <w:p w:rsidR="00DC2013" w:rsidRPr="00E960A0" w:rsidRDefault="00DC2013" w:rsidP="00F350CB">
                  <w:pPr>
                    <w:spacing w:after="0"/>
                    <w:jc w:val="center"/>
                  </w:pPr>
                  <w:r w:rsidRPr="00E960A0">
                    <w:t>03</w:t>
                  </w:r>
                </w:p>
              </w:tc>
              <w:tc>
                <w:tcPr>
                  <w:tcW w:w="976" w:type="dxa"/>
                  <w:tcBorders>
                    <w:top w:val="single" w:sz="4" w:space="0" w:color="auto"/>
                    <w:left w:val="single" w:sz="4" w:space="0" w:color="auto"/>
                    <w:bottom w:val="single" w:sz="4" w:space="0" w:color="auto"/>
                    <w:right w:val="single" w:sz="4" w:space="0" w:color="auto"/>
                  </w:tcBorders>
                  <w:vAlign w:val="center"/>
                </w:tcPr>
                <w:p w:rsidR="00DC2013" w:rsidRPr="00E960A0" w:rsidRDefault="00DC2013" w:rsidP="00F350CB">
                  <w:pPr>
                    <w:spacing w:after="0"/>
                    <w:jc w:val="center"/>
                  </w:pPr>
                  <w:r w:rsidRPr="00E960A0">
                    <w:t>03</w:t>
                  </w:r>
                </w:p>
              </w:tc>
              <w:tc>
                <w:tcPr>
                  <w:tcW w:w="1117" w:type="dxa"/>
                  <w:tcBorders>
                    <w:top w:val="single" w:sz="4" w:space="0" w:color="auto"/>
                    <w:left w:val="single" w:sz="4" w:space="0" w:color="auto"/>
                    <w:bottom w:val="single" w:sz="4" w:space="0" w:color="auto"/>
                    <w:right w:val="single" w:sz="4" w:space="0" w:color="auto"/>
                  </w:tcBorders>
                  <w:vAlign w:val="center"/>
                </w:tcPr>
                <w:p w:rsidR="00DC2013" w:rsidRPr="00E960A0" w:rsidRDefault="00DC2013" w:rsidP="00F350CB">
                  <w:pPr>
                    <w:spacing w:after="0"/>
                    <w:jc w:val="center"/>
                  </w:pPr>
                  <w:r w:rsidRPr="00E960A0">
                    <w:t>-</w:t>
                  </w:r>
                </w:p>
              </w:tc>
              <w:tc>
                <w:tcPr>
                  <w:tcW w:w="1050" w:type="dxa"/>
                  <w:tcBorders>
                    <w:top w:val="single" w:sz="4" w:space="0" w:color="auto"/>
                    <w:left w:val="single" w:sz="4" w:space="0" w:color="auto"/>
                    <w:bottom w:val="single" w:sz="4" w:space="0" w:color="auto"/>
                  </w:tcBorders>
                  <w:vAlign w:val="center"/>
                </w:tcPr>
                <w:p w:rsidR="00DC2013" w:rsidRPr="00E960A0" w:rsidRDefault="00DC2013" w:rsidP="00F350CB">
                  <w:pPr>
                    <w:spacing w:after="0"/>
                    <w:jc w:val="center"/>
                  </w:pPr>
                  <w:r w:rsidRPr="00E960A0">
                    <w:t>-</w:t>
                  </w:r>
                </w:p>
              </w:tc>
            </w:tr>
            <w:tr w:rsidR="00DC2013" w:rsidRPr="00E960A0">
              <w:trPr>
                <w:trHeight w:val="278"/>
              </w:trPr>
              <w:tc>
                <w:tcPr>
                  <w:tcW w:w="2847" w:type="dxa"/>
                  <w:tcBorders>
                    <w:top w:val="single" w:sz="4" w:space="0" w:color="auto"/>
                    <w:bottom w:val="single" w:sz="4" w:space="0" w:color="auto"/>
                    <w:right w:val="single" w:sz="4" w:space="0" w:color="auto"/>
                  </w:tcBorders>
                  <w:vAlign w:val="center"/>
                </w:tcPr>
                <w:p w:rsidR="00DC2013" w:rsidRPr="00E960A0" w:rsidRDefault="00DC2013" w:rsidP="00F350CB">
                  <w:pPr>
                    <w:spacing w:after="0"/>
                  </w:pPr>
                  <w:r w:rsidRPr="00E960A0">
                    <w:t>Campo Belo do Sul</w:t>
                  </w:r>
                </w:p>
              </w:tc>
              <w:tc>
                <w:tcPr>
                  <w:tcW w:w="1536" w:type="dxa"/>
                  <w:tcBorders>
                    <w:top w:val="single" w:sz="4" w:space="0" w:color="auto"/>
                    <w:left w:val="single" w:sz="4" w:space="0" w:color="auto"/>
                    <w:bottom w:val="single" w:sz="4" w:space="0" w:color="auto"/>
                    <w:right w:val="single" w:sz="4" w:space="0" w:color="auto"/>
                  </w:tcBorders>
                  <w:vAlign w:val="center"/>
                </w:tcPr>
                <w:p w:rsidR="00DC2013" w:rsidRPr="00E960A0" w:rsidRDefault="00DC2013" w:rsidP="00F350CB">
                  <w:pPr>
                    <w:spacing w:after="0"/>
                    <w:jc w:val="center"/>
                  </w:pPr>
                  <w:r w:rsidRPr="00E960A0">
                    <w:t>01</w:t>
                  </w:r>
                </w:p>
              </w:tc>
              <w:tc>
                <w:tcPr>
                  <w:tcW w:w="1396" w:type="dxa"/>
                  <w:tcBorders>
                    <w:top w:val="single" w:sz="4" w:space="0" w:color="auto"/>
                    <w:left w:val="single" w:sz="4" w:space="0" w:color="auto"/>
                    <w:bottom w:val="single" w:sz="4" w:space="0" w:color="auto"/>
                    <w:right w:val="single" w:sz="4" w:space="0" w:color="auto"/>
                  </w:tcBorders>
                  <w:vAlign w:val="center"/>
                </w:tcPr>
                <w:p w:rsidR="00DC2013" w:rsidRPr="00E960A0" w:rsidRDefault="00DC2013" w:rsidP="00F350CB">
                  <w:pPr>
                    <w:spacing w:after="0"/>
                    <w:jc w:val="center"/>
                  </w:pPr>
                  <w:r w:rsidRPr="00E960A0">
                    <w:t>01</w:t>
                  </w:r>
                </w:p>
              </w:tc>
              <w:tc>
                <w:tcPr>
                  <w:tcW w:w="976" w:type="dxa"/>
                  <w:tcBorders>
                    <w:top w:val="single" w:sz="4" w:space="0" w:color="auto"/>
                    <w:left w:val="single" w:sz="4" w:space="0" w:color="auto"/>
                    <w:bottom w:val="single" w:sz="4" w:space="0" w:color="auto"/>
                    <w:right w:val="single" w:sz="4" w:space="0" w:color="auto"/>
                  </w:tcBorders>
                  <w:vAlign w:val="center"/>
                </w:tcPr>
                <w:p w:rsidR="00DC2013" w:rsidRPr="00E960A0" w:rsidRDefault="00DC2013" w:rsidP="00F350CB">
                  <w:pPr>
                    <w:spacing w:after="0"/>
                    <w:jc w:val="center"/>
                  </w:pPr>
                  <w:r w:rsidRPr="00E960A0">
                    <w:t>02</w:t>
                  </w:r>
                </w:p>
              </w:tc>
              <w:tc>
                <w:tcPr>
                  <w:tcW w:w="1117" w:type="dxa"/>
                  <w:tcBorders>
                    <w:top w:val="single" w:sz="4" w:space="0" w:color="auto"/>
                    <w:left w:val="single" w:sz="4" w:space="0" w:color="auto"/>
                    <w:bottom w:val="single" w:sz="4" w:space="0" w:color="auto"/>
                    <w:right w:val="single" w:sz="4" w:space="0" w:color="auto"/>
                  </w:tcBorders>
                  <w:vAlign w:val="center"/>
                </w:tcPr>
                <w:p w:rsidR="00DC2013" w:rsidRPr="00E960A0" w:rsidRDefault="00DC2013" w:rsidP="00F350CB">
                  <w:pPr>
                    <w:spacing w:after="0"/>
                    <w:jc w:val="center"/>
                  </w:pPr>
                  <w:r w:rsidRPr="00E960A0">
                    <w:t>-</w:t>
                  </w:r>
                </w:p>
              </w:tc>
              <w:tc>
                <w:tcPr>
                  <w:tcW w:w="1050" w:type="dxa"/>
                  <w:tcBorders>
                    <w:top w:val="single" w:sz="4" w:space="0" w:color="auto"/>
                    <w:left w:val="single" w:sz="4" w:space="0" w:color="auto"/>
                    <w:bottom w:val="single" w:sz="4" w:space="0" w:color="auto"/>
                  </w:tcBorders>
                  <w:vAlign w:val="center"/>
                </w:tcPr>
                <w:p w:rsidR="00DC2013" w:rsidRPr="00E960A0" w:rsidRDefault="00DC2013" w:rsidP="00F350CB">
                  <w:pPr>
                    <w:spacing w:after="0"/>
                    <w:jc w:val="center"/>
                  </w:pPr>
                  <w:r w:rsidRPr="00E960A0">
                    <w:t>-</w:t>
                  </w:r>
                </w:p>
              </w:tc>
            </w:tr>
            <w:tr w:rsidR="00DC2013" w:rsidRPr="00E960A0">
              <w:trPr>
                <w:trHeight w:val="278"/>
              </w:trPr>
              <w:tc>
                <w:tcPr>
                  <w:tcW w:w="2847" w:type="dxa"/>
                  <w:tcBorders>
                    <w:top w:val="single" w:sz="4" w:space="0" w:color="auto"/>
                    <w:bottom w:val="single" w:sz="4" w:space="0" w:color="auto"/>
                    <w:right w:val="single" w:sz="4" w:space="0" w:color="auto"/>
                  </w:tcBorders>
                  <w:vAlign w:val="center"/>
                </w:tcPr>
                <w:p w:rsidR="00DC2013" w:rsidRPr="00E960A0" w:rsidRDefault="00DC2013" w:rsidP="00F350CB">
                  <w:pPr>
                    <w:spacing w:after="0"/>
                  </w:pPr>
                  <w:r w:rsidRPr="00E960A0">
                    <w:t>Capão Alto</w:t>
                  </w:r>
                </w:p>
              </w:tc>
              <w:tc>
                <w:tcPr>
                  <w:tcW w:w="1536" w:type="dxa"/>
                  <w:tcBorders>
                    <w:top w:val="single" w:sz="4" w:space="0" w:color="auto"/>
                    <w:left w:val="single" w:sz="4" w:space="0" w:color="auto"/>
                    <w:bottom w:val="single" w:sz="4" w:space="0" w:color="auto"/>
                    <w:right w:val="single" w:sz="4" w:space="0" w:color="auto"/>
                  </w:tcBorders>
                  <w:vAlign w:val="center"/>
                </w:tcPr>
                <w:p w:rsidR="00DC2013" w:rsidRPr="00E960A0" w:rsidRDefault="00DC2013" w:rsidP="00F350CB">
                  <w:pPr>
                    <w:spacing w:after="0"/>
                    <w:jc w:val="center"/>
                  </w:pPr>
                  <w:r w:rsidRPr="00E960A0">
                    <w:t>-</w:t>
                  </w:r>
                </w:p>
              </w:tc>
              <w:tc>
                <w:tcPr>
                  <w:tcW w:w="1396" w:type="dxa"/>
                  <w:tcBorders>
                    <w:top w:val="single" w:sz="4" w:space="0" w:color="auto"/>
                    <w:left w:val="single" w:sz="4" w:space="0" w:color="auto"/>
                    <w:bottom w:val="single" w:sz="4" w:space="0" w:color="auto"/>
                    <w:right w:val="single" w:sz="4" w:space="0" w:color="auto"/>
                  </w:tcBorders>
                  <w:vAlign w:val="center"/>
                </w:tcPr>
                <w:p w:rsidR="00DC2013" w:rsidRPr="00E960A0" w:rsidRDefault="00DC2013" w:rsidP="00F350CB">
                  <w:pPr>
                    <w:spacing w:after="0"/>
                    <w:jc w:val="center"/>
                  </w:pPr>
                  <w:r w:rsidRPr="00E960A0">
                    <w:t>01</w:t>
                  </w:r>
                </w:p>
              </w:tc>
              <w:tc>
                <w:tcPr>
                  <w:tcW w:w="976" w:type="dxa"/>
                  <w:tcBorders>
                    <w:top w:val="single" w:sz="4" w:space="0" w:color="auto"/>
                    <w:left w:val="single" w:sz="4" w:space="0" w:color="auto"/>
                    <w:bottom w:val="single" w:sz="4" w:space="0" w:color="auto"/>
                    <w:right w:val="single" w:sz="4" w:space="0" w:color="auto"/>
                  </w:tcBorders>
                  <w:vAlign w:val="center"/>
                </w:tcPr>
                <w:p w:rsidR="00DC2013" w:rsidRPr="00E960A0" w:rsidRDefault="00DC2013" w:rsidP="00F350CB">
                  <w:pPr>
                    <w:spacing w:after="0"/>
                    <w:jc w:val="center"/>
                  </w:pPr>
                  <w:r w:rsidRPr="00E960A0">
                    <w:t>01</w:t>
                  </w:r>
                </w:p>
              </w:tc>
              <w:tc>
                <w:tcPr>
                  <w:tcW w:w="1117" w:type="dxa"/>
                  <w:tcBorders>
                    <w:top w:val="single" w:sz="4" w:space="0" w:color="auto"/>
                    <w:left w:val="single" w:sz="4" w:space="0" w:color="auto"/>
                    <w:bottom w:val="single" w:sz="4" w:space="0" w:color="auto"/>
                    <w:right w:val="single" w:sz="4" w:space="0" w:color="auto"/>
                  </w:tcBorders>
                  <w:vAlign w:val="center"/>
                </w:tcPr>
                <w:p w:rsidR="00DC2013" w:rsidRPr="00E960A0" w:rsidRDefault="00DC2013" w:rsidP="00F350CB">
                  <w:pPr>
                    <w:spacing w:after="0"/>
                    <w:jc w:val="center"/>
                  </w:pPr>
                  <w:r w:rsidRPr="00E960A0">
                    <w:t>-</w:t>
                  </w:r>
                </w:p>
              </w:tc>
              <w:tc>
                <w:tcPr>
                  <w:tcW w:w="1050" w:type="dxa"/>
                  <w:tcBorders>
                    <w:top w:val="single" w:sz="4" w:space="0" w:color="auto"/>
                    <w:left w:val="single" w:sz="4" w:space="0" w:color="auto"/>
                    <w:bottom w:val="single" w:sz="4" w:space="0" w:color="auto"/>
                  </w:tcBorders>
                  <w:vAlign w:val="center"/>
                </w:tcPr>
                <w:p w:rsidR="00DC2013" w:rsidRPr="00E960A0" w:rsidRDefault="00DC2013" w:rsidP="00F350CB">
                  <w:pPr>
                    <w:spacing w:after="0"/>
                    <w:jc w:val="center"/>
                  </w:pPr>
                  <w:r w:rsidRPr="00E960A0">
                    <w:t>01</w:t>
                  </w:r>
                </w:p>
              </w:tc>
            </w:tr>
            <w:tr w:rsidR="00DC2013" w:rsidRPr="00E960A0">
              <w:trPr>
                <w:trHeight w:val="265"/>
              </w:trPr>
              <w:tc>
                <w:tcPr>
                  <w:tcW w:w="2847" w:type="dxa"/>
                  <w:tcBorders>
                    <w:top w:val="single" w:sz="4" w:space="0" w:color="auto"/>
                    <w:bottom w:val="single" w:sz="4" w:space="0" w:color="auto"/>
                    <w:right w:val="single" w:sz="4" w:space="0" w:color="auto"/>
                  </w:tcBorders>
                  <w:vAlign w:val="center"/>
                </w:tcPr>
                <w:p w:rsidR="00DC2013" w:rsidRPr="00E960A0" w:rsidRDefault="00DC2013" w:rsidP="00F350CB">
                  <w:pPr>
                    <w:spacing w:after="0"/>
                  </w:pPr>
                  <w:r w:rsidRPr="00E960A0">
                    <w:t>Cerro Negro</w:t>
                  </w:r>
                </w:p>
              </w:tc>
              <w:tc>
                <w:tcPr>
                  <w:tcW w:w="1536" w:type="dxa"/>
                  <w:tcBorders>
                    <w:top w:val="single" w:sz="4" w:space="0" w:color="auto"/>
                    <w:left w:val="single" w:sz="4" w:space="0" w:color="auto"/>
                    <w:bottom w:val="single" w:sz="4" w:space="0" w:color="auto"/>
                    <w:right w:val="single" w:sz="4" w:space="0" w:color="auto"/>
                  </w:tcBorders>
                  <w:vAlign w:val="center"/>
                </w:tcPr>
                <w:p w:rsidR="00DC2013" w:rsidRPr="00E960A0" w:rsidRDefault="00DC2013" w:rsidP="00F350CB">
                  <w:pPr>
                    <w:spacing w:after="0"/>
                    <w:jc w:val="center"/>
                  </w:pPr>
                  <w:r w:rsidRPr="00E960A0">
                    <w:t>01</w:t>
                  </w:r>
                </w:p>
              </w:tc>
              <w:tc>
                <w:tcPr>
                  <w:tcW w:w="1396" w:type="dxa"/>
                  <w:tcBorders>
                    <w:top w:val="single" w:sz="4" w:space="0" w:color="auto"/>
                    <w:left w:val="single" w:sz="4" w:space="0" w:color="auto"/>
                    <w:bottom w:val="single" w:sz="4" w:space="0" w:color="auto"/>
                    <w:right w:val="single" w:sz="4" w:space="0" w:color="auto"/>
                  </w:tcBorders>
                  <w:vAlign w:val="center"/>
                </w:tcPr>
                <w:p w:rsidR="00DC2013" w:rsidRPr="00E960A0" w:rsidRDefault="00DC2013" w:rsidP="00F350CB">
                  <w:pPr>
                    <w:spacing w:after="0"/>
                    <w:jc w:val="center"/>
                  </w:pPr>
                  <w:r w:rsidRPr="00E960A0">
                    <w:t>-</w:t>
                  </w:r>
                </w:p>
              </w:tc>
              <w:tc>
                <w:tcPr>
                  <w:tcW w:w="976" w:type="dxa"/>
                  <w:tcBorders>
                    <w:top w:val="single" w:sz="4" w:space="0" w:color="auto"/>
                    <w:left w:val="single" w:sz="4" w:space="0" w:color="auto"/>
                    <w:bottom w:val="single" w:sz="4" w:space="0" w:color="auto"/>
                    <w:right w:val="single" w:sz="4" w:space="0" w:color="auto"/>
                  </w:tcBorders>
                  <w:vAlign w:val="center"/>
                </w:tcPr>
                <w:p w:rsidR="00DC2013" w:rsidRPr="00E960A0" w:rsidRDefault="00DC2013" w:rsidP="00F350CB">
                  <w:pPr>
                    <w:spacing w:after="0"/>
                    <w:jc w:val="center"/>
                  </w:pPr>
                  <w:r w:rsidRPr="00E960A0">
                    <w:t>01</w:t>
                  </w:r>
                </w:p>
              </w:tc>
              <w:tc>
                <w:tcPr>
                  <w:tcW w:w="1117" w:type="dxa"/>
                  <w:tcBorders>
                    <w:top w:val="single" w:sz="4" w:space="0" w:color="auto"/>
                    <w:left w:val="single" w:sz="4" w:space="0" w:color="auto"/>
                    <w:bottom w:val="single" w:sz="4" w:space="0" w:color="auto"/>
                    <w:right w:val="single" w:sz="4" w:space="0" w:color="auto"/>
                  </w:tcBorders>
                  <w:vAlign w:val="center"/>
                </w:tcPr>
                <w:p w:rsidR="00DC2013" w:rsidRPr="00E960A0" w:rsidRDefault="00DC2013" w:rsidP="00F350CB">
                  <w:pPr>
                    <w:spacing w:after="0"/>
                    <w:jc w:val="center"/>
                  </w:pPr>
                  <w:r w:rsidRPr="00E960A0">
                    <w:t>-</w:t>
                  </w:r>
                </w:p>
              </w:tc>
              <w:tc>
                <w:tcPr>
                  <w:tcW w:w="1050" w:type="dxa"/>
                  <w:tcBorders>
                    <w:top w:val="single" w:sz="4" w:space="0" w:color="auto"/>
                    <w:left w:val="single" w:sz="4" w:space="0" w:color="auto"/>
                    <w:bottom w:val="single" w:sz="4" w:space="0" w:color="auto"/>
                  </w:tcBorders>
                  <w:vAlign w:val="center"/>
                </w:tcPr>
                <w:p w:rsidR="00DC2013" w:rsidRPr="00E960A0" w:rsidRDefault="00DC2013" w:rsidP="00F350CB">
                  <w:pPr>
                    <w:spacing w:after="0"/>
                    <w:jc w:val="center"/>
                  </w:pPr>
                  <w:r w:rsidRPr="00E960A0">
                    <w:t>-</w:t>
                  </w:r>
                </w:p>
              </w:tc>
            </w:tr>
            <w:tr w:rsidR="00DC2013" w:rsidRPr="00E960A0">
              <w:trPr>
                <w:trHeight w:val="278"/>
              </w:trPr>
              <w:tc>
                <w:tcPr>
                  <w:tcW w:w="2847" w:type="dxa"/>
                  <w:tcBorders>
                    <w:top w:val="single" w:sz="4" w:space="0" w:color="auto"/>
                    <w:bottom w:val="single" w:sz="4" w:space="0" w:color="auto"/>
                    <w:right w:val="single" w:sz="4" w:space="0" w:color="auto"/>
                  </w:tcBorders>
                  <w:vAlign w:val="center"/>
                </w:tcPr>
                <w:p w:rsidR="00DC2013" w:rsidRPr="00E960A0" w:rsidRDefault="00DC2013" w:rsidP="00F350CB">
                  <w:pPr>
                    <w:spacing w:after="0"/>
                  </w:pPr>
                  <w:r w:rsidRPr="00E960A0">
                    <w:t>Correia Pinto</w:t>
                  </w:r>
                </w:p>
              </w:tc>
              <w:tc>
                <w:tcPr>
                  <w:tcW w:w="1536" w:type="dxa"/>
                  <w:tcBorders>
                    <w:top w:val="single" w:sz="4" w:space="0" w:color="auto"/>
                    <w:left w:val="single" w:sz="4" w:space="0" w:color="auto"/>
                    <w:bottom w:val="single" w:sz="4" w:space="0" w:color="auto"/>
                    <w:right w:val="single" w:sz="4" w:space="0" w:color="auto"/>
                  </w:tcBorders>
                  <w:vAlign w:val="center"/>
                </w:tcPr>
                <w:p w:rsidR="00DC2013" w:rsidRPr="00E960A0" w:rsidRDefault="00DC2013" w:rsidP="00F350CB">
                  <w:pPr>
                    <w:spacing w:after="0"/>
                    <w:jc w:val="center"/>
                  </w:pPr>
                  <w:r w:rsidRPr="00E960A0">
                    <w:t>01</w:t>
                  </w:r>
                </w:p>
              </w:tc>
              <w:tc>
                <w:tcPr>
                  <w:tcW w:w="1396" w:type="dxa"/>
                  <w:tcBorders>
                    <w:top w:val="single" w:sz="4" w:space="0" w:color="auto"/>
                    <w:left w:val="single" w:sz="4" w:space="0" w:color="auto"/>
                    <w:bottom w:val="single" w:sz="4" w:space="0" w:color="auto"/>
                    <w:right w:val="single" w:sz="4" w:space="0" w:color="auto"/>
                  </w:tcBorders>
                  <w:vAlign w:val="center"/>
                </w:tcPr>
                <w:p w:rsidR="00DC2013" w:rsidRPr="00E960A0" w:rsidRDefault="00DC2013" w:rsidP="00F350CB">
                  <w:pPr>
                    <w:spacing w:after="0"/>
                    <w:jc w:val="center"/>
                  </w:pPr>
                  <w:r w:rsidRPr="00E960A0">
                    <w:t>02</w:t>
                  </w:r>
                </w:p>
              </w:tc>
              <w:tc>
                <w:tcPr>
                  <w:tcW w:w="976" w:type="dxa"/>
                  <w:tcBorders>
                    <w:top w:val="single" w:sz="4" w:space="0" w:color="auto"/>
                    <w:left w:val="single" w:sz="4" w:space="0" w:color="auto"/>
                    <w:bottom w:val="single" w:sz="4" w:space="0" w:color="auto"/>
                    <w:right w:val="single" w:sz="4" w:space="0" w:color="auto"/>
                  </w:tcBorders>
                  <w:vAlign w:val="center"/>
                </w:tcPr>
                <w:p w:rsidR="00DC2013" w:rsidRPr="00E960A0" w:rsidRDefault="00DC2013" w:rsidP="00F350CB">
                  <w:pPr>
                    <w:spacing w:after="0"/>
                    <w:jc w:val="center"/>
                  </w:pPr>
                  <w:r w:rsidRPr="00E960A0">
                    <w:t>02</w:t>
                  </w:r>
                </w:p>
              </w:tc>
              <w:tc>
                <w:tcPr>
                  <w:tcW w:w="1117" w:type="dxa"/>
                  <w:tcBorders>
                    <w:top w:val="single" w:sz="4" w:space="0" w:color="auto"/>
                    <w:left w:val="single" w:sz="4" w:space="0" w:color="auto"/>
                    <w:bottom w:val="single" w:sz="4" w:space="0" w:color="auto"/>
                    <w:right w:val="single" w:sz="4" w:space="0" w:color="auto"/>
                  </w:tcBorders>
                  <w:vAlign w:val="center"/>
                </w:tcPr>
                <w:p w:rsidR="00DC2013" w:rsidRPr="00E960A0" w:rsidRDefault="00DC2013" w:rsidP="00F350CB">
                  <w:pPr>
                    <w:spacing w:after="0"/>
                    <w:jc w:val="center"/>
                  </w:pPr>
                  <w:r w:rsidRPr="00E960A0">
                    <w:t>01</w:t>
                  </w:r>
                </w:p>
              </w:tc>
              <w:tc>
                <w:tcPr>
                  <w:tcW w:w="1050" w:type="dxa"/>
                  <w:tcBorders>
                    <w:top w:val="single" w:sz="4" w:space="0" w:color="auto"/>
                    <w:left w:val="single" w:sz="4" w:space="0" w:color="auto"/>
                    <w:bottom w:val="single" w:sz="4" w:space="0" w:color="auto"/>
                  </w:tcBorders>
                  <w:vAlign w:val="center"/>
                </w:tcPr>
                <w:p w:rsidR="00DC2013" w:rsidRPr="00E960A0" w:rsidRDefault="00DC2013" w:rsidP="00F350CB">
                  <w:pPr>
                    <w:spacing w:after="0"/>
                    <w:jc w:val="center"/>
                  </w:pPr>
                  <w:r w:rsidRPr="00E960A0">
                    <w:t>-</w:t>
                  </w:r>
                </w:p>
              </w:tc>
            </w:tr>
            <w:tr w:rsidR="00DC2013" w:rsidRPr="00E960A0">
              <w:trPr>
                <w:trHeight w:val="278"/>
              </w:trPr>
              <w:tc>
                <w:tcPr>
                  <w:tcW w:w="2847" w:type="dxa"/>
                  <w:tcBorders>
                    <w:top w:val="single" w:sz="4" w:space="0" w:color="auto"/>
                    <w:bottom w:val="single" w:sz="4" w:space="0" w:color="auto"/>
                    <w:right w:val="single" w:sz="4" w:space="0" w:color="auto"/>
                  </w:tcBorders>
                  <w:vAlign w:val="center"/>
                </w:tcPr>
                <w:p w:rsidR="00DC2013" w:rsidRPr="00E960A0" w:rsidRDefault="00DC2013" w:rsidP="00F350CB">
                  <w:pPr>
                    <w:spacing w:after="0"/>
                  </w:pPr>
                  <w:r w:rsidRPr="00E960A0">
                    <w:t>Lages</w:t>
                  </w:r>
                </w:p>
              </w:tc>
              <w:tc>
                <w:tcPr>
                  <w:tcW w:w="1536" w:type="dxa"/>
                  <w:tcBorders>
                    <w:top w:val="single" w:sz="4" w:space="0" w:color="auto"/>
                    <w:left w:val="single" w:sz="4" w:space="0" w:color="auto"/>
                    <w:bottom w:val="single" w:sz="4" w:space="0" w:color="auto"/>
                    <w:right w:val="single" w:sz="4" w:space="0" w:color="auto"/>
                  </w:tcBorders>
                  <w:vAlign w:val="center"/>
                </w:tcPr>
                <w:p w:rsidR="00DC2013" w:rsidRPr="00E960A0" w:rsidRDefault="00DC2013" w:rsidP="00F350CB">
                  <w:pPr>
                    <w:spacing w:after="0"/>
                    <w:jc w:val="center"/>
                  </w:pPr>
                  <w:r w:rsidRPr="00E960A0">
                    <w:t>-</w:t>
                  </w:r>
                </w:p>
              </w:tc>
              <w:tc>
                <w:tcPr>
                  <w:tcW w:w="1396" w:type="dxa"/>
                  <w:tcBorders>
                    <w:top w:val="single" w:sz="4" w:space="0" w:color="auto"/>
                    <w:left w:val="single" w:sz="4" w:space="0" w:color="auto"/>
                    <w:bottom w:val="single" w:sz="4" w:space="0" w:color="auto"/>
                    <w:right w:val="single" w:sz="4" w:space="0" w:color="auto"/>
                  </w:tcBorders>
                  <w:vAlign w:val="center"/>
                </w:tcPr>
                <w:p w:rsidR="00DC2013" w:rsidRPr="00E960A0" w:rsidRDefault="00DC2013" w:rsidP="00F350CB">
                  <w:pPr>
                    <w:spacing w:after="0"/>
                    <w:jc w:val="center"/>
                  </w:pPr>
                  <w:r w:rsidRPr="00E960A0">
                    <w:t>41</w:t>
                  </w:r>
                </w:p>
              </w:tc>
              <w:tc>
                <w:tcPr>
                  <w:tcW w:w="976" w:type="dxa"/>
                  <w:tcBorders>
                    <w:top w:val="single" w:sz="4" w:space="0" w:color="auto"/>
                    <w:left w:val="single" w:sz="4" w:space="0" w:color="auto"/>
                    <w:bottom w:val="single" w:sz="4" w:space="0" w:color="auto"/>
                    <w:right w:val="single" w:sz="4" w:space="0" w:color="auto"/>
                  </w:tcBorders>
                  <w:vAlign w:val="center"/>
                </w:tcPr>
                <w:p w:rsidR="00DC2013" w:rsidRPr="00E960A0" w:rsidRDefault="00DC2013" w:rsidP="00F350CB">
                  <w:pPr>
                    <w:spacing w:after="0"/>
                    <w:jc w:val="center"/>
                  </w:pPr>
                  <w:r w:rsidRPr="00E960A0">
                    <w:t>36</w:t>
                  </w:r>
                </w:p>
              </w:tc>
              <w:tc>
                <w:tcPr>
                  <w:tcW w:w="1117" w:type="dxa"/>
                  <w:tcBorders>
                    <w:top w:val="single" w:sz="4" w:space="0" w:color="auto"/>
                    <w:left w:val="single" w:sz="4" w:space="0" w:color="auto"/>
                    <w:bottom w:val="single" w:sz="4" w:space="0" w:color="auto"/>
                    <w:right w:val="single" w:sz="4" w:space="0" w:color="auto"/>
                  </w:tcBorders>
                  <w:vAlign w:val="center"/>
                </w:tcPr>
                <w:p w:rsidR="00DC2013" w:rsidRPr="00E960A0" w:rsidRDefault="00DC2013" w:rsidP="00F350CB">
                  <w:pPr>
                    <w:spacing w:after="0"/>
                    <w:jc w:val="center"/>
                  </w:pPr>
                  <w:r w:rsidRPr="00E960A0">
                    <w:t>-</w:t>
                  </w:r>
                </w:p>
              </w:tc>
              <w:tc>
                <w:tcPr>
                  <w:tcW w:w="1050" w:type="dxa"/>
                  <w:tcBorders>
                    <w:top w:val="single" w:sz="4" w:space="0" w:color="auto"/>
                    <w:left w:val="single" w:sz="4" w:space="0" w:color="auto"/>
                    <w:bottom w:val="single" w:sz="4" w:space="0" w:color="auto"/>
                  </w:tcBorders>
                  <w:vAlign w:val="center"/>
                </w:tcPr>
                <w:p w:rsidR="00DC2013" w:rsidRPr="00E960A0" w:rsidRDefault="00DC2013" w:rsidP="00F350CB">
                  <w:pPr>
                    <w:spacing w:after="0"/>
                    <w:jc w:val="center"/>
                  </w:pPr>
                  <w:r w:rsidRPr="00E960A0">
                    <w:t>04</w:t>
                  </w:r>
                </w:p>
              </w:tc>
            </w:tr>
            <w:tr w:rsidR="00DC2013" w:rsidRPr="00E960A0">
              <w:trPr>
                <w:trHeight w:val="278"/>
              </w:trPr>
              <w:tc>
                <w:tcPr>
                  <w:tcW w:w="2847" w:type="dxa"/>
                  <w:tcBorders>
                    <w:top w:val="single" w:sz="4" w:space="0" w:color="auto"/>
                    <w:bottom w:val="single" w:sz="4" w:space="0" w:color="auto"/>
                    <w:right w:val="single" w:sz="4" w:space="0" w:color="auto"/>
                  </w:tcBorders>
                  <w:vAlign w:val="center"/>
                </w:tcPr>
                <w:p w:rsidR="00DC2013" w:rsidRPr="00E960A0" w:rsidRDefault="00DC2013" w:rsidP="00F350CB">
                  <w:pPr>
                    <w:spacing w:after="0"/>
                  </w:pPr>
                  <w:r w:rsidRPr="00E960A0">
                    <w:t>Otacilio Costa</w:t>
                  </w:r>
                </w:p>
              </w:tc>
              <w:tc>
                <w:tcPr>
                  <w:tcW w:w="1536" w:type="dxa"/>
                  <w:tcBorders>
                    <w:top w:val="single" w:sz="4" w:space="0" w:color="auto"/>
                    <w:left w:val="single" w:sz="4" w:space="0" w:color="auto"/>
                    <w:bottom w:val="single" w:sz="4" w:space="0" w:color="auto"/>
                    <w:right w:val="single" w:sz="4" w:space="0" w:color="auto"/>
                  </w:tcBorders>
                  <w:vAlign w:val="center"/>
                </w:tcPr>
                <w:p w:rsidR="00DC2013" w:rsidRPr="00E960A0" w:rsidRDefault="00DC2013" w:rsidP="00F350CB">
                  <w:pPr>
                    <w:spacing w:after="0"/>
                    <w:jc w:val="center"/>
                  </w:pPr>
                  <w:r w:rsidRPr="00E960A0">
                    <w:t>-</w:t>
                  </w:r>
                </w:p>
              </w:tc>
              <w:tc>
                <w:tcPr>
                  <w:tcW w:w="1396" w:type="dxa"/>
                  <w:tcBorders>
                    <w:top w:val="single" w:sz="4" w:space="0" w:color="auto"/>
                    <w:left w:val="single" w:sz="4" w:space="0" w:color="auto"/>
                    <w:bottom w:val="single" w:sz="4" w:space="0" w:color="auto"/>
                    <w:right w:val="single" w:sz="4" w:space="0" w:color="auto"/>
                  </w:tcBorders>
                  <w:vAlign w:val="center"/>
                </w:tcPr>
                <w:p w:rsidR="00DC2013" w:rsidRPr="00E960A0" w:rsidRDefault="00DC2013" w:rsidP="00F350CB">
                  <w:pPr>
                    <w:spacing w:after="0"/>
                    <w:jc w:val="center"/>
                  </w:pPr>
                  <w:r w:rsidRPr="00E960A0">
                    <w:t>05</w:t>
                  </w:r>
                </w:p>
              </w:tc>
              <w:tc>
                <w:tcPr>
                  <w:tcW w:w="976" w:type="dxa"/>
                  <w:tcBorders>
                    <w:top w:val="single" w:sz="4" w:space="0" w:color="auto"/>
                    <w:left w:val="single" w:sz="4" w:space="0" w:color="auto"/>
                    <w:bottom w:val="single" w:sz="4" w:space="0" w:color="auto"/>
                    <w:right w:val="single" w:sz="4" w:space="0" w:color="auto"/>
                  </w:tcBorders>
                  <w:vAlign w:val="center"/>
                </w:tcPr>
                <w:p w:rsidR="00DC2013" w:rsidRPr="00E960A0" w:rsidRDefault="00DC2013" w:rsidP="00F350CB">
                  <w:pPr>
                    <w:spacing w:after="0"/>
                    <w:jc w:val="center"/>
                  </w:pPr>
                  <w:r w:rsidRPr="00E960A0">
                    <w:t>05</w:t>
                  </w:r>
                </w:p>
              </w:tc>
              <w:tc>
                <w:tcPr>
                  <w:tcW w:w="1117" w:type="dxa"/>
                  <w:tcBorders>
                    <w:top w:val="single" w:sz="4" w:space="0" w:color="auto"/>
                    <w:left w:val="single" w:sz="4" w:space="0" w:color="auto"/>
                    <w:bottom w:val="single" w:sz="4" w:space="0" w:color="auto"/>
                    <w:right w:val="single" w:sz="4" w:space="0" w:color="auto"/>
                  </w:tcBorders>
                  <w:vAlign w:val="center"/>
                </w:tcPr>
                <w:p w:rsidR="00DC2013" w:rsidRPr="00E960A0" w:rsidRDefault="00DC2013" w:rsidP="00F350CB">
                  <w:pPr>
                    <w:spacing w:after="0"/>
                    <w:jc w:val="center"/>
                  </w:pPr>
                  <w:r w:rsidRPr="00E960A0">
                    <w:t>-</w:t>
                  </w:r>
                </w:p>
              </w:tc>
              <w:tc>
                <w:tcPr>
                  <w:tcW w:w="1050" w:type="dxa"/>
                  <w:tcBorders>
                    <w:top w:val="single" w:sz="4" w:space="0" w:color="auto"/>
                    <w:left w:val="single" w:sz="4" w:space="0" w:color="auto"/>
                    <w:bottom w:val="single" w:sz="4" w:space="0" w:color="auto"/>
                  </w:tcBorders>
                  <w:vAlign w:val="center"/>
                </w:tcPr>
                <w:p w:rsidR="00DC2013" w:rsidRPr="00E960A0" w:rsidRDefault="00DC2013" w:rsidP="00F350CB">
                  <w:pPr>
                    <w:spacing w:after="0"/>
                    <w:jc w:val="center"/>
                  </w:pPr>
                  <w:r w:rsidRPr="00E960A0">
                    <w:t>-</w:t>
                  </w:r>
                </w:p>
              </w:tc>
            </w:tr>
            <w:tr w:rsidR="00DC2013" w:rsidRPr="00E960A0">
              <w:trPr>
                <w:trHeight w:val="278"/>
              </w:trPr>
              <w:tc>
                <w:tcPr>
                  <w:tcW w:w="2847" w:type="dxa"/>
                  <w:tcBorders>
                    <w:top w:val="single" w:sz="4" w:space="0" w:color="auto"/>
                    <w:bottom w:val="single" w:sz="4" w:space="0" w:color="auto"/>
                    <w:right w:val="single" w:sz="4" w:space="0" w:color="auto"/>
                  </w:tcBorders>
                  <w:vAlign w:val="center"/>
                </w:tcPr>
                <w:p w:rsidR="00DC2013" w:rsidRPr="00E960A0" w:rsidRDefault="00DC2013" w:rsidP="00F350CB">
                  <w:pPr>
                    <w:spacing w:after="0"/>
                  </w:pPr>
                  <w:r w:rsidRPr="00E960A0">
                    <w:t>Painel</w:t>
                  </w:r>
                </w:p>
              </w:tc>
              <w:tc>
                <w:tcPr>
                  <w:tcW w:w="1536" w:type="dxa"/>
                  <w:tcBorders>
                    <w:top w:val="single" w:sz="4" w:space="0" w:color="auto"/>
                    <w:left w:val="single" w:sz="4" w:space="0" w:color="auto"/>
                    <w:bottom w:val="single" w:sz="4" w:space="0" w:color="auto"/>
                    <w:right w:val="single" w:sz="4" w:space="0" w:color="auto"/>
                  </w:tcBorders>
                  <w:vAlign w:val="center"/>
                </w:tcPr>
                <w:p w:rsidR="00DC2013" w:rsidRPr="00E960A0" w:rsidRDefault="00DC2013" w:rsidP="00F350CB">
                  <w:pPr>
                    <w:spacing w:after="0"/>
                    <w:jc w:val="center"/>
                  </w:pPr>
                  <w:r w:rsidRPr="00E960A0">
                    <w:t>-</w:t>
                  </w:r>
                </w:p>
              </w:tc>
              <w:tc>
                <w:tcPr>
                  <w:tcW w:w="1396" w:type="dxa"/>
                  <w:tcBorders>
                    <w:top w:val="single" w:sz="4" w:space="0" w:color="auto"/>
                    <w:left w:val="single" w:sz="4" w:space="0" w:color="auto"/>
                    <w:bottom w:val="single" w:sz="4" w:space="0" w:color="auto"/>
                    <w:right w:val="single" w:sz="4" w:space="0" w:color="auto"/>
                  </w:tcBorders>
                  <w:vAlign w:val="center"/>
                </w:tcPr>
                <w:p w:rsidR="00DC2013" w:rsidRPr="00E960A0" w:rsidRDefault="00DC2013" w:rsidP="00F350CB">
                  <w:pPr>
                    <w:spacing w:after="0"/>
                    <w:jc w:val="center"/>
                  </w:pPr>
                  <w:r w:rsidRPr="00E960A0">
                    <w:t>01</w:t>
                  </w:r>
                </w:p>
              </w:tc>
              <w:tc>
                <w:tcPr>
                  <w:tcW w:w="976" w:type="dxa"/>
                  <w:tcBorders>
                    <w:top w:val="single" w:sz="4" w:space="0" w:color="auto"/>
                    <w:left w:val="single" w:sz="4" w:space="0" w:color="auto"/>
                    <w:bottom w:val="single" w:sz="4" w:space="0" w:color="auto"/>
                    <w:right w:val="single" w:sz="4" w:space="0" w:color="auto"/>
                  </w:tcBorders>
                  <w:vAlign w:val="center"/>
                </w:tcPr>
                <w:p w:rsidR="00DC2013" w:rsidRPr="00E960A0" w:rsidRDefault="00DC2013" w:rsidP="00F350CB">
                  <w:pPr>
                    <w:spacing w:after="0"/>
                    <w:jc w:val="center"/>
                  </w:pPr>
                  <w:r w:rsidRPr="00E960A0">
                    <w:t>01</w:t>
                  </w:r>
                </w:p>
              </w:tc>
              <w:tc>
                <w:tcPr>
                  <w:tcW w:w="1117" w:type="dxa"/>
                  <w:tcBorders>
                    <w:top w:val="single" w:sz="4" w:space="0" w:color="auto"/>
                    <w:left w:val="single" w:sz="4" w:space="0" w:color="auto"/>
                    <w:bottom w:val="single" w:sz="4" w:space="0" w:color="auto"/>
                    <w:right w:val="single" w:sz="4" w:space="0" w:color="auto"/>
                  </w:tcBorders>
                  <w:vAlign w:val="center"/>
                </w:tcPr>
                <w:p w:rsidR="00DC2013" w:rsidRPr="00E960A0" w:rsidRDefault="00DC2013" w:rsidP="00F350CB">
                  <w:pPr>
                    <w:spacing w:after="0"/>
                    <w:jc w:val="center"/>
                  </w:pPr>
                  <w:r w:rsidRPr="00E960A0">
                    <w:t>-</w:t>
                  </w:r>
                </w:p>
              </w:tc>
              <w:tc>
                <w:tcPr>
                  <w:tcW w:w="1050" w:type="dxa"/>
                  <w:tcBorders>
                    <w:top w:val="single" w:sz="4" w:space="0" w:color="auto"/>
                    <w:left w:val="single" w:sz="4" w:space="0" w:color="auto"/>
                    <w:bottom w:val="single" w:sz="4" w:space="0" w:color="auto"/>
                  </w:tcBorders>
                  <w:vAlign w:val="center"/>
                </w:tcPr>
                <w:p w:rsidR="00DC2013" w:rsidRPr="00E960A0" w:rsidRDefault="00DC2013" w:rsidP="00F350CB">
                  <w:pPr>
                    <w:spacing w:after="0"/>
                    <w:jc w:val="center"/>
                  </w:pPr>
                  <w:r w:rsidRPr="00E960A0">
                    <w:t>-</w:t>
                  </w:r>
                </w:p>
              </w:tc>
            </w:tr>
            <w:tr w:rsidR="00DC2013" w:rsidRPr="00E960A0">
              <w:trPr>
                <w:trHeight w:val="278"/>
              </w:trPr>
              <w:tc>
                <w:tcPr>
                  <w:tcW w:w="2847" w:type="dxa"/>
                  <w:tcBorders>
                    <w:top w:val="single" w:sz="4" w:space="0" w:color="auto"/>
                    <w:bottom w:val="single" w:sz="4" w:space="0" w:color="auto"/>
                    <w:right w:val="single" w:sz="4" w:space="0" w:color="auto"/>
                  </w:tcBorders>
                  <w:vAlign w:val="center"/>
                </w:tcPr>
                <w:p w:rsidR="00DC2013" w:rsidRPr="00E960A0" w:rsidRDefault="00DC2013" w:rsidP="00F350CB">
                  <w:pPr>
                    <w:spacing w:after="0"/>
                  </w:pPr>
                  <w:r w:rsidRPr="00E960A0">
                    <w:t>Palmeira</w:t>
                  </w:r>
                </w:p>
              </w:tc>
              <w:tc>
                <w:tcPr>
                  <w:tcW w:w="1536" w:type="dxa"/>
                  <w:tcBorders>
                    <w:top w:val="single" w:sz="4" w:space="0" w:color="auto"/>
                    <w:left w:val="single" w:sz="4" w:space="0" w:color="auto"/>
                    <w:bottom w:val="single" w:sz="4" w:space="0" w:color="auto"/>
                    <w:right w:val="single" w:sz="4" w:space="0" w:color="auto"/>
                  </w:tcBorders>
                  <w:vAlign w:val="center"/>
                </w:tcPr>
                <w:p w:rsidR="00DC2013" w:rsidRPr="00E960A0" w:rsidRDefault="00DC2013" w:rsidP="00F350CB">
                  <w:pPr>
                    <w:spacing w:after="0"/>
                    <w:jc w:val="center"/>
                  </w:pPr>
                  <w:r w:rsidRPr="00E960A0">
                    <w:t>-</w:t>
                  </w:r>
                </w:p>
              </w:tc>
              <w:tc>
                <w:tcPr>
                  <w:tcW w:w="1396" w:type="dxa"/>
                  <w:tcBorders>
                    <w:top w:val="single" w:sz="4" w:space="0" w:color="auto"/>
                    <w:left w:val="single" w:sz="4" w:space="0" w:color="auto"/>
                    <w:bottom w:val="single" w:sz="4" w:space="0" w:color="auto"/>
                    <w:right w:val="single" w:sz="4" w:space="0" w:color="auto"/>
                  </w:tcBorders>
                  <w:vAlign w:val="center"/>
                </w:tcPr>
                <w:p w:rsidR="00DC2013" w:rsidRPr="00E960A0" w:rsidRDefault="00DC2013" w:rsidP="00F350CB">
                  <w:pPr>
                    <w:spacing w:after="0"/>
                    <w:jc w:val="center"/>
                  </w:pPr>
                  <w:r w:rsidRPr="00E960A0">
                    <w:t>01</w:t>
                  </w:r>
                </w:p>
              </w:tc>
              <w:tc>
                <w:tcPr>
                  <w:tcW w:w="976" w:type="dxa"/>
                  <w:tcBorders>
                    <w:top w:val="single" w:sz="4" w:space="0" w:color="auto"/>
                    <w:left w:val="single" w:sz="4" w:space="0" w:color="auto"/>
                    <w:bottom w:val="single" w:sz="4" w:space="0" w:color="auto"/>
                    <w:right w:val="single" w:sz="4" w:space="0" w:color="auto"/>
                  </w:tcBorders>
                  <w:vAlign w:val="center"/>
                </w:tcPr>
                <w:p w:rsidR="00DC2013" w:rsidRPr="00E960A0" w:rsidRDefault="00DC2013" w:rsidP="00F350CB">
                  <w:pPr>
                    <w:spacing w:after="0"/>
                    <w:jc w:val="center"/>
                  </w:pPr>
                  <w:r w:rsidRPr="00E960A0">
                    <w:t>01</w:t>
                  </w:r>
                </w:p>
              </w:tc>
              <w:tc>
                <w:tcPr>
                  <w:tcW w:w="1117" w:type="dxa"/>
                  <w:tcBorders>
                    <w:top w:val="single" w:sz="4" w:space="0" w:color="auto"/>
                    <w:left w:val="single" w:sz="4" w:space="0" w:color="auto"/>
                    <w:bottom w:val="single" w:sz="4" w:space="0" w:color="auto"/>
                    <w:right w:val="single" w:sz="4" w:space="0" w:color="auto"/>
                  </w:tcBorders>
                  <w:vAlign w:val="center"/>
                </w:tcPr>
                <w:p w:rsidR="00DC2013" w:rsidRPr="00E960A0" w:rsidRDefault="00DC2013" w:rsidP="00F350CB">
                  <w:pPr>
                    <w:spacing w:after="0"/>
                    <w:jc w:val="center"/>
                  </w:pPr>
                  <w:r w:rsidRPr="00E960A0">
                    <w:t>-</w:t>
                  </w:r>
                </w:p>
              </w:tc>
              <w:tc>
                <w:tcPr>
                  <w:tcW w:w="1050" w:type="dxa"/>
                  <w:tcBorders>
                    <w:top w:val="single" w:sz="4" w:space="0" w:color="auto"/>
                    <w:left w:val="single" w:sz="4" w:space="0" w:color="auto"/>
                    <w:bottom w:val="single" w:sz="4" w:space="0" w:color="auto"/>
                  </w:tcBorders>
                  <w:vAlign w:val="center"/>
                </w:tcPr>
                <w:p w:rsidR="00DC2013" w:rsidRPr="00E960A0" w:rsidRDefault="00DC2013" w:rsidP="00F350CB">
                  <w:pPr>
                    <w:spacing w:after="0"/>
                    <w:jc w:val="center"/>
                  </w:pPr>
                  <w:r w:rsidRPr="00E960A0">
                    <w:t>-</w:t>
                  </w:r>
                </w:p>
              </w:tc>
            </w:tr>
            <w:tr w:rsidR="00DC2013" w:rsidRPr="00E960A0">
              <w:trPr>
                <w:trHeight w:val="278"/>
              </w:trPr>
              <w:tc>
                <w:tcPr>
                  <w:tcW w:w="2847" w:type="dxa"/>
                  <w:tcBorders>
                    <w:top w:val="single" w:sz="4" w:space="0" w:color="auto"/>
                    <w:bottom w:val="single" w:sz="4" w:space="0" w:color="auto"/>
                    <w:right w:val="single" w:sz="4" w:space="0" w:color="auto"/>
                  </w:tcBorders>
                  <w:vAlign w:val="center"/>
                </w:tcPr>
                <w:p w:rsidR="00DC2013" w:rsidRPr="00E960A0" w:rsidRDefault="00DC2013" w:rsidP="00F350CB">
                  <w:pPr>
                    <w:spacing w:after="0"/>
                  </w:pPr>
                  <w:r w:rsidRPr="00E960A0">
                    <w:t>Ponte Alta</w:t>
                  </w:r>
                </w:p>
              </w:tc>
              <w:tc>
                <w:tcPr>
                  <w:tcW w:w="1536" w:type="dxa"/>
                  <w:tcBorders>
                    <w:top w:val="single" w:sz="4" w:space="0" w:color="auto"/>
                    <w:left w:val="single" w:sz="4" w:space="0" w:color="auto"/>
                    <w:bottom w:val="single" w:sz="4" w:space="0" w:color="auto"/>
                    <w:right w:val="single" w:sz="4" w:space="0" w:color="auto"/>
                  </w:tcBorders>
                  <w:vAlign w:val="center"/>
                </w:tcPr>
                <w:p w:rsidR="00DC2013" w:rsidRPr="00E960A0" w:rsidRDefault="00DC2013" w:rsidP="00F350CB">
                  <w:pPr>
                    <w:spacing w:after="0"/>
                    <w:jc w:val="center"/>
                  </w:pPr>
                  <w:r w:rsidRPr="00E960A0">
                    <w:t>01</w:t>
                  </w:r>
                </w:p>
              </w:tc>
              <w:tc>
                <w:tcPr>
                  <w:tcW w:w="1396" w:type="dxa"/>
                  <w:tcBorders>
                    <w:top w:val="single" w:sz="4" w:space="0" w:color="auto"/>
                    <w:left w:val="single" w:sz="4" w:space="0" w:color="auto"/>
                    <w:bottom w:val="single" w:sz="4" w:space="0" w:color="auto"/>
                    <w:right w:val="single" w:sz="4" w:space="0" w:color="auto"/>
                  </w:tcBorders>
                  <w:vAlign w:val="center"/>
                </w:tcPr>
                <w:p w:rsidR="00DC2013" w:rsidRPr="00E960A0" w:rsidRDefault="00DC2013" w:rsidP="00F350CB">
                  <w:pPr>
                    <w:spacing w:after="0"/>
                    <w:jc w:val="center"/>
                  </w:pPr>
                  <w:r w:rsidRPr="00E960A0">
                    <w:t>01</w:t>
                  </w:r>
                </w:p>
              </w:tc>
              <w:tc>
                <w:tcPr>
                  <w:tcW w:w="976" w:type="dxa"/>
                  <w:tcBorders>
                    <w:top w:val="single" w:sz="4" w:space="0" w:color="auto"/>
                    <w:left w:val="single" w:sz="4" w:space="0" w:color="auto"/>
                    <w:bottom w:val="single" w:sz="4" w:space="0" w:color="auto"/>
                    <w:right w:val="single" w:sz="4" w:space="0" w:color="auto"/>
                  </w:tcBorders>
                  <w:vAlign w:val="center"/>
                </w:tcPr>
                <w:p w:rsidR="00DC2013" w:rsidRPr="00E960A0" w:rsidRDefault="00DC2013" w:rsidP="00F350CB">
                  <w:pPr>
                    <w:spacing w:after="0"/>
                    <w:jc w:val="center"/>
                  </w:pPr>
                  <w:r w:rsidRPr="00E960A0">
                    <w:t>02</w:t>
                  </w:r>
                </w:p>
              </w:tc>
              <w:tc>
                <w:tcPr>
                  <w:tcW w:w="1117" w:type="dxa"/>
                  <w:tcBorders>
                    <w:top w:val="single" w:sz="4" w:space="0" w:color="auto"/>
                    <w:left w:val="single" w:sz="4" w:space="0" w:color="auto"/>
                    <w:bottom w:val="single" w:sz="4" w:space="0" w:color="auto"/>
                    <w:right w:val="single" w:sz="4" w:space="0" w:color="auto"/>
                  </w:tcBorders>
                  <w:vAlign w:val="center"/>
                </w:tcPr>
                <w:p w:rsidR="00DC2013" w:rsidRPr="00E960A0" w:rsidRDefault="00DC2013" w:rsidP="00F350CB">
                  <w:pPr>
                    <w:spacing w:after="0"/>
                    <w:jc w:val="center"/>
                  </w:pPr>
                  <w:r w:rsidRPr="00E960A0">
                    <w:t>-</w:t>
                  </w:r>
                </w:p>
              </w:tc>
              <w:tc>
                <w:tcPr>
                  <w:tcW w:w="1050" w:type="dxa"/>
                  <w:tcBorders>
                    <w:top w:val="single" w:sz="4" w:space="0" w:color="auto"/>
                    <w:left w:val="single" w:sz="4" w:space="0" w:color="auto"/>
                    <w:bottom w:val="single" w:sz="4" w:space="0" w:color="auto"/>
                  </w:tcBorders>
                  <w:vAlign w:val="center"/>
                </w:tcPr>
                <w:p w:rsidR="00DC2013" w:rsidRPr="00E960A0" w:rsidRDefault="00DC2013" w:rsidP="00F350CB">
                  <w:pPr>
                    <w:spacing w:after="0"/>
                    <w:jc w:val="center"/>
                  </w:pPr>
                  <w:r w:rsidRPr="00E960A0">
                    <w:t>-</w:t>
                  </w:r>
                </w:p>
              </w:tc>
            </w:tr>
            <w:tr w:rsidR="00DC2013" w:rsidRPr="00E960A0">
              <w:trPr>
                <w:trHeight w:val="278"/>
              </w:trPr>
              <w:tc>
                <w:tcPr>
                  <w:tcW w:w="2847" w:type="dxa"/>
                  <w:tcBorders>
                    <w:top w:val="single" w:sz="4" w:space="0" w:color="auto"/>
                    <w:bottom w:val="single" w:sz="4" w:space="0" w:color="auto"/>
                    <w:right w:val="single" w:sz="4" w:space="0" w:color="auto"/>
                  </w:tcBorders>
                  <w:vAlign w:val="center"/>
                </w:tcPr>
                <w:p w:rsidR="00DC2013" w:rsidRPr="00E960A0" w:rsidRDefault="00DC2013" w:rsidP="00F350CB">
                  <w:pPr>
                    <w:spacing w:after="0"/>
                  </w:pPr>
                  <w:r w:rsidRPr="00E960A0">
                    <w:t>Rio Rufino</w:t>
                  </w:r>
                </w:p>
              </w:tc>
              <w:tc>
                <w:tcPr>
                  <w:tcW w:w="1536" w:type="dxa"/>
                  <w:tcBorders>
                    <w:top w:val="single" w:sz="4" w:space="0" w:color="auto"/>
                    <w:left w:val="single" w:sz="4" w:space="0" w:color="auto"/>
                    <w:bottom w:val="single" w:sz="4" w:space="0" w:color="auto"/>
                    <w:right w:val="single" w:sz="4" w:space="0" w:color="auto"/>
                  </w:tcBorders>
                  <w:vAlign w:val="center"/>
                </w:tcPr>
                <w:p w:rsidR="00DC2013" w:rsidRPr="00E960A0" w:rsidRDefault="00DC2013" w:rsidP="00F350CB">
                  <w:pPr>
                    <w:spacing w:after="0"/>
                    <w:jc w:val="center"/>
                  </w:pPr>
                  <w:r w:rsidRPr="00E960A0">
                    <w:t>-</w:t>
                  </w:r>
                </w:p>
              </w:tc>
              <w:tc>
                <w:tcPr>
                  <w:tcW w:w="1396" w:type="dxa"/>
                  <w:tcBorders>
                    <w:top w:val="single" w:sz="4" w:space="0" w:color="auto"/>
                    <w:left w:val="single" w:sz="4" w:space="0" w:color="auto"/>
                    <w:bottom w:val="single" w:sz="4" w:space="0" w:color="auto"/>
                    <w:right w:val="single" w:sz="4" w:space="0" w:color="auto"/>
                  </w:tcBorders>
                  <w:vAlign w:val="center"/>
                </w:tcPr>
                <w:p w:rsidR="00DC2013" w:rsidRPr="00E960A0" w:rsidRDefault="00DC2013" w:rsidP="00F350CB">
                  <w:pPr>
                    <w:spacing w:after="0"/>
                    <w:jc w:val="center"/>
                  </w:pPr>
                  <w:r w:rsidRPr="00E960A0">
                    <w:t>01</w:t>
                  </w:r>
                </w:p>
              </w:tc>
              <w:tc>
                <w:tcPr>
                  <w:tcW w:w="976" w:type="dxa"/>
                  <w:tcBorders>
                    <w:top w:val="single" w:sz="4" w:space="0" w:color="auto"/>
                    <w:left w:val="single" w:sz="4" w:space="0" w:color="auto"/>
                    <w:bottom w:val="single" w:sz="4" w:space="0" w:color="auto"/>
                    <w:right w:val="single" w:sz="4" w:space="0" w:color="auto"/>
                  </w:tcBorders>
                  <w:vAlign w:val="center"/>
                </w:tcPr>
                <w:p w:rsidR="00DC2013" w:rsidRPr="00E960A0" w:rsidRDefault="00DC2013" w:rsidP="00F350CB">
                  <w:pPr>
                    <w:spacing w:after="0"/>
                    <w:jc w:val="center"/>
                  </w:pPr>
                  <w:r w:rsidRPr="00E960A0">
                    <w:t>01</w:t>
                  </w:r>
                </w:p>
              </w:tc>
              <w:tc>
                <w:tcPr>
                  <w:tcW w:w="1117" w:type="dxa"/>
                  <w:tcBorders>
                    <w:top w:val="single" w:sz="4" w:space="0" w:color="auto"/>
                    <w:left w:val="single" w:sz="4" w:space="0" w:color="auto"/>
                    <w:bottom w:val="single" w:sz="4" w:space="0" w:color="auto"/>
                    <w:right w:val="single" w:sz="4" w:space="0" w:color="auto"/>
                  </w:tcBorders>
                  <w:vAlign w:val="center"/>
                </w:tcPr>
                <w:p w:rsidR="00DC2013" w:rsidRPr="00E960A0" w:rsidRDefault="00DC2013" w:rsidP="00F350CB">
                  <w:pPr>
                    <w:spacing w:after="0"/>
                    <w:jc w:val="center"/>
                  </w:pPr>
                  <w:r w:rsidRPr="00E960A0">
                    <w:t>-</w:t>
                  </w:r>
                </w:p>
              </w:tc>
              <w:tc>
                <w:tcPr>
                  <w:tcW w:w="1050" w:type="dxa"/>
                  <w:tcBorders>
                    <w:top w:val="single" w:sz="4" w:space="0" w:color="auto"/>
                    <w:left w:val="single" w:sz="4" w:space="0" w:color="auto"/>
                    <w:bottom w:val="single" w:sz="4" w:space="0" w:color="auto"/>
                  </w:tcBorders>
                  <w:vAlign w:val="center"/>
                </w:tcPr>
                <w:p w:rsidR="00DC2013" w:rsidRPr="00E960A0" w:rsidRDefault="00DC2013" w:rsidP="00F350CB">
                  <w:pPr>
                    <w:spacing w:after="0"/>
                    <w:jc w:val="center"/>
                  </w:pPr>
                  <w:r w:rsidRPr="00E960A0">
                    <w:t>01</w:t>
                  </w:r>
                </w:p>
              </w:tc>
            </w:tr>
            <w:tr w:rsidR="00DC2013" w:rsidRPr="00E960A0">
              <w:trPr>
                <w:trHeight w:val="278"/>
              </w:trPr>
              <w:tc>
                <w:tcPr>
                  <w:tcW w:w="2847" w:type="dxa"/>
                  <w:tcBorders>
                    <w:top w:val="single" w:sz="4" w:space="0" w:color="auto"/>
                    <w:bottom w:val="single" w:sz="4" w:space="0" w:color="auto"/>
                    <w:right w:val="single" w:sz="4" w:space="0" w:color="auto"/>
                  </w:tcBorders>
                  <w:vAlign w:val="center"/>
                </w:tcPr>
                <w:p w:rsidR="00DC2013" w:rsidRPr="00E960A0" w:rsidRDefault="00DC2013" w:rsidP="00F350CB">
                  <w:pPr>
                    <w:spacing w:after="0"/>
                  </w:pPr>
                  <w:r w:rsidRPr="00E960A0">
                    <w:t>São Joaquim</w:t>
                  </w:r>
                </w:p>
              </w:tc>
              <w:tc>
                <w:tcPr>
                  <w:tcW w:w="1536" w:type="dxa"/>
                  <w:tcBorders>
                    <w:top w:val="single" w:sz="4" w:space="0" w:color="auto"/>
                    <w:left w:val="single" w:sz="4" w:space="0" w:color="auto"/>
                    <w:bottom w:val="single" w:sz="4" w:space="0" w:color="auto"/>
                    <w:right w:val="single" w:sz="4" w:space="0" w:color="auto"/>
                  </w:tcBorders>
                  <w:vAlign w:val="center"/>
                </w:tcPr>
                <w:p w:rsidR="00DC2013" w:rsidRPr="00E960A0" w:rsidRDefault="00DC2013" w:rsidP="00F350CB">
                  <w:pPr>
                    <w:spacing w:after="0"/>
                    <w:jc w:val="center"/>
                  </w:pPr>
                  <w:r w:rsidRPr="00E960A0">
                    <w:t>01</w:t>
                  </w:r>
                </w:p>
              </w:tc>
              <w:tc>
                <w:tcPr>
                  <w:tcW w:w="1396" w:type="dxa"/>
                  <w:tcBorders>
                    <w:top w:val="single" w:sz="4" w:space="0" w:color="auto"/>
                    <w:left w:val="single" w:sz="4" w:space="0" w:color="auto"/>
                    <w:bottom w:val="single" w:sz="4" w:space="0" w:color="auto"/>
                    <w:right w:val="single" w:sz="4" w:space="0" w:color="auto"/>
                  </w:tcBorders>
                  <w:vAlign w:val="center"/>
                </w:tcPr>
                <w:p w:rsidR="00DC2013" w:rsidRPr="00E960A0" w:rsidRDefault="00DC2013" w:rsidP="00F350CB">
                  <w:pPr>
                    <w:spacing w:after="0"/>
                    <w:jc w:val="center"/>
                  </w:pPr>
                  <w:r w:rsidRPr="00E960A0">
                    <w:t>04</w:t>
                  </w:r>
                </w:p>
              </w:tc>
              <w:tc>
                <w:tcPr>
                  <w:tcW w:w="976" w:type="dxa"/>
                  <w:tcBorders>
                    <w:top w:val="single" w:sz="4" w:space="0" w:color="auto"/>
                    <w:left w:val="single" w:sz="4" w:space="0" w:color="auto"/>
                    <w:bottom w:val="single" w:sz="4" w:space="0" w:color="auto"/>
                    <w:right w:val="single" w:sz="4" w:space="0" w:color="auto"/>
                  </w:tcBorders>
                  <w:vAlign w:val="center"/>
                </w:tcPr>
                <w:p w:rsidR="00DC2013" w:rsidRPr="00E960A0" w:rsidRDefault="00DC2013" w:rsidP="00F350CB">
                  <w:pPr>
                    <w:spacing w:after="0"/>
                    <w:jc w:val="center"/>
                  </w:pPr>
                  <w:r w:rsidRPr="00E960A0">
                    <w:t>05</w:t>
                  </w:r>
                </w:p>
              </w:tc>
              <w:tc>
                <w:tcPr>
                  <w:tcW w:w="1117" w:type="dxa"/>
                  <w:tcBorders>
                    <w:top w:val="single" w:sz="4" w:space="0" w:color="auto"/>
                    <w:left w:val="single" w:sz="4" w:space="0" w:color="auto"/>
                    <w:bottom w:val="single" w:sz="4" w:space="0" w:color="auto"/>
                    <w:right w:val="single" w:sz="4" w:space="0" w:color="auto"/>
                  </w:tcBorders>
                  <w:vAlign w:val="center"/>
                </w:tcPr>
                <w:p w:rsidR="00DC2013" w:rsidRPr="00E960A0" w:rsidRDefault="00DC2013" w:rsidP="00F350CB">
                  <w:pPr>
                    <w:spacing w:after="0"/>
                    <w:jc w:val="center"/>
                  </w:pPr>
                  <w:r w:rsidRPr="00E960A0">
                    <w:t>-</w:t>
                  </w:r>
                </w:p>
              </w:tc>
              <w:tc>
                <w:tcPr>
                  <w:tcW w:w="1050" w:type="dxa"/>
                  <w:tcBorders>
                    <w:top w:val="single" w:sz="4" w:space="0" w:color="auto"/>
                    <w:left w:val="single" w:sz="4" w:space="0" w:color="auto"/>
                    <w:bottom w:val="single" w:sz="4" w:space="0" w:color="auto"/>
                  </w:tcBorders>
                  <w:vAlign w:val="center"/>
                </w:tcPr>
                <w:p w:rsidR="00DC2013" w:rsidRPr="00E960A0" w:rsidRDefault="00DC2013" w:rsidP="00F350CB">
                  <w:pPr>
                    <w:spacing w:after="0"/>
                    <w:jc w:val="center"/>
                  </w:pPr>
                  <w:r w:rsidRPr="00E960A0">
                    <w:t>-</w:t>
                  </w:r>
                </w:p>
              </w:tc>
            </w:tr>
            <w:tr w:rsidR="00DC2013" w:rsidRPr="00E960A0">
              <w:trPr>
                <w:trHeight w:val="278"/>
              </w:trPr>
              <w:tc>
                <w:tcPr>
                  <w:tcW w:w="2847" w:type="dxa"/>
                  <w:tcBorders>
                    <w:top w:val="single" w:sz="4" w:space="0" w:color="auto"/>
                    <w:bottom w:val="single" w:sz="4" w:space="0" w:color="auto"/>
                    <w:right w:val="single" w:sz="4" w:space="0" w:color="auto"/>
                  </w:tcBorders>
                  <w:vAlign w:val="center"/>
                </w:tcPr>
                <w:p w:rsidR="00DC2013" w:rsidRPr="00E960A0" w:rsidRDefault="00DC2013" w:rsidP="00F350CB">
                  <w:pPr>
                    <w:spacing w:after="0"/>
                  </w:pPr>
                  <w:r w:rsidRPr="00E960A0">
                    <w:t>São José do Cerrito</w:t>
                  </w:r>
                </w:p>
              </w:tc>
              <w:tc>
                <w:tcPr>
                  <w:tcW w:w="1536" w:type="dxa"/>
                  <w:tcBorders>
                    <w:top w:val="single" w:sz="4" w:space="0" w:color="auto"/>
                    <w:left w:val="single" w:sz="4" w:space="0" w:color="auto"/>
                    <w:bottom w:val="single" w:sz="4" w:space="0" w:color="auto"/>
                    <w:right w:val="single" w:sz="4" w:space="0" w:color="auto"/>
                  </w:tcBorders>
                  <w:vAlign w:val="center"/>
                </w:tcPr>
                <w:p w:rsidR="00DC2013" w:rsidRPr="00E960A0" w:rsidRDefault="00DC2013" w:rsidP="00F350CB">
                  <w:pPr>
                    <w:spacing w:after="0"/>
                    <w:jc w:val="center"/>
                  </w:pPr>
                  <w:r w:rsidRPr="00E960A0">
                    <w:t>-</w:t>
                  </w:r>
                </w:p>
              </w:tc>
              <w:tc>
                <w:tcPr>
                  <w:tcW w:w="1396" w:type="dxa"/>
                  <w:tcBorders>
                    <w:top w:val="single" w:sz="4" w:space="0" w:color="auto"/>
                    <w:left w:val="single" w:sz="4" w:space="0" w:color="auto"/>
                    <w:bottom w:val="single" w:sz="4" w:space="0" w:color="auto"/>
                    <w:right w:val="single" w:sz="4" w:space="0" w:color="auto"/>
                  </w:tcBorders>
                  <w:vAlign w:val="center"/>
                </w:tcPr>
                <w:p w:rsidR="00DC2013" w:rsidRPr="00E960A0" w:rsidRDefault="00DC2013" w:rsidP="00F350CB">
                  <w:pPr>
                    <w:spacing w:after="0"/>
                    <w:jc w:val="center"/>
                  </w:pPr>
                  <w:r w:rsidRPr="00E960A0">
                    <w:t>02</w:t>
                  </w:r>
                </w:p>
              </w:tc>
              <w:tc>
                <w:tcPr>
                  <w:tcW w:w="976" w:type="dxa"/>
                  <w:tcBorders>
                    <w:top w:val="single" w:sz="4" w:space="0" w:color="auto"/>
                    <w:left w:val="single" w:sz="4" w:space="0" w:color="auto"/>
                    <w:bottom w:val="single" w:sz="4" w:space="0" w:color="auto"/>
                    <w:right w:val="single" w:sz="4" w:space="0" w:color="auto"/>
                  </w:tcBorders>
                  <w:vAlign w:val="center"/>
                </w:tcPr>
                <w:p w:rsidR="00DC2013" w:rsidRPr="00E960A0" w:rsidRDefault="00DC2013" w:rsidP="00F350CB">
                  <w:pPr>
                    <w:spacing w:after="0"/>
                    <w:jc w:val="center"/>
                  </w:pPr>
                  <w:r w:rsidRPr="00E960A0">
                    <w:t>02</w:t>
                  </w:r>
                </w:p>
              </w:tc>
              <w:tc>
                <w:tcPr>
                  <w:tcW w:w="1117" w:type="dxa"/>
                  <w:tcBorders>
                    <w:top w:val="single" w:sz="4" w:space="0" w:color="auto"/>
                    <w:left w:val="single" w:sz="4" w:space="0" w:color="auto"/>
                    <w:bottom w:val="single" w:sz="4" w:space="0" w:color="auto"/>
                    <w:right w:val="single" w:sz="4" w:space="0" w:color="auto"/>
                  </w:tcBorders>
                  <w:vAlign w:val="center"/>
                </w:tcPr>
                <w:p w:rsidR="00DC2013" w:rsidRPr="00E960A0" w:rsidRDefault="00DC2013" w:rsidP="00F350CB">
                  <w:pPr>
                    <w:spacing w:after="0"/>
                    <w:jc w:val="center"/>
                  </w:pPr>
                  <w:r w:rsidRPr="00E960A0">
                    <w:t>-</w:t>
                  </w:r>
                </w:p>
              </w:tc>
              <w:tc>
                <w:tcPr>
                  <w:tcW w:w="1050" w:type="dxa"/>
                  <w:tcBorders>
                    <w:top w:val="single" w:sz="4" w:space="0" w:color="auto"/>
                    <w:left w:val="single" w:sz="4" w:space="0" w:color="auto"/>
                    <w:bottom w:val="single" w:sz="4" w:space="0" w:color="auto"/>
                  </w:tcBorders>
                  <w:vAlign w:val="center"/>
                </w:tcPr>
                <w:p w:rsidR="00DC2013" w:rsidRPr="00E960A0" w:rsidRDefault="00DC2013" w:rsidP="00F350CB">
                  <w:pPr>
                    <w:spacing w:after="0"/>
                    <w:jc w:val="center"/>
                  </w:pPr>
                  <w:r w:rsidRPr="00E960A0">
                    <w:t>-</w:t>
                  </w:r>
                </w:p>
              </w:tc>
            </w:tr>
            <w:tr w:rsidR="00DC2013" w:rsidRPr="00E960A0">
              <w:trPr>
                <w:trHeight w:val="278"/>
              </w:trPr>
              <w:tc>
                <w:tcPr>
                  <w:tcW w:w="2847" w:type="dxa"/>
                  <w:tcBorders>
                    <w:top w:val="single" w:sz="4" w:space="0" w:color="auto"/>
                    <w:bottom w:val="single" w:sz="4" w:space="0" w:color="auto"/>
                    <w:right w:val="single" w:sz="4" w:space="0" w:color="auto"/>
                  </w:tcBorders>
                  <w:vAlign w:val="center"/>
                </w:tcPr>
                <w:p w:rsidR="00DC2013" w:rsidRPr="00E960A0" w:rsidRDefault="00DC2013" w:rsidP="00F350CB">
                  <w:pPr>
                    <w:spacing w:after="0"/>
                  </w:pPr>
                  <w:r w:rsidRPr="00E960A0">
                    <w:t>Urubici</w:t>
                  </w:r>
                </w:p>
              </w:tc>
              <w:tc>
                <w:tcPr>
                  <w:tcW w:w="1536" w:type="dxa"/>
                  <w:tcBorders>
                    <w:top w:val="single" w:sz="4" w:space="0" w:color="auto"/>
                    <w:left w:val="single" w:sz="4" w:space="0" w:color="auto"/>
                    <w:bottom w:val="single" w:sz="4" w:space="0" w:color="auto"/>
                    <w:right w:val="single" w:sz="4" w:space="0" w:color="auto"/>
                  </w:tcBorders>
                  <w:vAlign w:val="center"/>
                </w:tcPr>
                <w:p w:rsidR="00DC2013" w:rsidRPr="00E960A0" w:rsidRDefault="00DC2013" w:rsidP="00F350CB">
                  <w:pPr>
                    <w:spacing w:after="0"/>
                    <w:jc w:val="center"/>
                  </w:pPr>
                  <w:r w:rsidRPr="00E960A0">
                    <w:t>-</w:t>
                  </w:r>
                </w:p>
              </w:tc>
              <w:tc>
                <w:tcPr>
                  <w:tcW w:w="1396" w:type="dxa"/>
                  <w:tcBorders>
                    <w:top w:val="single" w:sz="4" w:space="0" w:color="auto"/>
                    <w:left w:val="single" w:sz="4" w:space="0" w:color="auto"/>
                    <w:bottom w:val="single" w:sz="4" w:space="0" w:color="auto"/>
                    <w:right w:val="single" w:sz="4" w:space="0" w:color="auto"/>
                  </w:tcBorders>
                  <w:vAlign w:val="center"/>
                </w:tcPr>
                <w:p w:rsidR="00DC2013" w:rsidRPr="00E960A0" w:rsidRDefault="00DC2013" w:rsidP="00F350CB">
                  <w:pPr>
                    <w:spacing w:after="0"/>
                    <w:jc w:val="center"/>
                  </w:pPr>
                  <w:r w:rsidRPr="00E960A0">
                    <w:t>04</w:t>
                  </w:r>
                </w:p>
              </w:tc>
              <w:tc>
                <w:tcPr>
                  <w:tcW w:w="976" w:type="dxa"/>
                  <w:tcBorders>
                    <w:top w:val="single" w:sz="4" w:space="0" w:color="auto"/>
                    <w:left w:val="single" w:sz="4" w:space="0" w:color="auto"/>
                    <w:bottom w:val="single" w:sz="4" w:space="0" w:color="auto"/>
                    <w:right w:val="single" w:sz="4" w:space="0" w:color="auto"/>
                  </w:tcBorders>
                  <w:vAlign w:val="center"/>
                </w:tcPr>
                <w:p w:rsidR="00DC2013" w:rsidRPr="00E960A0" w:rsidRDefault="00DC2013" w:rsidP="00F350CB">
                  <w:pPr>
                    <w:spacing w:after="0"/>
                    <w:jc w:val="center"/>
                  </w:pPr>
                  <w:r w:rsidRPr="00E960A0">
                    <w:t>04</w:t>
                  </w:r>
                </w:p>
              </w:tc>
              <w:tc>
                <w:tcPr>
                  <w:tcW w:w="1117" w:type="dxa"/>
                  <w:tcBorders>
                    <w:top w:val="single" w:sz="4" w:space="0" w:color="auto"/>
                    <w:left w:val="single" w:sz="4" w:space="0" w:color="auto"/>
                    <w:bottom w:val="single" w:sz="4" w:space="0" w:color="auto"/>
                    <w:right w:val="single" w:sz="4" w:space="0" w:color="auto"/>
                  </w:tcBorders>
                  <w:vAlign w:val="center"/>
                </w:tcPr>
                <w:p w:rsidR="00DC2013" w:rsidRPr="00E960A0" w:rsidRDefault="00DC2013" w:rsidP="00F350CB">
                  <w:pPr>
                    <w:spacing w:after="0"/>
                    <w:jc w:val="center"/>
                  </w:pPr>
                  <w:r w:rsidRPr="00E960A0">
                    <w:t>-</w:t>
                  </w:r>
                </w:p>
              </w:tc>
              <w:tc>
                <w:tcPr>
                  <w:tcW w:w="1050" w:type="dxa"/>
                  <w:tcBorders>
                    <w:top w:val="single" w:sz="4" w:space="0" w:color="auto"/>
                    <w:left w:val="single" w:sz="4" w:space="0" w:color="auto"/>
                    <w:bottom w:val="single" w:sz="4" w:space="0" w:color="auto"/>
                  </w:tcBorders>
                  <w:vAlign w:val="center"/>
                </w:tcPr>
                <w:p w:rsidR="00DC2013" w:rsidRPr="00E960A0" w:rsidRDefault="00DC2013" w:rsidP="00F350CB">
                  <w:pPr>
                    <w:spacing w:after="0"/>
                    <w:jc w:val="center"/>
                  </w:pPr>
                  <w:r w:rsidRPr="00E960A0">
                    <w:t>01</w:t>
                  </w:r>
                </w:p>
              </w:tc>
            </w:tr>
            <w:tr w:rsidR="00DC2013" w:rsidRPr="00E960A0">
              <w:trPr>
                <w:trHeight w:val="278"/>
              </w:trPr>
              <w:tc>
                <w:tcPr>
                  <w:tcW w:w="2847" w:type="dxa"/>
                  <w:tcBorders>
                    <w:top w:val="single" w:sz="4" w:space="0" w:color="auto"/>
                    <w:bottom w:val="single" w:sz="4" w:space="0" w:color="auto"/>
                    <w:right w:val="single" w:sz="4" w:space="0" w:color="auto"/>
                  </w:tcBorders>
                  <w:vAlign w:val="center"/>
                </w:tcPr>
                <w:p w:rsidR="00DC2013" w:rsidRPr="00E960A0" w:rsidRDefault="00DC2013" w:rsidP="00F350CB">
                  <w:pPr>
                    <w:spacing w:after="0"/>
                  </w:pPr>
                  <w:r w:rsidRPr="00E960A0">
                    <w:t>Urupema</w:t>
                  </w:r>
                </w:p>
              </w:tc>
              <w:tc>
                <w:tcPr>
                  <w:tcW w:w="1536" w:type="dxa"/>
                  <w:tcBorders>
                    <w:top w:val="single" w:sz="4" w:space="0" w:color="auto"/>
                    <w:left w:val="single" w:sz="4" w:space="0" w:color="auto"/>
                    <w:bottom w:val="single" w:sz="4" w:space="0" w:color="auto"/>
                    <w:right w:val="single" w:sz="4" w:space="0" w:color="auto"/>
                  </w:tcBorders>
                  <w:vAlign w:val="center"/>
                </w:tcPr>
                <w:p w:rsidR="00DC2013" w:rsidRPr="00E960A0" w:rsidRDefault="00DC2013" w:rsidP="00F350CB">
                  <w:pPr>
                    <w:spacing w:after="0"/>
                    <w:jc w:val="center"/>
                  </w:pPr>
                  <w:r w:rsidRPr="00E960A0">
                    <w:t>-</w:t>
                  </w:r>
                </w:p>
              </w:tc>
              <w:tc>
                <w:tcPr>
                  <w:tcW w:w="1396" w:type="dxa"/>
                  <w:tcBorders>
                    <w:top w:val="single" w:sz="4" w:space="0" w:color="auto"/>
                    <w:left w:val="single" w:sz="4" w:space="0" w:color="auto"/>
                    <w:bottom w:val="single" w:sz="4" w:space="0" w:color="auto"/>
                    <w:right w:val="single" w:sz="4" w:space="0" w:color="auto"/>
                  </w:tcBorders>
                  <w:vAlign w:val="center"/>
                </w:tcPr>
                <w:p w:rsidR="00DC2013" w:rsidRPr="00E960A0" w:rsidRDefault="00DC2013" w:rsidP="00F350CB">
                  <w:pPr>
                    <w:spacing w:after="0"/>
                    <w:jc w:val="center"/>
                  </w:pPr>
                  <w:r w:rsidRPr="00E960A0">
                    <w:t>01</w:t>
                  </w:r>
                </w:p>
              </w:tc>
              <w:tc>
                <w:tcPr>
                  <w:tcW w:w="976" w:type="dxa"/>
                  <w:tcBorders>
                    <w:top w:val="single" w:sz="4" w:space="0" w:color="auto"/>
                    <w:left w:val="single" w:sz="4" w:space="0" w:color="auto"/>
                    <w:bottom w:val="single" w:sz="4" w:space="0" w:color="auto"/>
                    <w:right w:val="single" w:sz="4" w:space="0" w:color="auto"/>
                  </w:tcBorders>
                  <w:vAlign w:val="center"/>
                </w:tcPr>
                <w:p w:rsidR="00DC2013" w:rsidRPr="00E960A0" w:rsidRDefault="00DC2013" w:rsidP="00F350CB">
                  <w:pPr>
                    <w:spacing w:after="0"/>
                    <w:jc w:val="center"/>
                  </w:pPr>
                  <w:r w:rsidRPr="00E960A0">
                    <w:t>01</w:t>
                  </w:r>
                </w:p>
              </w:tc>
              <w:tc>
                <w:tcPr>
                  <w:tcW w:w="1117" w:type="dxa"/>
                  <w:tcBorders>
                    <w:top w:val="single" w:sz="4" w:space="0" w:color="auto"/>
                    <w:left w:val="single" w:sz="4" w:space="0" w:color="auto"/>
                    <w:bottom w:val="single" w:sz="4" w:space="0" w:color="auto"/>
                    <w:right w:val="single" w:sz="4" w:space="0" w:color="auto"/>
                  </w:tcBorders>
                  <w:vAlign w:val="center"/>
                </w:tcPr>
                <w:p w:rsidR="00DC2013" w:rsidRPr="00E960A0" w:rsidRDefault="00DC2013" w:rsidP="00F350CB">
                  <w:pPr>
                    <w:spacing w:after="0"/>
                    <w:jc w:val="center"/>
                  </w:pPr>
                  <w:r w:rsidRPr="00E960A0">
                    <w:t>-</w:t>
                  </w:r>
                </w:p>
              </w:tc>
              <w:tc>
                <w:tcPr>
                  <w:tcW w:w="1050" w:type="dxa"/>
                  <w:tcBorders>
                    <w:top w:val="single" w:sz="4" w:space="0" w:color="auto"/>
                    <w:left w:val="single" w:sz="4" w:space="0" w:color="auto"/>
                    <w:bottom w:val="single" w:sz="4" w:space="0" w:color="auto"/>
                  </w:tcBorders>
                  <w:vAlign w:val="center"/>
                </w:tcPr>
                <w:p w:rsidR="00DC2013" w:rsidRPr="00E960A0" w:rsidRDefault="00DC2013" w:rsidP="00F350CB">
                  <w:pPr>
                    <w:spacing w:after="0"/>
                    <w:jc w:val="center"/>
                  </w:pPr>
                  <w:r w:rsidRPr="00E960A0">
                    <w:t>01</w:t>
                  </w:r>
                </w:p>
              </w:tc>
            </w:tr>
            <w:tr w:rsidR="00DC2013" w:rsidRPr="00E960A0">
              <w:trPr>
                <w:trHeight w:val="278"/>
              </w:trPr>
              <w:tc>
                <w:tcPr>
                  <w:tcW w:w="2847" w:type="dxa"/>
                  <w:tcBorders>
                    <w:top w:val="single" w:sz="4" w:space="0" w:color="auto"/>
                    <w:bottom w:val="single" w:sz="4" w:space="0" w:color="auto"/>
                    <w:right w:val="single" w:sz="4" w:space="0" w:color="auto"/>
                  </w:tcBorders>
                  <w:vAlign w:val="center"/>
                </w:tcPr>
                <w:p w:rsidR="00DC2013" w:rsidRPr="00E960A0" w:rsidRDefault="00DC2013" w:rsidP="00F350CB">
                  <w:pPr>
                    <w:spacing w:after="0"/>
                    <w:rPr>
                      <w:b/>
                      <w:bCs/>
                    </w:rPr>
                  </w:pPr>
                  <w:r w:rsidRPr="00E960A0">
                    <w:t>TOTAL</w:t>
                  </w:r>
                </w:p>
              </w:tc>
              <w:tc>
                <w:tcPr>
                  <w:tcW w:w="1536" w:type="dxa"/>
                  <w:tcBorders>
                    <w:top w:val="single" w:sz="4" w:space="0" w:color="auto"/>
                    <w:left w:val="single" w:sz="4" w:space="0" w:color="auto"/>
                    <w:bottom w:val="single" w:sz="4" w:space="0" w:color="auto"/>
                    <w:right w:val="single" w:sz="4" w:space="0" w:color="auto"/>
                  </w:tcBorders>
                  <w:vAlign w:val="center"/>
                </w:tcPr>
                <w:p w:rsidR="00DC2013" w:rsidRPr="00E960A0" w:rsidRDefault="00DC2013" w:rsidP="00F350CB">
                  <w:pPr>
                    <w:spacing w:after="0"/>
                    <w:jc w:val="center"/>
                  </w:pPr>
                  <w:r w:rsidRPr="00E960A0">
                    <w:t>06</w:t>
                  </w:r>
                </w:p>
              </w:tc>
              <w:tc>
                <w:tcPr>
                  <w:tcW w:w="1396" w:type="dxa"/>
                  <w:tcBorders>
                    <w:top w:val="single" w:sz="4" w:space="0" w:color="auto"/>
                    <w:left w:val="single" w:sz="4" w:space="0" w:color="auto"/>
                    <w:bottom w:val="single" w:sz="4" w:space="0" w:color="auto"/>
                    <w:right w:val="single" w:sz="4" w:space="0" w:color="auto"/>
                  </w:tcBorders>
                  <w:vAlign w:val="center"/>
                </w:tcPr>
                <w:p w:rsidR="00DC2013" w:rsidRPr="00E960A0" w:rsidRDefault="00DC2013" w:rsidP="00F350CB">
                  <w:pPr>
                    <w:spacing w:after="0"/>
                    <w:jc w:val="center"/>
                  </w:pPr>
                  <w:r w:rsidRPr="00E960A0">
                    <w:t>71</w:t>
                  </w:r>
                </w:p>
              </w:tc>
              <w:tc>
                <w:tcPr>
                  <w:tcW w:w="976" w:type="dxa"/>
                  <w:tcBorders>
                    <w:top w:val="single" w:sz="4" w:space="0" w:color="auto"/>
                    <w:left w:val="single" w:sz="4" w:space="0" w:color="auto"/>
                    <w:bottom w:val="single" w:sz="4" w:space="0" w:color="auto"/>
                    <w:right w:val="single" w:sz="4" w:space="0" w:color="auto"/>
                  </w:tcBorders>
                  <w:vAlign w:val="center"/>
                </w:tcPr>
                <w:p w:rsidR="00DC2013" w:rsidRPr="00E960A0" w:rsidRDefault="00DC2013" w:rsidP="00F350CB">
                  <w:pPr>
                    <w:spacing w:after="0"/>
                    <w:jc w:val="center"/>
                  </w:pPr>
                  <w:r w:rsidRPr="00E960A0">
                    <w:t>71</w:t>
                  </w:r>
                </w:p>
              </w:tc>
              <w:tc>
                <w:tcPr>
                  <w:tcW w:w="1117" w:type="dxa"/>
                  <w:tcBorders>
                    <w:top w:val="single" w:sz="4" w:space="0" w:color="auto"/>
                    <w:left w:val="single" w:sz="4" w:space="0" w:color="auto"/>
                    <w:bottom w:val="single" w:sz="4" w:space="0" w:color="auto"/>
                    <w:right w:val="single" w:sz="4" w:space="0" w:color="auto"/>
                  </w:tcBorders>
                  <w:vAlign w:val="center"/>
                </w:tcPr>
                <w:p w:rsidR="00DC2013" w:rsidRPr="00E960A0" w:rsidRDefault="00DC2013" w:rsidP="00F350CB">
                  <w:pPr>
                    <w:spacing w:after="0"/>
                    <w:jc w:val="center"/>
                  </w:pPr>
                  <w:r w:rsidRPr="00E960A0">
                    <w:t>01</w:t>
                  </w:r>
                </w:p>
              </w:tc>
              <w:tc>
                <w:tcPr>
                  <w:tcW w:w="1050" w:type="dxa"/>
                  <w:tcBorders>
                    <w:top w:val="single" w:sz="4" w:space="0" w:color="auto"/>
                    <w:left w:val="single" w:sz="4" w:space="0" w:color="auto"/>
                    <w:bottom w:val="single" w:sz="4" w:space="0" w:color="auto"/>
                  </w:tcBorders>
                  <w:vAlign w:val="center"/>
                </w:tcPr>
                <w:p w:rsidR="00DC2013" w:rsidRPr="00E960A0" w:rsidRDefault="00DC2013" w:rsidP="00F350CB">
                  <w:pPr>
                    <w:spacing w:after="0"/>
                    <w:jc w:val="center"/>
                  </w:pPr>
                  <w:r w:rsidRPr="00E960A0">
                    <w:t>08</w:t>
                  </w:r>
                </w:p>
              </w:tc>
            </w:tr>
          </w:tbl>
          <w:p w:rsidR="00DC2013" w:rsidRPr="00E960A0" w:rsidRDefault="00DC2013" w:rsidP="00477919">
            <w:pPr>
              <w:autoSpaceDE w:val="0"/>
              <w:autoSpaceDN w:val="0"/>
              <w:adjustRightInd w:val="0"/>
              <w:spacing w:after="360"/>
              <w:rPr>
                <w:sz w:val="24"/>
                <w:szCs w:val="24"/>
              </w:rPr>
            </w:pPr>
          </w:p>
        </w:tc>
      </w:tr>
    </w:tbl>
    <w:p w:rsidR="00DC2013" w:rsidRPr="00960393" w:rsidRDefault="00DC2013" w:rsidP="00801B47">
      <w:pPr>
        <w:autoSpaceDE w:val="0"/>
        <w:autoSpaceDN w:val="0"/>
        <w:adjustRightInd w:val="0"/>
        <w:spacing w:after="0" w:line="360" w:lineRule="auto"/>
        <w:jc w:val="both"/>
        <w:rPr>
          <w:sz w:val="24"/>
          <w:szCs w:val="24"/>
        </w:rPr>
      </w:pPr>
      <w:r>
        <w:rPr>
          <w:sz w:val="24"/>
          <w:szCs w:val="24"/>
        </w:rPr>
        <w:t>Fonte: Gerência Regional de Saúde/Lages</w:t>
      </w:r>
      <w:r w:rsidRPr="00960393">
        <w:rPr>
          <w:sz w:val="24"/>
          <w:szCs w:val="24"/>
        </w:rPr>
        <w:tab/>
      </w:r>
    </w:p>
    <w:p w:rsidR="00DC2013" w:rsidRPr="00960393" w:rsidRDefault="00DC2013" w:rsidP="004B41F1">
      <w:pPr>
        <w:autoSpaceDE w:val="0"/>
        <w:autoSpaceDN w:val="0"/>
        <w:adjustRightInd w:val="0"/>
        <w:spacing w:after="0" w:line="360" w:lineRule="auto"/>
        <w:ind w:firstLine="708"/>
        <w:jc w:val="both"/>
        <w:rPr>
          <w:sz w:val="24"/>
          <w:szCs w:val="24"/>
          <w:lang w:eastAsia="pt-BR"/>
        </w:rPr>
      </w:pPr>
      <w:r>
        <w:rPr>
          <w:sz w:val="24"/>
          <w:szCs w:val="24"/>
        </w:rPr>
        <w:t>De modo geral, a m</w:t>
      </w:r>
      <w:r w:rsidRPr="00960393">
        <w:rPr>
          <w:sz w:val="24"/>
          <w:szCs w:val="24"/>
        </w:rPr>
        <w:t xml:space="preserve">acrorregião apresenta indicativos de que </w:t>
      </w:r>
      <w:r w:rsidRPr="00960393">
        <w:rPr>
          <w:sz w:val="24"/>
          <w:szCs w:val="24"/>
          <w:lang w:eastAsia="pt-BR"/>
        </w:rPr>
        <w:t xml:space="preserve">251.548 habitantes (87,90%) constituem a população coberta (estimada) pelas ações da Atenção Básica. </w:t>
      </w:r>
    </w:p>
    <w:p w:rsidR="00DC2013" w:rsidRDefault="00DC2013" w:rsidP="004B41F1">
      <w:pPr>
        <w:autoSpaceDE w:val="0"/>
        <w:autoSpaceDN w:val="0"/>
        <w:adjustRightInd w:val="0"/>
        <w:spacing w:after="0" w:line="360" w:lineRule="auto"/>
        <w:ind w:firstLine="708"/>
        <w:jc w:val="both"/>
        <w:rPr>
          <w:sz w:val="24"/>
          <w:szCs w:val="24"/>
          <w:lang w:eastAsia="pt-BR"/>
        </w:rPr>
      </w:pPr>
    </w:p>
    <w:p w:rsidR="00DC2013" w:rsidRDefault="00DC2013" w:rsidP="004B41F1">
      <w:pPr>
        <w:autoSpaceDE w:val="0"/>
        <w:autoSpaceDN w:val="0"/>
        <w:adjustRightInd w:val="0"/>
        <w:spacing w:after="0" w:line="360" w:lineRule="auto"/>
        <w:ind w:firstLine="708"/>
        <w:jc w:val="both"/>
        <w:rPr>
          <w:sz w:val="24"/>
          <w:szCs w:val="24"/>
          <w:lang w:eastAsia="pt-BR"/>
        </w:rPr>
      </w:pPr>
    </w:p>
    <w:p w:rsidR="00DC2013" w:rsidRDefault="00DC2013" w:rsidP="004B41F1">
      <w:pPr>
        <w:autoSpaceDE w:val="0"/>
        <w:autoSpaceDN w:val="0"/>
        <w:adjustRightInd w:val="0"/>
        <w:spacing w:after="0" w:line="360" w:lineRule="auto"/>
        <w:ind w:firstLine="708"/>
        <w:jc w:val="both"/>
        <w:rPr>
          <w:sz w:val="24"/>
          <w:szCs w:val="24"/>
          <w:lang w:eastAsia="pt-BR"/>
        </w:rPr>
      </w:pPr>
    </w:p>
    <w:p w:rsidR="00DC2013" w:rsidRPr="00960393" w:rsidRDefault="00DC2013" w:rsidP="004B41F1">
      <w:pPr>
        <w:spacing w:after="0" w:line="240" w:lineRule="auto"/>
        <w:rPr>
          <w:sz w:val="24"/>
          <w:szCs w:val="24"/>
          <w:lang w:eastAsia="pt-BR"/>
        </w:rPr>
      </w:pPr>
      <w:r>
        <w:rPr>
          <w:sz w:val="24"/>
          <w:szCs w:val="24"/>
        </w:rPr>
        <w:t>Tabela 10</w:t>
      </w:r>
      <w:r w:rsidRPr="00960393">
        <w:rPr>
          <w:sz w:val="24"/>
          <w:szCs w:val="24"/>
          <w:lang w:eastAsia="pt-BR"/>
        </w:rPr>
        <w:t>.  Capacidade instalada para Atenção Básica na Serra Catarinense</w:t>
      </w:r>
    </w:p>
    <w:p w:rsidR="00DC2013" w:rsidRPr="00960393" w:rsidRDefault="00DC2013" w:rsidP="004B41F1">
      <w:pPr>
        <w:spacing w:after="0" w:line="240" w:lineRule="auto"/>
        <w:rPr>
          <w:sz w:val="24"/>
          <w:szCs w:val="24"/>
          <w:lang w:eastAsia="pt-BR"/>
        </w:rPr>
      </w:pPr>
    </w:p>
    <w:tbl>
      <w:tblPr>
        <w:tblW w:w="7938" w:type="dxa"/>
        <w:tblInd w:w="-68" w:type="dxa"/>
        <w:tblBorders>
          <w:top w:val="single" w:sz="4" w:space="0" w:color="auto"/>
          <w:bottom w:val="single" w:sz="4" w:space="0" w:color="auto"/>
          <w:insideH w:val="single" w:sz="4" w:space="0" w:color="auto"/>
          <w:insideV w:val="single" w:sz="4" w:space="0" w:color="auto"/>
        </w:tblBorders>
        <w:tblCellMar>
          <w:left w:w="70" w:type="dxa"/>
          <w:right w:w="70" w:type="dxa"/>
        </w:tblCellMar>
        <w:tblLook w:val="00A0"/>
      </w:tblPr>
      <w:tblGrid>
        <w:gridCol w:w="5103"/>
        <w:gridCol w:w="2835"/>
      </w:tblGrid>
      <w:tr w:rsidR="00DC2013" w:rsidRPr="00E960A0">
        <w:trPr>
          <w:trHeight w:val="300"/>
        </w:trPr>
        <w:tc>
          <w:tcPr>
            <w:tcW w:w="5103" w:type="dxa"/>
            <w:vAlign w:val="center"/>
          </w:tcPr>
          <w:p w:rsidR="00DC2013" w:rsidRPr="00E960A0" w:rsidRDefault="00DC2013" w:rsidP="002C22DB">
            <w:pPr>
              <w:spacing w:after="0"/>
              <w:jc w:val="center"/>
              <w:rPr>
                <w:lang w:eastAsia="pt-BR"/>
              </w:rPr>
            </w:pPr>
            <w:r w:rsidRPr="00E960A0">
              <w:rPr>
                <w:lang w:eastAsia="pt-BR"/>
              </w:rPr>
              <w:t>MACRO</w:t>
            </w:r>
          </w:p>
        </w:tc>
        <w:tc>
          <w:tcPr>
            <w:tcW w:w="2835" w:type="dxa"/>
            <w:vAlign w:val="center"/>
          </w:tcPr>
          <w:p w:rsidR="00DC2013" w:rsidRPr="00E960A0" w:rsidRDefault="00DC2013" w:rsidP="002C22DB">
            <w:pPr>
              <w:spacing w:after="0"/>
              <w:jc w:val="center"/>
              <w:rPr>
                <w:lang w:eastAsia="pt-BR"/>
              </w:rPr>
            </w:pPr>
            <w:r w:rsidRPr="00E960A0">
              <w:rPr>
                <w:lang w:eastAsia="pt-BR"/>
              </w:rPr>
              <w:t>SERRA CATARINENSE</w:t>
            </w:r>
          </w:p>
        </w:tc>
      </w:tr>
      <w:tr w:rsidR="00DC2013" w:rsidRPr="00E960A0">
        <w:trPr>
          <w:trHeight w:val="300"/>
        </w:trPr>
        <w:tc>
          <w:tcPr>
            <w:tcW w:w="5103" w:type="dxa"/>
            <w:vAlign w:val="center"/>
          </w:tcPr>
          <w:p w:rsidR="00DC2013" w:rsidRPr="00E960A0" w:rsidRDefault="00DC2013" w:rsidP="002C22DB">
            <w:pPr>
              <w:spacing w:after="0"/>
              <w:rPr>
                <w:lang w:eastAsia="pt-BR"/>
              </w:rPr>
            </w:pPr>
            <w:r w:rsidRPr="00E960A0">
              <w:rPr>
                <w:lang w:eastAsia="pt-BR"/>
              </w:rPr>
              <w:t>População DAB 2012</w:t>
            </w:r>
          </w:p>
        </w:tc>
        <w:tc>
          <w:tcPr>
            <w:tcW w:w="2835" w:type="dxa"/>
            <w:noWrap/>
            <w:vAlign w:val="center"/>
          </w:tcPr>
          <w:p w:rsidR="00DC2013" w:rsidRPr="00E960A0" w:rsidRDefault="00DC2013" w:rsidP="002C22DB">
            <w:pPr>
              <w:spacing w:after="0"/>
              <w:jc w:val="center"/>
              <w:rPr>
                <w:lang w:eastAsia="pt-BR"/>
              </w:rPr>
            </w:pPr>
            <w:r w:rsidRPr="00E960A0">
              <w:rPr>
                <w:lang w:eastAsia="pt-BR"/>
              </w:rPr>
              <w:t>286.089</w:t>
            </w:r>
          </w:p>
        </w:tc>
      </w:tr>
      <w:tr w:rsidR="00DC2013" w:rsidRPr="00E960A0">
        <w:trPr>
          <w:trHeight w:val="360"/>
        </w:trPr>
        <w:tc>
          <w:tcPr>
            <w:tcW w:w="5103" w:type="dxa"/>
            <w:vAlign w:val="center"/>
          </w:tcPr>
          <w:p w:rsidR="00DC2013" w:rsidRPr="00E960A0" w:rsidRDefault="00DC2013" w:rsidP="002C22DB">
            <w:pPr>
              <w:spacing w:after="0"/>
              <w:rPr>
                <w:lang w:eastAsia="pt-BR"/>
              </w:rPr>
            </w:pPr>
            <w:r w:rsidRPr="00E960A0">
              <w:rPr>
                <w:lang w:eastAsia="pt-BR"/>
              </w:rPr>
              <w:t>População coberta (estimada) NÃO CORRIGIDA</w:t>
            </w:r>
          </w:p>
        </w:tc>
        <w:tc>
          <w:tcPr>
            <w:tcW w:w="2835" w:type="dxa"/>
            <w:noWrap/>
            <w:vAlign w:val="center"/>
          </w:tcPr>
          <w:p w:rsidR="00DC2013" w:rsidRPr="00E960A0" w:rsidRDefault="00DC2013" w:rsidP="002C22DB">
            <w:pPr>
              <w:spacing w:after="0"/>
              <w:jc w:val="center"/>
              <w:rPr>
                <w:lang w:eastAsia="pt-BR"/>
              </w:rPr>
            </w:pPr>
            <w:r w:rsidRPr="00E960A0">
              <w:rPr>
                <w:lang w:eastAsia="pt-BR"/>
              </w:rPr>
              <w:t>272.550</w:t>
            </w:r>
          </w:p>
        </w:tc>
      </w:tr>
      <w:tr w:rsidR="00DC2013" w:rsidRPr="00E960A0">
        <w:trPr>
          <w:trHeight w:val="300"/>
        </w:trPr>
        <w:tc>
          <w:tcPr>
            <w:tcW w:w="5103" w:type="dxa"/>
            <w:vAlign w:val="center"/>
          </w:tcPr>
          <w:p w:rsidR="00DC2013" w:rsidRPr="00E960A0" w:rsidRDefault="00DC2013" w:rsidP="002C22DB">
            <w:pPr>
              <w:spacing w:after="0"/>
              <w:rPr>
                <w:lang w:eastAsia="pt-BR"/>
              </w:rPr>
            </w:pPr>
            <w:r w:rsidRPr="00E960A0">
              <w:rPr>
                <w:lang w:eastAsia="pt-BR"/>
              </w:rPr>
              <w:t xml:space="preserve">População coberta  (estimada)                                    </w:t>
            </w:r>
          </w:p>
        </w:tc>
        <w:tc>
          <w:tcPr>
            <w:tcW w:w="2835" w:type="dxa"/>
            <w:noWrap/>
            <w:vAlign w:val="center"/>
          </w:tcPr>
          <w:p w:rsidR="00DC2013" w:rsidRPr="00E960A0" w:rsidRDefault="00DC2013" w:rsidP="002C22DB">
            <w:pPr>
              <w:spacing w:after="0"/>
              <w:jc w:val="center"/>
              <w:rPr>
                <w:lang w:eastAsia="pt-BR"/>
              </w:rPr>
            </w:pPr>
            <w:r w:rsidRPr="00E960A0">
              <w:rPr>
                <w:lang w:eastAsia="pt-BR"/>
              </w:rPr>
              <w:t>251.548</w:t>
            </w:r>
          </w:p>
        </w:tc>
      </w:tr>
      <w:tr w:rsidR="00DC2013" w:rsidRPr="00E960A0">
        <w:trPr>
          <w:trHeight w:val="300"/>
        </w:trPr>
        <w:tc>
          <w:tcPr>
            <w:tcW w:w="5103" w:type="dxa"/>
            <w:vAlign w:val="center"/>
          </w:tcPr>
          <w:p w:rsidR="00DC2013" w:rsidRPr="00E960A0" w:rsidRDefault="00DC2013" w:rsidP="002C22DB">
            <w:pPr>
              <w:spacing w:after="0"/>
              <w:rPr>
                <w:lang w:eastAsia="pt-BR"/>
              </w:rPr>
            </w:pPr>
            <w:r w:rsidRPr="00E960A0">
              <w:rPr>
                <w:lang w:eastAsia="pt-BR"/>
              </w:rPr>
              <w:t>Cobertura pop. estimada SF (Jan.13)</w:t>
            </w:r>
          </w:p>
        </w:tc>
        <w:tc>
          <w:tcPr>
            <w:tcW w:w="2835" w:type="dxa"/>
            <w:noWrap/>
            <w:vAlign w:val="center"/>
          </w:tcPr>
          <w:p w:rsidR="00DC2013" w:rsidRPr="00E960A0" w:rsidRDefault="00DC2013" w:rsidP="002C22DB">
            <w:pPr>
              <w:spacing w:after="0"/>
              <w:jc w:val="center"/>
              <w:rPr>
                <w:lang w:eastAsia="pt-BR"/>
              </w:rPr>
            </w:pPr>
            <w:r w:rsidRPr="00E960A0">
              <w:rPr>
                <w:lang w:eastAsia="pt-BR"/>
              </w:rPr>
              <w:t>87,90%</w:t>
            </w:r>
          </w:p>
        </w:tc>
      </w:tr>
      <w:tr w:rsidR="00DC2013" w:rsidRPr="00E960A0">
        <w:trPr>
          <w:trHeight w:val="300"/>
        </w:trPr>
        <w:tc>
          <w:tcPr>
            <w:tcW w:w="5103" w:type="dxa"/>
            <w:vAlign w:val="center"/>
          </w:tcPr>
          <w:p w:rsidR="00DC2013" w:rsidRPr="00E960A0" w:rsidRDefault="00DC2013" w:rsidP="002C22DB">
            <w:pPr>
              <w:spacing w:after="0"/>
              <w:rPr>
                <w:lang w:eastAsia="pt-BR"/>
              </w:rPr>
            </w:pPr>
            <w:r w:rsidRPr="00E960A0">
              <w:rPr>
                <w:lang w:eastAsia="pt-BR"/>
              </w:rPr>
              <w:t>Teto Equipes SF e SB</w:t>
            </w:r>
          </w:p>
        </w:tc>
        <w:tc>
          <w:tcPr>
            <w:tcW w:w="2835" w:type="dxa"/>
            <w:noWrap/>
            <w:vAlign w:val="center"/>
          </w:tcPr>
          <w:p w:rsidR="00DC2013" w:rsidRPr="00E960A0" w:rsidRDefault="00DC2013" w:rsidP="002C22DB">
            <w:pPr>
              <w:spacing w:after="0"/>
              <w:jc w:val="center"/>
              <w:rPr>
                <w:lang w:eastAsia="pt-BR"/>
              </w:rPr>
            </w:pPr>
            <w:r w:rsidRPr="00E960A0">
              <w:rPr>
                <w:lang w:eastAsia="pt-BR"/>
              </w:rPr>
              <w:t>118</w:t>
            </w:r>
          </w:p>
        </w:tc>
      </w:tr>
      <w:tr w:rsidR="00DC2013" w:rsidRPr="00E960A0">
        <w:trPr>
          <w:trHeight w:val="300"/>
        </w:trPr>
        <w:tc>
          <w:tcPr>
            <w:tcW w:w="5103" w:type="dxa"/>
            <w:vAlign w:val="center"/>
          </w:tcPr>
          <w:p w:rsidR="00DC2013" w:rsidRPr="00E960A0" w:rsidRDefault="00DC2013" w:rsidP="002C22DB">
            <w:pPr>
              <w:spacing w:after="0"/>
              <w:rPr>
                <w:lang w:eastAsia="pt-BR"/>
              </w:rPr>
            </w:pPr>
            <w:r w:rsidRPr="00E960A0">
              <w:rPr>
                <w:lang w:eastAsia="pt-BR"/>
              </w:rPr>
              <w:t>Cobertura pop. Estimada SB</w:t>
            </w:r>
          </w:p>
        </w:tc>
        <w:tc>
          <w:tcPr>
            <w:tcW w:w="2835" w:type="dxa"/>
            <w:noWrap/>
            <w:vAlign w:val="center"/>
          </w:tcPr>
          <w:p w:rsidR="00DC2013" w:rsidRPr="00E960A0" w:rsidRDefault="00DC2013" w:rsidP="002C22DB">
            <w:pPr>
              <w:spacing w:after="0"/>
              <w:jc w:val="center"/>
              <w:rPr>
                <w:lang w:eastAsia="pt-BR"/>
              </w:rPr>
            </w:pPr>
            <w:r w:rsidRPr="00E960A0">
              <w:rPr>
                <w:lang w:eastAsia="pt-BR"/>
              </w:rPr>
              <w:t>75,91%</w:t>
            </w:r>
          </w:p>
        </w:tc>
      </w:tr>
      <w:tr w:rsidR="00DC2013" w:rsidRPr="00E960A0">
        <w:trPr>
          <w:trHeight w:val="266"/>
        </w:trPr>
        <w:tc>
          <w:tcPr>
            <w:tcW w:w="5103" w:type="dxa"/>
            <w:vAlign w:val="center"/>
          </w:tcPr>
          <w:p w:rsidR="00DC2013" w:rsidRPr="00E960A0" w:rsidRDefault="00DC2013" w:rsidP="002C22DB">
            <w:pPr>
              <w:spacing w:after="0"/>
              <w:rPr>
                <w:lang w:eastAsia="pt-BR"/>
              </w:rPr>
            </w:pPr>
            <w:r w:rsidRPr="00E960A0">
              <w:rPr>
                <w:lang w:eastAsia="pt-BR"/>
              </w:rPr>
              <w:t>População coberta SB (estimada) NÃO CORRIGIDA</w:t>
            </w:r>
          </w:p>
        </w:tc>
        <w:tc>
          <w:tcPr>
            <w:tcW w:w="2835" w:type="dxa"/>
            <w:noWrap/>
            <w:vAlign w:val="center"/>
          </w:tcPr>
          <w:p w:rsidR="00DC2013" w:rsidRPr="00E960A0" w:rsidRDefault="00DC2013" w:rsidP="002C22DB">
            <w:pPr>
              <w:spacing w:after="0"/>
              <w:jc w:val="center"/>
              <w:rPr>
                <w:lang w:eastAsia="pt-BR"/>
              </w:rPr>
            </w:pPr>
            <w:r w:rsidRPr="00E960A0">
              <w:rPr>
                <w:lang w:eastAsia="pt-BR"/>
              </w:rPr>
              <w:t>224.250</w:t>
            </w:r>
          </w:p>
        </w:tc>
      </w:tr>
      <w:tr w:rsidR="00DC2013" w:rsidRPr="00E960A0">
        <w:trPr>
          <w:trHeight w:val="300"/>
        </w:trPr>
        <w:tc>
          <w:tcPr>
            <w:tcW w:w="5103" w:type="dxa"/>
            <w:vAlign w:val="center"/>
          </w:tcPr>
          <w:p w:rsidR="00DC2013" w:rsidRPr="00E960A0" w:rsidRDefault="00DC2013" w:rsidP="002C22DB">
            <w:pPr>
              <w:spacing w:after="0"/>
              <w:rPr>
                <w:lang w:eastAsia="pt-BR"/>
              </w:rPr>
            </w:pPr>
            <w:r w:rsidRPr="00E960A0">
              <w:rPr>
                <w:lang w:eastAsia="pt-BR"/>
              </w:rPr>
              <w:t>População coberta  (estimada)</w:t>
            </w:r>
          </w:p>
        </w:tc>
        <w:tc>
          <w:tcPr>
            <w:tcW w:w="2835" w:type="dxa"/>
            <w:noWrap/>
            <w:vAlign w:val="center"/>
          </w:tcPr>
          <w:p w:rsidR="00DC2013" w:rsidRPr="00E960A0" w:rsidRDefault="00DC2013" w:rsidP="002C22DB">
            <w:pPr>
              <w:spacing w:after="0"/>
              <w:jc w:val="center"/>
              <w:rPr>
                <w:lang w:eastAsia="pt-BR"/>
              </w:rPr>
            </w:pPr>
            <w:r w:rsidRPr="00E960A0">
              <w:rPr>
                <w:lang w:eastAsia="pt-BR"/>
              </w:rPr>
              <w:t>217.220</w:t>
            </w:r>
          </w:p>
        </w:tc>
      </w:tr>
      <w:tr w:rsidR="00DC2013" w:rsidRPr="00E960A0">
        <w:trPr>
          <w:trHeight w:val="300"/>
        </w:trPr>
        <w:tc>
          <w:tcPr>
            <w:tcW w:w="5103" w:type="dxa"/>
            <w:vAlign w:val="center"/>
          </w:tcPr>
          <w:p w:rsidR="00DC2013" w:rsidRPr="00E960A0" w:rsidRDefault="00DC2013" w:rsidP="002C22DB">
            <w:pPr>
              <w:spacing w:after="0"/>
              <w:rPr>
                <w:lang w:eastAsia="pt-BR"/>
              </w:rPr>
            </w:pPr>
            <w:r w:rsidRPr="00E960A0">
              <w:rPr>
                <w:lang w:eastAsia="pt-BR"/>
              </w:rPr>
              <w:t>Equipes certificadas pelo PMAQ</w:t>
            </w:r>
          </w:p>
        </w:tc>
        <w:tc>
          <w:tcPr>
            <w:tcW w:w="2835" w:type="dxa"/>
            <w:noWrap/>
            <w:vAlign w:val="center"/>
          </w:tcPr>
          <w:p w:rsidR="00DC2013" w:rsidRPr="00E960A0" w:rsidRDefault="00DC2013" w:rsidP="002C22DB">
            <w:pPr>
              <w:spacing w:after="0"/>
              <w:jc w:val="center"/>
              <w:rPr>
                <w:lang w:eastAsia="pt-BR"/>
              </w:rPr>
            </w:pPr>
            <w:r w:rsidRPr="00E960A0">
              <w:rPr>
                <w:lang w:eastAsia="pt-BR"/>
              </w:rPr>
              <w:t>0</w:t>
            </w:r>
          </w:p>
        </w:tc>
      </w:tr>
      <w:tr w:rsidR="00DC2013" w:rsidRPr="00E960A0">
        <w:trPr>
          <w:trHeight w:val="300"/>
        </w:trPr>
        <w:tc>
          <w:tcPr>
            <w:tcW w:w="5103" w:type="dxa"/>
            <w:vAlign w:val="center"/>
          </w:tcPr>
          <w:p w:rsidR="00DC2013" w:rsidRPr="00E960A0" w:rsidRDefault="00DC2013" w:rsidP="002C22DB">
            <w:pPr>
              <w:spacing w:after="0"/>
              <w:rPr>
                <w:lang w:eastAsia="pt-BR"/>
              </w:rPr>
            </w:pPr>
            <w:r w:rsidRPr="00E960A0">
              <w:rPr>
                <w:lang w:eastAsia="pt-BR"/>
              </w:rPr>
              <w:t>Nº ACS (Nov.12)</w:t>
            </w:r>
          </w:p>
        </w:tc>
        <w:tc>
          <w:tcPr>
            <w:tcW w:w="2835" w:type="dxa"/>
            <w:noWrap/>
            <w:vAlign w:val="center"/>
          </w:tcPr>
          <w:p w:rsidR="00DC2013" w:rsidRPr="00E960A0" w:rsidRDefault="00DC2013" w:rsidP="002C22DB">
            <w:pPr>
              <w:spacing w:after="0"/>
              <w:jc w:val="center"/>
              <w:rPr>
                <w:lang w:eastAsia="pt-BR"/>
              </w:rPr>
            </w:pPr>
            <w:r w:rsidRPr="00E960A0">
              <w:rPr>
                <w:lang w:eastAsia="pt-BR"/>
              </w:rPr>
              <w:t>468</w:t>
            </w:r>
          </w:p>
        </w:tc>
      </w:tr>
      <w:tr w:rsidR="00DC2013" w:rsidRPr="00E960A0">
        <w:trPr>
          <w:trHeight w:val="300"/>
        </w:trPr>
        <w:tc>
          <w:tcPr>
            <w:tcW w:w="5103" w:type="dxa"/>
            <w:vAlign w:val="center"/>
          </w:tcPr>
          <w:p w:rsidR="00DC2013" w:rsidRPr="00E960A0" w:rsidRDefault="00DC2013" w:rsidP="002C22DB">
            <w:pPr>
              <w:spacing w:after="0"/>
              <w:rPr>
                <w:lang w:eastAsia="pt-BR"/>
              </w:rPr>
            </w:pPr>
            <w:r w:rsidRPr="00E960A0">
              <w:rPr>
                <w:lang w:eastAsia="pt-BR"/>
              </w:rPr>
              <w:t xml:space="preserve">CEO DE REFERÊNCIA </w:t>
            </w:r>
          </w:p>
        </w:tc>
        <w:tc>
          <w:tcPr>
            <w:tcW w:w="2835" w:type="dxa"/>
            <w:noWrap/>
            <w:vAlign w:val="center"/>
          </w:tcPr>
          <w:p w:rsidR="00DC2013" w:rsidRPr="00E960A0" w:rsidRDefault="00DC2013" w:rsidP="002C22DB">
            <w:pPr>
              <w:spacing w:after="0"/>
              <w:jc w:val="center"/>
              <w:rPr>
                <w:lang w:eastAsia="pt-BR"/>
              </w:rPr>
            </w:pPr>
            <w:r w:rsidRPr="00E960A0">
              <w:rPr>
                <w:lang w:eastAsia="pt-BR"/>
              </w:rPr>
              <w:t>2</w:t>
            </w:r>
          </w:p>
        </w:tc>
      </w:tr>
      <w:tr w:rsidR="00DC2013" w:rsidRPr="00E960A0">
        <w:trPr>
          <w:trHeight w:val="300"/>
        </w:trPr>
        <w:tc>
          <w:tcPr>
            <w:tcW w:w="5103" w:type="dxa"/>
            <w:vAlign w:val="center"/>
          </w:tcPr>
          <w:p w:rsidR="00DC2013" w:rsidRPr="00E960A0" w:rsidRDefault="00DC2013" w:rsidP="002C22DB">
            <w:pPr>
              <w:spacing w:after="0"/>
              <w:rPr>
                <w:lang w:eastAsia="pt-BR"/>
              </w:rPr>
            </w:pPr>
            <w:r w:rsidRPr="00E960A0">
              <w:rPr>
                <w:lang w:eastAsia="pt-BR"/>
              </w:rPr>
              <w:t xml:space="preserve"> CAPS </w:t>
            </w:r>
          </w:p>
        </w:tc>
        <w:tc>
          <w:tcPr>
            <w:tcW w:w="2835" w:type="dxa"/>
            <w:noWrap/>
            <w:vAlign w:val="center"/>
          </w:tcPr>
          <w:p w:rsidR="00DC2013" w:rsidRPr="00E960A0" w:rsidRDefault="00DC2013" w:rsidP="002C22DB">
            <w:pPr>
              <w:spacing w:after="0"/>
              <w:jc w:val="center"/>
              <w:rPr>
                <w:lang w:eastAsia="pt-BR"/>
              </w:rPr>
            </w:pPr>
            <w:r w:rsidRPr="00E960A0">
              <w:rPr>
                <w:lang w:eastAsia="pt-BR"/>
              </w:rPr>
              <w:t>4</w:t>
            </w:r>
          </w:p>
        </w:tc>
      </w:tr>
      <w:tr w:rsidR="00DC2013" w:rsidRPr="00E960A0">
        <w:trPr>
          <w:trHeight w:val="345"/>
        </w:trPr>
        <w:tc>
          <w:tcPr>
            <w:tcW w:w="5103" w:type="dxa"/>
            <w:vAlign w:val="center"/>
          </w:tcPr>
          <w:p w:rsidR="00DC2013" w:rsidRPr="00E960A0" w:rsidRDefault="00DC2013" w:rsidP="002C22DB">
            <w:pPr>
              <w:spacing w:after="0"/>
              <w:rPr>
                <w:lang w:eastAsia="pt-BR"/>
              </w:rPr>
            </w:pPr>
            <w:r w:rsidRPr="00E960A0">
              <w:rPr>
                <w:lang w:eastAsia="pt-BR"/>
              </w:rPr>
              <w:t>Município pertencente Território Cidadania</w:t>
            </w:r>
          </w:p>
        </w:tc>
        <w:tc>
          <w:tcPr>
            <w:tcW w:w="2835" w:type="dxa"/>
            <w:noWrap/>
            <w:vAlign w:val="center"/>
          </w:tcPr>
          <w:p w:rsidR="00DC2013" w:rsidRPr="00E960A0" w:rsidRDefault="00DC2013" w:rsidP="002C22DB">
            <w:pPr>
              <w:spacing w:after="0"/>
              <w:jc w:val="center"/>
              <w:rPr>
                <w:lang w:eastAsia="pt-BR"/>
              </w:rPr>
            </w:pPr>
            <w:r w:rsidRPr="00E960A0">
              <w:rPr>
                <w:lang w:eastAsia="pt-BR"/>
              </w:rPr>
              <w:t>0</w:t>
            </w:r>
          </w:p>
        </w:tc>
      </w:tr>
      <w:tr w:rsidR="00DC2013" w:rsidRPr="00E960A0">
        <w:trPr>
          <w:trHeight w:val="300"/>
        </w:trPr>
        <w:tc>
          <w:tcPr>
            <w:tcW w:w="5103" w:type="dxa"/>
            <w:vAlign w:val="center"/>
          </w:tcPr>
          <w:p w:rsidR="00DC2013" w:rsidRPr="00E960A0" w:rsidRDefault="00DC2013" w:rsidP="002C22DB">
            <w:pPr>
              <w:spacing w:after="0"/>
              <w:rPr>
                <w:lang w:eastAsia="pt-BR"/>
              </w:rPr>
            </w:pPr>
            <w:r w:rsidRPr="00E960A0">
              <w:rPr>
                <w:lang w:eastAsia="pt-BR"/>
              </w:rPr>
              <w:t xml:space="preserve">Município pertencente PROCIS </w:t>
            </w:r>
          </w:p>
        </w:tc>
        <w:tc>
          <w:tcPr>
            <w:tcW w:w="2835" w:type="dxa"/>
            <w:noWrap/>
            <w:vAlign w:val="center"/>
          </w:tcPr>
          <w:p w:rsidR="00DC2013" w:rsidRPr="00E960A0" w:rsidRDefault="00DC2013" w:rsidP="002C22DB">
            <w:pPr>
              <w:spacing w:after="0"/>
              <w:jc w:val="center"/>
              <w:rPr>
                <w:lang w:eastAsia="pt-BR"/>
              </w:rPr>
            </w:pPr>
            <w:r w:rsidRPr="00E960A0">
              <w:rPr>
                <w:lang w:eastAsia="pt-BR"/>
              </w:rPr>
              <w:t>8</w:t>
            </w:r>
          </w:p>
        </w:tc>
      </w:tr>
      <w:tr w:rsidR="00DC2013" w:rsidRPr="00E960A0">
        <w:trPr>
          <w:trHeight w:val="300"/>
        </w:trPr>
        <w:tc>
          <w:tcPr>
            <w:tcW w:w="5103" w:type="dxa"/>
            <w:vAlign w:val="center"/>
          </w:tcPr>
          <w:p w:rsidR="00DC2013" w:rsidRPr="00E960A0" w:rsidRDefault="00DC2013" w:rsidP="002C22DB">
            <w:pPr>
              <w:spacing w:after="0"/>
              <w:rPr>
                <w:lang w:eastAsia="pt-BR"/>
              </w:rPr>
            </w:pPr>
            <w:r w:rsidRPr="00E960A0">
              <w:rPr>
                <w:lang w:eastAsia="pt-BR"/>
              </w:rPr>
              <w:t xml:space="preserve"> Município recebe CER (R$ Federal)  </w:t>
            </w:r>
          </w:p>
        </w:tc>
        <w:tc>
          <w:tcPr>
            <w:tcW w:w="2835" w:type="dxa"/>
            <w:noWrap/>
            <w:vAlign w:val="center"/>
          </w:tcPr>
          <w:p w:rsidR="00DC2013" w:rsidRPr="00E960A0" w:rsidRDefault="00DC2013" w:rsidP="002C22DB">
            <w:pPr>
              <w:spacing w:after="0"/>
              <w:jc w:val="center"/>
              <w:rPr>
                <w:lang w:eastAsia="pt-BR"/>
              </w:rPr>
            </w:pPr>
            <w:r w:rsidRPr="00E960A0">
              <w:rPr>
                <w:lang w:eastAsia="pt-BR"/>
              </w:rPr>
              <w:t>15</w:t>
            </w:r>
          </w:p>
        </w:tc>
      </w:tr>
    </w:tbl>
    <w:p w:rsidR="00DC2013" w:rsidRPr="0030625A" w:rsidRDefault="00DC2013" w:rsidP="0088132A">
      <w:pPr>
        <w:spacing w:line="360" w:lineRule="auto"/>
        <w:jc w:val="both"/>
      </w:pPr>
      <w:r w:rsidRPr="0030625A">
        <w:t>Fonte: Departamento de Informática do SUS - DATASUS (2013)</w:t>
      </w:r>
      <w:r w:rsidRPr="0030625A">
        <w:tab/>
      </w:r>
    </w:p>
    <w:p w:rsidR="00DC2013" w:rsidRPr="00960393" w:rsidRDefault="00DC2013" w:rsidP="00C93DAE">
      <w:pPr>
        <w:autoSpaceDE w:val="0"/>
        <w:autoSpaceDN w:val="0"/>
        <w:adjustRightInd w:val="0"/>
        <w:spacing w:before="240" w:after="0" w:line="360" w:lineRule="auto"/>
        <w:ind w:firstLine="708"/>
        <w:jc w:val="both"/>
        <w:rPr>
          <w:sz w:val="24"/>
          <w:szCs w:val="24"/>
        </w:rPr>
      </w:pPr>
      <w:r w:rsidRPr="00960393">
        <w:rPr>
          <w:sz w:val="24"/>
          <w:szCs w:val="24"/>
        </w:rPr>
        <w:t>Em 2012 o município de Lages (70,89%), seguido de Correia Pinto (5,10%) e de Urubici (3,69%) foram os que apresentaram os percentuais mais elevados no que diz respeito à produção ambulatorial. Se for estabelecida relação entre o quantitativo de habitantes dos municípios e sua produção ambulatorial é possível verificar que os municípios de São Joaquim e de Otacílio Costa, respectivamente o segundo e o terceiro municípios em número de habitantes encontram-se em defasagem, quando comparados à produção ambulatorial apresentada por Correia Pinto e Urubici.</w:t>
      </w:r>
    </w:p>
    <w:p w:rsidR="00DC2013" w:rsidRDefault="00DC2013" w:rsidP="002B70AB">
      <w:pPr>
        <w:autoSpaceDE w:val="0"/>
        <w:autoSpaceDN w:val="0"/>
        <w:adjustRightInd w:val="0"/>
        <w:spacing w:before="240" w:after="0" w:line="360" w:lineRule="auto"/>
        <w:ind w:firstLine="708"/>
        <w:jc w:val="both"/>
        <w:rPr>
          <w:sz w:val="24"/>
          <w:szCs w:val="24"/>
        </w:rPr>
      </w:pPr>
      <w:r>
        <w:rPr>
          <w:sz w:val="24"/>
          <w:szCs w:val="24"/>
        </w:rPr>
        <w:t>Na Tabela 11</w:t>
      </w:r>
      <w:r w:rsidRPr="00960393">
        <w:rPr>
          <w:sz w:val="24"/>
          <w:szCs w:val="24"/>
        </w:rPr>
        <w:t xml:space="preserve">, a seguir, estão expostos os percentuais da produção ambulatorial por município da Serra Catarinense e os respectivos percentuais populacionais. </w:t>
      </w:r>
    </w:p>
    <w:p w:rsidR="00DC2013" w:rsidRDefault="00DC2013" w:rsidP="002B70AB">
      <w:pPr>
        <w:autoSpaceDE w:val="0"/>
        <w:autoSpaceDN w:val="0"/>
        <w:adjustRightInd w:val="0"/>
        <w:spacing w:before="240" w:after="0" w:line="360" w:lineRule="auto"/>
        <w:ind w:firstLine="708"/>
        <w:jc w:val="both"/>
        <w:rPr>
          <w:sz w:val="24"/>
          <w:szCs w:val="24"/>
        </w:rPr>
      </w:pPr>
    </w:p>
    <w:p w:rsidR="00DC2013" w:rsidRDefault="00DC2013" w:rsidP="002B70AB">
      <w:pPr>
        <w:autoSpaceDE w:val="0"/>
        <w:autoSpaceDN w:val="0"/>
        <w:adjustRightInd w:val="0"/>
        <w:spacing w:before="240" w:after="0" w:line="360" w:lineRule="auto"/>
        <w:ind w:firstLine="708"/>
        <w:jc w:val="both"/>
        <w:rPr>
          <w:sz w:val="24"/>
          <w:szCs w:val="24"/>
        </w:rPr>
      </w:pPr>
    </w:p>
    <w:p w:rsidR="00DC2013" w:rsidRDefault="00DC2013" w:rsidP="002B70AB">
      <w:pPr>
        <w:autoSpaceDE w:val="0"/>
        <w:autoSpaceDN w:val="0"/>
        <w:adjustRightInd w:val="0"/>
        <w:spacing w:before="240" w:after="0" w:line="360" w:lineRule="auto"/>
        <w:ind w:firstLine="708"/>
        <w:jc w:val="both"/>
        <w:rPr>
          <w:sz w:val="24"/>
          <w:szCs w:val="24"/>
        </w:rPr>
      </w:pPr>
    </w:p>
    <w:p w:rsidR="00DC2013" w:rsidRPr="00960393" w:rsidRDefault="00DC2013" w:rsidP="002B70AB">
      <w:pPr>
        <w:autoSpaceDE w:val="0"/>
        <w:autoSpaceDN w:val="0"/>
        <w:adjustRightInd w:val="0"/>
        <w:spacing w:before="240" w:after="0" w:line="360" w:lineRule="auto"/>
        <w:ind w:firstLine="708"/>
        <w:jc w:val="both"/>
        <w:rPr>
          <w:sz w:val="24"/>
          <w:szCs w:val="24"/>
        </w:rPr>
      </w:pPr>
    </w:p>
    <w:p w:rsidR="00DC2013" w:rsidRPr="00960393" w:rsidRDefault="00DC2013" w:rsidP="00EA1932">
      <w:pPr>
        <w:autoSpaceDE w:val="0"/>
        <w:autoSpaceDN w:val="0"/>
        <w:adjustRightInd w:val="0"/>
        <w:spacing w:after="0" w:line="360" w:lineRule="auto"/>
        <w:jc w:val="both"/>
        <w:rPr>
          <w:sz w:val="24"/>
          <w:szCs w:val="24"/>
        </w:rPr>
      </w:pPr>
      <w:r>
        <w:rPr>
          <w:sz w:val="24"/>
          <w:szCs w:val="24"/>
        </w:rPr>
        <w:t>Tabela 11</w:t>
      </w:r>
      <w:r w:rsidRPr="00960393">
        <w:rPr>
          <w:sz w:val="24"/>
          <w:szCs w:val="24"/>
        </w:rPr>
        <w:t xml:space="preserve">. Distribuição dos percentuais da produção ambulatorial por município da Serra Catarinense </w:t>
      </w:r>
      <w:r w:rsidRPr="00960393">
        <w:rPr>
          <w:i/>
          <w:iCs/>
          <w:sz w:val="24"/>
          <w:szCs w:val="24"/>
        </w:rPr>
        <w:t>versus</w:t>
      </w:r>
      <w:r w:rsidRPr="00960393">
        <w:rPr>
          <w:sz w:val="24"/>
          <w:szCs w:val="24"/>
        </w:rPr>
        <w:t xml:space="preserve"> percentuais populacionais. </w:t>
      </w:r>
    </w:p>
    <w:tbl>
      <w:tblPr>
        <w:tblW w:w="9142" w:type="dxa"/>
        <w:tblInd w:w="-68" w:type="dxa"/>
        <w:tblBorders>
          <w:top w:val="single" w:sz="4" w:space="0" w:color="auto"/>
          <w:bottom w:val="single" w:sz="4" w:space="0" w:color="auto"/>
          <w:insideH w:val="single" w:sz="4" w:space="0" w:color="auto"/>
          <w:insideV w:val="single" w:sz="4" w:space="0" w:color="auto"/>
        </w:tblBorders>
        <w:tblCellMar>
          <w:left w:w="70" w:type="dxa"/>
          <w:right w:w="70" w:type="dxa"/>
        </w:tblCellMar>
        <w:tblLook w:val="00A0"/>
      </w:tblPr>
      <w:tblGrid>
        <w:gridCol w:w="3119"/>
        <w:gridCol w:w="1526"/>
        <w:gridCol w:w="2693"/>
        <w:gridCol w:w="1804"/>
      </w:tblGrid>
      <w:tr w:rsidR="00DC2013" w:rsidRPr="00E960A0">
        <w:trPr>
          <w:trHeight w:val="300"/>
        </w:trPr>
        <w:tc>
          <w:tcPr>
            <w:tcW w:w="3119" w:type="dxa"/>
            <w:noWrap/>
            <w:vAlign w:val="bottom"/>
          </w:tcPr>
          <w:p w:rsidR="00DC2013" w:rsidRPr="00E960A0" w:rsidRDefault="00DC2013" w:rsidP="002C22DB">
            <w:pPr>
              <w:spacing w:after="0"/>
              <w:jc w:val="center"/>
              <w:rPr>
                <w:b/>
                <w:bCs/>
                <w:color w:val="000000"/>
                <w:lang w:eastAsia="pt-BR"/>
              </w:rPr>
            </w:pPr>
            <w:r w:rsidRPr="00E960A0">
              <w:rPr>
                <w:b/>
                <w:bCs/>
                <w:color w:val="000000"/>
                <w:lang w:eastAsia="pt-BR"/>
              </w:rPr>
              <w:t>Cidade</w:t>
            </w:r>
          </w:p>
        </w:tc>
        <w:tc>
          <w:tcPr>
            <w:tcW w:w="1526" w:type="dxa"/>
          </w:tcPr>
          <w:p w:rsidR="00DC2013" w:rsidRPr="00E960A0" w:rsidRDefault="00DC2013" w:rsidP="002C22DB">
            <w:pPr>
              <w:spacing w:after="0"/>
              <w:jc w:val="center"/>
              <w:rPr>
                <w:b/>
                <w:bCs/>
                <w:color w:val="000000"/>
                <w:lang w:eastAsia="pt-BR"/>
              </w:rPr>
            </w:pPr>
            <w:r w:rsidRPr="00E960A0">
              <w:rPr>
                <w:b/>
                <w:bCs/>
                <w:color w:val="000000"/>
                <w:lang w:eastAsia="pt-BR"/>
              </w:rPr>
              <w:t>População %</w:t>
            </w:r>
          </w:p>
        </w:tc>
        <w:tc>
          <w:tcPr>
            <w:tcW w:w="2693" w:type="dxa"/>
            <w:noWrap/>
            <w:vAlign w:val="bottom"/>
          </w:tcPr>
          <w:p w:rsidR="00DC2013" w:rsidRPr="00E960A0" w:rsidRDefault="00DC2013" w:rsidP="002C22DB">
            <w:pPr>
              <w:spacing w:after="0"/>
              <w:jc w:val="center"/>
              <w:rPr>
                <w:b/>
                <w:bCs/>
                <w:color w:val="000000"/>
                <w:lang w:eastAsia="pt-BR"/>
              </w:rPr>
            </w:pPr>
            <w:r w:rsidRPr="00E960A0">
              <w:rPr>
                <w:b/>
                <w:bCs/>
                <w:color w:val="000000"/>
                <w:lang w:eastAsia="pt-BR"/>
              </w:rPr>
              <w:t xml:space="preserve">Quantidade </w:t>
            </w:r>
          </w:p>
        </w:tc>
        <w:tc>
          <w:tcPr>
            <w:tcW w:w="1804" w:type="dxa"/>
          </w:tcPr>
          <w:p w:rsidR="00DC2013" w:rsidRPr="00E960A0" w:rsidRDefault="00DC2013" w:rsidP="002C22DB">
            <w:pPr>
              <w:spacing w:after="0"/>
              <w:jc w:val="center"/>
              <w:rPr>
                <w:b/>
                <w:bCs/>
                <w:color w:val="000000"/>
                <w:lang w:eastAsia="pt-BR"/>
              </w:rPr>
            </w:pPr>
            <w:r w:rsidRPr="00E960A0">
              <w:rPr>
                <w:b/>
                <w:bCs/>
                <w:color w:val="000000"/>
                <w:lang w:eastAsia="pt-BR"/>
              </w:rPr>
              <w:t>Quantidade %</w:t>
            </w:r>
          </w:p>
        </w:tc>
      </w:tr>
      <w:tr w:rsidR="00DC2013" w:rsidRPr="00E960A0">
        <w:trPr>
          <w:trHeight w:val="300"/>
        </w:trPr>
        <w:tc>
          <w:tcPr>
            <w:tcW w:w="3119" w:type="dxa"/>
            <w:noWrap/>
            <w:vAlign w:val="bottom"/>
          </w:tcPr>
          <w:p w:rsidR="00DC2013" w:rsidRPr="00E960A0" w:rsidRDefault="00DC2013" w:rsidP="002C22DB">
            <w:pPr>
              <w:spacing w:after="0"/>
              <w:rPr>
                <w:color w:val="000000"/>
                <w:lang w:eastAsia="pt-BR"/>
              </w:rPr>
            </w:pPr>
            <w:r w:rsidRPr="00E960A0">
              <w:rPr>
                <w:color w:val="000000"/>
                <w:lang w:eastAsia="pt-BR"/>
              </w:rPr>
              <w:t>Anita Garibaldi</w:t>
            </w:r>
          </w:p>
        </w:tc>
        <w:tc>
          <w:tcPr>
            <w:tcW w:w="1526" w:type="dxa"/>
          </w:tcPr>
          <w:p w:rsidR="00DC2013" w:rsidRPr="00E960A0" w:rsidRDefault="00DC2013" w:rsidP="002C22DB">
            <w:pPr>
              <w:tabs>
                <w:tab w:val="left" w:pos="200"/>
              </w:tabs>
              <w:spacing w:after="0"/>
              <w:jc w:val="center"/>
            </w:pPr>
            <w:r w:rsidRPr="00E960A0">
              <w:t>2,92</w:t>
            </w:r>
          </w:p>
        </w:tc>
        <w:tc>
          <w:tcPr>
            <w:tcW w:w="2693" w:type="dxa"/>
            <w:noWrap/>
            <w:vAlign w:val="bottom"/>
          </w:tcPr>
          <w:p w:rsidR="00DC2013" w:rsidRPr="00E960A0" w:rsidRDefault="00DC2013" w:rsidP="002C22DB">
            <w:pPr>
              <w:spacing w:after="0"/>
              <w:ind w:left="922"/>
              <w:rPr>
                <w:color w:val="000000"/>
                <w:lang w:eastAsia="pt-BR"/>
              </w:rPr>
            </w:pPr>
            <w:r w:rsidRPr="00E960A0">
              <w:rPr>
                <w:color w:val="000000"/>
                <w:lang w:eastAsia="pt-BR"/>
              </w:rPr>
              <w:t>87.421</w:t>
            </w:r>
          </w:p>
        </w:tc>
        <w:tc>
          <w:tcPr>
            <w:tcW w:w="1804" w:type="dxa"/>
          </w:tcPr>
          <w:p w:rsidR="00DC2013" w:rsidRPr="00E960A0" w:rsidRDefault="00DC2013" w:rsidP="002C22DB">
            <w:pPr>
              <w:spacing w:after="0"/>
              <w:ind w:left="781"/>
              <w:rPr>
                <w:color w:val="000000"/>
                <w:lang w:eastAsia="pt-BR"/>
              </w:rPr>
            </w:pPr>
            <w:r w:rsidRPr="00E960A0">
              <w:rPr>
                <w:color w:val="000000"/>
                <w:lang w:eastAsia="pt-BR"/>
              </w:rPr>
              <w:t>2,48</w:t>
            </w:r>
          </w:p>
        </w:tc>
      </w:tr>
      <w:tr w:rsidR="00DC2013" w:rsidRPr="00E960A0">
        <w:trPr>
          <w:trHeight w:val="300"/>
        </w:trPr>
        <w:tc>
          <w:tcPr>
            <w:tcW w:w="3119" w:type="dxa"/>
            <w:noWrap/>
            <w:vAlign w:val="bottom"/>
          </w:tcPr>
          <w:p w:rsidR="00DC2013" w:rsidRPr="00E960A0" w:rsidRDefault="00DC2013" w:rsidP="002C22DB">
            <w:pPr>
              <w:spacing w:after="0"/>
              <w:rPr>
                <w:color w:val="000000"/>
                <w:lang w:eastAsia="pt-BR"/>
              </w:rPr>
            </w:pPr>
            <w:r w:rsidRPr="00E960A0">
              <w:rPr>
                <w:color w:val="000000"/>
                <w:lang w:eastAsia="pt-BR"/>
              </w:rPr>
              <w:t>Bocaina do Sul</w:t>
            </w:r>
          </w:p>
        </w:tc>
        <w:tc>
          <w:tcPr>
            <w:tcW w:w="1526" w:type="dxa"/>
          </w:tcPr>
          <w:p w:rsidR="00DC2013" w:rsidRPr="00E960A0" w:rsidRDefault="00DC2013" w:rsidP="002C22DB">
            <w:pPr>
              <w:spacing w:after="0"/>
              <w:jc w:val="center"/>
            </w:pPr>
            <w:r w:rsidRPr="00E960A0">
              <w:t>1,15</w:t>
            </w:r>
          </w:p>
        </w:tc>
        <w:tc>
          <w:tcPr>
            <w:tcW w:w="2693" w:type="dxa"/>
            <w:noWrap/>
            <w:vAlign w:val="bottom"/>
          </w:tcPr>
          <w:p w:rsidR="00DC2013" w:rsidRPr="00E960A0" w:rsidRDefault="00DC2013" w:rsidP="002C22DB">
            <w:pPr>
              <w:spacing w:after="0"/>
              <w:ind w:left="922"/>
              <w:rPr>
                <w:color w:val="000000"/>
                <w:lang w:eastAsia="pt-BR"/>
              </w:rPr>
            </w:pPr>
            <w:r w:rsidRPr="00E960A0">
              <w:rPr>
                <w:color w:val="000000"/>
                <w:lang w:eastAsia="pt-BR"/>
              </w:rPr>
              <w:t>17.388</w:t>
            </w:r>
          </w:p>
        </w:tc>
        <w:tc>
          <w:tcPr>
            <w:tcW w:w="1804" w:type="dxa"/>
          </w:tcPr>
          <w:p w:rsidR="00DC2013" w:rsidRPr="00E960A0" w:rsidRDefault="00DC2013" w:rsidP="002C22DB">
            <w:pPr>
              <w:spacing w:after="0"/>
              <w:ind w:left="781"/>
              <w:rPr>
                <w:color w:val="000000"/>
                <w:lang w:eastAsia="pt-BR"/>
              </w:rPr>
            </w:pPr>
            <w:r w:rsidRPr="00E960A0">
              <w:rPr>
                <w:color w:val="000000"/>
                <w:lang w:eastAsia="pt-BR"/>
              </w:rPr>
              <w:t>0,49</w:t>
            </w:r>
          </w:p>
        </w:tc>
      </w:tr>
      <w:tr w:rsidR="00DC2013" w:rsidRPr="00E960A0">
        <w:trPr>
          <w:trHeight w:val="300"/>
        </w:trPr>
        <w:tc>
          <w:tcPr>
            <w:tcW w:w="3119" w:type="dxa"/>
            <w:noWrap/>
            <w:vAlign w:val="bottom"/>
          </w:tcPr>
          <w:p w:rsidR="00DC2013" w:rsidRPr="00E960A0" w:rsidRDefault="00DC2013" w:rsidP="002C22DB">
            <w:pPr>
              <w:spacing w:after="0"/>
              <w:rPr>
                <w:color w:val="000000"/>
                <w:lang w:eastAsia="pt-BR"/>
              </w:rPr>
            </w:pPr>
            <w:r w:rsidRPr="00E960A0">
              <w:rPr>
                <w:color w:val="000000"/>
                <w:lang w:eastAsia="pt-BR"/>
              </w:rPr>
              <w:t>Bom Jardim da Serra</w:t>
            </w:r>
          </w:p>
        </w:tc>
        <w:tc>
          <w:tcPr>
            <w:tcW w:w="1526" w:type="dxa"/>
          </w:tcPr>
          <w:p w:rsidR="00DC2013" w:rsidRPr="00E960A0" w:rsidRDefault="00DC2013" w:rsidP="002C22DB">
            <w:pPr>
              <w:spacing w:after="0"/>
              <w:jc w:val="center"/>
            </w:pPr>
            <w:r w:rsidRPr="00E960A0">
              <w:t>1,55</w:t>
            </w:r>
          </w:p>
        </w:tc>
        <w:tc>
          <w:tcPr>
            <w:tcW w:w="2693" w:type="dxa"/>
            <w:noWrap/>
            <w:vAlign w:val="bottom"/>
          </w:tcPr>
          <w:p w:rsidR="00DC2013" w:rsidRPr="00E960A0" w:rsidRDefault="00DC2013" w:rsidP="002C22DB">
            <w:pPr>
              <w:spacing w:after="0"/>
              <w:ind w:left="922"/>
              <w:rPr>
                <w:color w:val="000000"/>
                <w:lang w:eastAsia="pt-BR"/>
              </w:rPr>
            </w:pPr>
            <w:r w:rsidRPr="00E960A0">
              <w:rPr>
                <w:color w:val="000000"/>
                <w:lang w:eastAsia="pt-BR"/>
              </w:rPr>
              <w:t>37.434</w:t>
            </w:r>
          </w:p>
        </w:tc>
        <w:tc>
          <w:tcPr>
            <w:tcW w:w="1804" w:type="dxa"/>
          </w:tcPr>
          <w:p w:rsidR="00DC2013" w:rsidRPr="00E960A0" w:rsidRDefault="00DC2013" w:rsidP="002C22DB">
            <w:pPr>
              <w:spacing w:after="0"/>
              <w:ind w:left="781"/>
              <w:rPr>
                <w:color w:val="000000"/>
                <w:lang w:eastAsia="pt-BR"/>
              </w:rPr>
            </w:pPr>
            <w:r w:rsidRPr="00E960A0">
              <w:rPr>
                <w:color w:val="000000"/>
                <w:lang w:eastAsia="pt-BR"/>
              </w:rPr>
              <w:t>1,06</w:t>
            </w:r>
          </w:p>
        </w:tc>
      </w:tr>
      <w:tr w:rsidR="00DC2013" w:rsidRPr="00E960A0">
        <w:trPr>
          <w:trHeight w:val="300"/>
        </w:trPr>
        <w:tc>
          <w:tcPr>
            <w:tcW w:w="3119" w:type="dxa"/>
            <w:noWrap/>
            <w:vAlign w:val="bottom"/>
          </w:tcPr>
          <w:p w:rsidR="00DC2013" w:rsidRPr="00E960A0" w:rsidRDefault="00DC2013" w:rsidP="002C22DB">
            <w:pPr>
              <w:spacing w:after="0"/>
              <w:rPr>
                <w:color w:val="000000"/>
                <w:lang w:eastAsia="pt-BR"/>
              </w:rPr>
            </w:pPr>
            <w:r w:rsidRPr="00E960A0">
              <w:rPr>
                <w:color w:val="000000"/>
                <w:lang w:eastAsia="pt-BR"/>
              </w:rPr>
              <w:t>Bom Retiro</w:t>
            </w:r>
          </w:p>
        </w:tc>
        <w:tc>
          <w:tcPr>
            <w:tcW w:w="1526" w:type="dxa"/>
          </w:tcPr>
          <w:p w:rsidR="00DC2013" w:rsidRPr="00E960A0" w:rsidRDefault="00DC2013" w:rsidP="002C22DB">
            <w:pPr>
              <w:spacing w:after="0"/>
              <w:jc w:val="center"/>
            </w:pPr>
            <w:r w:rsidRPr="00E960A0">
              <w:t>3,17</w:t>
            </w:r>
          </w:p>
        </w:tc>
        <w:tc>
          <w:tcPr>
            <w:tcW w:w="2693" w:type="dxa"/>
            <w:noWrap/>
            <w:vAlign w:val="bottom"/>
          </w:tcPr>
          <w:p w:rsidR="00DC2013" w:rsidRPr="00E960A0" w:rsidRDefault="00DC2013" w:rsidP="002C22DB">
            <w:pPr>
              <w:spacing w:after="0"/>
              <w:ind w:left="922"/>
              <w:rPr>
                <w:color w:val="000000"/>
                <w:lang w:eastAsia="pt-BR"/>
              </w:rPr>
            </w:pPr>
            <w:r w:rsidRPr="00E960A0">
              <w:rPr>
                <w:color w:val="000000"/>
                <w:lang w:eastAsia="pt-BR"/>
              </w:rPr>
              <w:t>120.987</w:t>
            </w:r>
          </w:p>
        </w:tc>
        <w:tc>
          <w:tcPr>
            <w:tcW w:w="1804" w:type="dxa"/>
          </w:tcPr>
          <w:p w:rsidR="00DC2013" w:rsidRPr="00E960A0" w:rsidRDefault="00DC2013" w:rsidP="002C22DB">
            <w:pPr>
              <w:spacing w:after="0"/>
              <w:ind w:left="781"/>
              <w:rPr>
                <w:color w:val="000000"/>
                <w:lang w:eastAsia="pt-BR"/>
              </w:rPr>
            </w:pPr>
            <w:r w:rsidRPr="00E960A0">
              <w:rPr>
                <w:color w:val="000000"/>
                <w:lang w:eastAsia="pt-BR"/>
              </w:rPr>
              <w:t>3,44</w:t>
            </w:r>
          </w:p>
        </w:tc>
      </w:tr>
      <w:tr w:rsidR="00DC2013" w:rsidRPr="00E960A0">
        <w:trPr>
          <w:trHeight w:val="300"/>
        </w:trPr>
        <w:tc>
          <w:tcPr>
            <w:tcW w:w="3119" w:type="dxa"/>
            <w:noWrap/>
            <w:vAlign w:val="bottom"/>
          </w:tcPr>
          <w:p w:rsidR="00DC2013" w:rsidRPr="00E960A0" w:rsidRDefault="00DC2013" w:rsidP="002C22DB">
            <w:pPr>
              <w:spacing w:after="0"/>
              <w:rPr>
                <w:color w:val="000000"/>
                <w:lang w:eastAsia="pt-BR"/>
              </w:rPr>
            </w:pPr>
            <w:r w:rsidRPr="00E960A0">
              <w:rPr>
                <w:color w:val="000000"/>
                <w:lang w:eastAsia="pt-BR"/>
              </w:rPr>
              <w:t>Campo Belo do Sul</w:t>
            </w:r>
          </w:p>
        </w:tc>
        <w:tc>
          <w:tcPr>
            <w:tcW w:w="1526" w:type="dxa"/>
          </w:tcPr>
          <w:p w:rsidR="00DC2013" w:rsidRPr="00E960A0" w:rsidRDefault="00DC2013" w:rsidP="002C22DB">
            <w:pPr>
              <w:spacing w:after="0"/>
              <w:jc w:val="center"/>
            </w:pPr>
            <w:r w:rsidRPr="00E960A0">
              <w:t>2,58</w:t>
            </w:r>
          </w:p>
        </w:tc>
        <w:tc>
          <w:tcPr>
            <w:tcW w:w="2693" w:type="dxa"/>
            <w:noWrap/>
            <w:vAlign w:val="bottom"/>
          </w:tcPr>
          <w:p w:rsidR="00DC2013" w:rsidRPr="00E960A0" w:rsidRDefault="00DC2013" w:rsidP="002C22DB">
            <w:pPr>
              <w:spacing w:after="0"/>
              <w:ind w:left="922"/>
              <w:rPr>
                <w:color w:val="000000"/>
                <w:lang w:eastAsia="pt-BR"/>
              </w:rPr>
            </w:pPr>
            <w:r w:rsidRPr="00E960A0">
              <w:rPr>
                <w:color w:val="000000"/>
                <w:lang w:eastAsia="pt-BR"/>
              </w:rPr>
              <w:t>85.568</w:t>
            </w:r>
          </w:p>
        </w:tc>
        <w:tc>
          <w:tcPr>
            <w:tcW w:w="1804" w:type="dxa"/>
          </w:tcPr>
          <w:p w:rsidR="00DC2013" w:rsidRPr="00E960A0" w:rsidRDefault="00DC2013" w:rsidP="002C22DB">
            <w:pPr>
              <w:spacing w:after="0"/>
              <w:ind w:left="781"/>
              <w:rPr>
                <w:color w:val="000000"/>
                <w:lang w:eastAsia="pt-BR"/>
              </w:rPr>
            </w:pPr>
            <w:r w:rsidRPr="00E960A0">
              <w:rPr>
                <w:color w:val="000000"/>
                <w:lang w:eastAsia="pt-BR"/>
              </w:rPr>
              <w:t>2,43</w:t>
            </w:r>
          </w:p>
        </w:tc>
      </w:tr>
      <w:tr w:rsidR="00DC2013" w:rsidRPr="00E960A0">
        <w:trPr>
          <w:trHeight w:val="300"/>
        </w:trPr>
        <w:tc>
          <w:tcPr>
            <w:tcW w:w="3119" w:type="dxa"/>
            <w:noWrap/>
            <w:vAlign w:val="bottom"/>
          </w:tcPr>
          <w:p w:rsidR="00DC2013" w:rsidRPr="00E960A0" w:rsidRDefault="00DC2013" w:rsidP="002C22DB">
            <w:pPr>
              <w:spacing w:after="0"/>
              <w:rPr>
                <w:color w:val="000000"/>
                <w:lang w:eastAsia="pt-BR"/>
              </w:rPr>
            </w:pPr>
            <w:r w:rsidRPr="00E960A0">
              <w:rPr>
                <w:color w:val="000000"/>
                <w:lang w:eastAsia="pt-BR"/>
              </w:rPr>
              <w:t>Capão Alto</w:t>
            </w:r>
          </w:p>
        </w:tc>
        <w:tc>
          <w:tcPr>
            <w:tcW w:w="1526" w:type="dxa"/>
          </w:tcPr>
          <w:p w:rsidR="00DC2013" w:rsidRPr="00E960A0" w:rsidRDefault="00DC2013" w:rsidP="002C22DB">
            <w:pPr>
              <w:spacing w:after="0"/>
              <w:jc w:val="center"/>
            </w:pPr>
            <w:r w:rsidRPr="00E960A0">
              <w:t>0,94</w:t>
            </w:r>
          </w:p>
        </w:tc>
        <w:tc>
          <w:tcPr>
            <w:tcW w:w="2693" w:type="dxa"/>
            <w:noWrap/>
            <w:vAlign w:val="bottom"/>
          </w:tcPr>
          <w:p w:rsidR="00DC2013" w:rsidRPr="00E960A0" w:rsidRDefault="00DC2013" w:rsidP="002C22DB">
            <w:pPr>
              <w:spacing w:after="0"/>
              <w:ind w:left="922"/>
              <w:rPr>
                <w:color w:val="000000"/>
                <w:lang w:eastAsia="pt-BR"/>
              </w:rPr>
            </w:pPr>
            <w:r w:rsidRPr="00E960A0">
              <w:rPr>
                <w:color w:val="000000"/>
                <w:lang w:eastAsia="pt-BR"/>
              </w:rPr>
              <w:t>8.678</w:t>
            </w:r>
          </w:p>
        </w:tc>
        <w:tc>
          <w:tcPr>
            <w:tcW w:w="1804" w:type="dxa"/>
          </w:tcPr>
          <w:p w:rsidR="00DC2013" w:rsidRPr="00E960A0" w:rsidRDefault="00DC2013" w:rsidP="002C22DB">
            <w:pPr>
              <w:spacing w:after="0"/>
              <w:ind w:left="781"/>
              <w:rPr>
                <w:color w:val="000000"/>
                <w:lang w:eastAsia="pt-BR"/>
              </w:rPr>
            </w:pPr>
            <w:r w:rsidRPr="00E960A0">
              <w:rPr>
                <w:color w:val="000000"/>
                <w:lang w:eastAsia="pt-BR"/>
              </w:rPr>
              <w:t>0,24</w:t>
            </w:r>
          </w:p>
        </w:tc>
      </w:tr>
      <w:tr w:rsidR="00DC2013" w:rsidRPr="00E960A0">
        <w:trPr>
          <w:trHeight w:val="300"/>
        </w:trPr>
        <w:tc>
          <w:tcPr>
            <w:tcW w:w="3119" w:type="dxa"/>
            <w:noWrap/>
            <w:vAlign w:val="bottom"/>
          </w:tcPr>
          <w:p w:rsidR="00DC2013" w:rsidRPr="00E960A0" w:rsidRDefault="00DC2013" w:rsidP="002C22DB">
            <w:pPr>
              <w:spacing w:after="0"/>
              <w:rPr>
                <w:color w:val="000000"/>
                <w:lang w:eastAsia="pt-BR"/>
              </w:rPr>
            </w:pPr>
            <w:r w:rsidRPr="00E960A0">
              <w:rPr>
                <w:color w:val="000000"/>
                <w:lang w:eastAsia="pt-BR"/>
              </w:rPr>
              <w:t>Cerro Negro</w:t>
            </w:r>
          </w:p>
        </w:tc>
        <w:tc>
          <w:tcPr>
            <w:tcW w:w="1526" w:type="dxa"/>
          </w:tcPr>
          <w:p w:rsidR="00DC2013" w:rsidRPr="00E960A0" w:rsidRDefault="00DC2013" w:rsidP="002C22DB">
            <w:pPr>
              <w:spacing w:after="0"/>
              <w:jc w:val="center"/>
            </w:pPr>
            <w:r w:rsidRPr="00E960A0">
              <w:t>1,22</w:t>
            </w:r>
          </w:p>
        </w:tc>
        <w:tc>
          <w:tcPr>
            <w:tcW w:w="2693" w:type="dxa"/>
            <w:noWrap/>
            <w:vAlign w:val="bottom"/>
          </w:tcPr>
          <w:p w:rsidR="00DC2013" w:rsidRPr="00E960A0" w:rsidRDefault="00DC2013" w:rsidP="002C22DB">
            <w:pPr>
              <w:spacing w:after="0"/>
              <w:ind w:left="922"/>
              <w:rPr>
                <w:color w:val="000000"/>
                <w:lang w:eastAsia="pt-BR"/>
              </w:rPr>
            </w:pPr>
            <w:r w:rsidRPr="00E960A0">
              <w:rPr>
                <w:color w:val="000000"/>
                <w:lang w:eastAsia="pt-BR"/>
              </w:rPr>
              <w:t>42.807</w:t>
            </w:r>
          </w:p>
        </w:tc>
        <w:tc>
          <w:tcPr>
            <w:tcW w:w="1804" w:type="dxa"/>
          </w:tcPr>
          <w:p w:rsidR="00DC2013" w:rsidRPr="00E960A0" w:rsidRDefault="00DC2013" w:rsidP="002C22DB">
            <w:pPr>
              <w:spacing w:after="0"/>
              <w:ind w:left="781"/>
              <w:rPr>
                <w:color w:val="000000"/>
                <w:lang w:eastAsia="pt-BR"/>
              </w:rPr>
            </w:pPr>
            <w:r w:rsidRPr="00E960A0">
              <w:rPr>
                <w:color w:val="000000"/>
                <w:lang w:eastAsia="pt-BR"/>
              </w:rPr>
              <w:t>1,21</w:t>
            </w:r>
          </w:p>
        </w:tc>
      </w:tr>
      <w:tr w:rsidR="00DC2013" w:rsidRPr="00E960A0">
        <w:trPr>
          <w:trHeight w:val="300"/>
        </w:trPr>
        <w:tc>
          <w:tcPr>
            <w:tcW w:w="3119" w:type="dxa"/>
            <w:noWrap/>
            <w:vAlign w:val="bottom"/>
          </w:tcPr>
          <w:p w:rsidR="00DC2013" w:rsidRPr="00E960A0" w:rsidRDefault="00DC2013" w:rsidP="002C22DB">
            <w:pPr>
              <w:spacing w:after="0"/>
              <w:rPr>
                <w:color w:val="000000"/>
                <w:lang w:eastAsia="pt-BR"/>
              </w:rPr>
            </w:pPr>
            <w:r w:rsidRPr="00E960A0">
              <w:rPr>
                <w:color w:val="000000"/>
                <w:lang w:eastAsia="pt-BR"/>
              </w:rPr>
              <w:t>Correia Pinto</w:t>
            </w:r>
          </w:p>
        </w:tc>
        <w:tc>
          <w:tcPr>
            <w:tcW w:w="1526" w:type="dxa"/>
          </w:tcPr>
          <w:p w:rsidR="00DC2013" w:rsidRPr="00E960A0" w:rsidRDefault="00DC2013" w:rsidP="002C22DB">
            <w:pPr>
              <w:spacing w:after="0"/>
              <w:jc w:val="center"/>
            </w:pPr>
            <w:r w:rsidRPr="00E960A0">
              <w:t>5,04</w:t>
            </w:r>
          </w:p>
        </w:tc>
        <w:tc>
          <w:tcPr>
            <w:tcW w:w="2693" w:type="dxa"/>
            <w:noWrap/>
            <w:vAlign w:val="bottom"/>
          </w:tcPr>
          <w:p w:rsidR="00DC2013" w:rsidRPr="00E960A0" w:rsidRDefault="00DC2013" w:rsidP="002C22DB">
            <w:pPr>
              <w:spacing w:after="0"/>
              <w:ind w:left="922"/>
              <w:rPr>
                <w:color w:val="000000"/>
                <w:lang w:eastAsia="pt-BR"/>
              </w:rPr>
            </w:pPr>
            <w:r w:rsidRPr="00E960A0">
              <w:rPr>
                <w:color w:val="000000"/>
                <w:lang w:eastAsia="pt-BR"/>
              </w:rPr>
              <w:t>179.258</w:t>
            </w:r>
          </w:p>
        </w:tc>
        <w:tc>
          <w:tcPr>
            <w:tcW w:w="1804" w:type="dxa"/>
          </w:tcPr>
          <w:p w:rsidR="00DC2013" w:rsidRPr="00E960A0" w:rsidRDefault="00DC2013" w:rsidP="002C22DB">
            <w:pPr>
              <w:spacing w:after="0"/>
              <w:ind w:left="781"/>
              <w:rPr>
                <w:color w:val="000000"/>
                <w:lang w:eastAsia="pt-BR"/>
              </w:rPr>
            </w:pPr>
            <w:r w:rsidRPr="00E960A0">
              <w:rPr>
                <w:color w:val="000000"/>
                <w:lang w:eastAsia="pt-BR"/>
              </w:rPr>
              <w:t>5,10</w:t>
            </w:r>
          </w:p>
        </w:tc>
      </w:tr>
      <w:tr w:rsidR="00DC2013" w:rsidRPr="00E960A0">
        <w:trPr>
          <w:trHeight w:val="300"/>
        </w:trPr>
        <w:tc>
          <w:tcPr>
            <w:tcW w:w="3119" w:type="dxa"/>
            <w:noWrap/>
            <w:vAlign w:val="bottom"/>
          </w:tcPr>
          <w:p w:rsidR="00DC2013" w:rsidRPr="00E960A0" w:rsidRDefault="00DC2013" w:rsidP="002C22DB">
            <w:pPr>
              <w:spacing w:after="0"/>
              <w:rPr>
                <w:color w:val="000000"/>
                <w:lang w:eastAsia="pt-BR"/>
              </w:rPr>
            </w:pPr>
            <w:r w:rsidRPr="00E960A0">
              <w:rPr>
                <w:color w:val="000000"/>
                <w:lang w:eastAsia="pt-BR"/>
              </w:rPr>
              <w:t xml:space="preserve"> Lages</w:t>
            </w:r>
          </w:p>
        </w:tc>
        <w:tc>
          <w:tcPr>
            <w:tcW w:w="1526" w:type="dxa"/>
          </w:tcPr>
          <w:p w:rsidR="00DC2013" w:rsidRPr="00E960A0" w:rsidRDefault="00DC2013" w:rsidP="002C22DB">
            <w:pPr>
              <w:spacing w:after="0"/>
              <w:jc w:val="center"/>
            </w:pPr>
            <w:r w:rsidRPr="00E960A0">
              <w:t>54,73</w:t>
            </w:r>
          </w:p>
        </w:tc>
        <w:tc>
          <w:tcPr>
            <w:tcW w:w="2693" w:type="dxa"/>
            <w:noWrap/>
            <w:vAlign w:val="bottom"/>
          </w:tcPr>
          <w:p w:rsidR="00DC2013" w:rsidRPr="00E960A0" w:rsidRDefault="00DC2013" w:rsidP="002C22DB">
            <w:pPr>
              <w:spacing w:after="0"/>
              <w:ind w:left="922"/>
              <w:rPr>
                <w:color w:val="000000"/>
                <w:lang w:eastAsia="pt-BR"/>
              </w:rPr>
            </w:pPr>
            <w:r w:rsidRPr="00E960A0">
              <w:rPr>
                <w:color w:val="000000"/>
                <w:lang w:eastAsia="pt-BR"/>
              </w:rPr>
              <w:t>2.489.549</w:t>
            </w:r>
          </w:p>
        </w:tc>
        <w:tc>
          <w:tcPr>
            <w:tcW w:w="1804" w:type="dxa"/>
          </w:tcPr>
          <w:p w:rsidR="00DC2013" w:rsidRPr="00E960A0" w:rsidRDefault="00DC2013" w:rsidP="002C22DB">
            <w:pPr>
              <w:spacing w:after="0"/>
              <w:ind w:left="781"/>
              <w:rPr>
                <w:color w:val="000000"/>
                <w:lang w:eastAsia="pt-BR"/>
              </w:rPr>
            </w:pPr>
            <w:r w:rsidRPr="00E960A0">
              <w:rPr>
                <w:color w:val="000000"/>
                <w:lang w:eastAsia="pt-BR"/>
              </w:rPr>
              <w:t>70,89</w:t>
            </w:r>
          </w:p>
        </w:tc>
      </w:tr>
      <w:tr w:rsidR="00DC2013" w:rsidRPr="00E960A0">
        <w:trPr>
          <w:trHeight w:val="300"/>
        </w:trPr>
        <w:tc>
          <w:tcPr>
            <w:tcW w:w="3119" w:type="dxa"/>
            <w:noWrap/>
            <w:vAlign w:val="bottom"/>
          </w:tcPr>
          <w:p w:rsidR="00DC2013" w:rsidRPr="00E960A0" w:rsidRDefault="00DC2013" w:rsidP="002C22DB">
            <w:pPr>
              <w:spacing w:after="0"/>
              <w:rPr>
                <w:color w:val="000000"/>
                <w:lang w:eastAsia="pt-BR"/>
              </w:rPr>
            </w:pPr>
            <w:r w:rsidRPr="00E960A0">
              <w:rPr>
                <w:color w:val="000000"/>
                <w:lang w:eastAsia="pt-BR"/>
              </w:rPr>
              <w:t>Otacílio Costa</w:t>
            </w:r>
          </w:p>
        </w:tc>
        <w:tc>
          <w:tcPr>
            <w:tcW w:w="1526" w:type="dxa"/>
          </w:tcPr>
          <w:p w:rsidR="00DC2013" w:rsidRPr="00E960A0" w:rsidRDefault="00DC2013" w:rsidP="002C22DB">
            <w:pPr>
              <w:spacing w:after="0"/>
              <w:jc w:val="center"/>
            </w:pPr>
            <w:r w:rsidRPr="00E960A0">
              <w:t>5,83</w:t>
            </w:r>
          </w:p>
        </w:tc>
        <w:tc>
          <w:tcPr>
            <w:tcW w:w="2693" w:type="dxa"/>
            <w:noWrap/>
            <w:vAlign w:val="bottom"/>
          </w:tcPr>
          <w:p w:rsidR="00DC2013" w:rsidRPr="00E960A0" w:rsidRDefault="00DC2013" w:rsidP="002C22DB">
            <w:pPr>
              <w:spacing w:after="0"/>
              <w:ind w:left="922"/>
              <w:rPr>
                <w:color w:val="000000"/>
                <w:lang w:eastAsia="pt-BR"/>
              </w:rPr>
            </w:pPr>
            <w:r w:rsidRPr="00E960A0">
              <w:rPr>
                <w:color w:val="000000"/>
                <w:lang w:eastAsia="pt-BR"/>
              </w:rPr>
              <w:t>70.997</w:t>
            </w:r>
          </w:p>
        </w:tc>
        <w:tc>
          <w:tcPr>
            <w:tcW w:w="1804" w:type="dxa"/>
          </w:tcPr>
          <w:p w:rsidR="00DC2013" w:rsidRPr="00E960A0" w:rsidRDefault="00DC2013" w:rsidP="002C22DB">
            <w:pPr>
              <w:spacing w:after="0"/>
              <w:ind w:left="781"/>
              <w:rPr>
                <w:color w:val="000000"/>
                <w:lang w:eastAsia="pt-BR"/>
              </w:rPr>
            </w:pPr>
            <w:r w:rsidRPr="00E960A0">
              <w:rPr>
                <w:color w:val="000000"/>
                <w:lang w:eastAsia="pt-BR"/>
              </w:rPr>
              <w:t>2,02</w:t>
            </w:r>
          </w:p>
        </w:tc>
      </w:tr>
      <w:tr w:rsidR="00DC2013" w:rsidRPr="00E960A0">
        <w:trPr>
          <w:trHeight w:val="300"/>
        </w:trPr>
        <w:tc>
          <w:tcPr>
            <w:tcW w:w="3119" w:type="dxa"/>
            <w:noWrap/>
            <w:vAlign w:val="bottom"/>
          </w:tcPr>
          <w:p w:rsidR="00DC2013" w:rsidRPr="00E960A0" w:rsidRDefault="00DC2013" w:rsidP="002C22DB">
            <w:pPr>
              <w:spacing w:after="0"/>
              <w:rPr>
                <w:color w:val="000000"/>
                <w:lang w:eastAsia="pt-BR"/>
              </w:rPr>
            </w:pPr>
            <w:r w:rsidRPr="00E960A0">
              <w:rPr>
                <w:color w:val="000000"/>
                <w:lang w:eastAsia="pt-BR"/>
              </w:rPr>
              <w:t>Painel</w:t>
            </w:r>
          </w:p>
        </w:tc>
        <w:tc>
          <w:tcPr>
            <w:tcW w:w="1526" w:type="dxa"/>
          </w:tcPr>
          <w:p w:rsidR="00DC2013" w:rsidRPr="00E960A0" w:rsidRDefault="00DC2013" w:rsidP="002C22DB">
            <w:pPr>
              <w:spacing w:after="0"/>
              <w:jc w:val="center"/>
            </w:pPr>
            <w:r w:rsidRPr="00E960A0">
              <w:t>0,82</w:t>
            </w:r>
          </w:p>
        </w:tc>
        <w:tc>
          <w:tcPr>
            <w:tcW w:w="2693" w:type="dxa"/>
            <w:noWrap/>
            <w:vAlign w:val="bottom"/>
          </w:tcPr>
          <w:p w:rsidR="00DC2013" w:rsidRPr="00E960A0" w:rsidRDefault="00DC2013" w:rsidP="002C22DB">
            <w:pPr>
              <w:spacing w:after="0"/>
              <w:ind w:left="922"/>
              <w:rPr>
                <w:color w:val="000000"/>
                <w:lang w:eastAsia="pt-BR"/>
              </w:rPr>
            </w:pPr>
            <w:r w:rsidRPr="00E960A0">
              <w:rPr>
                <w:color w:val="000000"/>
                <w:lang w:eastAsia="pt-BR"/>
              </w:rPr>
              <w:t>21.493</w:t>
            </w:r>
          </w:p>
        </w:tc>
        <w:tc>
          <w:tcPr>
            <w:tcW w:w="1804" w:type="dxa"/>
          </w:tcPr>
          <w:p w:rsidR="00DC2013" w:rsidRPr="00E960A0" w:rsidRDefault="00DC2013" w:rsidP="002C22DB">
            <w:pPr>
              <w:spacing w:after="0"/>
              <w:ind w:left="781"/>
              <w:rPr>
                <w:color w:val="000000"/>
                <w:lang w:eastAsia="pt-BR"/>
              </w:rPr>
            </w:pPr>
            <w:r w:rsidRPr="00E960A0">
              <w:rPr>
                <w:color w:val="000000"/>
                <w:lang w:eastAsia="pt-BR"/>
              </w:rPr>
              <w:t>0,61</w:t>
            </w:r>
          </w:p>
        </w:tc>
      </w:tr>
      <w:tr w:rsidR="00DC2013" w:rsidRPr="00E960A0">
        <w:trPr>
          <w:trHeight w:val="300"/>
        </w:trPr>
        <w:tc>
          <w:tcPr>
            <w:tcW w:w="3119" w:type="dxa"/>
            <w:noWrap/>
            <w:vAlign w:val="bottom"/>
          </w:tcPr>
          <w:p w:rsidR="00DC2013" w:rsidRPr="00E960A0" w:rsidRDefault="00DC2013" w:rsidP="002C22DB">
            <w:pPr>
              <w:spacing w:after="0"/>
              <w:rPr>
                <w:color w:val="000000"/>
                <w:lang w:eastAsia="pt-BR"/>
              </w:rPr>
            </w:pPr>
            <w:r w:rsidRPr="00E960A0">
              <w:rPr>
                <w:color w:val="000000"/>
                <w:lang w:eastAsia="pt-BR"/>
              </w:rPr>
              <w:t>Palmeira</w:t>
            </w:r>
          </w:p>
        </w:tc>
        <w:tc>
          <w:tcPr>
            <w:tcW w:w="1526" w:type="dxa"/>
          </w:tcPr>
          <w:p w:rsidR="00DC2013" w:rsidRPr="00E960A0" w:rsidRDefault="00DC2013" w:rsidP="002C22DB">
            <w:pPr>
              <w:spacing w:after="0"/>
              <w:jc w:val="center"/>
            </w:pPr>
            <w:r w:rsidRPr="00E960A0">
              <w:t>0,84</w:t>
            </w:r>
          </w:p>
        </w:tc>
        <w:tc>
          <w:tcPr>
            <w:tcW w:w="2693" w:type="dxa"/>
            <w:noWrap/>
            <w:vAlign w:val="bottom"/>
          </w:tcPr>
          <w:p w:rsidR="00DC2013" w:rsidRPr="00E960A0" w:rsidRDefault="00DC2013" w:rsidP="002C22DB">
            <w:pPr>
              <w:spacing w:after="0"/>
              <w:ind w:left="922"/>
              <w:rPr>
                <w:color w:val="000000"/>
                <w:lang w:eastAsia="pt-BR"/>
              </w:rPr>
            </w:pPr>
            <w:r w:rsidRPr="00E960A0">
              <w:rPr>
                <w:color w:val="000000"/>
                <w:lang w:eastAsia="pt-BR"/>
              </w:rPr>
              <w:t>14.611</w:t>
            </w:r>
          </w:p>
        </w:tc>
        <w:tc>
          <w:tcPr>
            <w:tcW w:w="1804" w:type="dxa"/>
          </w:tcPr>
          <w:p w:rsidR="00DC2013" w:rsidRPr="00E960A0" w:rsidRDefault="00DC2013" w:rsidP="002C22DB">
            <w:pPr>
              <w:spacing w:after="0"/>
              <w:ind w:left="781"/>
              <w:rPr>
                <w:color w:val="000000"/>
                <w:lang w:eastAsia="pt-BR"/>
              </w:rPr>
            </w:pPr>
            <w:r w:rsidRPr="00E960A0">
              <w:rPr>
                <w:color w:val="000000"/>
                <w:lang w:eastAsia="pt-BR"/>
              </w:rPr>
              <w:t>0,41</w:t>
            </w:r>
          </w:p>
        </w:tc>
      </w:tr>
      <w:tr w:rsidR="00DC2013" w:rsidRPr="00E960A0">
        <w:trPr>
          <w:trHeight w:val="300"/>
        </w:trPr>
        <w:tc>
          <w:tcPr>
            <w:tcW w:w="3119" w:type="dxa"/>
            <w:noWrap/>
            <w:vAlign w:val="bottom"/>
          </w:tcPr>
          <w:p w:rsidR="00DC2013" w:rsidRPr="00E960A0" w:rsidRDefault="00DC2013" w:rsidP="002C22DB">
            <w:pPr>
              <w:spacing w:after="0"/>
              <w:rPr>
                <w:color w:val="000000"/>
                <w:lang w:eastAsia="pt-BR"/>
              </w:rPr>
            </w:pPr>
            <w:r w:rsidRPr="00E960A0">
              <w:rPr>
                <w:color w:val="000000"/>
                <w:lang w:eastAsia="pt-BR"/>
              </w:rPr>
              <w:t>Ponte Alta</w:t>
            </w:r>
          </w:p>
        </w:tc>
        <w:tc>
          <w:tcPr>
            <w:tcW w:w="1526" w:type="dxa"/>
          </w:tcPr>
          <w:p w:rsidR="00DC2013" w:rsidRPr="00E960A0" w:rsidRDefault="00DC2013" w:rsidP="002C22DB">
            <w:pPr>
              <w:spacing w:after="0"/>
              <w:jc w:val="center"/>
            </w:pPr>
            <w:r w:rsidRPr="00E960A0">
              <w:t>1,69</w:t>
            </w:r>
          </w:p>
        </w:tc>
        <w:tc>
          <w:tcPr>
            <w:tcW w:w="2693" w:type="dxa"/>
            <w:noWrap/>
            <w:vAlign w:val="bottom"/>
          </w:tcPr>
          <w:p w:rsidR="00DC2013" w:rsidRPr="00E960A0" w:rsidRDefault="00DC2013" w:rsidP="002C22DB">
            <w:pPr>
              <w:spacing w:after="0"/>
              <w:ind w:left="922"/>
              <w:rPr>
                <w:color w:val="000000"/>
                <w:lang w:eastAsia="pt-BR"/>
              </w:rPr>
            </w:pPr>
            <w:r w:rsidRPr="00E960A0">
              <w:rPr>
                <w:color w:val="000000"/>
                <w:lang w:eastAsia="pt-BR"/>
              </w:rPr>
              <w:t>23.444</w:t>
            </w:r>
          </w:p>
        </w:tc>
        <w:tc>
          <w:tcPr>
            <w:tcW w:w="1804" w:type="dxa"/>
          </w:tcPr>
          <w:p w:rsidR="00DC2013" w:rsidRPr="00E960A0" w:rsidRDefault="00DC2013" w:rsidP="002C22DB">
            <w:pPr>
              <w:spacing w:after="0"/>
              <w:ind w:left="781"/>
              <w:rPr>
                <w:color w:val="000000"/>
                <w:lang w:eastAsia="pt-BR"/>
              </w:rPr>
            </w:pPr>
            <w:r w:rsidRPr="00E960A0">
              <w:rPr>
                <w:color w:val="000000"/>
                <w:lang w:eastAsia="pt-BR"/>
              </w:rPr>
              <w:t>0,66</w:t>
            </w:r>
          </w:p>
        </w:tc>
      </w:tr>
      <w:tr w:rsidR="00DC2013" w:rsidRPr="00E960A0">
        <w:trPr>
          <w:trHeight w:val="300"/>
        </w:trPr>
        <w:tc>
          <w:tcPr>
            <w:tcW w:w="3119" w:type="dxa"/>
            <w:noWrap/>
            <w:vAlign w:val="bottom"/>
          </w:tcPr>
          <w:p w:rsidR="00DC2013" w:rsidRPr="00E960A0" w:rsidRDefault="00DC2013" w:rsidP="002C22DB">
            <w:pPr>
              <w:spacing w:after="0"/>
              <w:rPr>
                <w:color w:val="000000"/>
                <w:lang w:eastAsia="pt-BR"/>
              </w:rPr>
            </w:pPr>
            <w:r w:rsidRPr="00E960A0">
              <w:rPr>
                <w:color w:val="000000"/>
                <w:lang w:eastAsia="pt-BR"/>
              </w:rPr>
              <w:t>Rio Rufino</w:t>
            </w:r>
          </w:p>
        </w:tc>
        <w:tc>
          <w:tcPr>
            <w:tcW w:w="1526" w:type="dxa"/>
          </w:tcPr>
          <w:p w:rsidR="00DC2013" w:rsidRPr="00E960A0" w:rsidRDefault="00DC2013" w:rsidP="002C22DB">
            <w:pPr>
              <w:spacing w:after="0"/>
              <w:jc w:val="center"/>
            </w:pPr>
            <w:r w:rsidRPr="00E960A0">
              <w:t>0,85</w:t>
            </w:r>
          </w:p>
        </w:tc>
        <w:tc>
          <w:tcPr>
            <w:tcW w:w="2693" w:type="dxa"/>
            <w:noWrap/>
            <w:vAlign w:val="bottom"/>
          </w:tcPr>
          <w:p w:rsidR="00DC2013" w:rsidRPr="00E960A0" w:rsidRDefault="00DC2013" w:rsidP="002C22DB">
            <w:pPr>
              <w:spacing w:after="0"/>
              <w:ind w:left="922"/>
              <w:rPr>
                <w:color w:val="000000"/>
                <w:lang w:eastAsia="pt-BR"/>
              </w:rPr>
            </w:pPr>
            <w:r w:rsidRPr="00E960A0">
              <w:rPr>
                <w:color w:val="000000"/>
                <w:lang w:eastAsia="pt-BR"/>
              </w:rPr>
              <w:t>26.498</w:t>
            </w:r>
          </w:p>
        </w:tc>
        <w:tc>
          <w:tcPr>
            <w:tcW w:w="1804" w:type="dxa"/>
          </w:tcPr>
          <w:p w:rsidR="00DC2013" w:rsidRPr="00E960A0" w:rsidRDefault="00DC2013" w:rsidP="002C22DB">
            <w:pPr>
              <w:spacing w:after="0"/>
              <w:ind w:left="781"/>
              <w:rPr>
                <w:color w:val="000000"/>
                <w:lang w:eastAsia="pt-BR"/>
              </w:rPr>
            </w:pPr>
            <w:r w:rsidRPr="00E960A0">
              <w:rPr>
                <w:color w:val="000000"/>
                <w:lang w:eastAsia="pt-BR"/>
              </w:rPr>
              <w:t>0,75</w:t>
            </w:r>
          </w:p>
        </w:tc>
      </w:tr>
      <w:tr w:rsidR="00DC2013" w:rsidRPr="00E960A0">
        <w:trPr>
          <w:trHeight w:val="300"/>
        </w:trPr>
        <w:tc>
          <w:tcPr>
            <w:tcW w:w="3119" w:type="dxa"/>
            <w:noWrap/>
            <w:vAlign w:val="bottom"/>
          </w:tcPr>
          <w:p w:rsidR="00DC2013" w:rsidRPr="00E960A0" w:rsidRDefault="00DC2013" w:rsidP="002C22DB">
            <w:pPr>
              <w:spacing w:after="0"/>
              <w:rPr>
                <w:color w:val="000000"/>
                <w:lang w:eastAsia="pt-BR"/>
              </w:rPr>
            </w:pPr>
            <w:r w:rsidRPr="00E960A0">
              <w:rPr>
                <w:color w:val="000000"/>
                <w:lang w:eastAsia="pt-BR"/>
              </w:rPr>
              <w:t>São Joaquim</w:t>
            </w:r>
          </w:p>
        </w:tc>
        <w:tc>
          <w:tcPr>
            <w:tcW w:w="1526" w:type="dxa"/>
          </w:tcPr>
          <w:p w:rsidR="00DC2013" w:rsidRPr="00E960A0" w:rsidRDefault="00DC2013" w:rsidP="002C22DB">
            <w:pPr>
              <w:spacing w:after="0"/>
              <w:jc w:val="center"/>
            </w:pPr>
            <w:r w:rsidRPr="00E960A0">
              <w:t>8,77</w:t>
            </w:r>
          </w:p>
        </w:tc>
        <w:tc>
          <w:tcPr>
            <w:tcW w:w="2693" w:type="dxa"/>
            <w:noWrap/>
            <w:vAlign w:val="bottom"/>
          </w:tcPr>
          <w:p w:rsidR="00DC2013" w:rsidRPr="00E960A0" w:rsidRDefault="00DC2013" w:rsidP="002C22DB">
            <w:pPr>
              <w:spacing w:after="0"/>
              <w:ind w:left="922"/>
              <w:rPr>
                <w:color w:val="000000"/>
                <w:lang w:eastAsia="pt-BR"/>
              </w:rPr>
            </w:pPr>
            <w:r w:rsidRPr="00E960A0">
              <w:rPr>
                <w:color w:val="000000"/>
                <w:lang w:eastAsia="pt-BR"/>
              </w:rPr>
              <w:t>100.184</w:t>
            </w:r>
          </w:p>
        </w:tc>
        <w:tc>
          <w:tcPr>
            <w:tcW w:w="1804" w:type="dxa"/>
          </w:tcPr>
          <w:p w:rsidR="00DC2013" w:rsidRPr="00E960A0" w:rsidRDefault="00DC2013" w:rsidP="002C22DB">
            <w:pPr>
              <w:spacing w:after="0"/>
              <w:ind w:left="781"/>
              <w:rPr>
                <w:color w:val="000000"/>
                <w:lang w:eastAsia="pt-BR"/>
              </w:rPr>
            </w:pPr>
            <w:r w:rsidRPr="00E960A0">
              <w:rPr>
                <w:color w:val="000000"/>
                <w:lang w:eastAsia="pt-BR"/>
              </w:rPr>
              <w:t>2,85</w:t>
            </w:r>
          </w:p>
        </w:tc>
      </w:tr>
      <w:tr w:rsidR="00DC2013" w:rsidRPr="00E960A0">
        <w:trPr>
          <w:trHeight w:val="300"/>
        </w:trPr>
        <w:tc>
          <w:tcPr>
            <w:tcW w:w="3119" w:type="dxa"/>
            <w:noWrap/>
            <w:vAlign w:val="bottom"/>
          </w:tcPr>
          <w:p w:rsidR="00DC2013" w:rsidRPr="00E960A0" w:rsidRDefault="00DC2013" w:rsidP="002C22DB">
            <w:pPr>
              <w:spacing w:after="0"/>
              <w:rPr>
                <w:color w:val="000000"/>
                <w:lang w:eastAsia="pt-BR"/>
              </w:rPr>
            </w:pPr>
            <w:r w:rsidRPr="00E960A0">
              <w:rPr>
                <w:color w:val="000000"/>
                <w:lang w:eastAsia="pt-BR"/>
              </w:rPr>
              <w:t xml:space="preserve"> São José do Cerrito</w:t>
            </w:r>
          </w:p>
        </w:tc>
        <w:tc>
          <w:tcPr>
            <w:tcW w:w="1526" w:type="dxa"/>
          </w:tcPr>
          <w:p w:rsidR="00DC2013" w:rsidRPr="00E960A0" w:rsidRDefault="00DC2013" w:rsidP="002C22DB">
            <w:pPr>
              <w:spacing w:after="0"/>
              <w:jc w:val="center"/>
            </w:pPr>
            <w:r w:rsidRPr="00E960A0">
              <w:t>3,18</w:t>
            </w:r>
          </w:p>
        </w:tc>
        <w:tc>
          <w:tcPr>
            <w:tcW w:w="2693" w:type="dxa"/>
            <w:noWrap/>
            <w:vAlign w:val="bottom"/>
          </w:tcPr>
          <w:p w:rsidR="00DC2013" w:rsidRPr="00E960A0" w:rsidRDefault="00DC2013" w:rsidP="002C22DB">
            <w:pPr>
              <w:spacing w:after="0"/>
              <w:ind w:left="922"/>
              <w:rPr>
                <w:color w:val="000000"/>
                <w:lang w:eastAsia="pt-BR"/>
              </w:rPr>
            </w:pPr>
            <w:r w:rsidRPr="00E960A0">
              <w:rPr>
                <w:color w:val="000000"/>
                <w:lang w:eastAsia="pt-BR"/>
              </w:rPr>
              <w:t>24.998</w:t>
            </w:r>
          </w:p>
        </w:tc>
        <w:tc>
          <w:tcPr>
            <w:tcW w:w="1804" w:type="dxa"/>
          </w:tcPr>
          <w:p w:rsidR="00DC2013" w:rsidRPr="00E960A0" w:rsidRDefault="00DC2013" w:rsidP="002C22DB">
            <w:pPr>
              <w:spacing w:after="0"/>
              <w:ind w:left="781"/>
              <w:rPr>
                <w:color w:val="000000"/>
                <w:lang w:eastAsia="pt-BR"/>
              </w:rPr>
            </w:pPr>
            <w:r w:rsidRPr="00E960A0">
              <w:rPr>
                <w:color w:val="000000"/>
                <w:lang w:eastAsia="pt-BR"/>
              </w:rPr>
              <w:t>0,71</w:t>
            </w:r>
          </w:p>
        </w:tc>
      </w:tr>
      <w:tr w:rsidR="00DC2013" w:rsidRPr="00E960A0">
        <w:trPr>
          <w:trHeight w:val="300"/>
        </w:trPr>
        <w:tc>
          <w:tcPr>
            <w:tcW w:w="3119" w:type="dxa"/>
            <w:noWrap/>
            <w:vAlign w:val="bottom"/>
          </w:tcPr>
          <w:p w:rsidR="00DC2013" w:rsidRPr="00E960A0" w:rsidRDefault="00DC2013" w:rsidP="002C22DB">
            <w:pPr>
              <w:spacing w:after="0"/>
              <w:rPr>
                <w:color w:val="000000"/>
                <w:lang w:eastAsia="pt-BR"/>
              </w:rPr>
            </w:pPr>
            <w:r w:rsidRPr="00E960A0">
              <w:rPr>
                <w:color w:val="000000"/>
                <w:lang w:eastAsia="pt-BR"/>
              </w:rPr>
              <w:t>Urubici</w:t>
            </w:r>
          </w:p>
        </w:tc>
        <w:tc>
          <w:tcPr>
            <w:tcW w:w="1526" w:type="dxa"/>
          </w:tcPr>
          <w:p w:rsidR="00DC2013" w:rsidRPr="00E960A0" w:rsidRDefault="00DC2013" w:rsidP="002C22DB">
            <w:pPr>
              <w:spacing w:after="0"/>
              <w:jc w:val="center"/>
            </w:pPr>
            <w:r w:rsidRPr="00E960A0">
              <w:t>3,76</w:t>
            </w:r>
          </w:p>
        </w:tc>
        <w:tc>
          <w:tcPr>
            <w:tcW w:w="2693" w:type="dxa"/>
            <w:noWrap/>
            <w:vAlign w:val="bottom"/>
          </w:tcPr>
          <w:p w:rsidR="00DC2013" w:rsidRPr="00E960A0" w:rsidRDefault="00DC2013" w:rsidP="002C22DB">
            <w:pPr>
              <w:spacing w:after="0"/>
              <w:jc w:val="center"/>
              <w:rPr>
                <w:color w:val="000000"/>
                <w:lang w:eastAsia="pt-BR"/>
              </w:rPr>
            </w:pPr>
            <w:r w:rsidRPr="00E960A0">
              <w:rPr>
                <w:color w:val="000000"/>
                <w:lang w:eastAsia="pt-BR"/>
              </w:rPr>
              <w:t>129.752</w:t>
            </w:r>
          </w:p>
        </w:tc>
        <w:tc>
          <w:tcPr>
            <w:tcW w:w="1804" w:type="dxa"/>
          </w:tcPr>
          <w:p w:rsidR="00DC2013" w:rsidRPr="00E960A0" w:rsidRDefault="00DC2013" w:rsidP="002C22DB">
            <w:pPr>
              <w:spacing w:after="0"/>
              <w:ind w:left="781"/>
              <w:rPr>
                <w:color w:val="000000"/>
                <w:lang w:eastAsia="pt-BR"/>
              </w:rPr>
            </w:pPr>
            <w:r w:rsidRPr="00E960A0">
              <w:rPr>
                <w:color w:val="000000"/>
                <w:lang w:eastAsia="pt-BR"/>
              </w:rPr>
              <w:t>3,69</w:t>
            </w:r>
          </w:p>
        </w:tc>
      </w:tr>
      <w:tr w:rsidR="00DC2013" w:rsidRPr="00E960A0">
        <w:trPr>
          <w:trHeight w:val="300"/>
        </w:trPr>
        <w:tc>
          <w:tcPr>
            <w:tcW w:w="3119" w:type="dxa"/>
            <w:noWrap/>
            <w:vAlign w:val="bottom"/>
          </w:tcPr>
          <w:p w:rsidR="00DC2013" w:rsidRPr="00E960A0" w:rsidRDefault="00DC2013" w:rsidP="002C22DB">
            <w:pPr>
              <w:spacing w:after="0"/>
              <w:rPr>
                <w:color w:val="000000"/>
                <w:lang w:eastAsia="pt-BR"/>
              </w:rPr>
            </w:pPr>
            <w:r w:rsidRPr="00E960A0">
              <w:rPr>
                <w:color w:val="000000"/>
                <w:lang w:eastAsia="pt-BR"/>
              </w:rPr>
              <w:t>Urupema</w:t>
            </w:r>
          </w:p>
        </w:tc>
        <w:tc>
          <w:tcPr>
            <w:tcW w:w="1526" w:type="dxa"/>
          </w:tcPr>
          <w:p w:rsidR="00DC2013" w:rsidRPr="00E960A0" w:rsidRDefault="00DC2013" w:rsidP="002C22DB">
            <w:pPr>
              <w:spacing w:after="0"/>
              <w:jc w:val="center"/>
            </w:pPr>
            <w:r w:rsidRPr="00E960A0">
              <w:t>0,86</w:t>
            </w:r>
          </w:p>
        </w:tc>
        <w:tc>
          <w:tcPr>
            <w:tcW w:w="2693" w:type="dxa"/>
            <w:noWrap/>
            <w:vAlign w:val="bottom"/>
          </w:tcPr>
          <w:p w:rsidR="00DC2013" w:rsidRPr="00E960A0" w:rsidRDefault="00DC2013" w:rsidP="002C22DB">
            <w:pPr>
              <w:spacing w:after="0"/>
              <w:jc w:val="center"/>
              <w:rPr>
                <w:color w:val="000000"/>
                <w:lang w:eastAsia="pt-BR"/>
              </w:rPr>
            </w:pPr>
            <w:r w:rsidRPr="00E960A0">
              <w:rPr>
                <w:color w:val="000000"/>
                <w:lang w:eastAsia="pt-BR"/>
              </w:rPr>
              <w:t>30.361</w:t>
            </w:r>
          </w:p>
        </w:tc>
        <w:tc>
          <w:tcPr>
            <w:tcW w:w="1804" w:type="dxa"/>
          </w:tcPr>
          <w:p w:rsidR="00DC2013" w:rsidRPr="00E960A0" w:rsidRDefault="00DC2013" w:rsidP="002C22DB">
            <w:pPr>
              <w:spacing w:after="0"/>
              <w:ind w:left="781"/>
              <w:rPr>
                <w:color w:val="000000"/>
                <w:lang w:eastAsia="pt-BR"/>
              </w:rPr>
            </w:pPr>
            <w:r w:rsidRPr="00E960A0">
              <w:rPr>
                <w:color w:val="000000"/>
                <w:lang w:eastAsia="pt-BR"/>
              </w:rPr>
              <w:t>0,87</w:t>
            </w:r>
          </w:p>
        </w:tc>
      </w:tr>
      <w:tr w:rsidR="00DC2013" w:rsidRPr="00E960A0">
        <w:trPr>
          <w:trHeight w:val="300"/>
        </w:trPr>
        <w:tc>
          <w:tcPr>
            <w:tcW w:w="3119" w:type="dxa"/>
            <w:noWrap/>
            <w:vAlign w:val="bottom"/>
          </w:tcPr>
          <w:p w:rsidR="00DC2013" w:rsidRPr="00E960A0" w:rsidRDefault="00DC2013" w:rsidP="002C22DB">
            <w:pPr>
              <w:spacing w:after="0"/>
              <w:rPr>
                <w:b/>
                <w:bCs/>
                <w:color w:val="000000"/>
                <w:lang w:eastAsia="pt-BR"/>
              </w:rPr>
            </w:pPr>
            <w:r w:rsidRPr="00E960A0">
              <w:rPr>
                <w:b/>
                <w:bCs/>
                <w:color w:val="000000"/>
                <w:lang w:eastAsia="pt-BR"/>
              </w:rPr>
              <w:t>Total</w:t>
            </w:r>
          </w:p>
        </w:tc>
        <w:tc>
          <w:tcPr>
            <w:tcW w:w="1526" w:type="dxa"/>
          </w:tcPr>
          <w:p w:rsidR="00DC2013" w:rsidRPr="00E960A0" w:rsidRDefault="00DC2013" w:rsidP="002C22DB">
            <w:pPr>
              <w:spacing w:after="0"/>
              <w:jc w:val="center"/>
              <w:rPr>
                <w:b/>
                <w:bCs/>
                <w:color w:val="000000"/>
                <w:lang w:eastAsia="pt-BR"/>
              </w:rPr>
            </w:pPr>
            <w:r w:rsidRPr="00E960A0">
              <w:rPr>
                <w:b/>
                <w:bCs/>
                <w:color w:val="000000"/>
                <w:lang w:eastAsia="pt-BR"/>
              </w:rPr>
              <w:t>286.089</w:t>
            </w:r>
          </w:p>
        </w:tc>
        <w:tc>
          <w:tcPr>
            <w:tcW w:w="2693" w:type="dxa"/>
            <w:noWrap/>
            <w:vAlign w:val="bottom"/>
          </w:tcPr>
          <w:p w:rsidR="00DC2013" w:rsidRPr="00E960A0" w:rsidRDefault="00DC2013" w:rsidP="002C22DB">
            <w:pPr>
              <w:spacing w:after="0"/>
              <w:jc w:val="center"/>
              <w:rPr>
                <w:b/>
                <w:bCs/>
                <w:color w:val="000000"/>
                <w:lang w:eastAsia="pt-BR"/>
              </w:rPr>
            </w:pPr>
            <w:r w:rsidRPr="00E960A0">
              <w:rPr>
                <w:b/>
                <w:bCs/>
                <w:color w:val="000000"/>
                <w:lang w:eastAsia="pt-BR"/>
              </w:rPr>
              <w:t>3.511.428</w:t>
            </w:r>
          </w:p>
        </w:tc>
        <w:tc>
          <w:tcPr>
            <w:tcW w:w="1804" w:type="dxa"/>
          </w:tcPr>
          <w:p w:rsidR="00DC2013" w:rsidRPr="00E960A0" w:rsidRDefault="00DC2013" w:rsidP="002C22DB">
            <w:pPr>
              <w:spacing w:after="0"/>
              <w:ind w:left="781"/>
              <w:rPr>
                <w:b/>
                <w:bCs/>
                <w:color w:val="000000"/>
                <w:lang w:eastAsia="pt-BR"/>
              </w:rPr>
            </w:pPr>
            <w:r w:rsidRPr="00E960A0">
              <w:rPr>
                <w:b/>
                <w:bCs/>
                <w:color w:val="000000"/>
                <w:lang w:eastAsia="pt-BR"/>
              </w:rPr>
              <w:t>100</w:t>
            </w:r>
          </w:p>
        </w:tc>
      </w:tr>
    </w:tbl>
    <w:p w:rsidR="00DC2013" w:rsidRDefault="00DC2013" w:rsidP="002B70AB">
      <w:pPr>
        <w:jc w:val="both"/>
        <w:rPr>
          <w:b/>
          <w:bCs/>
          <w:sz w:val="24"/>
          <w:szCs w:val="24"/>
          <w:lang w:eastAsia="pt-BR"/>
        </w:rPr>
      </w:pPr>
      <w:r w:rsidRPr="0030625A">
        <w:t>Fonte: Departamento de Informática do SUS - DATASUS (2013)</w:t>
      </w:r>
    </w:p>
    <w:p w:rsidR="00DC2013" w:rsidRDefault="00DC2013" w:rsidP="0065196D">
      <w:pPr>
        <w:autoSpaceDE w:val="0"/>
        <w:autoSpaceDN w:val="0"/>
        <w:adjustRightInd w:val="0"/>
        <w:spacing w:line="360" w:lineRule="auto"/>
        <w:rPr>
          <w:b/>
          <w:bCs/>
          <w:sz w:val="24"/>
          <w:szCs w:val="24"/>
          <w:lang w:eastAsia="pt-BR"/>
        </w:rPr>
      </w:pPr>
    </w:p>
    <w:p w:rsidR="00DC2013" w:rsidRDefault="00DC2013" w:rsidP="0065196D">
      <w:pPr>
        <w:autoSpaceDE w:val="0"/>
        <w:autoSpaceDN w:val="0"/>
        <w:adjustRightInd w:val="0"/>
        <w:spacing w:line="360" w:lineRule="auto"/>
        <w:rPr>
          <w:b/>
          <w:bCs/>
          <w:sz w:val="24"/>
          <w:szCs w:val="24"/>
          <w:lang w:eastAsia="pt-BR"/>
        </w:rPr>
      </w:pPr>
    </w:p>
    <w:p w:rsidR="00DC2013" w:rsidRPr="00960393" w:rsidRDefault="00DC2013" w:rsidP="00C93BA2">
      <w:pPr>
        <w:autoSpaceDE w:val="0"/>
        <w:autoSpaceDN w:val="0"/>
        <w:adjustRightInd w:val="0"/>
        <w:spacing w:after="0" w:line="240" w:lineRule="auto"/>
        <w:rPr>
          <w:b/>
          <w:bCs/>
          <w:sz w:val="24"/>
          <w:szCs w:val="24"/>
          <w:lang w:eastAsia="pt-BR"/>
        </w:rPr>
      </w:pPr>
      <w:r w:rsidRPr="00960393">
        <w:rPr>
          <w:b/>
          <w:bCs/>
          <w:sz w:val="24"/>
          <w:szCs w:val="24"/>
          <w:lang w:eastAsia="pt-BR"/>
        </w:rPr>
        <w:t xml:space="preserve">1.3 Atenção </w:t>
      </w:r>
      <w:r>
        <w:rPr>
          <w:b/>
          <w:bCs/>
          <w:sz w:val="24"/>
          <w:szCs w:val="24"/>
          <w:lang w:eastAsia="pt-BR"/>
        </w:rPr>
        <w:t xml:space="preserve">Terciária e </w:t>
      </w:r>
      <w:r w:rsidRPr="00960393">
        <w:rPr>
          <w:b/>
          <w:bCs/>
          <w:sz w:val="24"/>
          <w:szCs w:val="24"/>
          <w:lang w:eastAsia="pt-BR"/>
        </w:rPr>
        <w:t>de Urgência</w:t>
      </w:r>
      <w:r>
        <w:rPr>
          <w:b/>
          <w:bCs/>
          <w:sz w:val="24"/>
          <w:szCs w:val="24"/>
          <w:lang w:eastAsia="pt-BR"/>
        </w:rPr>
        <w:t xml:space="preserve"> e Emergência</w:t>
      </w:r>
      <w:r w:rsidRPr="00960393">
        <w:rPr>
          <w:b/>
          <w:bCs/>
          <w:sz w:val="24"/>
          <w:szCs w:val="24"/>
          <w:lang w:eastAsia="pt-BR"/>
        </w:rPr>
        <w:t>:</w:t>
      </w:r>
    </w:p>
    <w:p w:rsidR="00DC2013" w:rsidRPr="00960393" w:rsidRDefault="00DC2013" w:rsidP="00C93BA2">
      <w:pPr>
        <w:autoSpaceDE w:val="0"/>
        <w:autoSpaceDN w:val="0"/>
        <w:adjustRightInd w:val="0"/>
        <w:spacing w:after="0" w:line="240" w:lineRule="auto"/>
        <w:rPr>
          <w:sz w:val="24"/>
          <w:szCs w:val="24"/>
          <w:lang w:eastAsia="pt-BR"/>
        </w:rPr>
      </w:pPr>
    </w:p>
    <w:p w:rsidR="00DC2013" w:rsidRPr="00960393" w:rsidRDefault="00DC2013" w:rsidP="00C93DAE">
      <w:pPr>
        <w:autoSpaceDE w:val="0"/>
        <w:autoSpaceDN w:val="0"/>
        <w:adjustRightInd w:val="0"/>
        <w:spacing w:before="240" w:after="0" w:line="360" w:lineRule="auto"/>
        <w:ind w:firstLine="708"/>
        <w:jc w:val="both"/>
        <w:rPr>
          <w:sz w:val="24"/>
          <w:szCs w:val="24"/>
        </w:rPr>
      </w:pPr>
      <w:r w:rsidRPr="00960393">
        <w:rPr>
          <w:sz w:val="24"/>
          <w:szCs w:val="24"/>
          <w:lang w:eastAsia="pt-BR"/>
        </w:rPr>
        <w:t xml:space="preserve">A Região da Serra Catarinense conta com 14 Unidades Hospitalares. Estas unidades colocam à disposição da população 910 leitos; destes, 727 são credenciados pelo SUS. Das 14 Unidades Hospitalares, apenas uma é considerada de grande porte (200 leitos); os demais hospitais (13) são classificados como de pequeno e médio porte. Destaca-se que dentre os 18 municípios que compõem a Macrorregião, 06 não </w:t>
      </w:r>
      <w:r>
        <w:rPr>
          <w:sz w:val="24"/>
          <w:szCs w:val="24"/>
          <w:lang w:eastAsia="pt-BR"/>
        </w:rPr>
        <w:t>possuem</w:t>
      </w:r>
      <w:r w:rsidRPr="00960393">
        <w:rPr>
          <w:sz w:val="24"/>
          <w:szCs w:val="24"/>
          <w:lang w:eastAsia="pt-BR"/>
        </w:rPr>
        <w:t xml:space="preserve"> Unidades Hospitalares: </w:t>
      </w:r>
      <w:r w:rsidRPr="00960393">
        <w:rPr>
          <w:sz w:val="24"/>
          <w:szCs w:val="24"/>
        </w:rPr>
        <w:t xml:space="preserve">Capão Alto, Cerro Negro, Painel, Palmeira, Rio Rufino, Urupema. Na cidade de Lages há 03 Hospitais, sendo um deles voltado ao atendimento / internação de crianças e adolescentes. </w:t>
      </w:r>
    </w:p>
    <w:p w:rsidR="00DC2013" w:rsidRPr="00960393" w:rsidRDefault="00DC2013" w:rsidP="00C93DAE">
      <w:pPr>
        <w:autoSpaceDE w:val="0"/>
        <w:autoSpaceDN w:val="0"/>
        <w:adjustRightInd w:val="0"/>
        <w:spacing w:before="240" w:after="0" w:line="360" w:lineRule="auto"/>
        <w:ind w:firstLine="708"/>
        <w:jc w:val="both"/>
        <w:rPr>
          <w:sz w:val="24"/>
          <w:szCs w:val="24"/>
          <w:lang w:eastAsia="pt-BR"/>
        </w:rPr>
      </w:pPr>
      <w:r>
        <w:rPr>
          <w:sz w:val="24"/>
          <w:szCs w:val="24"/>
        </w:rPr>
        <w:t>A Tabela 12</w:t>
      </w:r>
      <w:r w:rsidRPr="00960393">
        <w:rPr>
          <w:sz w:val="24"/>
          <w:szCs w:val="24"/>
        </w:rPr>
        <w:t>, a seguir, possibilita visualizar o conjunto de informações a respeito das Unidades Hospitalares da Macrorregião da Serra Catarinense.</w:t>
      </w:r>
    </w:p>
    <w:p w:rsidR="00DC2013" w:rsidRPr="00960393" w:rsidRDefault="00DC2013" w:rsidP="00195BF6">
      <w:pPr>
        <w:autoSpaceDE w:val="0"/>
        <w:autoSpaceDN w:val="0"/>
        <w:adjustRightInd w:val="0"/>
        <w:spacing w:after="0" w:line="360" w:lineRule="auto"/>
        <w:jc w:val="both"/>
        <w:rPr>
          <w:sz w:val="24"/>
          <w:szCs w:val="24"/>
          <w:lang w:eastAsia="pt-BR"/>
        </w:rPr>
      </w:pPr>
      <w:r>
        <w:rPr>
          <w:sz w:val="24"/>
          <w:szCs w:val="24"/>
        </w:rPr>
        <w:t>Tabela 12.</w:t>
      </w:r>
      <w:r w:rsidRPr="00960393">
        <w:rPr>
          <w:sz w:val="24"/>
          <w:szCs w:val="24"/>
        </w:rPr>
        <w:t xml:space="preserve">  Unidades Hospitalares da Macrorregião da Serra Catarinense</w:t>
      </w:r>
    </w:p>
    <w:tbl>
      <w:tblPr>
        <w:tblW w:w="9334" w:type="dxa"/>
        <w:tblInd w:w="-68" w:type="dxa"/>
        <w:tblBorders>
          <w:top w:val="single" w:sz="4" w:space="0" w:color="auto"/>
          <w:bottom w:val="single" w:sz="4" w:space="0" w:color="auto"/>
          <w:insideH w:val="single" w:sz="4" w:space="0" w:color="auto"/>
          <w:insideV w:val="single" w:sz="4" w:space="0" w:color="auto"/>
        </w:tblBorders>
        <w:tblCellMar>
          <w:left w:w="70" w:type="dxa"/>
          <w:right w:w="70" w:type="dxa"/>
        </w:tblCellMar>
        <w:tblLook w:val="00A0"/>
      </w:tblPr>
      <w:tblGrid>
        <w:gridCol w:w="921"/>
        <w:gridCol w:w="2948"/>
        <w:gridCol w:w="1814"/>
        <w:gridCol w:w="907"/>
        <w:gridCol w:w="746"/>
        <w:gridCol w:w="737"/>
        <w:gridCol w:w="567"/>
        <w:gridCol w:w="694"/>
      </w:tblGrid>
      <w:tr w:rsidR="00DC2013" w:rsidRPr="00E960A0">
        <w:trPr>
          <w:trHeight w:val="510"/>
        </w:trPr>
        <w:tc>
          <w:tcPr>
            <w:tcW w:w="921" w:type="dxa"/>
            <w:noWrap/>
            <w:vAlign w:val="center"/>
          </w:tcPr>
          <w:p w:rsidR="00DC2013" w:rsidRPr="00E960A0" w:rsidRDefault="00DC2013" w:rsidP="00195BF6">
            <w:pPr>
              <w:spacing w:after="0" w:line="360" w:lineRule="auto"/>
              <w:jc w:val="center"/>
              <w:rPr>
                <w:b/>
                <w:bCs/>
                <w:lang w:eastAsia="pt-BR"/>
              </w:rPr>
            </w:pPr>
            <w:r w:rsidRPr="00E960A0">
              <w:rPr>
                <w:b/>
                <w:bCs/>
                <w:lang w:eastAsia="pt-BR"/>
              </w:rPr>
              <w:t>CNES</w:t>
            </w:r>
          </w:p>
        </w:tc>
        <w:tc>
          <w:tcPr>
            <w:tcW w:w="2948" w:type="dxa"/>
            <w:noWrap/>
            <w:vAlign w:val="center"/>
          </w:tcPr>
          <w:p w:rsidR="00DC2013" w:rsidRPr="00E960A0" w:rsidRDefault="00DC2013" w:rsidP="00195BF6">
            <w:pPr>
              <w:spacing w:after="0" w:line="360" w:lineRule="auto"/>
              <w:jc w:val="center"/>
              <w:rPr>
                <w:b/>
                <w:bCs/>
                <w:lang w:eastAsia="pt-BR"/>
              </w:rPr>
            </w:pPr>
            <w:r w:rsidRPr="00E960A0">
              <w:rPr>
                <w:b/>
                <w:bCs/>
                <w:lang w:eastAsia="pt-BR"/>
              </w:rPr>
              <w:t>HOSPITAL</w:t>
            </w:r>
          </w:p>
        </w:tc>
        <w:tc>
          <w:tcPr>
            <w:tcW w:w="1814" w:type="dxa"/>
            <w:noWrap/>
            <w:vAlign w:val="center"/>
          </w:tcPr>
          <w:p w:rsidR="00DC2013" w:rsidRPr="00E960A0" w:rsidRDefault="00DC2013" w:rsidP="00195BF6">
            <w:pPr>
              <w:spacing w:after="0" w:line="360" w:lineRule="auto"/>
              <w:jc w:val="center"/>
              <w:rPr>
                <w:b/>
                <w:bCs/>
                <w:lang w:eastAsia="pt-BR"/>
              </w:rPr>
            </w:pPr>
            <w:r w:rsidRPr="00E960A0">
              <w:rPr>
                <w:b/>
                <w:bCs/>
                <w:lang w:eastAsia="pt-BR"/>
              </w:rPr>
              <w:t>MUNICÍPIO</w:t>
            </w:r>
          </w:p>
        </w:tc>
        <w:tc>
          <w:tcPr>
            <w:tcW w:w="907" w:type="dxa"/>
            <w:noWrap/>
            <w:vAlign w:val="center"/>
          </w:tcPr>
          <w:p w:rsidR="00DC2013" w:rsidRPr="00E960A0" w:rsidRDefault="00DC2013" w:rsidP="00195BF6">
            <w:pPr>
              <w:spacing w:after="0" w:line="360" w:lineRule="auto"/>
              <w:jc w:val="center"/>
              <w:rPr>
                <w:b/>
                <w:bCs/>
                <w:color w:val="000000"/>
                <w:lang w:eastAsia="pt-BR"/>
              </w:rPr>
            </w:pPr>
            <w:r w:rsidRPr="00E960A0">
              <w:rPr>
                <w:b/>
                <w:bCs/>
                <w:color w:val="000000"/>
                <w:lang w:eastAsia="pt-BR"/>
              </w:rPr>
              <w:t>MACRO</w:t>
            </w:r>
          </w:p>
        </w:tc>
        <w:tc>
          <w:tcPr>
            <w:tcW w:w="746" w:type="dxa"/>
            <w:vAlign w:val="center"/>
          </w:tcPr>
          <w:p w:rsidR="00DC2013" w:rsidRPr="00E960A0" w:rsidRDefault="00DC2013" w:rsidP="00195BF6">
            <w:pPr>
              <w:spacing w:after="0" w:line="360" w:lineRule="auto"/>
              <w:jc w:val="center"/>
              <w:rPr>
                <w:b/>
                <w:bCs/>
                <w:lang w:eastAsia="pt-BR"/>
              </w:rPr>
            </w:pPr>
            <w:r w:rsidRPr="00E960A0">
              <w:rPr>
                <w:b/>
                <w:bCs/>
                <w:lang w:eastAsia="pt-BR"/>
              </w:rPr>
              <w:t>PORTE</w:t>
            </w:r>
          </w:p>
        </w:tc>
        <w:tc>
          <w:tcPr>
            <w:tcW w:w="737" w:type="dxa"/>
            <w:noWrap/>
            <w:vAlign w:val="center"/>
          </w:tcPr>
          <w:p w:rsidR="00DC2013" w:rsidRPr="00E960A0" w:rsidRDefault="00DC2013" w:rsidP="00195BF6">
            <w:pPr>
              <w:spacing w:after="0" w:line="240" w:lineRule="auto"/>
              <w:jc w:val="center"/>
              <w:rPr>
                <w:b/>
                <w:bCs/>
                <w:lang w:eastAsia="pt-BR"/>
              </w:rPr>
            </w:pPr>
            <w:r w:rsidRPr="00E960A0">
              <w:rPr>
                <w:b/>
                <w:bCs/>
                <w:lang w:eastAsia="pt-BR"/>
              </w:rPr>
              <w:t xml:space="preserve"> Ñ SUS </w:t>
            </w:r>
          </w:p>
        </w:tc>
        <w:tc>
          <w:tcPr>
            <w:tcW w:w="567" w:type="dxa"/>
            <w:noWrap/>
            <w:vAlign w:val="center"/>
          </w:tcPr>
          <w:p w:rsidR="00DC2013" w:rsidRPr="00E960A0" w:rsidRDefault="00DC2013" w:rsidP="00195BF6">
            <w:pPr>
              <w:spacing w:after="0" w:line="360" w:lineRule="auto"/>
              <w:jc w:val="center"/>
              <w:rPr>
                <w:b/>
                <w:bCs/>
                <w:lang w:eastAsia="pt-BR"/>
              </w:rPr>
            </w:pPr>
            <w:r w:rsidRPr="00E960A0">
              <w:rPr>
                <w:b/>
                <w:bCs/>
                <w:lang w:eastAsia="pt-BR"/>
              </w:rPr>
              <w:t xml:space="preserve"> SUS </w:t>
            </w:r>
          </w:p>
        </w:tc>
        <w:tc>
          <w:tcPr>
            <w:tcW w:w="694" w:type="dxa"/>
            <w:noWrap/>
            <w:vAlign w:val="center"/>
          </w:tcPr>
          <w:p w:rsidR="00DC2013" w:rsidRPr="00E960A0" w:rsidRDefault="00DC2013" w:rsidP="00195BF6">
            <w:pPr>
              <w:spacing w:after="0" w:line="360" w:lineRule="auto"/>
              <w:jc w:val="center"/>
              <w:rPr>
                <w:b/>
                <w:bCs/>
                <w:lang w:eastAsia="pt-BR"/>
              </w:rPr>
            </w:pPr>
            <w:r w:rsidRPr="00E960A0">
              <w:rPr>
                <w:b/>
                <w:bCs/>
                <w:lang w:eastAsia="pt-BR"/>
              </w:rPr>
              <w:t xml:space="preserve"> Total </w:t>
            </w:r>
          </w:p>
        </w:tc>
      </w:tr>
      <w:tr w:rsidR="00DC2013" w:rsidRPr="00E960A0">
        <w:trPr>
          <w:trHeight w:val="300"/>
        </w:trPr>
        <w:tc>
          <w:tcPr>
            <w:tcW w:w="921" w:type="dxa"/>
            <w:shd w:val="clear" w:color="000000" w:fill="FFFFFF"/>
            <w:noWrap/>
            <w:vAlign w:val="center"/>
          </w:tcPr>
          <w:p w:rsidR="00DC2013" w:rsidRPr="00E960A0" w:rsidRDefault="00DC2013" w:rsidP="00195BF6">
            <w:pPr>
              <w:spacing w:after="0" w:line="360" w:lineRule="auto"/>
              <w:jc w:val="center"/>
              <w:rPr>
                <w:color w:val="000000"/>
                <w:lang w:eastAsia="pt-BR"/>
              </w:rPr>
            </w:pPr>
            <w:r w:rsidRPr="00E960A0">
              <w:rPr>
                <w:color w:val="000000"/>
                <w:lang w:eastAsia="pt-BR"/>
              </w:rPr>
              <w:t>2300508</w:t>
            </w:r>
          </w:p>
        </w:tc>
        <w:tc>
          <w:tcPr>
            <w:tcW w:w="2948" w:type="dxa"/>
            <w:shd w:val="clear" w:color="000000" w:fill="FFFFFF"/>
            <w:noWrap/>
            <w:vAlign w:val="center"/>
          </w:tcPr>
          <w:p w:rsidR="00DC2013" w:rsidRPr="00E960A0" w:rsidRDefault="00DC2013" w:rsidP="00F350CB">
            <w:pPr>
              <w:spacing w:after="0"/>
              <w:rPr>
                <w:color w:val="000000"/>
                <w:lang w:eastAsia="pt-BR"/>
              </w:rPr>
            </w:pPr>
            <w:r w:rsidRPr="00E960A0">
              <w:rPr>
                <w:color w:val="000000"/>
                <w:lang w:eastAsia="pt-BR"/>
              </w:rPr>
              <w:t>Hospital São Jose</w:t>
            </w:r>
          </w:p>
        </w:tc>
        <w:tc>
          <w:tcPr>
            <w:tcW w:w="1814" w:type="dxa"/>
            <w:shd w:val="clear" w:color="000000" w:fill="FFFFFF"/>
            <w:noWrap/>
            <w:vAlign w:val="center"/>
          </w:tcPr>
          <w:p w:rsidR="00DC2013" w:rsidRPr="00E960A0" w:rsidRDefault="00DC2013" w:rsidP="00F350CB">
            <w:pPr>
              <w:spacing w:after="0"/>
              <w:rPr>
                <w:color w:val="000000"/>
                <w:lang w:eastAsia="pt-BR"/>
              </w:rPr>
            </w:pPr>
            <w:r w:rsidRPr="00E960A0">
              <w:rPr>
                <w:color w:val="000000"/>
                <w:lang w:eastAsia="pt-BR"/>
              </w:rPr>
              <w:t>Bocaina do Sul</w:t>
            </w:r>
          </w:p>
        </w:tc>
        <w:tc>
          <w:tcPr>
            <w:tcW w:w="907" w:type="dxa"/>
            <w:shd w:val="clear" w:color="000000" w:fill="FFFFFF"/>
            <w:noWrap/>
            <w:vAlign w:val="center"/>
          </w:tcPr>
          <w:p w:rsidR="00DC2013" w:rsidRPr="00E960A0" w:rsidRDefault="00DC2013" w:rsidP="00195BF6">
            <w:pPr>
              <w:spacing w:after="0" w:line="360" w:lineRule="auto"/>
              <w:jc w:val="center"/>
              <w:rPr>
                <w:color w:val="000000"/>
                <w:lang w:eastAsia="pt-BR"/>
              </w:rPr>
            </w:pPr>
            <w:r w:rsidRPr="00E960A0">
              <w:rPr>
                <w:color w:val="000000"/>
                <w:lang w:eastAsia="pt-BR"/>
              </w:rPr>
              <w:t>P S</w:t>
            </w:r>
          </w:p>
        </w:tc>
        <w:tc>
          <w:tcPr>
            <w:tcW w:w="746" w:type="dxa"/>
            <w:shd w:val="clear" w:color="000000" w:fill="FFFFFF"/>
            <w:noWrap/>
            <w:vAlign w:val="center"/>
          </w:tcPr>
          <w:p w:rsidR="00DC2013" w:rsidRPr="00E960A0" w:rsidRDefault="00DC2013" w:rsidP="00195BF6">
            <w:pPr>
              <w:spacing w:after="0" w:line="360" w:lineRule="auto"/>
              <w:jc w:val="center"/>
              <w:rPr>
                <w:color w:val="000000"/>
                <w:lang w:eastAsia="pt-BR"/>
              </w:rPr>
            </w:pPr>
            <w:r w:rsidRPr="00E960A0">
              <w:rPr>
                <w:color w:val="000000"/>
                <w:lang w:eastAsia="pt-BR"/>
              </w:rPr>
              <w:t>I</w:t>
            </w:r>
          </w:p>
        </w:tc>
        <w:tc>
          <w:tcPr>
            <w:tcW w:w="737" w:type="dxa"/>
            <w:shd w:val="clear" w:color="000000" w:fill="FFFFFF"/>
            <w:noWrap/>
            <w:vAlign w:val="center"/>
          </w:tcPr>
          <w:p w:rsidR="00DC2013" w:rsidRPr="00E960A0" w:rsidRDefault="00DC2013" w:rsidP="00195BF6">
            <w:pPr>
              <w:spacing w:after="0" w:line="360" w:lineRule="auto"/>
              <w:jc w:val="center"/>
              <w:rPr>
                <w:lang w:eastAsia="pt-BR"/>
              </w:rPr>
            </w:pPr>
            <w:r w:rsidRPr="00E960A0">
              <w:rPr>
                <w:lang w:eastAsia="pt-BR"/>
              </w:rPr>
              <w:t>36</w:t>
            </w:r>
          </w:p>
        </w:tc>
        <w:tc>
          <w:tcPr>
            <w:tcW w:w="567" w:type="dxa"/>
            <w:shd w:val="clear" w:color="000000" w:fill="FFFFFF"/>
            <w:noWrap/>
            <w:vAlign w:val="center"/>
          </w:tcPr>
          <w:p w:rsidR="00DC2013" w:rsidRPr="00E960A0" w:rsidRDefault="00DC2013" w:rsidP="00195BF6">
            <w:pPr>
              <w:spacing w:after="0" w:line="360" w:lineRule="auto"/>
              <w:jc w:val="center"/>
              <w:rPr>
                <w:lang w:eastAsia="pt-BR"/>
              </w:rPr>
            </w:pPr>
            <w:r w:rsidRPr="00E960A0">
              <w:rPr>
                <w:lang w:eastAsia="pt-BR"/>
              </w:rPr>
              <w:t>16</w:t>
            </w:r>
          </w:p>
        </w:tc>
        <w:tc>
          <w:tcPr>
            <w:tcW w:w="694" w:type="dxa"/>
            <w:shd w:val="clear" w:color="000000" w:fill="FFFFFF"/>
            <w:noWrap/>
            <w:vAlign w:val="center"/>
          </w:tcPr>
          <w:p w:rsidR="00DC2013" w:rsidRPr="00E960A0" w:rsidRDefault="00DC2013" w:rsidP="00195BF6">
            <w:pPr>
              <w:spacing w:after="0" w:line="360" w:lineRule="auto"/>
              <w:jc w:val="center"/>
              <w:rPr>
                <w:lang w:eastAsia="pt-BR"/>
              </w:rPr>
            </w:pPr>
            <w:r w:rsidRPr="00E960A0">
              <w:rPr>
                <w:lang w:eastAsia="pt-BR"/>
              </w:rPr>
              <w:t>52</w:t>
            </w:r>
          </w:p>
        </w:tc>
      </w:tr>
      <w:tr w:rsidR="00DC2013" w:rsidRPr="00E960A0">
        <w:trPr>
          <w:trHeight w:val="300"/>
        </w:trPr>
        <w:tc>
          <w:tcPr>
            <w:tcW w:w="921" w:type="dxa"/>
            <w:shd w:val="clear" w:color="000000" w:fill="FFFFFF"/>
            <w:noWrap/>
            <w:vAlign w:val="center"/>
          </w:tcPr>
          <w:p w:rsidR="00DC2013" w:rsidRPr="00E960A0" w:rsidRDefault="00DC2013" w:rsidP="00195BF6">
            <w:pPr>
              <w:spacing w:after="0" w:line="360" w:lineRule="auto"/>
              <w:jc w:val="center"/>
              <w:rPr>
                <w:color w:val="000000"/>
                <w:lang w:eastAsia="pt-BR"/>
              </w:rPr>
            </w:pPr>
            <w:r w:rsidRPr="00E960A0">
              <w:rPr>
                <w:color w:val="000000"/>
                <w:lang w:eastAsia="pt-BR"/>
              </w:rPr>
              <w:t>2504332</w:t>
            </w:r>
          </w:p>
        </w:tc>
        <w:tc>
          <w:tcPr>
            <w:tcW w:w="2948" w:type="dxa"/>
            <w:shd w:val="clear" w:color="000000" w:fill="FFFFFF"/>
            <w:noWrap/>
            <w:vAlign w:val="center"/>
          </w:tcPr>
          <w:p w:rsidR="00DC2013" w:rsidRPr="00E960A0" w:rsidRDefault="00DC2013" w:rsidP="00F350CB">
            <w:pPr>
              <w:spacing w:after="0"/>
              <w:rPr>
                <w:color w:val="000000"/>
                <w:lang w:eastAsia="pt-BR"/>
              </w:rPr>
            </w:pPr>
            <w:r w:rsidRPr="00E960A0">
              <w:rPr>
                <w:color w:val="000000"/>
                <w:lang w:eastAsia="pt-BR"/>
              </w:rPr>
              <w:t>Hospital Geral Tereza Ramos</w:t>
            </w:r>
          </w:p>
        </w:tc>
        <w:tc>
          <w:tcPr>
            <w:tcW w:w="1814" w:type="dxa"/>
            <w:shd w:val="clear" w:color="000000" w:fill="FFFFFF"/>
            <w:noWrap/>
            <w:vAlign w:val="center"/>
          </w:tcPr>
          <w:p w:rsidR="00DC2013" w:rsidRPr="00E960A0" w:rsidRDefault="00DC2013" w:rsidP="00F350CB">
            <w:pPr>
              <w:spacing w:after="0"/>
              <w:rPr>
                <w:color w:val="000000"/>
                <w:lang w:eastAsia="pt-BR"/>
              </w:rPr>
            </w:pPr>
            <w:r w:rsidRPr="00E960A0">
              <w:rPr>
                <w:color w:val="000000"/>
                <w:lang w:eastAsia="pt-BR"/>
              </w:rPr>
              <w:t>Lages</w:t>
            </w:r>
          </w:p>
        </w:tc>
        <w:tc>
          <w:tcPr>
            <w:tcW w:w="907" w:type="dxa"/>
            <w:shd w:val="clear" w:color="000000" w:fill="FFFFFF"/>
            <w:noWrap/>
            <w:vAlign w:val="center"/>
          </w:tcPr>
          <w:p w:rsidR="00DC2013" w:rsidRPr="00E960A0" w:rsidRDefault="00DC2013" w:rsidP="00195BF6">
            <w:pPr>
              <w:spacing w:after="0" w:line="360" w:lineRule="auto"/>
              <w:jc w:val="center"/>
              <w:rPr>
                <w:color w:val="000000"/>
                <w:lang w:eastAsia="pt-BR"/>
              </w:rPr>
            </w:pPr>
            <w:r w:rsidRPr="00E960A0">
              <w:rPr>
                <w:color w:val="000000"/>
                <w:lang w:eastAsia="pt-BR"/>
              </w:rPr>
              <w:t>P S</w:t>
            </w:r>
          </w:p>
        </w:tc>
        <w:tc>
          <w:tcPr>
            <w:tcW w:w="746" w:type="dxa"/>
            <w:shd w:val="clear" w:color="000000" w:fill="FFFFFF"/>
            <w:noWrap/>
            <w:vAlign w:val="center"/>
          </w:tcPr>
          <w:p w:rsidR="00DC2013" w:rsidRPr="00E960A0" w:rsidRDefault="00DC2013" w:rsidP="00195BF6">
            <w:pPr>
              <w:spacing w:after="0" w:line="360" w:lineRule="auto"/>
              <w:jc w:val="center"/>
              <w:rPr>
                <w:color w:val="000000"/>
                <w:lang w:eastAsia="pt-BR"/>
              </w:rPr>
            </w:pPr>
            <w:r w:rsidRPr="00E960A0">
              <w:rPr>
                <w:color w:val="000000"/>
                <w:lang w:eastAsia="pt-BR"/>
              </w:rPr>
              <w:t>III</w:t>
            </w:r>
          </w:p>
        </w:tc>
        <w:tc>
          <w:tcPr>
            <w:tcW w:w="737" w:type="dxa"/>
            <w:shd w:val="clear" w:color="000000" w:fill="FFFFFF"/>
            <w:noWrap/>
            <w:vAlign w:val="center"/>
          </w:tcPr>
          <w:p w:rsidR="00DC2013" w:rsidRPr="00E960A0" w:rsidRDefault="00DC2013" w:rsidP="00195BF6">
            <w:pPr>
              <w:spacing w:after="0" w:line="360" w:lineRule="auto"/>
              <w:jc w:val="center"/>
              <w:rPr>
                <w:lang w:eastAsia="pt-BR"/>
              </w:rPr>
            </w:pPr>
            <w:r w:rsidRPr="00E960A0">
              <w:rPr>
                <w:lang w:eastAsia="pt-BR"/>
              </w:rPr>
              <w:t>16</w:t>
            </w:r>
          </w:p>
        </w:tc>
        <w:tc>
          <w:tcPr>
            <w:tcW w:w="567" w:type="dxa"/>
            <w:shd w:val="clear" w:color="000000" w:fill="FFFFFF"/>
            <w:noWrap/>
            <w:vAlign w:val="center"/>
          </w:tcPr>
          <w:p w:rsidR="00DC2013" w:rsidRPr="00E960A0" w:rsidRDefault="00DC2013" w:rsidP="00195BF6">
            <w:pPr>
              <w:spacing w:after="0" w:line="360" w:lineRule="auto"/>
              <w:jc w:val="center"/>
              <w:rPr>
                <w:lang w:eastAsia="pt-BR"/>
              </w:rPr>
            </w:pPr>
            <w:r w:rsidRPr="00E960A0">
              <w:rPr>
                <w:lang w:eastAsia="pt-BR"/>
              </w:rPr>
              <w:t>165</w:t>
            </w:r>
          </w:p>
        </w:tc>
        <w:tc>
          <w:tcPr>
            <w:tcW w:w="694" w:type="dxa"/>
            <w:shd w:val="clear" w:color="000000" w:fill="FFFFFF"/>
            <w:noWrap/>
            <w:vAlign w:val="center"/>
          </w:tcPr>
          <w:p w:rsidR="00DC2013" w:rsidRPr="00E960A0" w:rsidRDefault="00DC2013" w:rsidP="00195BF6">
            <w:pPr>
              <w:spacing w:after="0" w:line="360" w:lineRule="auto"/>
              <w:jc w:val="center"/>
              <w:rPr>
                <w:lang w:eastAsia="pt-BR"/>
              </w:rPr>
            </w:pPr>
            <w:r w:rsidRPr="00E960A0">
              <w:rPr>
                <w:lang w:eastAsia="pt-BR"/>
              </w:rPr>
              <w:t>181</w:t>
            </w:r>
          </w:p>
        </w:tc>
      </w:tr>
      <w:tr w:rsidR="00DC2013" w:rsidRPr="00E960A0">
        <w:trPr>
          <w:trHeight w:val="300"/>
        </w:trPr>
        <w:tc>
          <w:tcPr>
            <w:tcW w:w="921" w:type="dxa"/>
            <w:shd w:val="clear" w:color="000000" w:fill="FFFFFF"/>
            <w:noWrap/>
            <w:vAlign w:val="center"/>
          </w:tcPr>
          <w:p w:rsidR="00DC2013" w:rsidRPr="00E960A0" w:rsidRDefault="00DC2013" w:rsidP="00195BF6">
            <w:pPr>
              <w:spacing w:after="0" w:line="360" w:lineRule="auto"/>
              <w:jc w:val="center"/>
              <w:rPr>
                <w:color w:val="000000"/>
                <w:lang w:eastAsia="pt-BR"/>
              </w:rPr>
            </w:pPr>
            <w:r w:rsidRPr="00E960A0">
              <w:rPr>
                <w:color w:val="000000"/>
                <w:lang w:eastAsia="pt-BR"/>
              </w:rPr>
              <w:t>2504316</w:t>
            </w:r>
          </w:p>
        </w:tc>
        <w:tc>
          <w:tcPr>
            <w:tcW w:w="2948" w:type="dxa"/>
            <w:shd w:val="clear" w:color="000000" w:fill="FFFFFF"/>
            <w:noWrap/>
            <w:vAlign w:val="center"/>
          </w:tcPr>
          <w:p w:rsidR="00DC2013" w:rsidRPr="00E960A0" w:rsidRDefault="00DC2013" w:rsidP="00F350CB">
            <w:pPr>
              <w:spacing w:after="0"/>
              <w:rPr>
                <w:color w:val="000000"/>
                <w:lang w:eastAsia="pt-BR"/>
              </w:rPr>
            </w:pPr>
            <w:r w:rsidRPr="00E960A0">
              <w:rPr>
                <w:color w:val="000000"/>
                <w:lang w:eastAsia="pt-BR"/>
              </w:rPr>
              <w:t>Hospital Nossa Senhora dos Prazeres</w:t>
            </w:r>
          </w:p>
        </w:tc>
        <w:tc>
          <w:tcPr>
            <w:tcW w:w="1814" w:type="dxa"/>
            <w:shd w:val="clear" w:color="000000" w:fill="FFFFFF"/>
            <w:noWrap/>
            <w:vAlign w:val="center"/>
          </w:tcPr>
          <w:p w:rsidR="00DC2013" w:rsidRPr="00E960A0" w:rsidRDefault="00DC2013" w:rsidP="00F350CB">
            <w:pPr>
              <w:spacing w:after="0"/>
              <w:rPr>
                <w:color w:val="000000"/>
                <w:lang w:eastAsia="pt-BR"/>
              </w:rPr>
            </w:pPr>
            <w:r w:rsidRPr="00E960A0">
              <w:rPr>
                <w:color w:val="000000"/>
                <w:lang w:eastAsia="pt-BR"/>
              </w:rPr>
              <w:t>Lages</w:t>
            </w:r>
          </w:p>
        </w:tc>
        <w:tc>
          <w:tcPr>
            <w:tcW w:w="907" w:type="dxa"/>
            <w:shd w:val="clear" w:color="000000" w:fill="FFFFFF"/>
            <w:noWrap/>
            <w:vAlign w:val="center"/>
          </w:tcPr>
          <w:p w:rsidR="00DC2013" w:rsidRPr="00E960A0" w:rsidRDefault="00DC2013" w:rsidP="00195BF6">
            <w:pPr>
              <w:spacing w:after="0" w:line="360" w:lineRule="auto"/>
              <w:jc w:val="center"/>
              <w:rPr>
                <w:color w:val="000000"/>
                <w:lang w:eastAsia="pt-BR"/>
              </w:rPr>
            </w:pPr>
            <w:r w:rsidRPr="00E960A0">
              <w:rPr>
                <w:color w:val="000000"/>
                <w:lang w:eastAsia="pt-BR"/>
              </w:rPr>
              <w:t>P S</w:t>
            </w:r>
          </w:p>
        </w:tc>
        <w:tc>
          <w:tcPr>
            <w:tcW w:w="746" w:type="dxa"/>
            <w:shd w:val="clear" w:color="000000" w:fill="FFFFFF"/>
            <w:noWrap/>
            <w:vAlign w:val="center"/>
          </w:tcPr>
          <w:p w:rsidR="00DC2013" w:rsidRPr="00E960A0" w:rsidRDefault="00DC2013" w:rsidP="00195BF6">
            <w:pPr>
              <w:spacing w:after="0" w:line="360" w:lineRule="auto"/>
              <w:jc w:val="center"/>
              <w:rPr>
                <w:color w:val="000000"/>
                <w:lang w:eastAsia="pt-BR"/>
              </w:rPr>
            </w:pPr>
            <w:r w:rsidRPr="00E960A0">
              <w:rPr>
                <w:color w:val="000000"/>
                <w:lang w:eastAsia="pt-BR"/>
              </w:rPr>
              <w:t>III</w:t>
            </w:r>
          </w:p>
        </w:tc>
        <w:tc>
          <w:tcPr>
            <w:tcW w:w="737" w:type="dxa"/>
            <w:shd w:val="clear" w:color="000000" w:fill="FFFFFF"/>
            <w:noWrap/>
            <w:vAlign w:val="center"/>
          </w:tcPr>
          <w:p w:rsidR="00DC2013" w:rsidRPr="00E960A0" w:rsidRDefault="00DC2013" w:rsidP="00195BF6">
            <w:pPr>
              <w:spacing w:after="0" w:line="360" w:lineRule="auto"/>
              <w:jc w:val="center"/>
              <w:rPr>
                <w:lang w:eastAsia="pt-BR"/>
              </w:rPr>
            </w:pPr>
            <w:r w:rsidRPr="00E960A0">
              <w:rPr>
                <w:lang w:eastAsia="pt-BR"/>
              </w:rPr>
              <w:t>50</w:t>
            </w:r>
          </w:p>
        </w:tc>
        <w:tc>
          <w:tcPr>
            <w:tcW w:w="567" w:type="dxa"/>
            <w:shd w:val="clear" w:color="000000" w:fill="FFFFFF"/>
            <w:noWrap/>
            <w:vAlign w:val="center"/>
          </w:tcPr>
          <w:p w:rsidR="00DC2013" w:rsidRPr="00E960A0" w:rsidRDefault="00DC2013" w:rsidP="00195BF6">
            <w:pPr>
              <w:spacing w:after="0" w:line="360" w:lineRule="auto"/>
              <w:jc w:val="center"/>
              <w:rPr>
                <w:lang w:eastAsia="pt-BR"/>
              </w:rPr>
            </w:pPr>
            <w:r w:rsidRPr="00E960A0">
              <w:rPr>
                <w:lang w:eastAsia="pt-BR"/>
              </w:rPr>
              <w:t>150</w:t>
            </w:r>
          </w:p>
        </w:tc>
        <w:tc>
          <w:tcPr>
            <w:tcW w:w="694" w:type="dxa"/>
            <w:shd w:val="clear" w:color="000000" w:fill="FFFFFF"/>
            <w:noWrap/>
            <w:vAlign w:val="center"/>
          </w:tcPr>
          <w:p w:rsidR="00DC2013" w:rsidRPr="00E960A0" w:rsidRDefault="00DC2013" w:rsidP="00195BF6">
            <w:pPr>
              <w:spacing w:after="0" w:line="360" w:lineRule="auto"/>
              <w:jc w:val="center"/>
              <w:rPr>
                <w:lang w:eastAsia="pt-BR"/>
              </w:rPr>
            </w:pPr>
            <w:r w:rsidRPr="00E960A0">
              <w:rPr>
                <w:lang w:eastAsia="pt-BR"/>
              </w:rPr>
              <w:t>200</w:t>
            </w:r>
          </w:p>
        </w:tc>
      </w:tr>
      <w:tr w:rsidR="00DC2013" w:rsidRPr="00E960A0">
        <w:trPr>
          <w:trHeight w:val="300"/>
        </w:trPr>
        <w:tc>
          <w:tcPr>
            <w:tcW w:w="921" w:type="dxa"/>
            <w:shd w:val="clear" w:color="000000" w:fill="FFFFFF"/>
            <w:noWrap/>
            <w:vAlign w:val="center"/>
          </w:tcPr>
          <w:p w:rsidR="00DC2013" w:rsidRPr="00E960A0" w:rsidRDefault="00DC2013" w:rsidP="00195BF6">
            <w:pPr>
              <w:spacing w:after="0" w:line="360" w:lineRule="auto"/>
              <w:jc w:val="center"/>
              <w:rPr>
                <w:color w:val="000000"/>
                <w:lang w:eastAsia="pt-BR"/>
              </w:rPr>
            </w:pPr>
            <w:r w:rsidRPr="00E960A0">
              <w:rPr>
                <w:color w:val="000000"/>
                <w:lang w:eastAsia="pt-BR"/>
              </w:rPr>
              <w:t>2300850</w:t>
            </w:r>
          </w:p>
        </w:tc>
        <w:tc>
          <w:tcPr>
            <w:tcW w:w="2948" w:type="dxa"/>
            <w:shd w:val="clear" w:color="000000" w:fill="FFFFFF"/>
            <w:noWrap/>
            <w:vAlign w:val="center"/>
          </w:tcPr>
          <w:p w:rsidR="00DC2013" w:rsidRPr="00E960A0" w:rsidRDefault="00DC2013" w:rsidP="00F350CB">
            <w:pPr>
              <w:spacing w:after="0"/>
              <w:rPr>
                <w:color w:val="000000"/>
                <w:lang w:eastAsia="pt-BR"/>
              </w:rPr>
            </w:pPr>
            <w:r w:rsidRPr="00E960A0">
              <w:rPr>
                <w:color w:val="000000"/>
                <w:lang w:eastAsia="pt-BR"/>
              </w:rPr>
              <w:t>Fund. Médico Social Rural de Ponte Alta</w:t>
            </w:r>
          </w:p>
        </w:tc>
        <w:tc>
          <w:tcPr>
            <w:tcW w:w="1814" w:type="dxa"/>
            <w:shd w:val="clear" w:color="000000" w:fill="FFFFFF"/>
            <w:noWrap/>
            <w:vAlign w:val="center"/>
          </w:tcPr>
          <w:p w:rsidR="00DC2013" w:rsidRPr="00E960A0" w:rsidRDefault="00DC2013" w:rsidP="00F350CB">
            <w:pPr>
              <w:spacing w:after="0"/>
              <w:rPr>
                <w:color w:val="000000"/>
                <w:lang w:eastAsia="pt-BR"/>
              </w:rPr>
            </w:pPr>
            <w:r w:rsidRPr="00E960A0">
              <w:rPr>
                <w:color w:val="000000"/>
                <w:lang w:eastAsia="pt-BR"/>
              </w:rPr>
              <w:t>Ponte Alta</w:t>
            </w:r>
          </w:p>
        </w:tc>
        <w:tc>
          <w:tcPr>
            <w:tcW w:w="907" w:type="dxa"/>
            <w:shd w:val="clear" w:color="000000" w:fill="FFFFFF"/>
            <w:noWrap/>
            <w:vAlign w:val="center"/>
          </w:tcPr>
          <w:p w:rsidR="00DC2013" w:rsidRPr="00E960A0" w:rsidRDefault="00DC2013" w:rsidP="00195BF6">
            <w:pPr>
              <w:spacing w:after="0" w:line="360" w:lineRule="auto"/>
              <w:jc w:val="center"/>
              <w:rPr>
                <w:color w:val="000000"/>
                <w:lang w:eastAsia="pt-BR"/>
              </w:rPr>
            </w:pPr>
            <w:r w:rsidRPr="00E960A0">
              <w:rPr>
                <w:color w:val="000000"/>
                <w:lang w:eastAsia="pt-BR"/>
              </w:rPr>
              <w:t>P S</w:t>
            </w:r>
          </w:p>
        </w:tc>
        <w:tc>
          <w:tcPr>
            <w:tcW w:w="746" w:type="dxa"/>
            <w:shd w:val="clear" w:color="000000" w:fill="FFFFFF"/>
            <w:noWrap/>
            <w:vAlign w:val="center"/>
          </w:tcPr>
          <w:p w:rsidR="00DC2013" w:rsidRPr="00E960A0" w:rsidRDefault="00DC2013" w:rsidP="00195BF6">
            <w:pPr>
              <w:spacing w:after="0" w:line="360" w:lineRule="auto"/>
              <w:jc w:val="center"/>
              <w:rPr>
                <w:color w:val="000000"/>
                <w:lang w:eastAsia="pt-BR"/>
              </w:rPr>
            </w:pPr>
            <w:r w:rsidRPr="00E960A0">
              <w:rPr>
                <w:color w:val="000000"/>
                <w:lang w:eastAsia="pt-BR"/>
              </w:rPr>
              <w:t>0</w:t>
            </w:r>
          </w:p>
        </w:tc>
        <w:tc>
          <w:tcPr>
            <w:tcW w:w="737" w:type="dxa"/>
            <w:shd w:val="clear" w:color="000000" w:fill="FFFFFF"/>
            <w:noWrap/>
            <w:vAlign w:val="center"/>
          </w:tcPr>
          <w:p w:rsidR="00DC2013" w:rsidRPr="00E960A0" w:rsidRDefault="00DC2013" w:rsidP="00195BF6">
            <w:pPr>
              <w:spacing w:after="0" w:line="360" w:lineRule="auto"/>
              <w:jc w:val="center"/>
              <w:rPr>
                <w:lang w:eastAsia="pt-BR"/>
              </w:rPr>
            </w:pPr>
            <w:r w:rsidRPr="00E960A0">
              <w:rPr>
                <w:lang w:eastAsia="pt-BR"/>
              </w:rPr>
              <w:t>10</w:t>
            </w:r>
          </w:p>
        </w:tc>
        <w:tc>
          <w:tcPr>
            <w:tcW w:w="567" w:type="dxa"/>
            <w:shd w:val="clear" w:color="000000" w:fill="FFFFFF"/>
            <w:noWrap/>
            <w:vAlign w:val="center"/>
          </w:tcPr>
          <w:p w:rsidR="00DC2013" w:rsidRPr="00E960A0" w:rsidRDefault="00DC2013" w:rsidP="00195BF6">
            <w:pPr>
              <w:spacing w:after="0" w:line="360" w:lineRule="auto"/>
              <w:jc w:val="center"/>
              <w:rPr>
                <w:lang w:eastAsia="pt-BR"/>
              </w:rPr>
            </w:pPr>
            <w:r w:rsidRPr="00E960A0">
              <w:rPr>
                <w:lang w:eastAsia="pt-BR"/>
              </w:rPr>
              <w:t>45</w:t>
            </w:r>
          </w:p>
        </w:tc>
        <w:tc>
          <w:tcPr>
            <w:tcW w:w="694" w:type="dxa"/>
            <w:shd w:val="clear" w:color="000000" w:fill="FFFFFF"/>
            <w:noWrap/>
            <w:vAlign w:val="center"/>
          </w:tcPr>
          <w:p w:rsidR="00DC2013" w:rsidRPr="00E960A0" w:rsidRDefault="00DC2013" w:rsidP="00195BF6">
            <w:pPr>
              <w:spacing w:after="0" w:line="360" w:lineRule="auto"/>
              <w:jc w:val="center"/>
              <w:rPr>
                <w:lang w:eastAsia="pt-BR"/>
              </w:rPr>
            </w:pPr>
            <w:r w:rsidRPr="00E960A0">
              <w:rPr>
                <w:lang w:eastAsia="pt-BR"/>
              </w:rPr>
              <w:t>55</w:t>
            </w:r>
          </w:p>
        </w:tc>
      </w:tr>
      <w:tr w:rsidR="00DC2013" w:rsidRPr="00E960A0">
        <w:trPr>
          <w:trHeight w:val="300"/>
        </w:trPr>
        <w:tc>
          <w:tcPr>
            <w:tcW w:w="921" w:type="dxa"/>
            <w:shd w:val="clear" w:color="000000" w:fill="FFFFFF"/>
            <w:noWrap/>
            <w:vAlign w:val="center"/>
          </w:tcPr>
          <w:p w:rsidR="00DC2013" w:rsidRPr="00E960A0" w:rsidRDefault="00DC2013" w:rsidP="00195BF6">
            <w:pPr>
              <w:spacing w:after="0" w:line="360" w:lineRule="auto"/>
              <w:jc w:val="center"/>
              <w:rPr>
                <w:lang w:eastAsia="pt-BR"/>
              </w:rPr>
            </w:pPr>
            <w:r w:rsidRPr="00E960A0">
              <w:rPr>
                <w:lang w:eastAsia="pt-BR"/>
              </w:rPr>
              <w:t>2662914</w:t>
            </w:r>
          </w:p>
        </w:tc>
        <w:tc>
          <w:tcPr>
            <w:tcW w:w="2948" w:type="dxa"/>
            <w:shd w:val="clear" w:color="000000" w:fill="FFFFFF"/>
            <w:noWrap/>
            <w:vAlign w:val="center"/>
          </w:tcPr>
          <w:p w:rsidR="00DC2013" w:rsidRPr="00E960A0" w:rsidRDefault="00DC2013" w:rsidP="00F350CB">
            <w:pPr>
              <w:spacing w:after="0"/>
              <w:rPr>
                <w:lang w:eastAsia="pt-BR"/>
              </w:rPr>
            </w:pPr>
            <w:r w:rsidRPr="00E960A0">
              <w:rPr>
                <w:lang w:eastAsia="pt-BR"/>
              </w:rPr>
              <w:t>Hospital Infantil Seara do Bem</w:t>
            </w:r>
          </w:p>
        </w:tc>
        <w:tc>
          <w:tcPr>
            <w:tcW w:w="1814" w:type="dxa"/>
            <w:shd w:val="clear" w:color="000000" w:fill="FFFFFF"/>
            <w:noWrap/>
            <w:vAlign w:val="center"/>
          </w:tcPr>
          <w:p w:rsidR="00DC2013" w:rsidRPr="00E960A0" w:rsidRDefault="00DC2013" w:rsidP="00F350CB">
            <w:pPr>
              <w:spacing w:after="0"/>
              <w:rPr>
                <w:lang w:eastAsia="pt-BR"/>
              </w:rPr>
            </w:pPr>
            <w:r w:rsidRPr="00E960A0">
              <w:rPr>
                <w:lang w:eastAsia="pt-BR"/>
              </w:rPr>
              <w:t>Lages</w:t>
            </w:r>
          </w:p>
        </w:tc>
        <w:tc>
          <w:tcPr>
            <w:tcW w:w="907" w:type="dxa"/>
            <w:shd w:val="clear" w:color="000000" w:fill="FFFFFF"/>
            <w:noWrap/>
            <w:vAlign w:val="center"/>
          </w:tcPr>
          <w:p w:rsidR="00DC2013" w:rsidRPr="00E960A0" w:rsidRDefault="00DC2013" w:rsidP="00195BF6">
            <w:pPr>
              <w:spacing w:after="0" w:line="360" w:lineRule="auto"/>
              <w:jc w:val="center"/>
              <w:rPr>
                <w:lang w:eastAsia="pt-BR"/>
              </w:rPr>
            </w:pPr>
            <w:r w:rsidRPr="00E960A0">
              <w:rPr>
                <w:lang w:eastAsia="pt-BR"/>
              </w:rPr>
              <w:t>V I</w:t>
            </w:r>
          </w:p>
        </w:tc>
        <w:tc>
          <w:tcPr>
            <w:tcW w:w="746" w:type="dxa"/>
            <w:shd w:val="clear" w:color="000000" w:fill="FFFFFF"/>
            <w:noWrap/>
            <w:vAlign w:val="center"/>
          </w:tcPr>
          <w:p w:rsidR="00DC2013" w:rsidRPr="00E960A0" w:rsidRDefault="00DC2013" w:rsidP="00195BF6">
            <w:pPr>
              <w:spacing w:after="0" w:line="360" w:lineRule="auto"/>
              <w:jc w:val="center"/>
              <w:rPr>
                <w:lang w:eastAsia="pt-BR"/>
              </w:rPr>
            </w:pPr>
            <w:r w:rsidRPr="00E960A0">
              <w:rPr>
                <w:lang w:eastAsia="pt-BR"/>
              </w:rPr>
              <w:t>II</w:t>
            </w:r>
          </w:p>
        </w:tc>
        <w:tc>
          <w:tcPr>
            <w:tcW w:w="737" w:type="dxa"/>
            <w:shd w:val="clear" w:color="000000" w:fill="FFFFFF"/>
            <w:noWrap/>
            <w:vAlign w:val="center"/>
          </w:tcPr>
          <w:p w:rsidR="00DC2013" w:rsidRPr="00E960A0" w:rsidRDefault="00DC2013" w:rsidP="00195BF6">
            <w:pPr>
              <w:spacing w:after="0" w:line="360" w:lineRule="auto"/>
              <w:jc w:val="center"/>
              <w:rPr>
                <w:lang w:eastAsia="pt-BR"/>
              </w:rPr>
            </w:pPr>
            <w:r w:rsidRPr="00E960A0">
              <w:rPr>
                <w:lang w:eastAsia="pt-BR"/>
              </w:rPr>
              <w:t>14</w:t>
            </w:r>
          </w:p>
        </w:tc>
        <w:tc>
          <w:tcPr>
            <w:tcW w:w="567" w:type="dxa"/>
            <w:shd w:val="clear" w:color="000000" w:fill="FFFFFF"/>
            <w:noWrap/>
            <w:vAlign w:val="center"/>
          </w:tcPr>
          <w:p w:rsidR="00DC2013" w:rsidRPr="00E960A0" w:rsidRDefault="00DC2013" w:rsidP="00195BF6">
            <w:pPr>
              <w:spacing w:after="0" w:line="360" w:lineRule="auto"/>
              <w:jc w:val="center"/>
              <w:rPr>
                <w:lang w:eastAsia="pt-BR"/>
              </w:rPr>
            </w:pPr>
            <w:r w:rsidRPr="00E960A0">
              <w:rPr>
                <w:lang w:eastAsia="pt-BR"/>
              </w:rPr>
              <w:t>49</w:t>
            </w:r>
          </w:p>
        </w:tc>
        <w:tc>
          <w:tcPr>
            <w:tcW w:w="694" w:type="dxa"/>
            <w:shd w:val="clear" w:color="000000" w:fill="FFFFFF"/>
            <w:noWrap/>
            <w:vAlign w:val="center"/>
          </w:tcPr>
          <w:p w:rsidR="00DC2013" w:rsidRPr="00E960A0" w:rsidRDefault="00DC2013" w:rsidP="00195BF6">
            <w:pPr>
              <w:spacing w:after="0" w:line="360" w:lineRule="auto"/>
              <w:jc w:val="center"/>
              <w:rPr>
                <w:lang w:eastAsia="pt-BR"/>
              </w:rPr>
            </w:pPr>
            <w:r w:rsidRPr="00E960A0">
              <w:rPr>
                <w:lang w:eastAsia="pt-BR"/>
              </w:rPr>
              <w:t>63</w:t>
            </w:r>
          </w:p>
        </w:tc>
      </w:tr>
      <w:tr w:rsidR="00DC2013" w:rsidRPr="00E960A0">
        <w:trPr>
          <w:trHeight w:val="300"/>
        </w:trPr>
        <w:tc>
          <w:tcPr>
            <w:tcW w:w="921" w:type="dxa"/>
            <w:shd w:val="clear" w:color="000000" w:fill="FFFFFF"/>
            <w:noWrap/>
            <w:vAlign w:val="center"/>
          </w:tcPr>
          <w:p w:rsidR="00DC2013" w:rsidRPr="00E960A0" w:rsidRDefault="00DC2013" w:rsidP="00195BF6">
            <w:pPr>
              <w:spacing w:after="0" w:line="360" w:lineRule="auto"/>
              <w:jc w:val="center"/>
              <w:rPr>
                <w:color w:val="000000"/>
                <w:lang w:eastAsia="pt-BR"/>
              </w:rPr>
            </w:pPr>
            <w:r w:rsidRPr="00E960A0">
              <w:rPr>
                <w:color w:val="000000"/>
                <w:lang w:eastAsia="pt-BR"/>
              </w:rPr>
              <w:t>2300516</w:t>
            </w:r>
          </w:p>
        </w:tc>
        <w:tc>
          <w:tcPr>
            <w:tcW w:w="2948" w:type="dxa"/>
            <w:shd w:val="clear" w:color="000000" w:fill="FFFFFF"/>
            <w:noWrap/>
            <w:vAlign w:val="center"/>
          </w:tcPr>
          <w:p w:rsidR="00DC2013" w:rsidRPr="00E960A0" w:rsidRDefault="00DC2013" w:rsidP="00F350CB">
            <w:pPr>
              <w:spacing w:after="0"/>
              <w:rPr>
                <w:color w:val="000000"/>
                <w:lang w:eastAsia="pt-BR"/>
              </w:rPr>
            </w:pPr>
            <w:r w:rsidRPr="00E960A0">
              <w:rPr>
                <w:color w:val="000000"/>
                <w:lang w:eastAsia="pt-BR"/>
              </w:rPr>
              <w:t>Hospital de Caridade Coração de Jesus</w:t>
            </w:r>
          </w:p>
        </w:tc>
        <w:tc>
          <w:tcPr>
            <w:tcW w:w="1814" w:type="dxa"/>
            <w:shd w:val="clear" w:color="000000" w:fill="FFFFFF"/>
            <w:noWrap/>
            <w:vAlign w:val="center"/>
          </w:tcPr>
          <w:p w:rsidR="00DC2013" w:rsidRPr="00E960A0" w:rsidRDefault="00DC2013" w:rsidP="00F350CB">
            <w:pPr>
              <w:spacing w:after="0"/>
              <w:rPr>
                <w:color w:val="000000"/>
                <w:lang w:eastAsia="pt-BR"/>
              </w:rPr>
            </w:pPr>
            <w:r w:rsidRPr="00E960A0">
              <w:rPr>
                <w:color w:val="000000"/>
                <w:lang w:eastAsia="pt-BR"/>
              </w:rPr>
              <w:t>São Joaquim</w:t>
            </w:r>
          </w:p>
        </w:tc>
        <w:tc>
          <w:tcPr>
            <w:tcW w:w="907" w:type="dxa"/>
            <w:shd w:val="clear" w:color="000000" w:fill="FFFFFF"/>
            <w:noWrap/>
            <w:vAlign w:val="center"/>
          </w:tcPr>
          <w:p w:rsidR="00DC2013" w:rsidRPr="00E960A0" w:rsidRDefault="00DC2013" w:rsidP="00195BF6">
            <w:pPr>
              <w:spacing w:after="0" w:line="360" w:lineRule="auto"/>
              <w:jc w:val="center"/>
              <w:rPr>
                <w:color w:val="000000"/>
                <w:lang w:eastAsia="pt-BR"/>
              </w:rPr>
            </w:pPr>
            <w:r w:rsidRPr="00E960A0">
              <w:rPr>
                <w:color w:val="000000"/>
                <w:lang w:eastAsia="pt-BR"/>
              </w:rPr>
              <w:t>P S</w:t>
            </w:r>
          </w:p>
        </w:tc>
        <w:tc>
          <w:tcPr>
            <w:tcW w:w="746" w:type="dxa"/>
            <w:shd w:val="clear" w:color="000000" w:fill="FFFFFF"/>
            <w:noWrap/>
            <w:vAlign w:val="center"/>
          </w:tcPr>
          <w:p w:rsidR="00DC2013" w:rsidRPr="00E960A0" w:rsidRDefault="00DC2013" w:rsidP="00195BF6">
            <w:pPr>
              <w:spacing w:after="0" w:line="360" w:lineRule="auto"/>
              <w:jc w:val="center"/>
              <w:rPr>
                <w:color w:val="000000"/>
                <w:lang w:eastAsia="pt-BR"/>
              </w:rPr>
            </w:pPr>
            <w:r w:rsidRPr="00E960A0">
              <w:rPr>
                <w:color w:val="000000"/>
                <w:lang w:eastAsia="pt-BR"/>
              </w:rPr>
              <w:t>I</w:t>
            </w:r>
          </w:p>
        </w:tc>
        <w:tc>
          <w:tcPr>
            <w:tcW w:w="737" w:type="dxa"/>
            <w:shd w:val="clear" w:color="000000" w:fill="FFFFFF"/>
            <w:noWrap/>
            <w:vAlign w:val="center"/>
          </w:tcPr>
          <w:p w:rsidR="00DC2013" w:rsidRPr="00E960A0" w:rsidRDefault="00DC2013" w:rsidP="00195BF6">
            <w:pPr>
              <w:spacing w:after="0" w:line="360" w:lineRule="auto"/>
              <w:jc w:val="center"/>
              <w:rPr>
                <w:lang w:eastAsia="pt-BR"/>
              </w:rPr>
            </w:pPr>
            <w:r w:rsidRPr="00E960A0">
              <w:rPr>
                <w:lang w:eastAsia="pt-BR"/>
              </w:rPr>
              <w:t>17</w:t>
            </w:r>
          </w:p>
        </w:tc>
        <w:tc>
          <w:tcPr>
            <w:tcW w:w="567" w:type="dxa"/>
            <w:shd w:val="clear" w:color="000000" w:fill="FFFFFF"/>
            <w:noWrap/>
            <w:vAlign w:val="center"/>
          </w:tcPr>
          <w:p w:rsidR="00DC2013" w:rsidRPr="00E960A0" w:rsidRDefault="00DC2013" w:rsidP="00195BF6">
            <w:pPr>
              <w:spacing w:after="0" w:line="360" w:lineRule="auto"/>
              <w:jc w:val="center"/>
              <w:rPr>
                <w:lang w:eastAsia="pt-BR"/>
              </w:rPr>
            </w:pPr>
            <w:r w:rsidRPr="00E960A0">
              <w:rPr>
                <w:lang w:eastAsia="pt-BR"/>
              </w:rPr>
              <w:t>71</w:t>
            </w:r>
          </w:p>
        </w:tc>
        <w:tc>
          <w:tcPr>
            <w:tcW w:w="694" w:type="dxa"/>
            <w:shd w:val="clear" w:color="000000" w:fill="FFFFFF"/>
            <w:noWrap/>
            <w:vAlign w:val="center"/>
          </w:tcPr>
          <w:p w:rsidR="00DC2013" w:rsidRPr="00E960A0" w:rsidRDefault="00DC2013" w:rsidP="00195BF6">
            <w:pPr>
              <w:spacing w:after="0" w:line="360" w:lineRule="auto"/>
              <w:jc w:val="center"/>
              <w:rPr>
                <w:lang w:eastAsia="pt-BR"/>
              </w:rPr>
            </w:pPr>
            <w:r w:rsidRPr="00E960A0">
              <w:rPr>
                <w:lang w:eastAsia="pt-BR"/>
              </w:rPr>
              <w:t>88</w:t>
            </w:r>
          </w:p>
        </w:tc>
      </w:tr>
      <w:tr w:rsidR="00DC2013" w:rsidRPr="00E960A0">
        <w:trPr>
          <w:trHeight w:val="300"/>
        </w:trPr>
        <w:tc>
          <w:tcPr>
            <w:tcW w:w="921" w:type="dxa"/>
            <w:shd w:val="clear" w:color="000000" w:fill="FFFFFF"/>
            <w:noWrap/>
            <w:vAlign w:val="center"/>
          </w:tcPr>
          <w:p w:rsidR="00DC2013" w:rsidRPr="00E960A0" w:rsidRDefault="00DC2013" w:rsidP="00195BF6">
            <w:pPr>
              <w:spacing w:after="0" w:line="360" w:lineRule="auto"/>
              <w:jc w:val="center"/>
              <w:rPr>
                <w:color w:val="000000"/>
                <w:lang w:eastAsia="pt-BR"/>
              </w:rPr>
            </w:pPr>
            <w:r w:rsidRPr="00E960A0">
              <w:rPr>
                <w:color w:val="000000"/>
                <w:lang w:eastAsia="pt-BR"/>
              </w:rPr>
              <w:t>2566893</w:t>
            </w:r>
          </w:p>
        </w:tc>
        <w:tc>
          <w:tcPr>
            <w:tcW w:w="2948" w:type="dxa"/>
            <w:shd w:val="clear" w:color="000000" w:fill="FFFFFF"/>
            <w:noWrap/>
            <w:vAlign w:val="center"/>
          </w:tcPr>
          <w:p w:rsidR="00DC2013" w:rsidRPr="00E960A0" w:rsidRDefault="00DC2013" w:rsidP="00F350CB">
            <w:pPr>
              <w:spacing w:after="0"/>
              <w:rPr>
                <w:color w:val="000000"/>
                <w:lang w:eastAsia="pt-BR"/>
              </w:rPr>
            </w:pPr>
            <w:r w:rsidRPr="00E960A0">
              <w:rPr>
                <w:color w:val="000000"/>
                <w:lang w:eastAsia="pt-BR"/>
              </w:rPr>
              <w:t>Hospital Américo Caetano do Amaral</w:t>
            </w:r>
          </w:p>
        </w:tc>
        <w:tc>
          <w:tcPr>
            <w:tcW w:w="1814" w:type="dxa"/>
            <w:shd w:val="clear" w:color="000000" w:fill="FFFFFF"/>
            <w:noWrap/>
            <w:vAlign w:val="center"/>
          </w:tcPr>
          <w:p w:rsidR="00DC2013" w:rsidRPr="00E960A0" w:rsidRDefault="00DC2013" w:rsidP="00F350CB">
            <w:pPr>
              <w:spacing w:after="0"/>
              <w:rPr>
                <w:color w:val="000000"/>
                <w:lang w:eastAsia="pt-BR"/>
              </w:rPr>
            </w:pPr>
            <w:r w:rsidRPr="00E960A0">
              <w:rPr>
                <w:color w:val="000000"/>
                <w:lang w:eastAsia="pt-BR"/>
              </w:rPr>
              <w:t>Bom Jardim da Serra</w:t>
            </w:r>
          </w:p>
        </w:tc>
        <w:tc>
          <w:tcPr>
            <w:tcW w:w="907" w:type="dxa"/>
            <w:shd w:val="clear" w:color="000000" w:fill="FFFFFF"/>
            <w:noWrap/>
            <w:vAlign w:val="center"/>
          </w:tcPr>
          <w:p w:rsidR="00DC2013" w:rsidRPr="00E960A0" w:rsidRDefault="00DC2013" w:rsidP="00195BF6">
            <w:pPr>
              <w:spacing w:after="0" w:line="360" w:lineRule="auto"/>
              <w:jc w:val="center"/>
              <w:rPr>
                <w:color w:val="000000"/>
                <w:lang w:eastAsia="pt-BR"/>
              </w:rPr>
            </w:pPr>
            <w:r w:rsidRPr="00E960A0">
              <w:rPr>
                <w:color w:val="000000"/>
                <w:lang w:eastAsia="pt-BR"/>
              </w:rPr>
              <w:t>P S</w:t>
            </w:r>
          </w:p>
        </w:tc>
        <w:tc>
          <w:tcPr>
            <w:tcW w:w="746" w:type="dxa"/>
            <w:shd w:val="clear" w:color="000000" w:fill="FFFFFF"/>
            <w:noWrap/>
            <w:vAlign w:val="center"/>
          </w:tcPr>
          <w:p w:rsidR="00DC2013" w:rsidRPr="00E960A0" w:rsidRDefault="00DC2013" w:rsidP="00195BF6">
            <w:pPr>
              <w:spacing w:after="0" w:line="360" w:lineRule="auto"/>
              <w:jc w:val="center"/>
              <w:rPr>
                <w:color w:val="000000"/>
                <w:lang w:eastAsia="pt-BR"/>
              </w:rPr>
            </w:pPr>
            <w:r w:rsidRPr="00E960A0">
              <w:rPr>
                <w:color w:val="000000"/>
                <w:lang w:eastAsia="pt-BR"/>
              </w:rPr>
              <w:t>0</w:t>
            </w:r>
          </w:p>
        </w:tc>
        <w:tc>
          <w:tcPr>
            <w:tcW w:w="737" w:type="dxa"/>
            <w:shd w:val="clear" w:color="000000" w:fill="FFFFFF"/>
            <w:noWrap/>
            <w:vAlign w:val="center"/>
          </w:tcPr>
          <w:p w:rsidR="00DC2013" w:rsidRPr="00E960A0" w:rsidRDefault="00DC2013" w:rsidP="00195BF6">
            <w:pPr>
              <w:spacing w:after="0" w:line="360" w:lineRule="auto"/>
              <w:jc w:val="center"/>
              <w:rPr>
                <w:lang w:eastAsia="pt-BR"/>
              </w:rPr>
            </w:pPr>
            <w:r w:rsidRPr="00E960A0">
              <w:rPr>
                <w:lang w:eastAsia="pt-BR"/>
              </w:rPr>
              <w:t>-</w:t>
            </w:r>
          </w:p>
        </w:tc>
        <w:tc>
          <w:tcPr>
            <w:tcW w:w="567" w:type="dxa"/>
            <w:shd w:val="clear" w:color="000000" w:fill="FFFFFF"/>
            <w:noWrap/>
            <w:vAlign w:val="center"/>
          </w:tcPr>
          <w:p w:rsidR="00DC2013" w:rsidRPr="00E960A0" w:rsidRDefault="00DC2013" w:rsidP="00195BF6">
            <w:pPr>
              <w:spacing w:after="0" w:line="360" w:lineRule="auto"/>
              <w:jc w:val="center"/>
              <w:rPr>
                <w:lang w:eastAsia="pt-BR"/>
              </w:rPr>
            </w:pPr>
            <w:r w:rsidRPr="00E960A0">
              <w:rPr>
                <w:lang w:eastAsia="pt-BR"/>
              </w:rPr>
              <w:t>18</w:t>
            </w:r>
          </w:p>
        </w:tc>
        <w:tc>
          <w:tcPr>
            <w:tcW w:w="694" w:type="dxa"/>
            <w:shd w:val="clear" w:color="000000" w:fill="FFFFFF"/>
            <w:noWrap/>
            <w:vAlign w:val="center"/>
          </w:tcPr>
          <w:p w:rsidR="00DC2013" w:rsidRPr="00E960A0" w:rsidRDefault="00DC2013" w:rsidP="00195BF6">
            <w:pPr>
              <w:spacing w:after="0" w:line="360" w:lineRule="auto"/>
              <w:jc w:val="center"/>
              <w:rPr>
                <w:lang w:eastAsia="pt-BR"/>
              </w:rPr>
            </w:pPr>
            <w:r w:rsidRPr="00E960A0">
              <w:rPr>
                <w:lang w:eastAsia="pt-BR"/>
              </w:rPr>
              <w:t>18</w:t>
            </w:r>
          </w:p>
        </w:tc>
      </w:tr>
      <w:tr w:rsidR="00DC2013" w:rsidRPr="00E960A0">
        <w:trPr>
          <w:trHeight w:val="300"/>
        </w:trPr>
        <w:tc>
          <w:tcPr>
            <w:tcW w:w="921" w:type="dxa"/>
            <w:shd w:val="clear" w:color="000000" w:fill="FFFFFF"/>
            <w:noWrap/>
            <w:vAlign w:val="center"/>
          </w:tcPr>
          <w:p w:rsidR="00DC2013" w:rsidRPr="00E960A0" w:rsidRDefault="00DC2013" w:rsidP="00195BF6">
            <w:pPr>
              <w:spacing w:after="0" w:line="360" w:lineRule="auto"/>
              <w:jc w:val="center"/>
              <w:rPr>
                <w:color w:val="000000"/>
                <w:lang w:eastAsia="pt-BR"/>
              </w:rPr>
            </w:pPr>
            <w:r w:rsidRPr="00E960A0">
              <w:rPr>
                <w:color w:val="000000"/>
                <w:lang w:eastAsia="pt-BR"/>
              </w:rPr>
              <w:t>2300982</w:t>
            </w:r>
          </w:p>
        </w:tc>
        <w:tc>
          <w:tcPr>
            <w:tcW w:w="2948" w:type="dxa"/>
            <w:shd w:val="clear" w:color="000000" w:fill="FFFFFF"/>
            <w:noWrap/>
            <w:vAlign w:val="center"/>
          </w:tcPr>
          <w:p w:rsidR="00DC2013" w:rsidRPr="00E960A0" w:rsidRDefault="00DC2013" w:rsidP="00F350CB">
            <w:pPr>
              <w:spacing w:after="0"/>
              <w:rPr>
                <w:color w:val="000000"/>
                <w:lang w:eastAsia="pt-BR"/>
              </w:rPr>
            </w:pPr>
            <w:r w:rsidRPr="00E960A0">
              <w:rPr>
                <w:color w:val="000000"/>
                <w:lang w:eastAsia="pt-BR"/>
              </w:rPr>
              <w:t>Fund. Medica Assistencial do Trabalhador Rural</w:t>
            </w:r>
          </w:p>
        </w:tc>
        <w:tc>
          <w:tcPr>
            <w:tcW w:w="1814" w:type="dxa"/>
            <w:shd w:val="clear" w:color="000000" w:fill="FFFFFF"/>
            <w:noWrap/>
            <w:vAlign w:val="center"/>
          </w:tcPr>
          <w:p w:rsidR="00DC2013" w:rsidRPr="00E960A0" w:rsidRDefault="00DC2013" w:rsidP="00F350CB">
            <w:pPr>
              <w:spacing w:after="0"/>
              <w:rPr>
                <w:color w:val="000000"/>
                <w:lang w:eastAsia="pt-BR"/>
              </w:rPr>
            </w:pPr>
            <w:r w:rsidRPr="00E960A0">
              <w:rPr>
                <w:color w:val="000000"/>
                <w:lang w:eastAsia="pt-BR"/>
              </w:rPr>
              <w:t>São José do Cerrito</w:t>
            </w:r>
          </w:p>
        </w:tc>
        <w:tc>
          <w:tcPr>
            <w:tcW w:w="907" w:type="dxa"/>
            <w:shd w:val="clear" w:color="000000" w:fill="FFFFFF"/>
            <w:noWrap/>
            <w:vAlign w:val="center"/>
          </w:tcPr>
          <w:p w:rsidR="00DC2013" w:rsidRPr="00E960A0" w:rsidRDefault="00DC2013" w:rsidP="00195BF6">
            <w:pPr>
              <w:spacing w:after="0" w:line="360" w:lineRule="auto"/>
              <w:jc w:val="center"/>
              <w:rPr>
                <w:color w:val="000000"/>
                <w:lang w:eastAsia="pt-BR"/>
              </w:rPr>
            </w:pPr>
            <w:r w:rsidRPr="00E960A0">
              <w:rPr>
                <w:color w:val="000000"/>
                <w:lang w:eastAsia="pt-BR"/>
              </w:rPr>
              <w:t>P S</w:t>
            </w:r>
          </w:p>
        </w:tc>
        <w:tc>
          <w:tcPr>
            <w:tcW w:w="746" w:type="dxa"/>
            <w:shd w:val="clear" w:color="000000" w:fill="FFFFFF"/>
            <w:noWrap/>
            <w:vAlign w:val="center"/>
          </w:tcPr>
          <w:p w:rsidR="00DC2013" w:rsidRPr="00E960A0" w:rsidRDefault="00DC2013" w:rsidP="00195BF6">
            <w:pPr>
              <w:spacing w:after="0" w:line="360" w:lineRule="auto"/>
              <w:jc w:val="center"/>
              <w:rPr>
                <w:color w:val="000000"/>
                <w:lang w:eastAsia="pt-BR"/>
              </w:rPr>
            </w:pPr>
            <w:r w:rsidRPr="00E960A0">
              <w:rPr>
                <w:color w:val="000000"/>
                <w:lang w:eastAsia="pt-BR"/>
              </w:rPr>
              <w:t>0</w:t>
            </w:r>
          </w:p>
        </w:tc>
        <w:tc>
          <w:tcPr>
            <w:tcW w:w="737" w:type="dxa"/>
            <w:shd w:val="clear" w:color="000000" w:fill="FFFFFF"/>
            <w:noWrap/>
            <w:vAlign w:val="center"/>
          </w:tcPr>
          <w:p w:rsidR="00DC2013" w:rsidRPr="00E960A0" w:rsidRDefault="00DC2013" w:rsidP="00195BF6">
            <w:pPr>
              <w:spacing w:after="0" w:line="360" w:lineRule="auto"/>
              <w:jc w:val="center"/>
              <w:rPr>
                <w:lang w:eastAsia="pt-BR"/>
              </w:rPr>
            </w:pPr>
            <w:r w:rsidRPr="00E960A0">
              <w:rPr>
                <w:lang w:eastAsia="pt-BR"/>
              </w:rPr>
              <w:t>-</w:t>
            </w:r>
          </w:p>
        </w:tc>
        <w:tc>
          <w:tcPr>
            <w:tcW w:w="567" w:type="dxa"/>
            <w:shd w:val="clear" w:color="000000" w:fill="FFFFFF"/>
            <w:noWrap/>
            <w:vAlign w:val="center"/>
          </w:tcPr>
          <w:p w:rsidR="00DC2013" w:rsidRPr="00E960A0" w:rsidRDefault="00DC2013" w:rsidP="00195BF6">
            <w:pPr>
              <w:spacing w:after="0" w:line="360" w:lineRule="auto"/>
              <w:jc w:val="center"/>
              <w:rPr>
                <w:lang w:eastAsia="pt-BR"/>
              </w:rPr>
            </w:pPr>
            <w:r w:rsidRPr="00E960A0">
              <w:rPr>
                <w:lang w:eastAsia="pt-BR"/>
              </w:rPr>
              <w:t>25</w:t>
            </w:r>
          </w:p>
        </w:tc>
        <w:tc>
          <w:tcPr>
            <w:tcW w:w="694" w:type="dxa"/>
            <w:shd w:val="clear" w:color="000000" w:fill="FFFFFF"/>
            <w:noWrap/>
            <w:vAlign w:val="center"/>
          </w:tcPr>
          <w:p w:rsidR="00DC2013" w:rsidRPr="00E960A0" w:rsidRDefault="00DC2013" w:rsidP="00195BF6">
            <w:pPr>
              <w:spacing w:after="0" w:line="360" w:lineRule="auto"/>
              <w:jc w:val="center"/>
              <w:rPr>
                <w:lang w:eastAsia="pt-BR"/>
              </w:rPr>
            </w:pPr>
            <w:r w:rsidRPr="00E960A0">
              <w:rPr>
                <w:lang w:eastAsia="pt-BR"/>
              </w:rPr>
              <w:t>25</w:t>
            </w:r>
          </w:p>
        </w:tc>
      </w:tr>
      <w:tr w:rsidR="00DC2013" w:rsidRPr="00E960A0">
        <w:trPr>
          <w:trHeight w:val="300"/>
        </w:trPr>
        <w:tc>
          <w:tcPr>
            <w:tcW w:w="921" w:type="dxa"/>
            <w:shd w:val="clear" w:color="000000" w:fill="FFFFFF"/>
            <w:noWrap/>
            <w:vAlign w:val="center"/>
          </w:tcPr>
          <w:p w:rsidR="00DC2013" w:rsidRPr="00E960A0" w:rsidRDefault="00DC2013" w:rsidP="00195BF6">
            <w:pPr>
              <w:spacing w:after="0" w:line="360" w:lineRule="auto"/>
              <w:jc w:val="center"/>
              <w:rPr>
                <w:color w:val="000000"/>
                <w:lang w:eastAsia="pt-BR"/>
              </w:rPr>
            </w:pPr>
            <w:r w:rsidRPr="00E960A0">
              <w:rPr>
                <w:color w:val="000000"/>
                <w:lang w:eastAsia="pt-BR"/>
              </w:rPr>
              <w:t>2300478</w:t>
            </w:r>
          </w:p>
        </w:tc>
        <w:tc>
          <w:tcPr>
            <w:tcW w:w="2948" w:type="dxa"/>
            <w:shd w:val="clear" w:color="000000" w:fill="FFFFFF"/>
            <w:noWrap/>
            <w:vAlign w:val="center"/>
          </w:tcPr>
          <w:p w:rsidR="00DC2013" w:rsidRPr="00E960A0" w:rsidRDefault="00DC2013" w:rsidP="00F350CB">
            <w:pPr>
              <w:spacing w:after="0"/>
              <w:rPr>
                <w:color w:val="000000"/>
                <w:lang w:eastAsia="pt-BR"/>
              </w:rPr>
            </w:pPr>
            <w:r w:rsidRPr="00E960A0">
              <w:rPr>
                <w:color w:val="000000"/>
                <w:lang w:eastAsia="pt-BR"/>
              </w:rPr>
              <w:t>Hospital Faustino Riscarolli</w:t>
            </w:r>
          </w:p>
        </w:tc>
        <w:tc>
          <w:tcPr>
            <w:tcW w:w="1814" w:type="dxa"/>
            <w:shd w:val="clear" w:color="000000" w:fill="FFFFFF"/>
            <w:noWrap/>
            <w:vAlign w:val="center"/>
          </w:tcPr>
          <w:p w:rsidR="00DC2013" w:rsidRPr="00E960A0" w:rsidRDefault="00DC2013" w:rsidP="00F350CB">
            <w:pPr>
              <w:spacing w:after="0"/>
              <w:rPr>
                <w:color w:val="000000"/>
                <w:lang w:eastAsia="pt-BR"/>
              </w:rPr>
            </w:pPr>
            <w:r w:rsidRPr="00E960A0">
              <w:rPr>
                <w:color w:val="000000"/>
                <w:lang w:eastAsia="pt-BR"/>
              </w:rPr>
              <w:t>Correia Pinto</w:t>
            </w:r>
          </w:p>
        </w:tc>
        <w:tc>
          <w:tcPr>
            <w:tcW w:w="907" w:type="dxa"/>
            <w:shd w:val="clear" w:color="000000" w:fill="FFFFFF"/>
            <w:noWrap/>
            <w:vAlign w:val="center"/>
          </w:tcPr>
          <w:p w:rsidR="00DC2013" w:rsidRPr="00E960A0" w:rsidRDefault="00DC2013" w:rsidP="00195BF6">
            <w:pPr>
              <w:spacing w:after="0" w:line="360" w:lineRule="auto"/>
              <w:jc w:val="center"/>
              <w:rPr>
                <w:color w:val="000000"/>
                <w:lang w:eastAsia="pt-BR"/>
              </w:rPr>
            </w:pPr>
            <w:r w:rsidRPr="00E960A0">
              <w:rPr>
                <w:color w:val="000000"/>
                <w:lang w:eastAsia="pt-BR"/>
              </w:rPr>
              <w:t>P S</w:t>
            </w:r>
          </w:p>
        </w:tc>
        <w:tc>
          <w:tcPr>
            <w:tcW w:w="746" w:type="dxa"/>
            <w:shd w:val="clear" w:color="000000" w:fill="FFFFFF"/>
            <w:noWrap/>
            <w:vAlign w:val="center"/>
          </w:tcPr>
          <w:p w:rsidR="00DC2013" w:rsidRPr="00E960A0" w:rsidRDefault="00DC2013" w:rsidP="00195BF6">
            <w:pPr>
              <w:spacing w:after="0" w:line="360" w:lineRule="auto"/>
              <w:jc w:val="center"/>
              <w:rPr>
                <w:color w:val="000000"/>
                <w:lang w:eastAsia="pt-BR"/>
              </w:rPr>
            </w:pPr>
            <w:r w:rsidRPr="00E960A0">
              <w:rPr>
                <w:color w:val="000000"/>
                <w:lang w:eastAsia="pt-BR"/>
              </w:rPr>
              <w:t>I</w:t>
            </w:r>
          </w:p>
        </w:tc>
        <w:tc>
          <w:tcPr>
            <w:tcW w:w="737" w:type="dxa"/>
            <w:shd w:val="clear" w:color="000000" w:fill="FFFFFF"/>
            <w:noWrap/>
            <w:vAlign w:val="center"/>
          </w:tcPr>
          <w:p w:rsidR="00DC2013" w:rsidRPr="00E960A0" w:rsidRDefault="00DC2013" w:rsidP="00195BF6">
            <w:pPr>
              <w:spacing w:after="0" w:line="360" w:lineRule="auto"/>
              <w:jc w:val="center"/>
              <w:rPr>
                <w:lang w:eastAsia="pt-BR"/>
              </w:rPr>
            </w:pPr>
            <w:r w:rsidRPr="00E960A0">
              <w:rPr>
                <w:lang w:eastAsia="pt-BR"/>
              </w:rPr>
              <w:t>-</w:t>
            </w:r>
          </w:p>
        </w:tc>
        <w:tc>
          <w:tcPr>
            <w:tcW w:w="567" w:type="dxa"/>
            <w:shd w:val="clear" w:color="000000" w:fill="FFFFFF"/>
            <w:noWrap/>
            <w:vAlign w:val="center"/>
          </w:tcPr>
          <w:p w:rsidR="00DC2013" w:rsidRPr="00E960A0" w:rsidRDefault="00DC2013" w:rsidP="00195BF6">
            <w:pPr>
              <w:spacing w:after="0" w:line="360" w:lineRule="auto"/>
              <w:jc w:val="center"/>
              <w:rPr>
                <w:lang w:eastAsia="pt-BR"/>
              </w:rPr>
            </w:pPr>
            <w:r w:rsidRPr="00E960A0">
              <w:rPr>
                <w:lang w:eastAsia="pt-BR"/>
              </w:rPr>
              <w:t>27</w:t>
            </w:r>
          </w:p>
        </w:tc>
        <w:tc>
          <w:tcPr>
            <w:tcW w:w="694" w:type="dxa"/>
            <w:shd w:val="clear" w:color="000000" w:fill="FFFFFF"/>
            <w:noWrap/>
            <w:vAlign w:val="center"/>
          </w:tcPr>
          <w:p w:rsidR="00DC2013" w:rsidRPr="00E960A0" w:rsidRDefault="00DC2013" w:rsidP="00195BF6">
            <w:pPr>
              <w:spacing w:after="0" w:line="360" w:lineRule="auto"/>
              <w:jc w:val="center"/>
              <w:rPr>
                <w:lang w:eastAsia="pt-BR"/>
              </w:rPr>
            </w:pPr>
            <w:r w:rsidRPr="00E960A0">
              <w:rPr>
                <w:lang w:eastAsia="pt-BR"/>
              </w:rPr>
              <w:t>27</w:t>
            </w:r>
          </w:p>
        </w:tc>
      </w:tr>
      <w:tr w:rsidR="00DC2013" w:rsidRPr="00E960A0">
        <w:trPr>
          <w:trHeight w:val="300"/>
        </w:trPr>
        <w:tc>
          <w:tcPr>
            <w:tcW w:w="921" w:type="dxa"/>
            <w:shd w:val="clear" w:color="000000" w:fill="FFFFFF"/>
            <w:noWrap/>
            <w:vAlign w:val="center"/>
          </w:tcPr>
          <w:p w:rsidR="00DC2013" w:rsidRPr="00E960A0" w:rsidRDefault="00DC2013" w:rsidP="00195BF6">
            <w:pPr>
              <w:spacing w:after="0" w:line="360" w:lineRule="auto"/>
              <w:jc w:val="center"/>
              <w:rPr>
                <w:color w:val="000000"/>
                <w:lang w:eastAsia="pt-BR"/>
              </w:rPr>
            </w:pPr>
            <w:r w:rsidRPr="00E960A0">
              <w:rPr>
                <w:color w:val="000000"/>
                <w:lang w:eastAsia="pt-BR"/>
              </w:rPr>
              <w:t>2300435</w:t>
            </w:r>
          </w:p>
        </w:tc>
        <w:tc>
          <w:tcPr>
            <w:tcW w:w="2948" w:type="dxa"/>
            <w:shd w:val="clear" w:color="000000" w:fill="FFFFFF"/>
            <w:noWrap/>
            <w:vAlign w:val="center"/>
          </w:tcPr>
          <w:p w:rsidR="00DC2013" w:rsidRPr="00E960A0" w:rsidRDefault="00DC2013" w:rsidP="00F350CB">
            <w:pPr>
              <w:spacing w:after="0"/>
              <w:rPr>
                <w:color w:val="000000"/>
                <w:lang w:eastAsia="pt-BR"/>
              </w:rPr>
            </w:pPr>
            <w:r w:rsidRPr="00E960A0">
              <w:rPr>
                <w:color w:val="000000"/>
                <w:lang w:eastAsia="pt-BR"/>
              </w:rPr>
              <w:t>Hospital Frei Rogerio</w:t>
            </w:r>
          </w:p>
        </w:tc>
        <w:tc>
          <w:tcPr>
            <w:tcW w:w="1814" w:type="dxa"/>
            <w:shd w:val="clear" w:color="000000" w:fill="FFFFFF"/>
            <w:noWrap/>
            <w:vAlign w:val="center"/>
          </w:tcPr>
          <w:p w:rsidR="00DC2013" w:rsidRPr="00E960A0" w:rsidRDefault="00DC2013" w:rsidP="00F350CB">
            <w:pPr>
              <w:spacing w:after="0"/>
              <w:rPr>
                <w:color w:val="000000"/>
                <w:lang w:eastAsia="pt-BR"/>
              </w:rPr>
            </w:pPr>
            <w:r w:rsidRPr="00E960A0">
              <w:rPr>
                <w:color w:val="000000"/>
                <w:lang w:eastAsia="pt-BR"/>
              </w:rPr>
              <w:t>Anita Garibaldi</w:t>
            </w:r>
          </w:p>
        </w:tc>
        <w:tc>
          <w:tcPr>
            <w:tcW w:w="907" w:type="dxa"/>
            <w:shd w:val="clear" w:color="000000" w:fill="FFFFFF"/>
            <w:noWrap/>
            <w:vAlign w:val="center"/>
          </w:tcPr>
          <w:p w:rsidR="00DC2013" w:rsidRPr="00E960A0" w:rsidRDefault="00DC2013" w:rsidP="00195BF6">
            <w:pPr>
              <w:spacing w:after="0" w:line="360" w:lineRule="auto"/>
              <w:jc w:val="center"/>
              <w:rPr>
                <w:color w:val="000000"/>
                <w:lang w:eastAsia="pt-BR"/>
              </w:rPr>
            </w:pPr>
            <w:r w:rsidRPr="00E960A0">
              <w:rPr>
                <w:color w:val="000000"/>
                <w:lang w:eastAsia="pt-BR"/>
              </w:rPr>
              <w:t>P S</w:t>
            </w:r>
          </w:p>
        </w:tc>
        <w:tc>
          <w:tcPr>
            <w:tcW w:w="746" w:type="dxa"/>
            <w:shd w:val="clear" w:color="000000" w:fill="FFFFFF"/>
            <w:noWrap/>
            <w:vAlign w:val="center"/>
          </w:tcPr>
          <w:p w:rsidR="00DC2013" w:rsidRPr="00E960A0" w:rsidRDefault="00DC2013" w:rsidP="00195BF6">
            <w:pPr>
              <w:spacing w:after="0" w:line="360" w:lineRule="auto"/>
              <w:jc w:val="center"/>
              <w:rPr>
                <w:color w:val="000000"/>
                <w:lang w:eastAsia="pt-BR"/>
              </w:rPr>
            </w:pPr>
            <w:r w:rsidRPr="00E960A0">
              <w:rPr>
                <w:color w:val="000000"/>
                <w:lang w:eastAsia="pt-BR"/>
              </w:rPr>
              <w:t>I</w:t>
            </w:r>
          </w:p>
        </w:tc>
        <w:tc>
          <w:tcPr>
            <w:tcW w:w="737" w:type="dxa"/>
            <w:shd w:val="clear" w:color="000000" w:fill="FFFFFF"/>
            <w:noWrap/>
            <w:vAlign w:val="center"/>
          </w:tcPr>
          <w:p w:rsidR="00DC2013" w:rsidRPr="00E960A0" w:rsidRDefault="00DC2013" w:rsidP="00195BF6">
            <w:pPr>
              <w:spacing w:after="0" w:line="360" w:lineRule="auto"/>
              <w:jc w:val="center"/>
              <w:rPr>
                <w:lang w:eastAsia="pt-BR"/>
              </w:rPr>
            </w:pPr>
            <w:r w:rsidRPr="00E960A0">
              <w:rPr>
                <w:lang w:eastAsia="pt-BR"/>
              </w:rPr>
              <w:t>7</w:t>
            </w:r>
          </w:p>
        </w:tc>
        <w:tc>
          <w:tcPr>
            <w:tcW w:w="567" w:type="dxa"/>
            <w:shd w:val="clear" w:color="000000" w:fill="FFFFFF"/>
            <w:noWrap/>
            <w:vAlign w:val="center"/>
          </w:tcPr>
          <w:p w:rsidR="00DC2013" w:rsidRPr="00E960A0" w:rsidRDefault="00DC2013" w:rsidP="00195BF6">
            <w:pPr>
              <w:spacing w:after="0" w:line="360" w:lineRule="auto"/>
              <w:jc w:val="center"/>
              <w:rPr>
                <w:lang w:eastAsia="pt-BR"/>
              </w:rPr>
            </w:pPr>
            <w:r w:rsidRPr="00E960A0">
              <w:rPr>
                <w:lang w:eastAsia="pt-BR"/>
              </w:rPr>
              <w:t>22</w:t>
            </w:r>
          </w:p>
        </w:tc>
        <w:tc>
          <w:tcPr>
            <w:tcW w:w="694" w:type="dxa"/>
            <w:shd w:val="clear" w:color="000000" w:fill="FFFFFF"/>
            <w:noWrap/>
            <w:vAlign w:val="center"/>
          </w:tcPr>
          <w:p w:rsidR="00DC2013" w:rsidRPr="00E960A0" w:rsidRDefault="00DC2013" w:rsidP="00195BF6">
            <w:pPr>
              <w:spacing w:after="0" w:line="360" w:lineRule="auto"/>
              <w:jc w:val="center"/>
              <w:rPr>
                <w:lang w:eastAsia="pt-BR"/>
              </w:rPr>
            </w:pPr>
            <w:r w:rsidRPr="00E960A0">
              <w:rPr>
                <w:lang w:eastAsia="pt-BR"/>
              </w:rPr>
              <w:t>29</w:t>
            </w:r>
          </w:p>
        </w:tc>
      </w:tr>
      <w:tr w:rsidR="00DC2013" w:rsidRPr="00E960A0">
        <w:trPr>
          <w:trHeight w:val="300"/>
        </w:trPr>
        <w:tc>
          <w:tcPr>
            <w:tcW w:w="921" w:type="dxa"/>
            <w:shd w:val="clear" w:color="000000" w:fill="FFFFFF"/>
            <w:noWrap/>
            <w:vAlign w:val="center"/>
          </w:tcPr>
          <w:p w:rsidR="00DC2013" w:rsidRPr="00E960A0" w:rsidRDefault="00DC2013" w:rsidP="00195BF6">
            <w:pPr>
              <w:spacing w:after="0" w:line="360" w:lineRule="auto"/>
              <w:jc w:val="center"/>
              <w:rPr>
                <w:color w:val="000000"/>
                <w:lang w:eastAsia="pt-BR"/>
              </w:rPr>
            </w:pPr>
            <w:r w:rsidRPr="00E960A0">
              <w:rPr>
                <w:color w:val="000000"/>
                <w:lang w:eastAsia="pt-BR"/>
              </w:rPr>
              <w:t>2691477</w:t>
            </w:r>
          </w:p>
        </w:tc>
        <w:tc>
          <w:tcPr>
            <w:tcW w:w="2948" w:type="dxa"/>
            <w:shd w:val="clear" w:color="000000" w:fill="FFFFFF"/>
            <w:noWrap/>
            <w:vAlign w:val="center"/>
          </w:tcPr>
          <w:p w:rsidR="00DC2013" w:rsidRPr="00E960A0" w:rsidRDefault="00DC2013" w:rsidP="00F350CB">
            <w:pPr>
              <w:spacing w:after="0"/>
              <w:rPr>
                <w:color w:val="000000"/>
                <w:lang w:eastAsia="pt-BR"/>
              </w:rPr>
            </w:pPr>
            <w:r w:rsidRPr="00E960A0">
              <w:rPr>
                <w:color w:val="000000"/>
                <w:lang w:eastAsia="pt-BR"/>
              </w:rPr>
              <w:t>Hospital Nossa Senhora do Patrocínio</w:t>
            </w:r>
          </w:p>
        </w:tc>
        <w:tc>
          <w:tcPr>
            <w:tcW w:w="1814" w:type="dxa"/>
            <w:shd w:val="clear" w:color="000000" w:fill="FFFFFF"/>
            <w:noWrap/>
            <w:vAlign w:val="center"/>
          </w:tcPr>
          <w:p w:rsidR="00DC2013" w:rsidRPr="00E960A0" w:rsidRDefault="00DC2013" w:rsidP="00F350CB">
            <w:pPr>
              <w:spacing w:after="0"/>
              <w:rPr>
                <w:color w:val="000000"/>
                <w:lang w:eastAsia="pt-BR"/>
              </w:rPr>
            </w:pPr>
            <w:r w:rsidRPr="00E960A0">
              <w:rPr>
                <w:color w:val="000000"/>
                <w:lang w:eastAsia="pt-BR"/>
              </w:rPr>
              <w:t>Campo Belo do Sul</w:t>
            </w:r>
          </w:p>
        </w:tc>
        <w:tc>
          <w:tcPr>
            <w:tcW w:w="907" w:type="dxa"/>
            <w:shd w:val="clear" w:color="000000" w:fill="FFFFFF"/>
            <w:noWrap/>
            <w:vAlign w:val="center"/>
          </w:tcPr>
          <w:p w:rsidR="00DC2013" w:rsidRPr="00E960A0" w:rsidRDefault="00DC2013" w:rsidP="00195BF6">
            <w:pPr>
              <w:spacing w:after="0" w:line="360" w:lineRule="auto"/>
              <w:jc w:val="center"/>
              <w:rPr>
                <w:color w:val="000000"/>
                <w:lang w:eastAsia="pt-BR"/>
              </w:rPr>
            </w:pPr>
            <w:r w:rsidRPr="00E960A0">
              <w:rPr>
                <w:color w:val="000000"/>
                <w:lang w:eastAsia="pt-BR"/>
              </w:rPr>
              <w:t>P S</w:t>
            </w:r>
          </w:p>
        </w:tc>
        <w:tc>
          <w:tcPr>
            <w:tcW w:w="746" w:type="dxa"/>
            <w:shd w:val="clear" w:color="000000" w:fill="FFFFFF"/>
            <w:noWrap/>
            <w:vAlign w:val="center"/>
          </w:tcPr>
          <w:p w:rsidR="00DC2013" w:rsidRPr="00E960A0" w:rsidRDefault="00DC2013" w:rsidP="00195BF6">
            <w:pPr>
              <w:spacing w:after="0" w:line="360" w:lineRule="auto"/>
              <w:jc w:val="center"/>
              <w:rPr>
                <w:color w:val="000000"/>
                <w:lang w:eastAsia="pt-BR"/>
              </w:rPr>
            </w:pPr>
            <w:r w:rsidRPr="00E960A0">
              <w:rPr>
                <w:color w:val="000000"/>
                <w:lang w:eastAsia="pt-BR"/>
              </w:rPr>
              <w:t>I</w:t>
            </w:r>
          </w:p>
        </w:tc>
        <w:tc>
          <w:tcPr>
            <w:tcW w:w="737" w:type="dxa"/>
            <w:shd w:val="clear" w:color="000000" w:fill="FFFFFF"/>
            <w:noWrap/>
            <w:vAlign w:val="center"/>
          </w:tcPr>
          <w:p w:rsidR="00DC2013" w:rsidRPr="00E960A0" w:rsidRDefault="00DC2013" w:rsidP="00195BF6">
            <w:pPr>
              <w:spacing w:after="0" w:line="360" w:lineRule="auto"/>
              <w:jc w:val="center"/>
              <w:rPr>
                <w:lang w:eastAsia="pt-BR"/>
              </w:rPr>
            </w:pPr>
            <w:r w:rsidRPr="00E960A0">
              <w:rPr>
                <w:lang w:eastAsia="pt-BR"/>
              </w:rPr>
              <w:t>6</w:t>
            </w:r>
          </w:p>
        </w:tc>
        <w:tc>
          <w:tcPr>
            <w:tcW w:w="567" w:type="dxa"/>
            <w:shd w:val="clear" w:color="000000" w:fill="FFFFFF"/>
            <w:noWrap/>
            <w:vAlign w:val="center"/>
          </w:tcPr>
          <w:p w:rsidR="00DC2013" w:rsidRPr="00E960A0" w:rsidRDefault="00DC2013" w:rsidP="00195BF6">
            <w:pPr>
              <w:spacing w:after="0" w:line="360" w:lineRule="auto"/>
              <w:jc w:val="center"/>
              <w:rPr>
                <w:lang w:eastAsia="pt-BR"/>
              </w:rPr>
            </w:pPr>
            <w:r w:rsidRPr="00E960A0">
              <w:rPr>
                <w:lang w:eastAsia="pt-BR"/>
              </w:rPr>
              <w:t>26</w:t>
            </w:r>
          </w:p>
        </w:tc>
        <w:tc>
          <w:tcPr>
            <w:tcW w:w="694" w:type="dxa"/>
            <w:shd w:val="clear" w:color="000000" w:fill="FFFFFF"/>
            <w:noWrap/>
            <w:vAlign w:val="center"/>
          </w:tcPr>
          <w:p w:rsidR="00DC2013" w:rsidRPr="00E960A0" w:rsidRDefault="00DC2013" w:rsidP="00195BF6">
            <w:pPr>
              <w:spacing w:after="0" w:line="360" w:lineRule="auto"/>
              <w:jc w:val="center"/>
              <w:rPr>
                <w:lang w:eastAsia="pt-BR"/>
              </w:rPr>
            </w:pPr>
            <w:r w:rsidRPr="00E960A0">
              <w:rPr>
                <w:lang w:eastAsia="pt-BR"/>
              </w:rPr>
              <w:t>32</w:t>
            </w:r>
          </w:p>
        </w:tc>
      </w:tr>
      <w:tr w:rsidR="00DC2013" w:rsidRPr="00E960A0">
        <w:trPr>
          <w:trHeight w:val="300"/>
        </w:trPr>
        <w:tc>
          <w:tcPr>
            <w:tcW w:w="921" w:type="dxa"/>
            <w:shd w:val="clear" w:color="000000" w:fill="FFFFFF"/>
            <w:noWrap/>
            <w:vAlign w:val="center"/>
          </w:tcPr>
          <w:p w:rsidR="00DC2013" w:rsidRPr="00E960A0" w:rsidRDefault="00DC2013" w:rsidP="00195BF6">
            <w:pPr>
              <w:spacing w:after="0" w:line="360" w:lineRule="auto"/>
              <w:jc w:val="center"/>
              <w:rPr>
                <w:color w:val="000000"/>
                <w:lang w:eastAsia="pt-BR"/>
              </w:rPr>
            </w:pPr>
            <w:r w:rsidRPr="00E960A0">
              <w:rPr>
                <w:color w:val="000000"/>
                <w:lang w:eastAsia="pt-BR"/>
              </w:rPr>
              <w:t>2665085</w:t>
            </w:r>
          </w:p>
        </w:tc>
        <w:tc>
          <w:tcPr>
            <w:tcW w:w="2948" w:type="dxa"/>
            <w:shd w:val="clear" w:color="000000" w:fill="FFFFFF"/>
            <w:noWrap/>
            <w:vAlign w:val="center"/>
          </w:tcPr>
          <w:p w:rsidR="00DC2013" w:rsidRPr="00E960A0" w:rsidRDefault="00DC2013" w:rsidP="00F350CB">
            <w:pPr>
              <w:spacing w:after="0"/>
              <w:rPr>
                <w:color w:val="000000"/>
                <w:lang w:eastAsia="pt-BR"/>
              </w:rPr>
            </w:pPr>
            <w:r w:rsidRPr="00E960A0">
              <w:rPr>
                <w:color w:val="000000"/>
                <w:lang w:eastAsia="pt-BR"/>
              </w:rPr>
              <w:t>Hospital Nossa Senhora das Graças</w:t>
            </w:r>
          </w:p>
        </w:tc>
        <w:tc>
          <w:tcPr>
            <w:tcW w:w="1814" w:type="dxa"/>
            <w:shd w:val="clear" w:color="000000" w:fill="FFFFFF"/>
            <w:noWrap/>
            <w:vAlign w:val="center"/>
          </w:tcPr>
          <w:p w:rsidR="00DC2013" w:rsidRPr="00E960A0" w:rsidRDefault="00DC2013" w:rsidP="00F350CB">
            <w:pPr>
              <w:spacing w:after="0"/>
              <w:rPr>
                <w:color w:val="000000"/>
                <w:lang w:eastAsia="pt-BR"/>
              </w:rPr>
            </w:pPr>
            <w:r w:rsidRPr="00E960A0">
              <w:rPr>
                <w:color w:val="000000"/>
                <w:lang w:eastAsia="pt-BR"/>
              </w:rPr>
              <w:t>Bom Retiro</w:t>
            </w:r>
          </w:p>
        </w:tc>
        <w:tc>
          <w:tcPr>
            <w:tcW w:w="907" w:type="dxa"/>
            <w:shd w:val="clear" w:color="000000" w:fill="FFFFFF"/>
            <w:noWrap/>
            <w:vAlign w:val="center"/>
          </w:tcPr>
          <w:p w:rsidR="00DC2013" w:rsidRPr="00E960A0" w:rsidRDefault="00DC2013" w:rsidP="00195BF6">
            <w:pPr>
              <w:spacing w:after="0" w:line="360" w:lineRule="auto"/>
              <w:jc w:val="center"/>
              <w:rPr>
                <w:color w:val="000000"/>
                <w:lang w:eastAsia="pt-BR"/>
              </w:rPr>
            </w:pPr>
            <w:r w:rsidRPr="00E960A0">
              <w:rPr>
                <w:color w:val="000000"/>
                <w:lang w:eastAsia="pt-BR"/>
              </w:rPr>
              <w:t>P S</w:t>
            </w:r>
          </w:p>
        </w:tc>
        <w:tc>
          <w:tcPr>
            <w:tcW w:w="746" w:type="dxa"/>
            <w:shd w:val="clear" w:color="000000" w:fill="FFFFFF"/>
            <w:noWrap/>
            <w:vAlign w:val="center"/>
          </w:tcPr>
          <w:p w:rsidR="00DC2013" w:rsidRPr="00E960A0" w:rsidRDefault="00DC2013" w:rsidP="00195BF6">
            <w:pPr>
              <w:spacing w:after="0" w:line="360" w:lineRule="auto"/>
              <w:jc w:val="center"/>
              <w:rPr>
                <w:color w:val="000000"/>
                <w:lang w:eastAsia="pt-BR"/>
              </w:rPr>
            </w:pPr>
            <w:r w:rsidRPr="00E960A0">
              <w:rPr>
                <w:color w:val="000000"/>
                <w:lang w:eastAsia="pt-BR"/>
              </w:rPr>
              <w:t>I</w:t>
            </w:r>
          </w:p>
        </w:tc>
        <w:tc>
          <w:tcPr>
            <w:tcW w:w="737" w:type="dxa"/>
            <w:shd w:val="clear" w:color="000000" w:fill="FFFFFF"/>
            <w:noWrap/>
            <w:vAlign w:val="center"/>
          </w:tcPr>
          <w:p w:rsidR="00DC2013" w:rsidRPr="00E960A0" w:rsidRDefault="00DC2013" w:rsidP="00195BF6">
            <w:pPr>
              <w:spacing w:after="0" w:line="360" w:lineRule="auto"/>
              <w:jc w:val="center"/>
              <w:rPr>
                <w:lang w:eastAsia="pt-BR"/>
              </w:rPr>
            </w:pPr>
            <w:r w:rsidRPr="00E960A0">
              <w:rPr>
                <w:lang w:eastAsia="pt-BR"/>
              </w:rPr>
              <w:t>7</w:t>
            </w:r>
          </w:p>
        </w:tc>
        <w:tc>
          <w:tcPr>
            <w:tcW w:w="567" w:type="dxa"/>
            <w:shd w:val="clear" w:color="000000" w:fill="FFFFFF"/>
            <w:noWrap/>
            <w:vAlign w:val="center"/>
          </w:tcPr>
          <w:p w:rsidR="00DC2013" w:rsidRPr="00E960A0" w:rsidRDefault="00DC2013" w:rsidP="00195BF6">
            <w:pPr>
              <w:spacing w:after="0" w:line="360" w:lineRule="auto"/>
              <w:jc w:val="center"/>
              <w:rPr>
                <w:lang w:eastAsia="pt-BR"/>
              </w:rPr>
            </w:pPr>
            <w:r w:rsidRPr="00E960A0">
              <w:rPr>
                <w:lang w:eastAsia="pt-BR"/>
              </w:rPr>
              <w:t>33</w:t>
            </w:r>
          </w:p>
        </w:tc>
        <w:tc>
          <w:tcPr>
            <w:tcW w:w="694" w:type="dxa"/>
            <w:shd w:val="clear" w:color="000000" w:fill="FFFFFF"/>
            <w:noWrap/>
            <w:vAlign w:val="center"/>
          </w:tcPr>
          <w:p w:rsidR="00DC2013" w:rsidRPr="00E960A0" w:rsidRDefault="00DC2013" w:rsidP="00195BF6">
            <w:pPr>
              <w:spacing w:after="0" w:line="360" w:lineRule="auto"/>
              <w:jc w:val="center"/>
              <w:rPr>
                <w:lang w:eastAsia="pt-BR"/>
              </w:rPr>
            </w:pPr>
            <w:r w:rsidRPr="00E960A0">
              <w:rPr>
                <w:lang w:eastAsia="pt-BR"/>
              </w:rPr>
              <w:t>40</w:t>
            </w:r>
          </w:p>
        </w:tc>
      </w:tr>
      <w:tr w:rsidR="00DC2013" w:rsidRPr="00E960A0">
        <w:trPr>
          <w:trHeight w:val="300"/>
        </w:trPr>
        <w:tc>
          <w:tcPr>
            <w:tcW w:w="921" w:type="dxa"/>
            <w:shd w:val="clear" w:color="000000" w:fill="FFFFFF"/>
            <w:noWrap/>
            <w:vAlign w:val="center"/>
          </w:tcPr>
          <w:p w:rsidR="00DC2013" w:rsidRPr="00E960A0" w:rsidRDefault="00DC2013" w:rsidP="00195BF6">
            <w:pPr>
              <w:spacing w:after="0" w:line="360" w:lineRule="auto"/>
              <w:jc w:val="center"/>
              <w:rPr>
                <w:color w:val="000000"/>
                <w:lang w:eastAsia="pt-BR"/>
              </w:rPr>
            </w:pPr>
            <w:r w:rsidRPr="00E960A0">
              <w:rPr>
                <w:color w:val="000000"/>
                <w:lang w:eastAsia="pt-BR"/>
              </w:rPr>
              <w:t>2300486</w:t>
            </w:r>
          </w:p>
        </w:tc>
        <w:tc>
          <w:tcPr>
            <w:tcW w:w="2948" w:type="dxa"/>
            <w:shd w:val="clear" w:color="000000" w:fill="FFFFFF"/>
            <w:noWrap/>
            <w:vAlign w:val="center"/>
          </w:tcPr>
          <w:p w:rsidR="00DC2013" w:rsidRPr="00E960A0" w:rsidRDefault="00DC2013" w:rsidP="00F350CB">
            <w:pPr>
              <w:spacing w:after="0"/>
              <w:rPr>
                <w:color w:val="000000"/>
                <w:lang w:eastAsia="pt-BR"/>
              </w:rPr>
            </w:pPr>
            <w:r w:rsidRPr="00E960A0">
              <w:rPr>
                <w:color w:val="000000"/>
                <w:lang w:eastAsia="pt-BR"/>
              </w:rPr>
              <w:t>Hospital Santa Clara</w:t>
            </w:r>
          </w:p>
        </w:tc>
        <w:tc>
          <w:tcPr>
            <w:tcW w:w="1814" w:type="dxa"/>
            <w:shd w:val="clear" w:color="000000" w:fill="FFFFFF"/>
            <w:noWrap/>
            <w:vAlign w:val="center"/>
          </w:tcPr>
          <w:p w:rsidR="00DC2013" w:rsidRPr="00E960A0" w:rsidRDefault="00DC2013" w:rsidP="00F350CB">
            <w:pPr>
              <w:spacing w:after="0"/>
              <w:rPr>
                <w:color w:val="000000"/>
                <w:lang w:eastAsia="pt-BR"/>
              </w:rPr>
            </w:pPr>
            <w:r w:rsidRPr="00E960A0">
              <w:rPr>
                <w:color w:val="000000"/>
                <w:lang w:eastAsia="pt-BR"/>
              </w:rPr>
              <w:t>Otacílio Costa</w:t>
            </w:r>
          </w:p>
        </w:tc>
        <w:tc>
          <w:tcPr>
            <w:tcW w:w="907" w:type="dxa"/>
            <w:shd w:val="clear" w:color="000000" w:fill="FFFFFF"/>
            <w:noWrap/>
            <w:vAlign w:val="center"/>
          </w:tcPr>
          <w:p w:rsidR="00DC2013" w:rsidRPr="00E960A0" w:rsidRDefault="00DC2013" w:rsidP="00195BF6">
            <w:pPr>
              <w:spacing w:after="0" w:line="360" w:lineRule="auto"/>
              <w:jc w:val="center"/>
              <w:rPr>
                <w:color w:val="000000"/>
                <w:lang w:eastAsia="pt-BR"/>
              </w:rPr>
            </w:pPr>
            <w:r w:rsidRPr="00E960A0">
              <w:rPr>
                <w:color w:val="000000"/>
                <w:lang w:eastAsia="pt-BR"/>
              </w:rPr>
              <w:t>P S</w:t>
            </w:r>
          </w:p>
        </w:tc>
        <w:tc>
          <w:tcPr>
            <w:tcW w:w="746" w:type="dxa"/>
            <w:shd w:val="clear" w:color="000000" w:fill="FFFFFF"/>
            <w:noWrap/>
            <w:vAlign w:val="center"/>
          </w:tcPr>
          <w:p w:rsidR="00DC2013" w:rsidRPr="00E960A0" w:rsidRDefault="00DC2013" w:rsidP="00195BF6">
            <w:pPr>
              <w:spacing w:after="0" w:line="360" w:lineRule="auto"/>
              <w:jc w:val="center"/>
              <w:rPr>
                <w:color w:val="000000"/>
                <w:lang w:eastAsia="pt-BR"/>
              </w:rPr>
            </w:pPr>
            <w:r w:rsidRPr="00E960A0">
              <w:rPr>
                <w:color w:val="000000"/>
                <w:lang w:eastAsia="pt-BR"/>
              </w:rPr>
              <w:t>I</w:t>
            </w:r>
          </w:p>
        </w:tc>
        <w:tc>
          <w:tcPr>
            <w:tcW w:w="737" w:type="dxa"/>
            <w:shd w:val="clear" w:color="000000" w:fill="FFFFFF"/>
            <w:noWrap/>
            <w:vAlign w:val="center"/>
          </w:tcPr>
          <w:p w:rsidR="00DC2013" w:rsidRPr="00E960A0" w:rsidRDefault="00DC2013" w:rsidP="00195BF6">
            <w:pPr>
              <w:spacing w:after="0" w:line="360" w:lineRule="auto"/>
              <w:jc w:val="center"/>
              <w:rPr>
                <w:lang w:eastAsia="pt-BR"/>
              </w:rPr>
            </w:pPr>
            <w:r w:rsidRPr="00E960A0">
              <w:rPr>
                <w:lang w:eastAsia="pt-BR"/>
              </w:rPr>
              <w:t>10</w:t>
            </w:r>
          </w:p>
        </w:tc>
        <w:tc>
          <w:tcPr>
            <w:tcW w:w="567" w:type="dxa"/>
            <w:shd w:val="clear" w:color="000000" w:fill="FFFFFF"/>
            <w:noWrap/>
            <w:vAlign w:val="center"/>
          </w:tcPr>
          <w:p w:rsidR="00DC2013" w:rsidRPr="00E960A0" w:rsidRDefault="00DC2013" w:rsidP="00195BF6">
            <w:pPr>
              <w:spacing w:after="0" w:line="360" w:lineRule="auto"/>
              <w:jc w:val="center"/>
              <w:rPr>
                <w:lang w:eastAsia="pt-BR"/>
              </w:rPr>
            </w:pPr>
            <w:r w:rsidRPr="00E960A0">
              <w:rPr>
                <w:lang w:eastAsia="pt-BR"/>
              </w:rPr>
              <w:t>40</w:t>
            </w:r>
          </w:p>
        </w:tc>
        <w:tc>
          <w:tcPr>
            <w:tcW w:w="694" w:type="dxa"/>
            <w:shd w:val="clear" w:color="000000" w:fill="FFFFFF"/>
            <w:noWrap/>
            <w:vAlign w:val="center"/>
          </w:tcPr>
          <w:p w:rsidR="00DC2013" w:rsidRPr="00E960A0" w:rsidRDefault="00DC2013" w:rsidP="00195BF6">
            <w:pPr>
              <w:spacing w:after="0" w:line="360" w:lineRule="auto"/>
              <w:jc w:val="center"/>
              <w:rPr>
                <w:lang w:eastAsia="pt-BR"/>
              </w:rPr>
            </w:pPr>
            <w:r w:rsidRPr="00E960A0">
              <w:rPr>
                <w:lang w:eastAsia="pt-BR"/>
              </w:rPr>
              <w:t>50</w:t>
            </w:r>
          </w:p>
        </w:tc>
      </w:tr>
      <w:tr w:rsidR="00DC2013" w:rsidRPr="00E960A0">
        <w:trPr>
          <w:trHeight w:val="300"/>
        </w:trPr>
        <w:tc>
          <w:tcPr>
            <w:tcW w:w="921" w:type="dxa"/>
            <w:shd w:val="clear" w:color="000000" w:fill="FFFFFF"/>
            <w:noWrap/>
            <w:vAlign w:val="center"/>
          </w:tcPr>
          <w:p w:rsidR="00DC2013" w:rsidRPr="00E960A0" w:rsidRDefault="00DC2013" w:rsidP="00195BF6">
            <w:pPr>
              <w:spacing w:after="0" w:line="360" w:lineRule="auto"/>
              <w:jc w:val="center"/>
              <w:rPr>
                <w:color w:val="000000"/>
                <w:lang w:eastAsia="pt-BR"/>
              </w:rPr>
            </w:pPr>
            <w:r w:rsidRPr="00E960A0">
              <w:rPr>
                <w:color w:val="000000"/>
                <w:lang w:eastAsia="pt-BR"/>
              </w:rPr>
              <w:t>2300885</w:t>
            </w:r>
          </w:p>
        </w:tc>
        <w:tc>
          <w:tcPr>
            <w:tcW w:w="2948" w:type="dxa"/>
            <w:shd w:val="clear" w:color="000000" w:fill="FFFFFF"/>
            <w:noWrap/>
            <w:vAlign w:val="center"/>
          </w:tcPr>
          <w:p w:rsidR="00DC2013" w:rsidRPr="00E960A0" w:rsidRDefault="00DC2013" w:rsidP="00F350CB">
            <w:pPr>
              <w:spacing w:after="0"/>
              <w:rPr>
                <w:color w:val="000000"/>
                <w:lang w:eastAsia="pt-BR"/>
              </w:rPr>
            </w:pPr>
            <w:r w:rsidRPr="00E960A0">
              <w:rPr>
                <w:color w:val="000000"/>
                <w:lang w:eastAsia="pt-BR"/>
              </w:rPr>
              <w:t>Hospital São José de Urubici</w:t>
            </w:r>
          </w:p>
        </w:tc>
        <w:tc>
          <w:tcPr>
            <w:tcW w:w="1814" w:type="dxa"/>
            <w:shd w:val="clear" w:color="000000" w:fill="FFFFFF"/>
            <w:noWrap/>
            <w:vAlign w:val="center"/>
          </w:tcPr>
          <w:p w:rsidR="00DC2013" w:rsidRPr="00E960A0" w:rsidRDefault="00DC2013" w:rsidP="00F350CB">
            <w:pPr>
              <w:spacing w:after="0"/>
              <w:rPr>
                <w:color w:val="000000"/>
                <w:lang w:eastAsia="pt-BR"/>
              </w:rPr>
            </w:pPr>
            <w:r w:rsidRPr="00E960A0">
              <w:rPr>
                <w:color w:val="000000"/>
                <w:lang w:eastAsia="pt-BR"/>
              </w:rPr>
              <w:t>Urubici</w:t>
            </w:r>
          </w:p>
        </w:tc>
        <w:tc>
          <w:tcPr>
            <w:tcW w:w="907" w:type="dxa"/>
            <w:shd w:val="clear" w:color="000000" w:fill="FFFFFF"/>
            <w:noWrap/>
            <w:vAlign w:val="center"/>
          </w:tcPr>
          <w:p w:rsidR="00DC2013" w:rsidRPr="00E960A0" w:rsidRDefault="00DC2013" w:rsidP="00195BF6">
            <w:pPr>
              <w:spacing w:after="0" w:line="360" w:lineRule="auto"/>
              <w:jc w:val="center"/>
              <w:rPr>
                <w:color w:val="000000"/>
                <w:lang w:eastAsia="pt-BR"/>
              </w:rPr>
            </w:pPr>
            <w:r w:rsidRPr="00E960A0">
              <w:rPr>
                <w:color w:val="000000"/>
                <w:lang w:eastAsia="pt-BR"/>
              </w:rPr>
              <w:t>P S</w:t>
            </w:r>
          </w:p>
        </w:tc>
        <w:tc>
          <w:tcPr>
            <w:tcW w:w="746" w:type="dxa"/>
            <w:shd w:val="clear" w:color="000000" w:fill="FFFFFF"/>
            <w:noWrap/>
            <w:vAlign w:val="center"/>
          </w:tcPr>
          <w:p w:rsidR="00DC2013" w:rsidRPr="00E960A0" w:rsidRDefault="00DC2013" w:rsidP="00195BF6">
            <w:pPr>
              <w:spacing w:after="0" w:line="360" w:lineRule="auto"/>
              <w:jc w:val="center"/>
              <w:rPr>
                <w:color w:val="000000"/>
                <w:lang w:eastAsia="pt-BR"/>
              </w:rPr>
            </w:pPr>
            <w:r w:rsidRPr="00E960A0">
              <w:rPr>
                <w:color w:val="000000"/>
                <w:lang w:eastAsia="pt-BR"/>
              </w:rPr>
              <w:t>I</w:t>
            </w:r>
          </w:p>
        </w:tc>
        <w:tc>
          <w:tcPr>
            <w:tcW w:w="737" w:type="dxa"/>
            <w:shd w:val="clear" w:color="000000" w:fill="FFFFFF"/>
            <w:noWrap/>
            <w:vAlign w:val="center"/>
          </w:tcPr>
          <w:p w:rsidR="00DC2013" w:rsidRPr="00E960A0" w:rsidRDefault="00DC2013" w:rsidP="00195BF6">
            <w:pPr>
              <w:spacing w:after="0" w:line="360" w:lineRule="auto"/>
              <w:jc w:val="center"/>
              <w:rPr>
                <w:lang w:eastAsia="pt-BR"/>
              </w:rPr>
            </w:pPr>
            <w:r w:rsidRPr="00E960A0">
              <w:rPr>
                <w:lang w:eastAsia="pt-BR"/>
              </w:rPr>
              <w:t>10</w:t>
            </w:r>
          </w:p>
        </w:tc>
        <w:tc>
          <w:tcPr>
            <w:tcW w:w="567" w:type="dxa"/>
            <w:shd w:val="clear" w:color="000000" w:fill="FFFFFF"/>
            <w:noWrap/>
            <w:vAlign w:val="center"/>
          </w:tcPr>
          <w:p w:rsidR="00DC2013" w:rsidRPr="00E960A0" w:rsidRDefault="00DC2013" w:rsidP="00195BF6">
            <w:pPr>
              <w:spacing w:after="0" w:line="360" w:lineRule="auto"/>
              <w:jc w:val="center"/>
              <w:rPr>
                <w:lang w:eastAsia="pt-BR"/>
              </w:rPr>
            </w:pPr>
            <w:r w:rsidRPr="00E960A0">
              <w:rPr>
                <w:lang w:eastAsia="pt-BR"/>
              </w:rPr>
              <w:t>40</w:t>
            </w:r>
          </w:p>
        </w:tc>
        <w:tc>
          <w:tcPr>
            <w:tcW w:w="694" w:type="dxa"/>
            <w:shd w:val="clear" w:color="000000" w:fill="FFFFFF"/>
            <w:noWrap/>
            <w:vAlign w:val="center"/>
          </w:tcPr>
          <w:p w:rsidR="00DC2013" w:rsidRPr="00E960A0" w:rsidRDefault="00DC2013" w:rsidP="00195BF6">
            <w:pPr>
              <w:spacing w:after="0" w:line="360" w:lineRule="auto"/>
              <w:jc w:val="center"/>
              <w:rPr>
                <w:lang w:eastAsia="pt-BR"/>
              </w:rPr>
            </w:pPr>
            <w:r w:rsidRPr="00E960A0">
              <w:rPr>
                <w:lang w:eastAsia="pt-BR"/>
              </w:rPr>
              <w:t>50</w:t>
            </w:r>
          </w:p>
        </w:tc>
      </w:tr>
    </w:tbl>
    <w:p w:rsidR="00DC2013" w:rsidRPr="0030625A" w:rsidRDefault="00DC2013" w:rsidP="00F350CB">
      <w:pPr>
        <w:jc w:val="both"/>
      </w:pPr>
      <w:r w:rsidRPr="0030625A">
        <w:t>Fonte: Plano de Desenvolvimento Regional de Santa Catarina, 2008</w:t>
      </w:r>
    </w:p>
    <w:p w:rsidR="00DC2013" w:rsidRDefault="00DC2013" w:rsidP="00C93BA2">
      <w:pPr>
        <w:pStyle w:val="ListParagraph"/>
        <w:ind w:left="360"/>
        <w:rPr>
          <w:sz w:val="24"/>
          <w:szCs w:val="24"/>
        </w:rPr>
      </w:pPr>
    </w:p>
    <w:p w:rsidR="00DC2013" w:rsidRPr="00960393" w:rsidRDefault="00DC2013" w:rsidP="00C93BA2">
      <w:pPr>
        <w:pStyle w:val="ListParagraph"/>
        <w:ind w:left="360"/>
        <w:rPr>
          <w:sz w:val="24"/>
          <w:szCs w:val="24"/>
        </w:rPr>
      </w:pPr>
    </w:p>
    <w:p w:rsidR="00DC2013" w:rsidRPr="00960393" w:rsidRDefault="00DC2013" w:rsidP="00883D6A">
      <w:pPr>
        <w:pStyle w:val="ListParagraph"/>
        <w:spacing w:line="360" w:lineRule="auto"/>
        <w:ind w:left="0" w:firstLine="708"/>
        <w:jc w:val="both"/>
        <w:rPr>
          <w:sz w:val="24"/>
          <w:szCs w:val="24"/>
        </w:rPr>
      </w:pPr>
      <w:r w:rsidRPr="00960393">
        <w:rPr>
          <w:sz w:val="24"/>
          <w:szCs w:val="24"/>
        </w:rPr>
        <w:t>Os 3</w:t>
      </w:r>
      <w:r>
        <w:rPr>
          <w:sz w:val="24"/>
          <w:szCs w:val="24"/>
        </w:rPr>
        <w:t>6</w:t>
      </w:r>
      <w:r w:rsidRPr="00960393">
        <w:rPr>
          <w:sz w:val="24"/>
          <w:szCs w:val="24"/>
        </w:rPr>
        <w:t xml:space="preserve"> leitos de UTIs que atendem a população da Serra Catarinense estão totalmente concentrados em unidades hospitalares da cidade de Lages. Destes, 29% são destinados à neonatos. </w:t>
      </w:r>
    </w:p>
    <w:p w:rsidR="00DC2013" w:rsidRDefault="00DC2013" w:rsidP="008D29D7">
      <w:pPr>
        <w:spacing w:after="0" w:line="360" w:lineRule="auto"/>
        <w:jc w:val="both"/>
        <w:rPr>
          <w:sz w:val="24"/>
          <w:szCs w:val="24"/>
        </w:rPr>
      </w:pPr>
    </w:p>
    <w:p w:rsidR="00DC2013" w:rsidRDefault="00DC2013" w:rsidP="008D29D7">
      <w:pPr>
        <w:spacing w:after="0" w:line="360" w:lineRule="auto"/>
        <w:jc w:val="both"/>
        <w:rPr>
          <w:sz w:val="24"/>
          <w:szCs w:val="24"/>
        </w:rPr>
      </w:pPr>
    </w:p>
    <w:p w:rsidR="00DC2013" w:rsidRDefault="00DC2013" w:rsidP="008D29D7">
      <w:pPr>
        <w:spacing w:after="0" w:line="360" w:lineRule="auto"/>
        <w:jc w:val="both"/>
        <w:rPr>
          <w:sz w:val="24"/>
          <w:szCs w:val="24"/>
        </w:rPr>
      </w:pPr>
    </w:p>
    <w:p w:rsidR="00DC2013" w:rsidRDefault="00DC2013" w:rsidP="008D29D7">
      <w:pPr>
        <w:spacing w:after="0" w:line="360" w:lineRule="auto"/>
        <w:jc w:val="both"/>
        <w:rPr>
          <w:sz w:val="24"/>
          <w:szCs w:val="24"/>
        </w:rPr>
      </w:pPr>
    </w:p>
    <w:p w:rsidR="00DC2013" w:rsidRDefault="00DC2013" w:rsidP="008D29D7">
      <w:pPr>
        <w:spacing w:after="0" w:line="360" w:lineRule="auto"/>
        <w:jc w:val="both"/>
        <w:rPr>
          <w:sz w:val="24"/>
          <w:szCs w:val="24"/>
        </w:rPr>
      </w:pPr>
    </w:p>
    <w:p w:rsidR="00DC2013" w:rsidRDefault="00DC2013" w:rsidP="008D29D7">
      <w:pPr>
        <w:spacing w:after="0" w:line="360" w:lineRule="auto"/>
        <w:jc w:val="both"/>
        <w:rPr>
          <w:sz w:val="24"/>
          <w:szCs w:val="24"/>
        </w:rPr>
      </w:pPr>
    </w:p>
    <w:p w:rsidR="00DC2013" w:rsidRPr="00960393" w:rsidRDefault="00DC2013" w:rsidP="008D29D7">
      <w:pPr>
        <w:spacing w:after="0" w:line="360" w:lineRule="auto"/>
        <w:jc w:val="both"/>
        <w:rPr>
          <w:sz w:val="24"/>
          <w:szCs w:val="24"/>
        </w:rPr>
      </w:pPr>
      <w:r>
        <w:rPr>
          <w:sz w:val="24"/>
          <w:szCs w:val="24"/>
        </w:rPr>
        <w:t>Tabela 13.</w:t>
      </w:r>
      <w:r w:rsidRPr="00960393">
        <w:rPr>
          <w:sz w:val="24"/>
          <w:szCs w:val="24"/>
        </w:rPr>
        <w:t xml:space="preserve">  Distribuição de Leitos em UTIs por Unidades Hospitalares </w:t>
      </w:r>
    </w:p>
    <w:tbl>
      <w:tblPr>
        <w:tblW w:w="0" w:type="auto"/>
        <w:tblInd w:w="-106" w:type="dxa"/>
        <w:tblBorders>
          <w:top w:val="single" w:sz="4" w:space="0" w:color="auto"/>
          <w:bottom w:val="single" w:sz="4" w:space="0" w:color="auto"/>
          <w:insideH w:val="single" w:sz="4" w:space="0" w:color="auto"/>
          <w:insideV w:val="single" w:sz="4" w:space="0" w:color="auto"/>
        </w:tblBorders>
        <w:tblLook w:val="00A0"/>
      </w:tblPr>
      <w:tblGrid>
        <w:gridCol w:w="1134"/>
        <w:gridCol w:w="4536"/>
        <w:gridCol w:w="1701"/>
        <w:gridCol w:w="1701"/>
      </w:tblGrid>
      <w:tr w:rsidR="00DC2013" w:rsidRPr="00E960A0">
        <w:tc>
          <w:tcPr>
            <w:tcW w:w="1134" w:type="dxa"/>
          </w:tcPr>
          <w:p w:rsidR="00DC2013" w:rsidRPr="00E960A0" w:rsidRDefault="00DC2013" w:rsidP="00E960A0">
            <w:pPr>
              <w:spacing w:after="0"/>
              <w:jc w:val="center"/>
              <w:rPr>
                <w:b/>
                <w:bCs/>
              </w:rPr>
            </w:pPr>
            <w:r w:rsidRPr="00E960A0">
              <w:rPr>
                <w:b/>
                <w:bCs/>
              </w:rPr>
              <w:t>Cidade</w:t>
            </w:r>
          </w:p>
        </w:tc>
        <w:tc>
          <w:tcPr>
            <w:tcW w:w="4536" w:type="dxa"/>
          </w:tcPr>
          <w:p w:rsidR="00DC2013" w:rsidRPr="00E960A0" w:rsidRDefault="00DC2013" w:rsidP="00E960A0">
            <w:pPr>
              <w:spacing w:after="0"/>
              <w:jc w:val="center"/>
              <w:rPr>
                <w:b/>
                <w:bCs/>
              </w:rPr>
            </w:pPr>
            <w:r w:rsidRPr="00E960A0">
              <w:rPr>
                <w:b/>
                <w:bCs/>
              </w:rPr>
              <w:t>Unidade Hospitalar</w:t>
            </w:r>
          </w:p>
        </w:tc>
        <w:tc>
          <w:tcPr>
            <w:tcW w:w="1701" w:type="dxa"/>
          </w:tcPr>
          <w:p w:rsidR="00DC2013" w:rsidRPr="00E960A0" w:rsidRDefault="00DC2013" w:rsidP="00E960A0">
            <w:pPr>
              <w:spacing w:after="0"/>
              <w:jc w:val="center"/>
              <w:rPr>
                <w:b/>
                <w:bCs/>
              </w:rPr>
            </w:pPr>
            <w:r w:rsidRPr="00E960A0">
              <w:rPr>
                <w:b/>
                <w:bCs/>
              </w:rPr>
              <w:t>Nº de Leitos</w:t>
            </w:r>
          </w:p>
        </w:tc>
        <w:tc>
          <w:tcPr>
            <w:tcW w:w="1701" w:type="dxa"/>
          </w:tcPr>
          <w:p w:rsidR="00DC2013" w:rsidRPr="00E960A0" w:rsidRDefault="00DC2013" w:rsidP="00E960A0">
            <w:pPr>
              <w:spacing w:after="0"/>
              <w:jc w:val="center"/>
              <w:rPr>
                <w:b/>
                <w:bCs/>
              </w:rPr>
            </w:pPr>
            <w:r w:rsidRPr="00E960A0">
              <w:rPr>
                <w:b/>
                <w:bCs/>
              </w:rPr>
              <w:t>População</w:t>
            </w:r>
          </w:p>
        </w:tc>
      </w:tr>
      <w:tr w:rsidR="00DC2013" w:rsidRPr="00E960A0">
        <w:tc>
          <w:tcPr>
            <w:tcW w:w="1134" w:type="dxa"/>
          </w:tcPr>
          <w:p w:rsidR="00DC2013" w:rsidRPr="00E960A0" w:rsidRDefault="00DC2013" w:rsidP="00E960A0">
            <w:pPr>
              <w:spacing w:after="0"/>
              <w:jc w:val="both"/>
            </w:pPr>
            <w:r w:rsidRPr="00E960A0">
              <w:rPr>
                <w:lang w:eastAsia="pt-BR"/>
              </w:rPr>
              <w:t>Lages</w:t>
            </w:r>
          </w:p>
        </w:tc>
        <w:tc>
          <w:tcPr>
            <w:tcW w:w="4536" w:type="dxa"/>
            <w:vAlign w:val="center"/>
          </w:tcPr>
          <w:p w:rsidR="00DC2013" w:rsidRPr="00E960A0" w:rsidRDefault="00DC2013" w:rsidP="00E960A0">
            <w:pPr>
              <w:spacing w:after="0"/>
            </w:pPr>
            <w:r w:rsidRPr="00E960A0">
              <w:rPr>
                <w:lang w:eastAsia="pt-BR"/>
              </w:rPr>
              <w:t>Hospital Nossa Senhora dos Prazeres</w:t>
            </w:r>
          </w:p>
        </w:tc>
        <w:tc>
          <w:tcPr>
            <w:tcW w:w="1701" w:type="dxa"/>
          </w:tcPr>
          <w:p w:rsidR="00DC2013" w:rsidRPr="00E960A0" w:rsidRDefault="00DC2013" w:rsidP="00E960A0">
            <w:pPr>
              <w:spacing w:after="0"/>
              <w:jc w:val="center"/>
            </w:pPr>
            <w:r w:rsidRPr="00E960A0">
              <w:t>10</w:t>
            </w:r>
          </w:p>
        </w:tc>
        <w:tc>
          <w:tcPr>
            <w:tcW w:w="1701" w:type="dxa"/>
          </w:tcPr>
          <w:p w:rsidR="00DC2013" w:rsidRPr="00E960A0" w:rsidRDefault="00DC2013" w:rsidP="00E960A0">
            <w:pPr>
              <w:spacing w:after="0"/>
              <w:jc w:val="center"/>
            </w:pPr>
            <w:r w:rsidRPr="00E960A0">
              <w:t>Adultos</w:t>
            </w:r>
          </w:p>
        </w:tc>
      </w:tr>
      <w:tr w:rsidR="00DC2013" w:rsidRPr="00E960A0">
        <w:trPr>
          <w:trHeight w:val="169"/>
        </w:trPr>
        <w:tc>
          <w:tcPr>
            <w:tcW w:w="1134" w:type="dxa"/>
            <w:vMerge w:val="restart"/>
            <w:vAlign w:val="center"/>
          </w:tcPr>
          <w:p w:rsidR="00DC2013" w:rsidRPr="00E960A0" w:rsidRDefault="00DC2013" w:rsidP="00E960A0">
            <w:pPr>
              <w:spacing w:after="0"/>
            </w:pPr>
            <w:r w:rsidRPr="00E960A0">
              <w:rPr>
                <w:lang w:eastAsia="pt-BR"/>
              </w:rPr>
              <w:t>Lages</w:t>
            </w:r>
          </w:p>
        </w:tc>
        <w:tc>
          <w:tcPr>
            <w:tcW w:w="4536" w:type="dxa"/>
            <w:vMerge w:val="restart"/>
            <w:vAlign w:val="center"/>
          </w:tcPr>
          <w:p w:rsidR="00DC2013" w:rsidRPr="00E960A0" w:rsidRDefault="00DC2013" w:rsidP="00E960A0">
            <w:pPr>
              <w:spacing w:after="0"/>
            </w:pPr>
            <w:r w:rsidRPr="00E960A0">
              <w:rPr>
                <w:lang w:eastAsia="pt-BR"/>
              </w:rPr>
              <w:t>Hospital Geral e Maternidade Tereza Ramos</w:t>
            </w:r>
          </w:p>
        </w:tc>
        <w:tc>
          <w:tcPr>
            <w:tcW w:w="1701" w:type="dxa"/>
          </w:tcPr>
          <w:p w:rsidR="00DC2013" w:rsidRPr="00E960A0" w:rsidRDefault="00DC2013" w:rsidP="00E960A0">
            <w:pPr>
              <w:spacing w:after="0"/>
              <w:jc w:val="center"/>
            </w:pPr>
            <w:r w:rsidRPr="00E960A0">
              <w:t>10</w:t>
            </w:r>
          </w:p>
        </w:tc>
        <w:tc>
          <w:tcPr>
            <w:tcW w:w="1701" w:type="dxa"/>
          </w:tcPr>
          <w:p w:rsidR="00DC2013" w:rsidRPr="00E960A0" w:rsidRDefault="00DC2013" w:rsidP="00E960A0">
            <w:pPr>
              <w:spacing w:after="0"/>
              <w:jc w:val="center"/>
            </w:pPr>
            <w:r w:rsidRPr="00E960A0">
              <w:t>Adultos</w:t>
            </w:r>
          </w:p>
        </w:tc>
      </w:tr>
      <w:tr w:rsidR="00DC2013" w:rsidRPr="00E960A0">
        <w:trPr>
          <w:trHeight w:val="169"/>
        </w:trPr>
        <w:tc>
          <w:tcPr>
            <w:tcW w:w="1134" w:type="dxa"/>
            <w:vMerge/>
            <w:vAlign w:val="center"/>
          </w:tcPr>
          <w:p w:rsidR="00DC2013" w:rsidRPr="00E960A0" w:rsidRDefault="00DC2013" w:rsidP="00E960A0">
            <w:pPr>
              <w:spacing w:after="0"/>
              <w:rPr>
                <w:lang w:eastAsia="pt-BR"/>
              </w:rPr>
            </w:pPr>
          </w:p>
        </w:tc>
        <w:tc>
          <w:tcPr>
            <w:tcW w:w="4536" w:type="dxa"/>
            <w:vMerge/>
            <w:vAlign w:val="center"/>
          </w:tcPr>
          <w:p w:rsidR="00DC2013" w:rsidRPr="00E960A0" w:rsidRDefault="00DC2013" w:rsidP="00E960A0">
            <w:pPr>
              <w:spacing w:after="0"/>
              <w:rPr>
                <w:lang w:eastAsia="pt-BR"/>
              </w:rPr>
            </w:pPr>
          </w:p>
        </w:tc>
        <w:tc>
          <w:tcPr>
            <w:tcW w:w="1701" w:type="dxa"/>
          </w:tcPr>
          <w:p w:rsidR="00DC2013" w:rsidRPr="00E960A0" w:rsidRDefault="00DC2013" w:rsidP="00E960A0">
            <w:pPr>
              <w:spacing w:after="0"/>
              <w:jc w:val="center"/>
            </w:pPr>
            <w:r w:rsidRPr="00E960A0">
              <w:t>08</w:t>
            </w:r>
          </w:p>
        </w:tc>
        <w:tc>
          <w:tcPr>
            <w:tcW w:w="1701" w:type="dxa"/>
          </w:tcPr>
          <w:p w:rsidR="00DC2013" w:rsidRPr="00E960A0" w:rsidRDefault="00DC2013" w:rsidP="00E960A0">
            <w:pPr>
              <w:spacing w:after="0"/>
              <w:jc w:val="center"/>
            </w:pPr>
            <w:r w:rsidRPr="00E960A0">
              <w:t>Neonatal</w:t>
            </w:r>
          </w:p>
        </w:tc>
      </w:tr>
      <w:tr w:rsidR="00DC2013" w:rsidRPr="00E960A0">
        <w:trPr>
          <w:trHeight w:val="169"/>
        </w:trPr>
        <w:tc>
          <w:tcPr>
            <w:tcW w:w="1134" w:type="dxa"/>
            <w:vMerge w:val="restart"/>
            <w:vAlign w:val="center"/>
          </w:tcPr>
          <w:p w:rsidR="00DC2013" w:rsidRPr="00E960A0" w:rsidRDefault="00DC2013" w:rsidP="00E960A0">
            <w:pPr>
              <w:spacing w:after="0"/>
            </w:pPr>
            <w:r w:rsidRPr="00E960A0">
              <w:rPr>
                <w:lang w:eastAsia="pt-BR"/>
              </w:rPr>
              <w:t>Lages</w:t>
            </w:r>
          </w:p>
        </w:tc>
        <w:tc>
          <w:tcPr>
            <w:tcW w:w="4536" w:type="dxa"/>
            <w:vMerge w:val="restart"/>
            <w:vAlign w:val="center"/>
          </w:tcPr>
          <w:p w:rsidR="00DC2013" w:rsidRPr="00E960A0" w:rsidRDefault="00DC2013" w:rsidP="00E960A0">
            <w:pPr>
              <w:spacing w:after="0"/>
            </w:pPr>
            <w:r w:rsidRPr="00E960A0">
              <w:rPr>
                <w:lang w:eastAsia="pt-BR"/>
              </w:rPr>
              <w:t>Hospital Infantil Seara do Bem</w:t>
            </w:r>
          </w:p>
        </w:tc>
        <w:tc>
          <w:tcPr>
            <w:tcW w:w="1701" w:type="dxa"/>
          </w:tcPr>
          <w:p w:rsidR="00DC2013" w:rsidRPr="00E960A0" w:rsidRDefault="00DC2013" w:rsidP="00E960A0">
            <w:pPr>
              <w:spacing w:after="0"/>
              <w:jc w:val="center"/>
            </w:pPr>
            <w:r w:rsidRPr="00E960A0">
              <w:t>07</w:t>
            </w:r>
          </w:p>
        </w:tc>
        <w:tc>
          <w:tcPr>
            <w:tcW w:w="1701" w:type="dxa"/>
          </w:tcPr>
          <w:p w:rsidR="00DC2013" w:rsidRPr="00E960A0" w:rsidRDefault="00DC2013" w:rsidP="00E960A0">
            <w:pPr>
              <w:spacing w:after="0"/>
              <w:jc w:val="center"/>
            </w:pPr>
            <w:r w:rsidRPr="00E960A0">
              <w:t>Adultos</w:t>
            </w:r>
          </w:p>
        </w:tc>
      </w:tr>
      <w:tr w:rsidR="00DC2013" w:rsidRPr="00E960A0">
        <w:trPr>
          <w:trHeight w:val="169"/>
        </w:trPr>
        <w:tc>
          <w:tcPr>
            <w:tcW w:w="1134" w:type="dxa"/>
            <w:vMerge/>
          </w:tcPr>
          <w:p w:rsidR="00DC2013" w:rsidRPr="00E960A0" w:rsidRDefault="00DC2013" w:rsidP="00E960A0">
            <w:pPr>
              <w:spacing w:after="0"/>
              <w:jc w:val="both"/>
              <w:rPr>
                <w:lang w:eastAsia="pt-BR"/>
              </w:rPr>
            </w:pPr>
          </w:p>
        </w:tc>
        <w:tc>
          <w:tcPr>
            <w:tcW w:w="4536" w:type="dxa"/>
            <w:vMerge/>
          </w:tcPr>
          <w:p w:rsidR="00DC2013" w:rsidRPr="00E960A0" w:rsidRDefault="00DC2013" w:rsidP="00E960A0">
            <w:pPr>
              <w:spacing w:after="0"/>
              <w:jc w:val="both"/>
              <w:rPr>
                <w:lang w:eastAsia="pt-BR"/>
              </w:rPr>
            </w:pPr>
          </w:p>
        </w:tc>
        <w:tc>
          <w:tcPr>
            <w:tcW w:w="1701" w:type="dxa"/>
          </w:tcPr>
          <w:p w:rsidR="00DC2013" w:rsidRPr="00E960A0" w:rsidRDefault="00DC2013" w:rsidP="00E960A0">
            <w:pPr>
              <w:spacing w:after="0"/>
              <w:jc w:val="center"/>
            </w:pPr>
            <w:r w:rsidRPr="00E960A0">
              <w:t>08</w:t>
            </w:r>
          </w:p>
        </w:tc>
        <w:tc>
          <w:tcPr>
            <w:tcW w:w="1701" w:type="dxa"/>
          </w:tcPr>
          <w:p w:rsidR="00DC2013" w:rsidRPr="00E960A0" w:rsidRDefault="00DC2013" w:rsidP="00E960A0">
            <w:pPr>
              <w:spacing w:after="0"/>
              <w:jc w:val="center"/>
            </w:pPr>
            <w:r w:rsidRPr="00E960A0">
              <w:t>Neonatal</w:t>
            </w:r>
          </w:p>
        </w:tc>
      </w:tr>
    </w:tbl>
    <w:p w:rsidR="00DC2013" w:rsidRPr="0030625A" w:rsidRDefault="00DC2013" w:rsidP="00690C68">
      <w:pPr>
        <w:jc w:val="both"/>
      </w:pPr>
      <w:r w:rsidRPr="0030625A">
        <w:t>Fonte: Plano de Desenvolvimento Regional de Santa Catarina, 2008</w:t>
      </w:r>
    </w:p>
    <w:p w:rsidR="00DC2013" w:rsidRDefault="00DC2013" w:rsidP="00502CAF">
      <w:pPr>
        <w:spacing w:line="360" w:lineRule="auto"/>
        <w:jc w:val="both"/>
        <w:rPr>
          <w:sz w:val="24"/>
          <w:szCs w:val="24"/>
        </w:rPr>
      </w:pPr>
      <w:r w:rsidRPr="00960393">
        <w:rPr>
          <w:sz w:val="24"/>
          <w:szCs w:val="24"/>
        </w:rPr>
        <w:tab/>
      </w:r>
    </w:p>
    <w:p w:rsidR="00DC2013" w:rsidRDefault="00DC2013" w:rsidP="00502CAF">
      <w:pPr>
        <w:spacing w:line="360" w:lineRule="auto"/>
        <w:jc w:val="both"/>
        <w:rPr>
          <w:sz w:val="24"/>
          <w:szCs w:val="24"/>
        </w:rPr>
      </w:pPr>
      <w:r>
        <w:rPr>
          <w:sz w:val="24"/>
          <w:szCs w:val="24"/>
        </w:rPr>
        <w:tab/>
        <w:t>Na Figura 03, a seguir, é possível observar a concentração da assistência hospitalar na cidade de Lages, bem como depreender a concentração dos recursos tecnológicos voltados à saúde.</w:t>
      </w:r>
    </w:p>
    <w:p w:rsidR="00DC2013" w:rsidRDefault="00DC2013" w:rsidP="00502CAF">
      <w:pPr>
        <w:spacing w:line="360" w:lineRule="auto"/>
        <w:jc w:val="both"/>
        <w:rPr>
          <w:sz w:val="24"/>
          <w:szCs w:val="24"/>
        </w:rPr>
      </w:pPr>
    </w:p>
    <w:p w:rsidR="00DC2013" w:rsidRPr="00960393" w:rsidRDefault="00DC2013" w:rsidP="002A32B4">
      <w:pPr>
        <w:spacing w:after="0" w:line="360" w:lineRule="auto"/>
        <w:ind w:right="46"/>
        <w:jc w:val="both"/>
        <w:rPr>
          <w:sz w:val="24"/>
          <w:szCs w:val="24"/>
        </w:rPr>
      </w:pPr>
      <w:r>
        <w:rPr>
          <w:sz w:val="24"/>
          <w:szCs w:val="24"/>
        </w:rPr>
        <w:t>Figura 03. Mapa da Assistência Hospitalar da Serra Catarinense</w:t>
      </w:r>
    </w:p>
    <w:p w:rsidR="00DC2013" w:rsidRPr="00960393" w:rsidRDefault="00DC2013" w:rsidP="002A32B4">
      <w:pPr>
        <w:spacing w:after="0" w:line="360" w:lineRule="auto"/>
        <w:ind w:left="113" w:right="46" w:hanging="113"/>
        <w:jc w:val="both"/>
        <w:rPr>
          <w:sz w:val="24"/>
          <w:szCs w:val="24"/>
        </w:rPr>
      </w:pPr>
      <w:r>
        <w:rPr>
          <w:noProof/>
          <w:lang w:eastAsia="pt-BR"/>
        </w:rPr>
        <w:pict>
          <v:shapetype id="_x0000_t202" coordsize="21600,21600" o:spt="202" path="m,l,21600r21600,l21600,xe">
            <v:stroke joinstyle="miter"/>
            <v:path gradientshapeok="t" o:connecttype="rect"/>
          </v:shapetype>
          <v:shape id="Text Box 3" o:spid="_x0000_s1028" type="#_x0000_t202" style="position:absolute;left:0;text-align:left;margin-left:349.5pt;margin-top:34.25pt;width:92.25pt;height:44.25pt;z-index:251651072;visibility:visible">
            <v:textbox>
              <w:txbxContent>
                <w:p w:rsidR="00DC2013" w:rsidRDefault="00DC2013" w:rsidP="002A32B4">
                  <w:pPr>
                    <w:jc w:val="center"/>
                  </w:pPr>
                  <w:bookmarkStart w:id="0" w:name="_GoBack"/>
                  <w:bookmarkEnd w:id="0"/>
                  <w:r>
                    <w:t>ALTA COMPLEXIDADE</w:t>
                  </w:r>
                </w:p>
              </w:txbxContent>
            </v:textbox>
          </v:shape>
        </w:pict>
      </w:r>
      <w:r w:rsidRPr="00D621F6">
        <w:rPr>
          <w:noProof/>
          <w:sz w:val="24"/>
          <w:szCs w:val="24"/>
          <w:lang w:eastAsia="pt-BR"/>
        </w:rPr>
        <w:pict>
          <v:shape id="Imagem 1" o:spid="_x0000_i1028" type="#_x0000_t75" style="width:448.5pt;height:329.25pt;visibility:visible">
            <v:imagedata r:id="rId11" o:title=""/>
          </v:shape>
        </w:pict>
      </w:r>
    </w:p>
    <w:p w:rsidR="00DC2013" w:rsidRPr="00F350CB" w:rsidRDefault="00DC2013" w:rsidP="002A50D2">
      <w:pPr>
        <w:jc w:val="both"/>
        <w:rPr>
          <w:sz w:val="20"/>
          <w:szCs w:val="20"/>
        </w:rPr>
      </w:pPr>
      <w:r w:rsidRPr="002A32B4">
        <w:rPr>
          <w:sz w:val="20"/>
          <w:szCs w:val="20"/>
        </w:rPr>
        <w:t>Fonte</w:t>
      </w:r>
      <w:r>
        <w:rPr>
          <w:sz w:val="20"/>
          <w:szCs w:val="20"/>
        </w:rPr>
        <w:t xml:space="preserve">: </w:t>
      </w:r>
      <w:r w:rsidRPr="00806806">
        <w:t>P</w:t>
      </w:r>
      <w:r>
        <w:t>lano de Desenvolvimento Regional de Santa Catarina, 2</w:t>
      </w:r>
      <w:r w:rsidRPr="00806806">
        <w:t>008</w:t>
      </w:r>
    </w:p>
    <w:p w:rsidR="00DC2013" w:rsidRPr="002A32B4" w:rsidRDefault="00DC2013" w:rsidP="00502CAF">
      <w:pPr>
        <w:spacing w:line="360" w:lineRule="auto"/>
        <w:jc w:val="both"/>
        <w:rPr>
          <w:sz w:val="20"/>
          <w:szCs w:val="20"/>
        </w:rPr>
      </w:pPr>
    </w:p>
    <w:p w:rsidR="00DC2013" w:rsidRPr="00960393" w:rsidRDefault="00DC2013" w:rsidP="00F350CB">
      <w:pPr>
        <w:spacing w:line="360" w:lineRule="auto"/>
        <w:ind w:firstLine="708"/>
        <w:jc w:val="both"/>
        <w:rPr>
          <w:color w:val="000000"/>
          <w:sz w:val="24"/>
          <w:szCs w:val="24"/>
          <w:lang w:eastAsia="pt-BR"/>
        </w:rPr>
      </w:pPr>
      <w:r w:rsidRPr="00960393">
        <w:rPr>
          <w:sz w:val="24"/>
          <w:szCs w:val="24"/>
        </w:rPr>
        <w:t xml:space="preserve">As internações segundo caráter de urgência e Emergência na Macrorregião no ano de 2012 representaram 19.289 casos. Deste quantitativo, 60,79% estão relacionados a </w:t>
      </w:r>
      <w:r w:rsidRPr="00960393">
        <w:rPr>
          <w:color w:val="000000"/>
          <w:sz w:val="24"/>
          <w:szCs w:val="24"/>
          <w:lang w:eastAsia="pt-BR"/>
        </w:rPr>
        <w:t xml:space="preserve">doenças do aparelho respiratório (18,49%); gravidez parto e puerpério (11,74%); doenças do aparelho circulatório (11,18%); doenças do aparelho digestivo (10,32%) e lesões por envenenamento e alguma  outra consequência de  causas externas (9,06). </w:t>
      </w:r>
    </w:p>
    <w:p w:rsidR="00DC2013" w:rsidRPr="00960393" w:rsidRDefault="00DC2013" w:rsidP="003417B1">
      <w:pPr>
        <w:spacing w:after="0" w:line="360" w:lineRule="auto"/>
        <w:jc w:val="both"/>
        <w:rPr>
          <w:sz w:val="24"/>
          <w:szCs w:val="24"/>
        </w:rPr>
      </w:pPr>
      <w:r w:rsidRPr="00960393">
        <w:rPr>
          <w:color w:val="000000"/>
          <w:sz w:val="24"/>
          <w:szCs w:val="24"/>
          <w:lang w:eastAsia="pt-BR"/>
        </w:rPr>
        <w:tab/>
        <w:t xml:space="preserve">As doenças do aparelho respiratório, maior quantitativo de internações, estão associadas às baixas temperaturas típicas da região serrana, ao tabagismo e à utilização de fogão à lenha em ambientes fechados (exposição à fumaça e fuligem). A segunda causa de internamento por EU está associada à gravidez, parto e puerpério, algo possivelmente vinculado ao fato do Hospital Tereza Ramos ser referência em maternidade de alto risco. A quinta causa de internamento, lesões por envenenamento e alguma outra consequência de  causas externas, pode estar associada ao elevado índice de suicídios na região, terceira maior causa de </w:t>
      </w:r>
      <w:r w:rsidRPr="00960393">
        <w:rPr>
          <w:sz w:val="24"/>
          <w:szCs w:val="24"/>
        </w:rPr>
        <w:t>mortalidade por causas externas na Serra Catarinense.</w:t>
      </w:r>
    </w:p>
    <w:p w:rsidR="00DC2013" w:rsidRPr="003417B1" w:rsidRDefault="00DC2013" w:rsidP="00883D6A">
      <w:pPr>
        <w:spacing w:after="120" w:line="240" w:lineRule="auto"/>
        <w:rPr>
          <w:sz w:val="6"/>
          <w:szCs w:val="6"/>
        </w:rPr>
      </w:pPr>
    </w:p>
    <w:p w:rsidR="00DC2013" w:rsidRPr="00960393" w:rsidRDefault="00DC2013" w:rsidP="00883D6A">
      <w:pPr>
        <w:spacing w:after="120" w:line="240" w:lineRule="auto"/>
        <w:rPr>
          <w:sz w:val="24"/>
          <w:szCs w:val="24"/>
        </w:rPr>
      </w:pPr>
      <w:r>
        <w:rPr>
          <w:sz w:val="24"/>
          <w:szCs w:val="24"/>
        </w:rPr>
        <w:t>Tabela 14</w:t>
      </w:r>
      <w:r w:rsidRPr="00960393">
        <w:rPr>
          <w:sz w:val="24"/>
          <w:szCs w:val="24"/>
        </w:rPr>
        <w:t xml:space="preserve">. Número de Internações por Caráter </w:t>
      </w:r>
      <w:r>
        <w:rPr>
          <w:sz w:val="24"/>
          <w:szCs w:val="24"/>
        </w:rPr>
        <w:t xml:space="preserve">de </w:t>
      </w:r>
      <w:r w:rsidRPr="00960393">
        <w:rPr>
          <w:sz w:val="24"/>
          <w:szCs w:val="24"/>
        </w:rPr>
        <w:t>U</w:t>
      </w:r>
      <w:r>
        <w:rPr>
          <w:sz w:val="24"/>
          <w:szCs w:val="24"/>
        </w:rPr>
        <w:t xml:space="preserve">rgência e Emergência </w:t>
      </w:r>
      <w:r w:rsidRPr="00960393">
        <w:rPr>
          <w:sz w:val="24"/>
          <w:szCs w:val="24"/>
        </w:rPr>
        <w:t>na Serra Catarinense</w:t>
      </w:r>
    </w:p>
    <w:tbl>
      <w:tblPr>
        <w:tblW w:w="8862" w:type="dxa"/>
        <w:tblInd w:w="-68" w:type="dxa"/>
        <w:tblBorders>
          <w:top w:val="single" w:sz="4" w:space="0" w:color="auto"/>
          <w:bottom w:val="single" w:sz="4" w:space="0" w:color="auto"/>
          <w:insideH w:val="single" w:sz="4" w:space="0" w:color="auto"/>
          <w:insideV w:val="single" w:sz="4" w:space="0" w:color="auto"/>
        </w:tblBorders>
        <w:tblCellMar>
          <w:left w:w="70" w:type="dxa"/>
          <w:right w:w="70" w:type="dxa"/>
        </w:tblCellMar>
        <w:tblLook w:val="00A0"/>
      </w:tblPr>
      <w:tblGrid>
        <w:gridCol w:w="4942"/>
        <w:gridCol w:w="1960"/>
        <w:gridCol w:w="1960"/>
      </w:tblGrid>
      <w:tr w:rsidR="00DC2013" w:rsidRPr="00E960A0">
        <w:trPr>
          <w:trHeight w:val="300"/>
        </w:trPr>
        <w:tc>
          <w:tcPr>
            <w:tcW w:w="4942" w:type="dxa"/>
            <w:noWrap/>
            <w:vAlign w:val="bottom"/>
          </w:tcPr>
          <w:p w:rsidR="00DC2013" w:rsidRPr="00E960A0" w:rsidRDefault="00DC2013" w:rsidP="002A32B4">
            <w:pPr>
              <w:spacing w:after="0"/>
              <w:jc w:val="center"/>
              <w:rPr>
                <w:b/>
                <w:bCs/>
                <w:color w:val="000000"/>
                <w:sz w:val="20"/>
                <w:szCs w:val="20"/>
                <w:lang w:eastAsia="pt-BR"/>
              </w:rPr>
            </w:pPr>
            <w:r w:rsidRPr="00E960A0">
              <w:rPr>
                <w:b/>
                <w:bCs/>
                <w:color w:val="000000"/>
                <w:sz w:val="20"/>
                <w:szCs w:val="20"/>
                <w:lang w:eastAsia="pt-BR"/>
              </w:rPr>
              <w:t>Capítulo CID-10</w:t>
            </w:r>
          </w:p>
        </w:tc>
        <w:tc>
          <w:tcPr>
            <w:tcW w:w="1960" w:type="dxa"/>
            <w:noWrap/>
            <w:vAlign w:val="bottom"/>
          </w:tcPr>
          <w:p w:rsidR="00DC2013" w:rsidRPr="00E960A0" w:rsidRDefault="00DC2013" w:rsidP="002A32B4">
            <w:pPr>
              <w:spacing w:after="0"/>
              <w:jc w:val="center"/>
              <w:rPr>
                <w:b/>
                <w:bCs/>
                <w:color w:val="000000"/>
                <w:sz w:val="20"/>
                <w:szCs w:val="20"/>
                <w:lang w:eastAsia="pt-BR"/>
              </w:rPr>
            </w:pPr>
            <w:r w:rsidRPr="00E960A0">
              <w:rPr>
                <w:b/>
                <w:bCs/>
                <w:color w:val="000000"/>
                <w:sz w:val="20"/>
                <w:szCs w:val="20"/>
                <w:lang w:eastAsia="pt-BR"/>
              </w:rPr>
              <w:t>Quantidade</w:t>
            </w:r>
          </w:p>
        </w:tc>
        <w:tc>
          <w:tcPr>
            <w:tcW w:w="1960" w:type="dxa"/>
          </w:tcPr>
          <w:p w:rsidR="00DC2013" w:rsidRPr="00E960A0" w:rsidRDefault="00DC2013" w:rsidP="002A32B4">
            <w:pPr>
              <w:spacing w:after="0"/>
              <w:jc w:val="center"/>
              <w:rPr>
                <w:b/>
                <w:bCs/>
                <w:color w:val="000000"/>
                <w:sz w:val="20"/>
                <w:szCs w:val="20"/>
                <w:lang w:eastAsia="pt-BR"/>
              </w:rPr>
            </w:pPr>
            <w:r w:rsidRPr="00E960A0">
              <w:rPr>
                <w:b/>
                <w:bCs/>
                <w:color w:val="000000"/>
                <w:sz w:val="20"/>
                <w:szCs w:val="20"/>
                <w:lang w:eastAsia="pt-BR"/>
              </w:rPr>
              <w:t>Percentual</w:t>
            </w:r>
          </w:p>
        </w:tc>
      </w:tr>
      <w:tr w:rsidR="00DC2013" w:rsidRPr="00E960A0">
        <w:trPr>
          <w:trHeight w:val="300"/>
        </w:trPr>
        <w:tc>
          <w:tcPr>
            <w:tcW w:w="4942" w:type="dxa"/>
            <w:shd w:val="clear" w:color="000000" w:fill="FFFFFF"/>
            <w:noWrap/>
            <w:vAlign w:val="bottom"/>
          </w:tcPr>
          <w:p w:rsidR="00DC2013" w:rsidRPr="00E960A0" w:rsidRDefault="00DC2013" w:rsidP="002A32B4">
            <w:pPr>
              <w:spacing w:after="0"/>
              <w:rPr>
                <w:color w:val="000000"/>
                <w:sz w:val="20"/>
                <w:szCs w:val="20"/>
                <w:lang w:eastAsia="pt-BR"/>
              </w:rPr>
            </w:pPr>
            <w:r w:rsidRPr="00E960A0">
              <w:rPr>
                <w:color w:val="000000"/>
                <w:sz w:val="20"/>
                <w:szCs w:val="20"/>
                <w:lang w:eastAsia="pt-BR"/>
              </w:rPr>
              <w:t>I.   Algumas doenças infecciosas e parasitárias</w:t>
            </w:r>
          </w:p>
        </w:tc>
        <w:tc>
          <w:tcPr>
            <w:tcW w:w="1960" w:type="dxa"/>
            <w:shd w:val="clear" w:color="000000" w:fill="FFFFFF"/>
            <w:noWrap/>
            <w:vAlign w:val="bottom"/>
          </w:tcPr>
          <w:p w:rsidR="00DC2013" w:rsidRPr="00E960A0" w:rsidRDefault="00DC2013" w:rsidP="002A32B4">
            <w:pPr>
              <w:spacing w:after="0"/>
              <w:ind w:left="517"/>
              <w:rPr>
                <w:color w:val="000000"/>
                <w:sz w:val="20"/>
                <w:szCs w:val="20"/>
                <w:lang w:eastAsia="pt-BR"/>
              </w:rPr>
            </w:pPr>
            <w:r w:rsidRPr="00E960A0">
              <w:rPr>
                <w:color w:val="000000"/>
                <w:sz w:val="20"/>
                <w:szCs w:val="20"/>
                <w:lang w:eastAsia="pt-BR"/>
              </w:rPr>
              <w:t>1.246</w:t>
            </w:r>
          </w:p>
        </w:tc>
        <w:tc>
          <w:tcPr>
            <w:tcW w:w="1960" w:type="dxa"/>
            <w:shd w:val="clear" w:color="000000" w:fill="FFFFFF"/>
          </w:tcPr>
          <w:p w:rsidR="00DC2013" w:rsidRPr="00E960A0" w:rsidRDefault="00DC2013" w:rsidP="002A32B4">
            <w:pPr>
              <w:spacing w:after="0"/>
              <w:jc w:val="center"/>
              <w:rPr>
                <w:color w:val="000000"/>
                <w:sz w:val="20"/>
                <w:szCs w:val="20"/>
                <w:lang w:eastAsia="pt-BR"/>
              </w:rPr>
            </w:pPr>
            <w:r w:rsidRPr="00E960A0">
              <w:rPr>
                <w:color w:val="000000"/>
                <w:sz w:val="20"/>
                <w:szCs w:val="20"/>
                <w:lang w:eastAsia="pt-BR"/>
              </w:rPr>
              <w:t>6,45</w:t>
            </w:r>
          </w:p>
        </w:tc>
      </w:tr>
      <w:tr w:rsidR="00DC2013" w:rsidRPr="00E960A0">
        <w:trPr>
          <w:trHeight w:val="300"/>
        </w:trPr>
        <w:tc>
          <w:tcPr>
            <w:tcW w:w="4942" w:type="dxa"/>
            <w:shd w:val="clear" w:color="000000" w:fill="FFFFFF"/>
            <w:noWrap/>
            <w:vAlign w:val="bottom"/>
          </w:tcPr>
          <w:p w:rsidR="00DC2013" w:rsidRPr="00E960A0" w:rsidRDefault="00DC2013" w:rsidP="002A32B4">
            <w:pPr>
              <w:spacing w:after="0"/>
              <w:rPr>
                <w:color w:val="000000"/>
                <w:sz w:val="20"/>
                <w:szCs w:val="20"/>
                <w:lang w:eastAsia="pt-BR"/>
              </w:rPr>
            </w:pPr>
            <w:r w:rsidRPr="00E960A0">
              <w:rPr>
                <w:color w:val="000000"/>
                <w:sz w:val="20"/>
                <w:szCs w:val="20"/>
                <w:lang w:eastAsia="pt-BR"/>
              </w:rPr>
              <w:t>II.  Neoplasias (tumores)</w:t>
            </w:r>
          </w:p>
        </w:tc>
        <w:tc>
          <w:tcPr>
            <w:tcW w:w="1960" w:type="dxa"/>
            <w:shd w:val="clear" w:color="000000" w:fill="FFFFFF"/>
            <w:noWrap/>
            <w:vAlign w:val="bottom"/>
          </w:tcPr>
          <w:p w:rsidR="00DC2013" w:rsidRPr="00E960A0" w:rsidRDefault="00DC2013" w:rsidP="002A32B4">
            <w:pPr>
              <w:spacing w:after="0"/>
              <w:ind w:left="517"/>
              <w:rPr>
                <w:color w:val="000000"/>
                <w:sz w:val="20"/>
                <w:szCs w:val="20"/>
                <w:lang w:eastAsia="pt-BR"/>
              </w:rPr>
            </w:pPr>
            <w:r w:rsidRPr="00E960A0">
              <w:rPr>
                <w:color w:val="000000"/>
                <w:sz w:val="20"/>
                <w:szCs w:val="20"/>
                <w:lang w:eastAsia="pt-BR"/>
              </w:rPr>
              <w:t>1.039</w:t>
            </w:r>
          </w:p>
        </w:tc>
        <w:tc>
          <w:tcPr>
            <w:tcW w:w="1960" w:type="dxa"/>
            <w:shd w:val="clear" w:color="000000" w:fill="FFFFFF"/>
          </w:tcPr>
          <w:p w:rsidR="00DC2013" w:rsidRPr="00E960A0" w:rsidRDefault="00DC2013" w:rsidP="002A32B4">
            <w:pPr>
              <w:spacing w:after="0"/>
              <w:jc w:val="center"/>
              <w:rPr>
                <w:color w:val="000000"/>
                <w:sz w:val="20"/>
                <w:szCs w:val="20"/>
                <w:lang w:eastAsia="pt-BR"/>
              </w:rPr>
            </w:pPr>
            <w:r w:rsidRPr="00E960A0">
              <w:rPr>
                <w:color w:val="000000"/>
                <w:sz w:val="20"/>
                <w:szCs w:val="20"/>
                <w:lang w:eastAsia="pt-BR"/>
              </w:rPr>
              <w:t>5,38</w:t>
            </w:r>
          </w:p>
        </w:tc>
      </w:tr>
      <w:tr w:rsidR="00DC2013" w:rsidRPr="00E960A0">
        <w:trPr>
          <w:trHeight w:val="300"/>
        </w:trPr>
        <w:tc>
          <w:tcPr>
            <w:tcW w:w="4942" w:type="dxa"/>
            <w:shd w:val="clear" w:color="000000" w:fill="FFFFFF"/>
            <w:noWrap/>
            <w:vAlign w:val="bottom"/>
          </w:tcPr>
          <w:p w:rsidR="00DC2013" w:rsidRPr="00E960A0" w:rsidRDefault="00DC2013" w:rsidP="002A32B4">
            <w:pPr>
              <w:spacing w:after="0"/>
              <w:rPr>
                <w:color w:val="000000"/>
                <w:sz w:val="20"/>
                <w:szCs w:val="20"/>
                <w:lang w:eastAsia="pt-BR"/>
              </w:rPr>
            </w:pPr>
            <w:r w:rsidRPr="00E960A0">
              <w:rPr>
                <w:color w:val="000000"/>
                <w:sz w:val="20"/>
                <w:szCs w:val="20"/>
                <w:lang w:eastAsia="pt-BR"/>
              </w:rPr>
              <w:t>III. Doenças sangue órgãos hemat. e transt. Imunitária</w:t>
            </w:r>
          </w:p>
        </w:tc>
        <w:tc>
          <w:tcPr>
            <w:tcW w:w="1960" w:type="dxa"/>
            <w:shd w:val="clear" w:color="000000" w:fill="FFFFFF"/>
            <w:noWrap/>
            <w:vAlign w:val="bottom"/>
          </w:tcPr>
          <w:p w:rsidR="00DC2013" w:rsidRPr="00E960A0" w:rsidRDefault="00DC2013" w:rsidP="002A32B4">
            <w:pPr>
              <w:spacing w:after="0"/>
              <w:ind w:left="517"/>
              <w:rPr>
                <w:color w:val="000000"/>
                <w:sz w:val="20"/>
                <w:szCs w:val="20"/>
                <w:lang w:eastAsia="pt-BR"/>
              </w:rPr>
            </w:pPr>
            <w:r w:rsidRPr="00E960A0">
              <w:rPr>
                <w:color w:val="000000"/>
                <w:sz w:val="20"/>
                <w:szCs w:val="20"/>
                <w:lang w:eastAsia="pt-BR"/>
              </w:rPr>
              <w:t>120</w:t>
            </w:r>
          </w:p>
        </w:tc>
        <w:tc>
          <w:tcPr>
            <w:tcW w:w="1960" w:type="dxa"/>
            <w:shd w:val="clear" w:color="000000" w:fill="FFFFFF"/>
          </w:tcPr>
          <w:p w:rsidR="00DC2013" w:rsidRPr="00E960A0" w:rsidRDefault="00DC2013" w:rsidP="002A32B4">
            <w:pPr>
              <w:spacing w:after="0"/>
              <w:ind w:left="683"/>
              <w:rPr>
                <w:color w:val="000000"/>
                <w:sz w:val="20"/>
                <w:szCs w:val="20"/>
                <w:lang w:eastAsia="pt-BR"/>
              </w:rPr>
            </w:pPr>
            <w:r w:rsidRPr="00E960A0">
              <w:rPr>
                <w:color w:val="000000"/>
                <w:sz w:val="20"/>
                <w:szCs w:val="20"/>
                <w:lang w:eastAsia="pt-BR"/>
              </w:rPr>
              <w:t>0,63</w:t>
            </w:r>
          </w:p>
        </w:tc>
      </w:tr>
      <w:tr w:rsidR="00DC2013" w:rsidRPr="00E960A0">
        <w:trPr>
          <w:trHeight w:val="300"/>
        </w:trPr>
        <w:tc>
          <w:tcPr>
            <w:tcW w:w="4942" w:type="dxa"/>
            <w:shd w:val="clear" w:color="000000" w:fill="FFFFFF"/>
            <w:noWrap/>
            <w:vAlign w:val="bottom"/>
          </w:tcPr>
          <w:p w:rsidR="00DC2013" w:rsidRPr="00E960A0" w:rsidRDefault="00DC2013" w:rsidP="002A32B4">
            <w:pPr>
              <w:spacing w:after="0"/>
              <w:rPr>
                <w:color w:val="000000"/>
                <w:sz w:val="20"/>
                <w:szCs w:val="20"/>
                <w:lang w:eastAsia="pt-BR"/>
              </w:rPr>
            </w:pPr>
            <w:r w:rsidRPr="00E960A0">
              <w:rPr>
                <w:color w:val="000000"/>
                <w:sz w:val="20"/>
                <w:szCs w:val="20"/>
                <w:lang w:eastAsia="pt-BR"/>
              </w:rPr>
              <w:t>IV.  Doenças endócrinas nutricionais e metabólicas</w:t>
            </w:r>
          </w:p>
        </w:tc>
        <w:tc>
          <w:tcPr>
            <w:tcW w:w="1960" w:type="dxa"/>
            <w:shd w:val="clear" w:color="000000" w:fill="FFFFFF"/>
            <w:noWrap/>
            <w:vAlign w:val="bottom"/>
          </w:tcPr>
          <w:p w:rsidR="00DC2013" w:rsidRPr="00E960A0" w:rsidRDefault="00DC2013" w:rsidP="002A32B4">
            <w:pPr>
              <w:spacing w:after="0"/>
              <w:ind w:left="517"/>
              <w:rPr>
                <w:color w:val="000000"/>
                <w:sz w:val="20"/>
                <w:szCs w:val="20"/>
                <w:lang w:eastAsia="pt-BR"/>
              </w:rPr>
            </w:pPr>
            <w:r w:rsidRPr="00E960A0">
              <w:rPr>
                <w:color w:val="000000"/>
                <w:sz w:val="20"/>
                <w:szCs w:val="20"/>
                <w:lang w:eastAsia="pt-BR"/>
              </w:rPr>
              <w:t>427</w:t>
            </w:r>
          </w:p>
        </w:tc>
        <w:tc>
          <w:tcPr>
            <w:tcW w:w="1960" w:type="dxa"/>
            <w:shd w:val="clear" w:color="000000" w:fill="FFFFFF"/>
          </w:tcPr>
          <w:p w:rsidR="00DC2013" w:rsidRPr="00E960A0" w:rsidRDefault="00DC2013" w:rsidP="002A32B4">
            <w:pPr>
              <w:spacing w:after="0"/>
              <w:ind w:left="683"/>
              <w:rPr>
                <w:color w:val="000000"/>
                <w:sz w:val="20"/>
                <w:szCs w:val="20"/>
                <w:lang w:eastAsia="pt-BR"/>
              </w:rPr>
            </w:pPr>
            <w:r w:rsidRPr="00E960A0">
              <w:rPr>
                <w:color w:val="000000"/>
                <w:sz w:val="20"/>
                <w:szCs w:val="20"/>
                <w:lang w:eastAsia="pt-BR"/>
              </w:rPr>
              <w:t>2,22</w:t>
            </w:r>
          </w:p>
        </w:tc>
      </w:tr>
      <w:tr w:rsidR="00DC2013" w:rsidRPr="00E960A0">
        <w:trPr>
          <w:trHeight w:val="300"/>
        </w:trPr>
        <w:tc>
          <w:tcPr>
            <w:tcW w:w="4942" w:type="dxa"/>
            <w:shd w:val="clear" w:color="000000" w:fill="FFFFFF"/>
            <w:noWrap/>
            <w:vAlign w:val="bottom"/>
          </w:tcPr>
          <w:p w:rsidR="00DC2013" w:rsidRPr="00E960A0" w:rsidRDefault="00DC2013" w:rsidP="002A32B4">
            <w:pPr>
              <w:spacing w:after="0"/>
              <w:rPr>
                <w:color w:val="000000"/>
                <w:sz w:val="20"/>
                <w:szCs w:val="20"/>
                <w:lang w:eastAsia="pt-BR"/>
              </w:rPr>
            </w:pPr>
            <w:r w:rsidRPr="00E960A0">
              <w:rPr>
                <w:color w:val="000000"/>
                <w:sz w:val="20"/>
                <w:szCs w:val="20"/>
                <w:lang w:eastAsia="pt-BR"/>
              </w:rPr>
              <w:t>V.   Transtornos mentais e comportamentais</w:t>
            </w:r>
          </w:p>
        </w:tc>
        <w:tc>
          <w:tcPr>
            <w:tcW w:w="1960" w:type="dxa"/>
            <w:shd w:val="clear" w:color="000000" w:fill="FFFFFF"/>
            <w:noWrap/>
            <w:vAlign w:val="bottom"/>
          </w:tcPr>
          <w:p w:rsidR="00DC2013" w:rsidRPr="00E960A0" w:rsidRDefault="00DC2013" w:rsidP="002A32B4">
            <w:pPr>
              <w:spacing w:after="0"/>
              <w:ind w:left="517"/>
              <w:rPr>
                <w:color w:val="000000"/>
                <w:sz w:val="20"/>
                <w:szCs w:val="20"/>
                <w:lang w:eastAsia="pt-BR"/>
              </w:rPr>
            </w:pPr>
            <w:r w:rsidRPr="00E960A0">
              <w:rPr>
                <w:color w:val="000000"/>
                <w:sz w:val="20"/>
                <w:szCs w:val="20"/>
                <w:lang w:eastAsia="pt-BR"/>
              </w:rPr>
              <w:t>1.198</w:t>
            </w:r>
          </w:p>
        </w:tc>
        <w:tc>
          <w:tcPr>
            <w:tcW w:w="1960" w:type="dxa"/>
            <w:shd w:val="clear" w:color="000000" w:fill="FFFFFF"/>
          </w:tcPr>
          <w:p w:rsidR="00DC2013" w:rsidRPr="00E960A0" w:rsidRDefault="00DC2013" w:rsidP="002A32B4">
            <w:pPr>
              <w:spacing w:after="0"/>
              <w:ind w:left="683"/>
              <w:rPr>
                <w:color w:val="000000"/>
                <w:sz w:val="20"/>
                <w:szCs w:val="20"/>
                <w:lang w:eastAsia="pt-BR"/>
              </w:rPr>
            </w:pPr>
            <w:r w:rsidRPr="00E960A0">
              <w:rPr>
                <w:color w:val="000000"/>
                <w:sz w:val="20"/>
                <w:szCs w:val="20"/>
                <w:lang w:eastAsia="pt-BR"/>
              </w:rPr>
              <w:t>6,22</w:t>
            </w:r>
          </w:p>
        </w:tc>
      </w:tr>
      <w:tr w:rsidR="00DC2013" w:rsidRPr="00E960A0">
        <w:trPr>
          <w:trHeight w:val="300"/>
        </w:trPr>
        <w:tc>
          <w:tcPr>
            <w:tcW w:w="4942" w:type="dxa"/>
            <w:shd w:val="clear" w:color="000000" w:fill="FFFFFF"/>
            <w:noWrap/>
            <w:vAlign w:val="bottom"/>
          </w:tcPr>
          <w:p w:rsidR="00DC2013" w:rsidRPr="00E960A0" w:rsidRDefault="00DC2013" w:rsidP="002A32B4">
            <w:pPr>
              <w:spacing w:after="0"/>
              <w:rPr>
                <w:color w:val="000000"/>
                <w:sz w:val="20"/>
                <w:szCs w:val="20"/>
                <w:lang w:eastAsia="pt-BR"/>
              </w:rPr>
            </w:pPr>
            <w:r w:rsidRPr="00E960A0">
              <w:rPr>
                <w:color w:val="000000"/>
                <w:sz w:val="20"/>
                <w:szCs w:val="20"/>
                <w:lang w:eastAsia="pt-BR"/>
              </w:rPr>
              <w:t>VI.  Doenças do sistema nervoso</w:t>
            </w:r>
          </w:p>
        </w:tc>
        <w:tc>
          <w:tcPr>
            <w:tcW w:w="1960" w:type="dxa"/>
            <w:shd w:val="clear" w:color="000000" w:fill="FFFFFF"/>
            <w:noWrap/>
            <w:vAlign w:val="bottom"/>
          </w:tcPr>
          <w:p w:rsidR="00DC2013" w:rsidRPr="00E960A0" w:rsidRDefault="00DC2013" w:rsidP="002A32B4">
            <w:pPr>
              <w:spacing w:after="0"/>
              <w:ind w:left="517"/>
              <w:rPr>
                <w:color w:val="000000"/>
                <w:sz w:val="20"/>
                <w:szCs w:val="20"/>
                <w:lang w:eastAsia="pt-BR"/>
              </w:rPr>
            </w:pPr>
            <w:r w:rsidRPr="00E960A0">
              <w:rPr>
                <w:color w:val="000000"/>
                <w:sz w:val="20"/>
                <w:szCs w:val="20"/>
                <w:lang w:eastAsia="pt-BR"/>
              </w:rPr>
              <w:t>460</w:t>
            </w:r>
          </w:p>
        </w:tc>
        <w:tc>
          <w:tcPr>
            <w:tcW w:w="1960" w:type="dxa"/>
            <w:shd w:val="clear" w:color="000000" w:fill="FFFFFF"/>
          </w:tcPr>
          <w:p w:rsidR="00DC2013" w:rsidRPr="00E960A0" w:rsidRDefault="00DC2013" w:rsidP="002A32B4">
            <w:pPr>
              <w:spacing w:after="0"/>
              <w:ind w:left="683"/>
              <w:rPr>
                <w:color w:val="000000"/>
                <w:sz w:val="20"/>
                <w:szCs w:val="20"/>
                <w:lang w:eastAsia="pt-BR"/>
              </w:rPr>
            </w:pPr>
            <w:r w:rsidRPr="00E960A0">
              <w:rPr>
                <w:color w:val="000000"/>
                <w:sz w:val="20"/>
                <w:szCs w:val="20"/>
                <w:lang w:eastAsia="pt-BR"/>
              </w:rPr>
              <w:t>2,38</w:t>
            </w:r>
          </w:p>
        </w:tc>
      </w:tr>
      <w:tr w:rsidR="00DC2013" w:rsidRPr="00E960A0">
        <w:trPr>
          <w:trHeight w:val="300"/>
        </w:trPr>
        <w:tc>
          <w:tcPr>
            <w:tcW w:w="4942" w:type="dxa"/>
            <w:shd w:val="clear" w:color="000000" w:fill="FFFFFF"/>
            <w:noWrap/>
            <w:vAlign w:val="bottom"/>
          </w:tcPr>
          <w:p w:rsidR="00DC2013" w:rsidRPr="00E960A0" w:rsidRDefault="00DC2013" w:rsidP="002A32B4">
            <w:pPr>
              <w:spacing w:after="0"/>
              <w:rPr>
                <w:color w:val="000000"/>
                <w:sz w:val="20"/>
                <w:szCs w:val="20"/>
                <w:lang w:eastAsia="pt-BR"/>
              </w:rPr>
            </w:pPr>
            <w:r w:rsidRPr="00E960A0">
              <w:rPr>
                <w:color w:val="000000"/>
                <w:sz w:val="20"/>
                <w:szCs w:val="20"/>
                <w:lang w:eastAsia="pt-BR"/>
              </w:rPr>
              <w:t>VII. Doenças do olho e anexos</w:t>
            </w:r>
          </w:p>
        </w:tc>
        <w:tc>
          <w:tcPr>
            <w:tcW w:w="1960" w:type="dxa"/>
            <w:shd w:val="clear" w:color="000000" w:fill="FFFFFF"/>
            <w:noWrap/>
            <w:vAlign w:val="bottom"/>
          </w:tcPr>
          <w:p w:rsidR="00DC2013" w:rsidRPr="00E960A0" w:rsidRDefault="00DC2013" w:rsidP="002A32B4">
            <w:pPr>
              <w:spacing w:after="0"/>
              <w:ind w:left="517"/>
              <w:rPr>
                <w:color w:val="000000"/>
                <w:sz w:val="20"/>
                <w:szCs w:val="20"/>
                <w:lang w:eastAsia="pt-BR"/>
              </w:rPr>
            </w:pPr>
            <w:r w:rsidRPr="00E960A0">
              <w:rPr>
                <w:color w:val="000000"/>
                <w:sz w:val="20"/>
                <w:szCs w:val="20"/>
                <w:lang w:eastAsia="pt-BR"/>
              </w:rPr>
              <w:t>4</w:t>
            </w:r>
          </w:p>
        </w:tc>
        <w:tc>
          <w:tcPr>
            <w:tcW w:w="1960" w:type="dxa"/>
            <w:shd w:val="clear" w:color="000000" w:fill="FFFFFF"/>
          </w:tcPr>
          <w:p w:rsidR="00DC2013" w:rsidRPr="00E960A0" w:rsidRDefault="00DC2013" w:rsidP="002A32B4">
            <w:pPr>
              <w:spacing w:after="0"/>
              <w:ind w:left="683"/>
              <w:rPr>
                <w:color w:val="000000"/>
                <w:sz w:val="20"/>
                <w:szCs w:val="20"/>
                <w:lang w:eastAsia="pt-BR"/>
              </w:rPr>
            </w:pPr>
            <w:r w:rsidRPr="00E960A0">
              <w:rPr>
                <w:color w:val="000000"/>
                <w:sz w:val="20"/>
                <w:szCs w:val="20"/>
                <w:lang w:eastAsia="pt-BR"/>
              </w:rPr>
              <w:t>0,02</w:t>
            </w:r>
          </w:p>
        </w:tc>
      </w:tr>
      <w:tr w:rsidR="00DC2013" w:rsidRPr="00E960A0">
        <w:trPr>
          <w:trHeight w:val="300"/>
        </w:trPr>
        <w:tc>
          <w:tcPr>
            <w:tcW w:w="4942" w:type="dxa"/>
            <w:shd w:val="clear" w:color="000000" w:fill="FFFFFF"/>
            <w:noWrap/>
            <w:vAlign w:val="bottom"/>
          </w:tcPr>
          <w:p w:rsidR="00DC2013" w:rsidRPr="00E960A0" w:rsidRDefault="00DC2013" w:rsidP="002A32B4">
            <w:pPr>
              <w:spacing w:after="0"/>
              <w:rPr>
                <w:color w:val="000000"/>
                <w:sz w:val="20"/>
                <w:szCs w:val="20"/>
                <w:lang w:eastAsia="pt-BR"/>
              </w:rPr>
            </w:pPr>
            <w:r w:rsidRPr="00E960A0">
              <w:rPr>
                <w:color w:val="000000"/>
                <w:sz w:val="20"/>
                <w:szCs w:val="20"/>
                <w:lang w:eastAsia="pt-BR"/>
              </w:rPr>
              <w:t>VIII.Doenças do ouvido e da apófise mastoide</w:t>
            </w:r>
          </w:p>
        </w:tc>
        <w:tc>
          <w:tcPr>
            <w:tcW w:w="1960" w:type="dxa"/>
            <w:shd w:val="clear" w:color="000000" w:fill="FFFFFF"/>
            <w:noWrap/>
            <w:vAlign w:val="bottom"/>
          </w:tcPr>
          <w:p w:rsidR="00DC2013" w:rsidRPr="00E960A0" w:rsidRDefault="00DC2013" w:rsidP="002A32B4">
            <w:pPr>
              <w:spacing w:after="0"/>
              <w:ind w:left="517"/>
              <w:rPr>
                <w:color w:val="000000"/>
                <w:sz w:val="20"/>
                <w:szCs w:val="20"/>
                <w:lang w:eastAsia="pt-BR"/>
              </w:rPr>
            </w:pPr>
            <w:r w:rsidRPr="00E960A0">
              <w:rPr>
                <w:color w:val="000000"/>
                <w:sz w:val="20"/>
                <w:szCs w:val="20"/>
                <w:lang w:eastAsia="pt-BR"/>
              </w:rPr>
              <w:t>12</w:t>
            </w:r>
          </w:p>
        </w:tc>
        <w:tc>
          <w:tcPr>
            <w:tcW w:w="1960" w:type="dxa"/>
            <w:shd w:val="clear" w:color="000000" w:fill="FFFFFF"/>
          </w:tcPr>
          <w:p w:rsidR="00DC2013" w:rsidRPr="00E960A0" w:rsidRDefault="00DC2013" w:rsidP="002A32B4">
            <w:pPr>
              <w:spacing w:after="0"/>
              <w:ind w:left="683"/>
              <w:rPr>
                <w:color w:val="000000"/>
                <w:sz w:val="20"/>
                <w:szCs w:val="20"/>
                <w:lang w:eastAsia="pt-BR"/>
              </w:rPr>
            </w:pPr>
            <w:r w:rsidRPr="00E960A0">
              <w:rPr>
                <w:color w:val="000000"/>
                <w:sz w:val="20"/>
                <w:szCs w:val="20"/>
                <w:lang w:eastAsia="pt-BR"/>
              </w:rPr>
              <w:t>0,06</w:t>
            </w:r>
          </w:p>
        </w:tc>
      </w:tr>
      <w:tr w:rsidR="00DC2013" w:rsidRPr="00E960A0">
        <w:trPr>
          <w:trHeight w:val="300"/>
        </w:trPr>
        <w:tc>
          <w:tcPr>
            <w:tcW w:w="4942" w:type="dxa"/>
            <w:shd w:val="clear" w:color="000000" w:fill="FFFFFF"/>
            <w:noWrap/>
            <w:vAlign w:val="bottom"/>
          </w:tcPr>
          <w:p w:rsidR="00DC2013" w:rsidRPr="00E960A0" w:rsidRDefault="00DC2013" w:rsidP="002A32B4">
            <w:pPr>
              <w:spacing w:after="0"/>
              <w:rPr>
                <w:color w:val="000000"/>
                <w:sz w:val="20"/>
                <w:szCs w:val="20"/>
                <w:lang w:eastAsia="pt-BR"/>
              </w:rPr>
            </w:pPr>
            <w:r w:rsidRPr="00E960A0">
              <w:rPr>
                <w:color w:val="000000"/>
                <w:sz w:val="20"/>
                <w:szCs w:val="20"/>
                <w:lang w:eastAsia="pt-BR"/>
              </w:rPr>
              <w:t>IX.  Doenças do aparelho circulatório</w:t>
            </w:r>
          </w:p>
        </w:tc>
        <w:tc>
          <w:tcPr>
            <w:tcW w:w="1960" w:type="dxa"/>
            <w:shd w:val="clear" w:color="000000" w:fill="FFFFFF"/>
            <w:noWrap/>
            <w:vAlign w:val="bottom"/>
          </w:tcPr>
          <w:p w:rsidR="00DC2013" w:rsidRPr="00E960A0" w:rsidRDefault="00DC2013" w:rsidP="002A32B4">
            <w:pPr>
              <w:spacing w:after="0"/>
              <w:ind w:left="517"/>
              <w:rPr>
                <w:color w:val="000000"/>
                <w:sz w:val="20"/>
                <w:szCs w:val="20"/>
                <w:lang w:eastAsia="pt-BR"/>
              </w:rPr>
            </w:pPr>
            <w:r w:rsidRPr="00E960A0">
              <w:rPr>
                <w:color w:val="000000"/>
                <w:sz w:val="20"/>
                <w:szCs w:val="20"/>
                <w:lang w:eastAsia="pt-BR"/>
              </w:rPr>
              <w:t>2.157</w:t>
            </w:r>
          </w:p>
        </w:tc>
        <w:tc>
          <w:tcPr>
            <w:tcW w:w="1960" w:type="dxa"/>
            <w:shd w:val="clear" w:color="000000" w:fill="FFFFFF"/>
          </w:tcPr>
          <w:p w:rsidR="00DC2013" w:rsidRPr="00E960A0" w:rsidRDefault="00DC2013" w:rsidP="002A32B4">
            <w:pPr>
              <w:spacing w:after="0"/>
              <w:ind w:left="683"/>
              <w:rPr>
                <w:color w:val="000000"/>
                <w:sz w:val="20"/>
                <w:szCs w:val="20"/>
                <w:lang w:eastAsia="pt-BR"/>
              </w:rPr>
            </w:pPr>
            <w:r w:rsidRPr="00E960A0">
              <w:rPr>
                <w:color w:val="000000"/>
                <w:sz w:val="20"/>
                <w:szCs w:val="20"/>
                <w:lang w:eastAsia="pt-BR"/>
              </w:rPr>
              <w:t>11,18</w:t>
            </w:r>
          </w:p>
        </w:tc>
      </w:tr>
      <w:tr w:rsidR="00DC2013" w:rsidRPr="00E960A0">
        <w:trPr>
          <w:trHeight w:val="300"/>
        </w:trPr>
        <w:tc>
          <w:tcPr>
            <w:tcW w:w="4942" w:type="dxa"/>
            <w:shd w:val="clear" w:color="000000" w:fill="FFFFFF"/>
            <w:noWrap/>
            <w:vAlign w:val="bottom"/>
          </w:tcPr>
          <w:p w:rsidR="00DC2013" w:rsidRPr="00E960A0" w:rsidRDefault="00DC2013" w:rsidP="002A32B4">
            <w:pPr>
              <w:spacing w:after="0"/>
              <w:rPr>
                <w:color w:val="000000"/>
                <w:sz w:val="20"/>
                <w:szCs w:val="20"/>
                <w:lang w:eastAsia="pt-BR"/>
              </w:rPr>
            </w:pPr>
            <w:r w:rsidRPr="00E960A0">
              <w:rPr>
                <w:color w:val="000000"/>
                <w:sz w:val="20"/>
                <w:szCs w:val="20"/>
                <w:lang w:eastAsia="pt-BR"/>
              </w:rPr>
              <w:t>X.   Doenças do aparelho respiratório</w:t>
            </w:r>
          </w:p>
        </w:tc>
        <w:tc>
          <w:tcPr>
            <w:tcW w:w="1960" w:type="dxa"/>
            <w:shd w:val="clear" w:color="000000" w:fill="FFFFFF"/>
            <w:noWrap/>
            <w:vAlign w:val="bottom"/>
          </w:tcPr>
          <w:p w:rsidR="00DC2013" w:rsidRPr="00E960A0" w:rsidRDefault="00DC2013" w:rsidP="002A32B4">
            <w:pPr>
              <w:spacing w:after="0"/>
              <w:ind w:left="517"/>
              <w:rPr>
                <w:color w:val="000000"/>
                <w:sz w:val="20"/>
                <w:szCs w:val="20"/>
                <w:lang w:eastAsia="pt-BR"/>
              </w:rPr>
            </w:pPr>
            <w:r w:rsidRPr="00E960A0">
              <w:rPr>
                <w:color w:val="000000"/>
                <w:sz w:val="20"/>
                <w:szCs w:val="20"/>
                <w:lang w:eastAsia="pt-BR"/>
              </w:rPr>
              <w:t>3.567</w:t>
            </w:r>
          </w:p>
        </w:tc>
        <w:tc>
          <w:tcPr>
            <w:tcW w:w="1960" w:type="dxa"/>
            <w:shd w:val="clear" w:color="000000" w:fill="FFFFFF"/>
          </w:tcPr>
          <w:p w:rsidR="00DC2013" w:rsidRPr="00E960A0" w:rsidRDefault="00DC2013" w:rsidP="002A32B4">
            <w:pPr>
              <w:spacing w:after="0"/>
              <w:ind w:left="683"/>
              <w:rPr>
                <w:color w:val="000000"/>
                <w:sz w:val="20"/>
                <w:szCs w:val="20"/>
                <w:lang w:eastAsia="pt-BR"/>
              </w:rPr>
            </w:pPr>
            <w:r w:rsidRPr="00E960A0">
              <w:rPr>
                <w:color w:val="000000"/>
                <w:sz w:val="20"/>
                <w:szCs w:val="20"/>
                <w:lang w:eastAsia="pt-BR"/>
              </w:rPr>
              <w:t>18,49</w:t>
            </w:r>
          </w:p>
        </w:tc>
      </w:tr>
      <w:tr w:rsidR="00DC2013" w:rsidRPr="00E960A0">
        <w:trPr>
          <w:trHeight w:val="300"/>
        </w:trPr>
        <w:tc>
          <w:tcPr>
            <w:tcW w:w="4942" w:type="dxa"/>
            <w:shd w:val="clear" w:color="000000" w:fill="FFFFFF"/>
            <w:noWrap/>
            <w:vAlign w:val="bottom"/>
          </w:tcPr>
          <w:p w:rsidR="00DC2013" w:rsidRPr="00E960A0" w:rsidRDefault="00DC2013" w:rsidP="002A32B4">
            <w:pPr>
              <w:spacing w:after="0"/>
              <w:rPr>
                <w:color w:val="000000"/>
                <w:sz w:val="20"/>
                <w:szCs w:val="20"/>
                <w:lang w:eastAsia="pt-BR"/>
              </w:rPr>
            </w:pPr>
            <w:r w:rsidRPr="00E960A0">
              <w:rPr>
                <w:color w:val="000000"/>
                <w:sz w:val="20"/>
                <w:szCs w:val="20"/>
                <w:lang w:eastAsia="pt-BR"/>
              </w:rPr>
              <w:t>XI.  Doenças do aparelho digestivo</w:t>
            </w:r>
          </w:p>
        </w:tc>
        <w:tc>
          <w:tcPr>
            <w:tcW w:w="1960" w:type="dxa"/>
            <w:shd w:val="clear" w:color="000000" w:fill="FFFFFF"/>
            <w:noWrap/>
            <w:vAlign w:val="bottom"/>
          </w:tcPr>
          <w:p w:rsidR="00DC2013" w:rsidRPr="00E960A0" w:rsidRDefault="00DC2013" w:rsidP="002A32B4">
            <w:pPr>
              <w:spacing w:after="0"/>
              <w:ind w:left="517"/>
              <w:rPr>
                <w:color w:val="000000"/>
                <w:sz w:val="20"/>
                <w:szCs w:val="20"/>
                <w:lang w:eastAsia="pt-BR"/>
              </w:rPr>
            </w:pPr>
            <w:r w:rsidRPr="00E960A0">
              <w:rPr>
                <w:color w:val="000000"/>
                <w:sz w:val="20"/>
                <w:szCs w:val="20"/>
                <w:lang w:eastAsia="pt-BR"/>
              </w:rPr>
              <w:t>1.990</w:t>
            </w:r>
          </w:p>
        </w:tc>
        <w:tc>
          <w:tcPr>
            <w:tcW w:w="1960" w:type="dxa"/>
            <w:shd w:val="clear" w:color="000000" w:fill="FFFFFF"/>
          </w:tcPr>
          <w:p w:rsidR="00DC2013" w:rsidRPr="00E960A0" w:rsidRDefault="00DC2013" w:rsidP="002A32B4">
            <w:pPr>
              <w:spacing w:after="0"/>
              <w:ind w:left="683"/>
              <w:rPr>
                <w:color w:val="000000"/>
                <w:sz w:val="20"/>
                <w:szCs w:val="20"/>
                <w:lang w:eastAsia="pt-BR"/>
              </w:rPr>
            </w:pPr>
            <w:r w:rsidRPr="00E960A0">
              <w:rPr>
                <w:color w:val="000000"/>
                <w:sz w:val="20"/>
                <w:szCs w:val="20"/>
                <w:lang w:eastAsia="pt-BR"/>
              </w:rPr>
              <w:t>10,32</w:t>
            </w:r>
          </w:p>
        </w:tc>
      </w:tr>
      <w:tr w:rsidR="00DC2013" w:rsidRPr="00E960A0">
        <w:trPr>
          <w:trHeight w:val="300"/>
        </w:trPr>
        <w:tc>
          <w:tcPr>
            <w:tcW w:w="4942" w:type="dxa"/>
            <w:shd w:val="clear" w:color="000000" w:fill="FFFFFF"/>
            <w:noWrap/>
            <w:vAlign w:val="bottom"/>
          </w:tcPr>
          <w:p w:rsidR="00DC2013" w:rsidRPr="00E960A0" w:rsidRDefault="00DC2013" w:rsidP="002A32B4">
            <w:pPr>
              <w:spacing w:after="0"/>
              <w:rPr>
                <w:color w:val="000000"/>
                <w:sz w:val="20"/>
                <w:szCs w:val="20"/>
                <w:lang w:eastAsia="pt-BR"/>
              </w:rPr>
            </w:pPr>
            <w:r w:rsidRPr="00E960A0">
              <w:rPr>
                <w:color w:val="000000"/>
                <w:sz w:val="20"/>
                <w:szCs w:val="20"/>
                <w:lang w:eastAsia="pt-BR"/>
              </w:rPr>
              <w:t>XII. Doenças da pele e do tecido subcutâneo</w:t>
            </w:r>
          </w:p>
        </w:tc>
        <w:tc>
          <w:tcPr>
            <w:tcW w:w="1960" w:type="dxa"/>
            <w:shd w:val="clear" w:color="000000" w:fill="FFFFFF"/>
            <w:noWrap/>
            <w:vAlign w:val="bottom"/>
          </w:tcPr>
          <w:p w:rsidR="00DC2013" w:rsidRPr="00E960A0" w:rsidRDefault="00DC2013" w:rsidP="002A32B4">
            <w:pPr>
              <w:spacing w:after="0"/>
              <w:ind w:left="517"/>
              <w:rPr>
                <w:color w:val="000000"/>
                <w:sz w:val="20"/>
                <w:szCs w:val="20"/>
                <w:lang w:eastAsia="pt-BR"/>
              </w:rPr>
            </w:pPr>
            <w:r w:rsidRPr="00E960A0">
              <w:rPr>
                <w:color w:val="000000"/>
                <w:sz w:val="20"/>
                <w:szCs w:val="20"/>
                <w:lang w:eastAsia="pt-BR"/>
              </w:rPr>
              <w:t>148</w:t>
            </w:r>
          </w:p>
        </w:tc>
        <w:tc>
          <w:tcPr>
            <w:tcW w:w="1960" w:type="dxa"/>
            <w:shd w:val="clear" w:color="000000" w:fill="FFFFFF"/>
          </w:tcPr>
          <w:p w:rsidR="00DC2013" w:rsidRPr="00E960A0" w:rsidRDefault="00DC2013" w:rsidP="002A32B4">
            <w:pPr>
              <w:spacing w:after="0"/>
              <w:ind w:left="683"/>
              <w:rPr>
                <w:color w:val="000000"/>
                <w:sz w:val="20"/>
                <w:szCs w:val="20"/>
                <w:lang w:eastAsia="pt-BR"/>
              </w:rPr>
            </w:pPr>
            <w:r w:rsidRPr="00E960A0">
              <w:rPr>
                <w:color w:val="000000"/>
                <w:sz w:val="20"/>
                <w:szCs w:val="20"/>
                <w:lang w:eastAsia="pt-BR"/>
              </w:rPr>
              <w:t>0,77</w:t>
            </w:r>
          </w:p>
        </w:tc>
      </w:tr>
      <w:tr w:rsidR="00DC2013" w:rsidRPr="00E960A0">
        <w:trPr>
          <w:trHeight w:val="300"/>
        </w:trPr>
        <w:tc>
          <w:tcPr>
            <w:tcW w:w="4942" w:type="dxa"/>
            <w:shd w:val="clear" w:color="000000" w:fill="FFFFFF"/>
            <w:noWrap/>
            <w:vAlign w:val="bottom"/>
          </w:tcPr>
          <w:p w:rsidR="00DC2013" w:rsidRPr="00E960A0" w:rsidRDefault="00DC2013" w:rsidP="002A32B4">
            <w:pPr>
              <w:spacing w:after="0"/>
              <w:rPr>
                <w:color w:val="000000"/>
                <w:sz w:val="20"/>
                <w:szCs w:val="20"/>
                <w:lang w:eastAsia="pt-BR"/>
              </w:rPr>
            </w:pPr>
            <w:r w:rsidRPr="00E960A0">
              <w:rPr>
                <w:color w:val="000000"/>
                <w:sz w:val="20"/>
                <w:szCs w:val="20"/>
                <w:lang w:eastAsia="pt-BR"/>
              </w:rPr>
              <w:t>XIII.Doenças sist. osteomuscular e tec. Conjuntivo</w:t>
            </w:r>
          </w:p>
        </w:tc>
        <w:tc>
          <w:tcPr>
            <w:tcW w:w="1960" w:type="dxa"/>
            <w:shd w:val="clear" w:color="000000" w:fill="FFFFFF"/>
            <w:noWrap/>
            <w:vAlign w:val="bottom"/>
          </w:tcPr>
          <w:p w:rsidR="00DC2013" w:rsidRPr="00E960A0" w:rsidRDefault="00DC2013" w:rsidP="002A32B4">
            <w:pPr>
              <w:spacing w:after="0"/>
              <w:ind w:left="517"/>
              <w:rPr>
                <w:color w:val="000000"/>
                <w:sz w:val="20"/>
                <w:szCs w:val="20"/>
                <w:lang w:eastAsia="pt-BR"/>
              </w:rPr>
            </w:pPr>
            <w:r w:rsidRPr="00E960A0">
              <w:rPr>
                <w:color w:val="000000"/>
                <w:sz w:val="20"/>
                <w:szCs w:val="20"/>
                <w:lang w:eastAsia="pt-BR"/>
              </w:rPr>
              <w:t>929</w:t>
            </w:r>
          </w:p>
        </w:tc>
        <w:tc>
          <w:tcPr>
            <w:tcW w:w="1960" w:type="dxa"/>
            <w:shd w:val="clear" w:color="000000" w:fill="FFFFFF"/>
          </w:tcPr>
          <w:p w:rsidR="00DC2013" w:rsidRPr="00E960A0" w:rsidRDefault="00DC2013" w:rsidP="002A32B4">
            <w:pPr>
              <w:spacing w:after="0"/>
              <w:ind w:left="683"/>
              <w:rPr>
                <w:color w:val="000000"/>
                <w:sz w:val="20"/>
                <w:szCs w:val="20"/>
                <w:lang w:eastAsia="pt-BR"/>
              </w:rPr>
            </w:pPr>
            <w:r w:rsidRPr="00E960A0">
              <w:rPr>
                <w:color w:val="000000"/>
                <w:sz w:val="20"/>
                <w:szCs w:val="20"/>
                <w:lang w:eastAsia="pt-BR"/>
              </w:rPr>
              <w:t>4,82</w:t>
            </w:r>
          </w:p>
        </w:tc>
      </w:tr>
      <w:tr w:rsidR="00DC2013" w:rsidRPr="00E960A0">
        <w:trPr>
          <w:trHeight w:val="300"/>
        </w:trPr>
        <w:tc>
          <w:tcPr>
            <w:tcW w:w="4942" w:type="dxa"/>
            <w:shd w:val="clear" w:color="000000" w:fill="FFFFFF"/>
            <w:noWrap/>
            <w:vAlign w:val="bottom"/>
          </w:tcPr>
          <w:p w:rsidR="00DC2013" w:rsidRPr="00E960A0" w:rsidRDefault="00DC2013" w:rsidP="002A32B4">
            <w:pPr>
              <w:spacing w:after="0"/>
              <w:rPr>
                <w:color w:val="000000"/>
                <w:sz w:val="20"/>
                <w:szCs w:val="20"/>
                <w:lang w:eastAsia="pt-BR"/>
              </w:rPr>
            </w:pPr>
            <w:r w:rsidRPr="00E960A0">
              <w:rPr>
                <w:color w:val="000000"/>
                <w:sz w:val="20"/>
                <w:szCs w:val="20"/>
                <w:lang w:eastAsia="pt-BR"/>
              </w:rPr>
              <w:t>XIV. Doenças do aparelho geniturinário</w:t>
            </w:r>
          </w:p>
        </w:tc>
        <w:tc>
          <w:tcPr>
            <w:tcW w:w="1960" w:type="dxa"/>
            <w:shd w:val="clear" w:color="000000" w:fill="FFFFFF"/>
            <w:noWrap/>
            <w:vAlign w:val="bottom"/>
          </w:tcPr>
          <w:p w:rsidR="00DC2013" w:rsidRPr="00E960A0" w:rsidRDefault="00DC2013" w:rsidP="002A32B4">
            <w:pPr>
              <w:spacing w:after="0"/>
              <w:ind w:left="517"/>
              <w:rPr>
                <w:color w:val="000000"/>
                <w:sz w:val="20"/>
                <w:szCs w:val="20"/>
                <w:lang w:eastAsia="pt-BR"/>
              </w:rPr>
            </w:pPr>
            <w:r w:rsidRPr="00E960A0">
              <w:rPr>
                <w:color w:val="000000"/>
                <w:sz w:val="20"/>
                <w:szCs w:val="20"/>
                <w:lang w:eastAsia="pt-BR"/>
              </w:rPr>
              <w:t>1.200</w:t>
            </w:r>
          </w:p>
        </w:tc>
        <w:tc>
          <w:tcPr>
            <w:tcW w:w="1960" w:type="dxa"/>
            <w:shd w:val="clear" w:color="000000" w:fill="FFFFFF"/>
          </w:tcPr>
          <w:p w:rsidR="00DC2013" w:rsidRPr="00E960A0" w:rsidRDefault="00DC2013" w:rsidP="002A32B4">
            <w:pPr>
              <w:spacing w:after="0"/>
              <w:ind w:left="683"/>
              <w:rPr>
                <w:color w:val="000000"/>
                <w:sz w:val="20"/>
                <w:szCs w:val="20"/>
                <w:lang w:eastAsia="pt-BR"/>
              </w:rPr>
            </w:pPr>
            <w:r w:rsidRPr="00E960A0">
              <w:rPr>
                <w:color w:val="000000"/>
                <w:sz w:val="20"/>
                <w:szCs w:val="20"/>
                <w:lang w:eastAsia="pt-BR"/>
              </w:rPr>
              <w:t>6,23</w:t>
            </w:r>
          </w:p>
        </w:tc>
      </w:tr>
      <w:tr w:rsidR="00DC2013" w:rsidRPr="00E960A0">
        <w:trPr>
          <w:trHeight w:val="300"/>
        </w:trPr>
        <w:tc>
          <w:tcPr>
            <w:tcW w:w="4942" w:type="dxa"/>
            <w:shd w:val="clear" w:color="000000" w:fill="FFFFFF"/>
            <w:noWrap/>
            <w:vAlign w:val="bottom"/>
          </w:tcPr>
          <w:p w:rsidR="00DC2013" w:rsidRPr="00E960A0" w:rsidRDefault="00DC2013" w:rsidP="002C7536">
            <w:pPr>
              <w:spacing w:after="0"/>
              <w:rPr>
                <w:color w:val="000000"/>
                <w:sz w:val="20"/>
                <w:szCs w:val="20"/>
                <w:lang w:eastAsia="pt-BR"/>
              </w:rPr>
            </w:pPr>
            <w:r w:rsidRPr="00E960A0">
              <w:rPr>
                <w:color w:val="000000"/>
                <w:sz w:val="20"/>
                <w:szCs w:val="20"/>
                <w:lang w:eastAsia="pt-BR"/>
              </w:rPr>
              <w:t>XIX. Lesões envenenamento e outras consequências  causas externas</w:t>
            </w:r>
          </w:p>
        </w:tc>
        <w:tc>
          <w:tcPr>
            <w:tcW w:w="1960" w:type="dxa"/>
            <w:shd w:val="clear" w:color="000000" w:fill="FFFFFF"/>
            <w:noWrap/>
            <w:vAlign w:val="bottom"/>
          </w:tcPr>
          <w:p w:rsidR="00DC2013" w:rsidRPr="00E960A0" w:rsidRDefault="00DC2013" w:rsidP="002A32B4">
            <w:pPr>
              <w:spacing w:after="0"/>
              <w:ind w:left="517"/>
              <w:rPr>
                <w:color w:val="000000"/>
                <w:sz w:val="20"/>
                <w:szCs w:val="20"/>
                <w:lang w:eastAsia="pt-BR"/>
              </w:rPr>
            </w:pPr>
            <w:r w:rsidRPr="00E960A0">
              <w:rPr>
                <w:color w:val="000000"/>
                <w:sz w:val="20"/>
                <w:szCs w:val="20"/>
                <w:lang w:eastAsia="pt-BR"/>
              </w:rPr>
              <w:t>1.748</w:t>
            </w:r>
          </w:p>
        </w:tc>
        <w:tc>
          <w:tcPr>
            <w:tcW w:w="1960" w:type="dxa"/>
            <w:shd w:val="clear" w:color="000000" w:fill="FFFFFF"/>
          </w:tcPr>
          <w:p w:rsidR="00DC2013" w:rsidRPr="00E960A0" w:rsidRDefault="00DC2013" w:rsidP="002A32B4">
            <w:pPr>
              <w:spacing w:after="0"/>
              <w:ind w:left="683"/>
              <w:rPr>
                <w:color w:val="000000"/>
                <w:sz w:val="20"/>
                <w:szCs w:val="20"/>
                <w:lang w:eastAsia="pt-BR"/>
              </w:rPr>
            </w:pPr>
            <w:r w:rsidRPr="00E960A0">
              <w:rPr>
                <w:color w:val="000000"/>
                <w:sz w:val="20"/>
                <w:szCs w:val="20"/>
                <w:lang w:eastAsia="pt-BR"/>
              </w:rPr>
              <w:t>9,06</w:t>
            </w:r>
          </w:p>
        </w:tc>
      </w:tr>
      <w:tr w:rsidR="00DC2013" w:rsidRPr="00E960A0">
        <w:trPr>
          <w:trHeight w:val="300"/>
        </w:trPr>
        <w:tc>
          <w:tcPr>
            <w:tcW w:w="4942" w:type="dxa"/>
            <w:shd w:val="clear" w:color="000000" w:fill="FFFFFF"/>
            <w:noWrap/>
            <w:vAlign w:val="bottom"/>
          </w:tcPr>
          <w:p w:rsidR="00DC2013" w:rsidRPr="00E960A0" w:rsidRDefault="00DC2013" w:rsidP="002C7536">
            <w:pPr>
              <w:spacing w:after="0"/>
              <w:rPr>
                <w:color w:val="000000"/>
                <w:sz w:val="20"/>
                <w:szCs w:val="20"/>
                <w:lang w:eastAsia="pt-BR"/>
              </w:rPr>
            </w:pPr>
            <w:r w:rsidRPr="00E960A0">
              <w:rPr>
                <w:color w:val="000000"/>
                <w:sz w:val="20"/>
                <w:szCs w:val="20"/>
                <w:lang w:eastAsia="pt-BR"/>
              </w:rPr>
              <w:t>XV.  Gravidez,parto e puerpério</w:t>
            </w:r>
          </w:p>
        </w:tc>
        <w:tc>
          <w:tcPr>
            <w:tcW w:w="1960" w:type="dxa"/>
            <w:shd w:val="clear" w:color="000000" w:fill="FFFFFF"/>
            <w:noWrap/>
            <w:vAlign w:val="bottom"/>
          </w:tcPr>
          <w:p w:rsidR="00DC2013" w:rsidRPr="00E960A0" w:rsidRDefault="00DC2013" w:rsidP="002A32B4">
            <w:pPr>
              <w:spacing w:after="0"/>
              <w:ind w:left="517"/>
              <w:rPr>
                <w:color w:val="000000"/>
                <w:sz w:val="20"/>
                <w:szCs w:val="20"/>
                <w:lang w:eastAsia="pt-BR"/>
              </w:rPr>
            </w:pPr>
            <w:r w:rsidRPr="00E960A0">
              <w:rPr>
                <w:color w:val="000000"/>
                <w:sz w:val="20"/>
                <w:szCs w:val="20"/>
                <w:lang w:eastAsia="pt-BR"/>
              </w:rPr>
              <w:t>2.263</w:t>
            </w:r>
          </w:p>
        </w:tc>
        <w:tc>
          <w:tcPr>
            <w:tcW w:w="1960" w:type="dxa"/>
            <w:shd w:val="clear" w:color="000000" w:fill="FFFFFF"/>
          </w:tcPr>
          <w:p w:rsidR="00DC2013" w:rsidRPr="00E960A0" w:rsidRDefault="00DC2013" w:rsidP="002A32B4">
            <w:pPr>
              <w:spacing w:after="0"/>
              <w:ind w:left="683"/>
              <w:rPr>
                <w:color w:val="000000"/>
                <w:sz w:val="20"/>
                <w:szCs w:val="20"/>
                <w:lang w:eastAsia="pt-BR"/>
              </w:rPr>
            </w:pPr>
            <w:r w:rsidRPr="00E960A0">
              <w:rPr>
                <w:color w:val="000000"/>
                <w:sz w:val="20"/>
                <w:szCs w:val="20"/>
                <w:lang w:eastAsia="pt-BR"/>
              </w:rPr>
              <w:t>11,74</w:t>
            </w:r>
          </w:p>
        </w:tc>
      </w:tr>
      <w:tr w:rsidR="00DC2013" w:rsidRPr="00E960A0">
        <w:trPr>
          <w:trHeight w:val="300"/>
        </w:trPr>
        <w:tc>
          <w:tcPr>
            <w:tcW w:w="4942" w:type="dxa"/>
            <w:shd w:val="clear" w:color="000000" w:fill="FFFFFF"/>
            <w:noWrap/>
            <w:vAlign w:val="bottom"/>
          </w:tcPr>
          <w:p w:rsidR="00DC2013" w:rsidRPr="00E960A0" w:rsidRDefault="00DC2013" w:rsidP="002A32B4">
            <w:pPr>
              <w:spacing w:after="0"/>
              <w:rPr>
                <w:color w:val="000000"/>
                <w:sz w:val="20"/>
                <w:szCs w:val="20"/>
                <w:lang w:eastAsia="pt-BR"/>
              </w:rPr>
            </w:pPr>
            <w:r w:rsidRPr="00E960A0">
              <w:rPr>
                <w:color w:val="000000"/>
                <w:sz w:val="20"/>
                <w:szCs w:val="20"/>
                <w:lang w:eastAsia="pt-BR"/>
              </w:rPr>
              <w:t>XVI. Algumas afecções originadas no período perinatal</w:t>
            </w:r>
          </w:p>
        </w:tc>
        <w:tc>
          <w:tcPr>
            <w:tcW w:w="1960" w:type="dxa"/>
            <w:shd w:val="clear" w:color="000000" w:fill="FFFFFF"/>
            <w:noWrap/>
            <w:vAlign w:val="bottom"/>
          </w:tcPr>
          <w:p w:rsidR="00DC2013" w:rsidRPr="00E960A0" w:rsidRDefault="00DC2013" w:rsidP="002A32B4">
            <w:pPr>
              <w:spacing w:after="0"/>
              <w:ind w:left="517"/>
              <w:rPr>
                <w:color w:val="000000"/>
                <w:sz w:val="20"/>
                <w:szCs w:val="20"/>
                <w:lang w:eastAsia="pt-BR"/>
              </w:rPr>
            </w:pPr>
            <w:r w:rsidRPr="00E960A0">
              <w:rPr>
                <w:color w:val="000000"/>
                <w:sz w:val="20"/>
                <w:szCs w:val="20"/>
                <w:lang w:eastAsia="pt-BR"/>
              </w:rPr>
              <w:t>221</w:t>
            </w:r>
          </w:p>
        </w:tc>
        <w:tc>
          <w:tcPr>
            <w:tcW w:w="1960" w:type="dxa"/>
            <w:shd w:val="clear" w:color="000000" w:fill="FFFFFF"/>
          </w:tcPr>
          <w:p w:rsidR="00DC2013" w:rsidRPr="00E960A0" w:rsidRDefault="00DC2013" w:rsidP="002A32B4">
            <w:pPr>
              <w:spacing w:after="0"/>
              <w:ind w:left="683"/>
              <w:rPr>
                <w:color w:val="000000"/>
                <w:sz w:val="20"/>
                <w:szCs w:val="20"/>
                <w:lang w:eastAsia="pt-BR"/>
              </w:rPr>
            </w:pPr>
            <w:r w:rsidRPr="00E960A0">
              <w:rPr>
                <w:color w:val="000000"/>
                <w:sz w:val="20"/>
                <w:szCs w:val="20"/>
                <w:lang w:eastAsia="pt-BR"/>
              </w:rPr>
              <w:t>1,14</w:t>
            </w:r>
          </w:p>
        </w:tc>
      </w:tr>
      <w:tr w:rsidR="00DC2013" w:rsidRPr="00E960A0">
        <w:trPr>
          <w:trHeight w:val="300"/>
        </w:trPr>
        <w:tc>
          <w:tcPr>
            <w:tcW w:w="4942" w:type="dxa"/>
            <w:shd w:val="clear" w:color="000000" w:fill="FFFFFF"/>
            <w:noWrap/>
            <w:vAlign w:val="bottom"/>
          </w:tcPr>
          <w:p w:rsidR="00DC2013" w:rsidRPr="00E960A0" w:rsidRDefault="00DC2013" w:rsidP="002A32B4">
            <w:pPr>
              <w:spacing w:after="0"/>
              <w:rPr>
                <w:color w:val="000000"/>
                <w:sz w:val="20"/>
                <w:szCs w:val="20"/>
                <w:lang w:eastAsia="pt-BR"/>
              </w:rPr>
            </w:pPr>
            <w:r w:rsidRPr="00E960A0">
              <w:rPr>
                <w:color w:val="000000"/>
                <w:sz w:val="20"/>
                <w:szCs w:val="20"/>
                <w:lang w:eastAsia="pt-BR"/>
              </w:rPr>
              <w:t>XVII.Malformações cong. deformidades e anomalias cromossômicas</w:t>
            </w:r>
          </w:p>
        </w:tc>
        <w:tc>
          <w:tcPr>
            <w:tcW w:w="1960" w:type="dxa"/>
            <w:shd w:val="clear" w:color="000000" w:fill="FFFFFF"/>
            <w:noWrap/>
            <w:vAlign w:val="bottom"/>
          </w:tcPr>
          <w:p w:rsidR="00DC2013" w:rsidRPr="00E960A0" w:rsidRDefault="00DC2013" w:rsidP="002A32B4">
            <w:pPr>
              <w:spacing w:after="0"/>
              <w:ind w:left="517"/>
              <w:rPr>
                <w:color w:val="000000"/>
                <w:sz w:val="20"/>
                <w:szCs w:val="20"/>
                <w:lang w:eastAsia="pt-BR"/>
              </w:rPr>
            </w:pPr>
            <w:r w:rsidRPr="00E960A0">
              <w:rPr>
                <w:color w:val="000000"/>
                <w:sz w:val="20"/>
                <w:szCs w:val="20"/>
                <w:lang w:eastAsia="pt-BR"/>
              </w:rPr>
              <w:t>49</w:t>
            </w:r>
          </w:p>
        </w:tc>
        <w:tc>
          <w:tcPr>
            <w:tcW w:w="1960" w:type="dxa"/>
            <w:shd w:val="clear" w:color="000000" w:fill="FFFFFF"/>
          </w:tcPr>
          <w:p w:rsidR="00DC2013" w:rsidRPr="00E960A0" w:rsidRDefault="00DC2013" w:rsidP="002A32B4">
            <w:pPr>
              <w:spacing w:after="0"/>
              <w:ind w:left="683"/>
              <w:rPr>
                <w:color w:val="000000"/>
                <w:sz w:val="20"/>
                <w:szCs w:val="20"/>
                <w:lang w:eastAsia="pt-BR"/>
              </w:rPr>
            </w:pPr>
            <w:r w:rsidRPr="00E960A0">
              <w:rPr>
                <w:color w:val="000000"/>
                <w:sz w:val="20"/>
                <w:szCs w:val="20"/>
                <w:lang w:eastAsia="pt-BR"/>
              </w:rPr>
              <w:t>0,25</w:t>
            </w:r>
          </w:p>
        </w:tc>
      </w:tr>
      <w:tr w:rsidR="00DC2013" w:rsidRPr="00E960A0">
        <w:trPr>
          <w:trHeight w:val="300"/>
        </w:trPr>
        <w:tc>
          <w:tcPr>
            <w:tcW w:w="4942" w:type="dxa"/>
            <w:shd w:val="clear" w:color="000000" w:fill="FFFFFF"/>
            <w:noWrap/>
            <w:vAlign w:val="bottom"/>
          </w:tcPr>
          <w:p w:rsidR="00DC2013" w:rsidRPr="00E960A0" w:rsidRDefault="00DC2013" w:rsidP="002C7536">
            <w:pPr>
              <w:spacing w:after="0"/>
              <w:rPr>
                <w:color w:val="000000"/>
                <w:sz w:val="20"/>
                <w:szCs w:val="20"/>
                <w:lang w:eastAsia="pt-BR"/>
              </w:rPr>
            </w:pPr>
            <w:r w:rsidRPr="00E960A0">
              <w:rPr>
                <w:color w:val="000000"/>
                <w:sz w:val="20"/>
                <w:szCs w:val="20"/>
                <w:lang w:eastAsia="pt-BR"/>
              </w:rPr>
              <w:t>XVIII.Sintomas, sinais e achados anormais exame clínico e laboratoriais</w:t>
            </w:r>
          </w:p>
        </w:tc>
        <w:tc>
          <w:tcPr>
            <w:tcW w:w="1960" w:type="dxa"/>
            <w:shd w:val="clear" w:color="000000" w:fill="FFFFFF"/>
            <w:noWrap/>
            <w:vAlign w:val="bottom"/>
          </w:tcPr>
          <w:p w:rsidR="00DC2013" w:rsidRPr="00E960A0" w:rsidRDefault="00DC2013" w:rsidP="002A32B4">
            <w:pPr>
              <w:spacing w:after="0"/>
              <w:ind w:left="517"/>
              <w:rPr>
                <w:color w:val="000000"/>
                <w:sz w:val="20"/>
                <w:szCs w:val="20"/>
                <w:lang w:eastAsia="pt-BR"/>
              </w:rPr>
            </w:pPr>
            <w:r w:rsidRPr="00E960A0">
              <w:rPr>
                <w:color w:val="000000"/>
                <w:sz w:val="20"/>
                <w:szCs w:val="20"/>
                <w:lang w:eastAsia="pt-BR"/>
              </w:rPr>
              <w:t>429</w:t>
            </w:r>
          </w:p>
        </w:tc>
        <w:tc>
          <w:tcPr>
            <w:tcW w:w="1960" w:type="dxa"/>
            <w:shd w:val="clear" w:color="000000" w:fill="FFFFFF"/>
          </w:tcPr>
          <w:p w:rsidR="00DC2013" w:rsidRPr="00E960A0" w:rsidRDefault="00DC2013" w:rsidP="002A32B4">
            <w:pPr>
              <w:spacing w:after="0"/>
              <w:ind w:left="683"/>
              <w:rPr>
                <w:color w:val="000000"/>
                <w:sz w:val="20"/>
                <w:szCs w:val="20"/>
                <w:lang w:eastAsia="pt-BR"/>
              </w:rPr>
            </w:pPr>
            <w:r>
              <w:rPr>
                <w:noProof/>
                <w:lang w:eastAsia="pt-BR"/>
              </w:rPr>
              <w:pict>
                <v:shape id="Text Box 5" o:spid="_x0000_s1029" type="#_x0000_t202" style="position:absolute;left:0;text-align:left;margin-left:38.75pt;margin-top:32.75pt;width:56.35pt;height:18.3pt;z-index:251652096;visibility:visible;mso-position-horizontal-relative:text;mso-position-vertical-relative:text" stroked="f">
                  <v:textbox>
                    <w:txbxContent>
                      <w:p w:rsidR="00DC2013" w:rsidRPr="0030625A" w:rsidRDefault="00DC2013" w:rsidP="0030625A">
                        <w:pPr>
                          <w:rPr>
                            <w:i/>
                            <w:iCs/>
                          </w:rPr>
                        </w:pPr>
                        <w:r w:rsidRPr="0030625A">
                          <w:rPr>
                            <w:i/>
                            <w:iCs/>
                          </w:rPr>
                          <w:t>continua</w:t>
                        </w:r>
                      </w:p>
                    </w:txbxContent>
                  </v:textbox>
                </v:shape>
              </w:pict>
            </w:r>
            <w:r w:rsidRPr="00E960A0">
              <w:rPr>
                <w:color w:val="000000"/>
                <w:sz w:val="20"/>
                <w:szCs w:val="20"/>
                <w:lang w:eastAsia="pt-BR"/>
              </w:rPr>
              <w:t>2,22</w:t>
            </w:r>
          </w:p>
        </w:tc>
      </w:tr>
      <w:tr w:rsidR="00DC2013" w:rsidRPr="00E960A0">
        <w:trPr>
          <w:trHeight w:val="300"/>
        </w:trPr>
        <w:tc>
          <w:tcPr>
            <w:tcW w:w="4942" w:type="dxa"/>
            <w:shd w:val="clear" w:color="000000" w:fill="FFFFFF"/>
            <w:noWrap/>
            <w:vAlign w:val="bottom"/>
          </w:tcPr>
          <w:p w:rsidR="00DC2013" w:rsidRPr="00E960A0" w:rsidRDefault="00DC2013" w:rsidP="002A32B4">
            <w:pPr>
              <w:spacing w:after="0"/>
              <w:rPr>
                <w:color w:val="000000"/>
                <w:sz w:val="20"/>
                <w:szCs w:val="20"/>
                <w:lang w:eastAsia="pt-BR"/>
              </w:rPr>
            </w:pPr>
            <w:r w:rsidRPr="00E960A0">
              <w:rPr>
                <w:color w:val="000000"/>
                <w:sz w:val="20"/>
                <w:szCs w:val="20"/>
                <w:lang w:eastAsia="pt-BR"/>
              </w:rPr>
              <w:t>XX.  Causas externas de morbidade e mortalidade</w:t>
            </w:r>
          </w:p>
        </w:tc>
        <w:tc>
          <w:tcPr>
            <w:tcW w:w="1960" w:type="dxa"/>
            <w:shd w:val="clear" w:color="000000" w:fill="FFFFFF"/>
            <w:noWrap/>
            <w:vAlign w:val="bottom"/>
          </w:tcPr>
          <w:p w:rsidR="00DC2013" w:rsidRPr="00E960A0" w:rsidRDefault="00DC2013" w:rsidP="002A32B4">
            <w:pPr>
              <w:spacing w:after="0"/>
              <w:ind w:left="517"/>
              <w:rPr>
                <w:color w:val="000000"/>
                <w:sz w:val="20"/>
                <w:szCs w:val="20"/>
                <w:lang w:eastAsia="pt-BR"/>
              </w:rPr>
            </w:pPr>
            <w:r w:rsidRPr="00E960A0">
              <w:rPr>
                <w:color w:val="000000"/>
                <w:sz w:val="20"/>
                <w:szCs w:val="20"/>
                <w:lang w:eastAsia="pt-BR"/>
              </w:rPr>
              <w:t>-</w:t>
            </w:r>
          </w:p>
        </w:tc>
        <w:tc>
          <w:tcPr>
            <w:tcW w:w="1960" w:type="dxa"/>
            <w:shd w:val="clear" w:color="000000" w:fill="FFFFFF"/>
          </w:tcPr>
          <w:p w:rsidR="00DC2013" w:rsidRPr="00E960A0" w:rsidRDefault="00DC2013" w:rsidP="002A32B4">
            <w:pPr>
              <w:spacing w:after="0"/>
              <w:ind w:left="683"/>
              <w:rPr>
                <w:color w:val="000000"/>
                <w:sz w:val="20"/>
                <w:szCs w:val="20"/>
                <w:lang w:eastAsia="pt-BR"/>
              </w:rPr>
            </w:pPr>
            <w:r w:rsidRPr="00E960A0">
              <w:rPr>
                <w:color w:val="000000"/>
                <w:sz w:val="20"/>
                <w:szCs w:val="20"/>
                <w:lang w:eastAsia="pt-BR"/>
              </w:rPr>
              <w:t xml:space="preserve">   -</w:t>
            </w:r>
          </w:p>
        </w:tc>
      </w:tr>
      <w:tr w:rsidR="00DC2013" w:rsidRPr="00E960A0">
        <w:trPr>
          <w:trHeight w:val="208"/>
        </w:trPr>
        <w:tc>
          <w:tcPr>
            <w:tcW w:w="4942" w:type="dxa"/>
            <w:shd w:val="clear" w:color="000000" w:fill="FFFFFF"/>
            <w:noWrap/>
            <w:vAlign w:val="bottom"/>
          </w:tcPr>
          <w:p w:rsidR="00DC2013" w:rsidRPr="00E960A0" w:rsidRDefault="00DC2013" w:rsidP="002A32B4">
            <w:pPr>
              <w:spacing w:after="0"/>
              <w:rPr>
                <w:color w:val="000000"/>
                <w:sz w:val="20"/>
                <w:szCs w:val="20"/>
                <w:lang w:eastAsia="pt-BR"/>
              </w:rPr>
            </w:pPr>
            <w:r w:rsidRPr="00E960A0">
              <w:rPr>
                <w:color w:val="000000"/>
                <w:sz w:val="20"/>
                <w:szCs w:val="20"/>
                <w:lang w:eastAsia="pt-BR"/>
              </w:rPr>
              <w:t>XXI. Contatos com serviços de saúde</w:t>
            </w:r>
          </w:p>
        </w:tc>
        <w:tc>
          <w:tcPr>
            <w:tcW w:w="1960" w:type="dxa"/>
            <w:shd w:val="clear" w:color="000000" w:fill="FFFFFF"/>
            <w:noWrap/>
            <w:vAlign w:val="bottom"/>
          </w:tcPr>
          <w:p w:rsidR="00DC2013" w:rsidRPr="00E960A0" w:rsidRDefault="00DC2013" w:rsidP="002A32B4">
            <w:pPr>
              <w:spacing w:after="0"/>
              <w:ind w:left="517"/>
              <w:rPr>
                <w:color w:val="000000"/>
                <w:sz w:val="20"/>
                <w:szCs w:val="20"/>
                <w:lang w:eastAsia="pt-BR"/>
              </w:rPr>
            </w:pPr>
            <w:r w:rsidRPr="00E960A0">
              <w:rPr>
                <w:color w:val="000000"/>
                <w:sz w:val="20"/>
                <w:szCs w:val="20"/>
                <w:lang w:eastAsia="pt-BR"/>
              </w:rPr>
              <w:t>82</w:t>
            </w:r>
          </w:p>
        </w:tc>
        <w:tc>
          <w:tcPr>
            <w:tcW w:w="1960" w:type="dxa"/>
            <w:shd w:val="clear" w:color="000000" w:fill="FFFFFF"/>
          </w:tcPr>
          <w:p w:rsidR="00DC2013" w:rsidRPr="00E960A0" w:rsidRDefault="00DC2013" w:rsidP="002A32B4">
            <w:pPr>
              <w:spacing w:after="0"/>
              <w:ind w:left="683"/>
              <w:rPr>
                <w:color w:val="000000"/>
                <w:sz w:val="20"/>
                <w:szCs w:val="20"/>
                <w:lang w:eastAsia="pt-BR"/>
              </w:rPr>
            </w:pPr>
            <w:r w:rsidRPr="00E960A0">
              <w:rPr>
                <w:color w:val="000000"/>
                <w:sz w:val="20"/>
                <w:szCs w:val="20"/>
                <w:lang w:eastAsia="pt-BR"/>
              </w:rPr>
              <w:t>0,42</w:t>
            </w:r>
          </w:p>
        </w:tc>
      </w:tr>
      <w:tr w:rsidR="00DC2013" w:rsidRPr="00E960A0">
        <w:trPr>
          <w:trHeight w:val="300"/>
        </w:trPr>
        <w:tc>
          <w:tcPr>
            <w:tcW w:w="4942" w:type="dxa"/>
            <w:shd w:val="clear" w:color="000000" w:fill="FFFFFF"/>
            <w:noWrap/>
            <w:vAlign w:val="bottom"/>
          </w:tcPr>
          <w:p w:rsidR="00DC2013" w:rsidRPr="00E960A0" w:rsidRDefault="00DC2013" w:rsidP="002A32B4">
            <w:pPr>
              <w:spacing w:after="0"/>
              <w:rPr>
                <w:color w:val="000000"/>
                <w:sz w:val="20"/>
                <w:szCs w:val="20"/>
                <w:lang w:eastAsia="pt-BR"/>
              </w:rPr>
            </w:pPr>
            <w:r w:rsidRPr="00E960A0">
              <w:rPr>
                <w:color w:val="000000"/>
                <w:sz w:val="20"/>
                <w:szCs w:val="20"/>
                <w:lang w:eastAsia="pt-BR"/>
              </w:rPr>
              <w:t>Total</w:t>
            </w:r>
          </w:p>
        </w:tc>
        <w:tc>
          <w:tcPr>
            <w:tcW w:w="1960" w:type="dxa"/>
            <w:shd w:val="clear" w:color="000000" w:fill="FFFFFF"/>
            <w:noWrap/>
            <w:vAlign w:val="bottom"/>
          </w:tcPr>
          <w:p w:rsidR="00DC2013" w:rsidRPr="00E960A0" w:rsidRDefault="00DC2013" w:rsidP="002A32B4">
            <w:pPr>
              <w:spacing w:after="0"/>
              <w:ind w:left="517"/>
              <w:rPr>
                <w:color w:val="000000"/>
                <w:sz w:val="20"/>
                <w:szCs w:val="20"/>
                <w:lang w:eastAsia="pt-BR"/>
              </w:rPr>
            </w:pPr>
            <w:r w:rsidRPr="00E960A0">
              <w:rPr>
                <w:color w:val="000000"/>
                <w:sz w:val="20"/>
                <w:szCs w:val="20"/>
                <w:lang w:eastAsia="pt-BR"/>
              </w:rPr>
              <w:t>19.289</w:t>
            </w:r>
          </w:p>
        </w:tc>
        <w:tc>
          <w:tcPr>
            <w:tcW w:w="1960" w:type="dxa"/>
            <w:shd w:val="clear" w:color="000000" w:fill="FFFFFF"/>
          </w:tcPr>
          <w:p w:rsidR="00DC2013" w:rsidRPr="00E960A0" w:rsidRDefault="00DC2013" w:rsidP="002A32B4">
            <w:pPr>
              <w:spacing w:after="0"/>
              <w:ind w:left="683"/>
              <w:rPr>
                <w:color w:val="000000"/>
                <w:sz w:val="20"/>
                <w:szCs w:val="20"/>
                <w:lang w:eastAsia="pt-BR"/>
              </w:rPr>
            </w:pPr>
            <w:r w:rsidRPr="00E960A0">
              <w:rPr>
                <w:color w:val="000000"/>
                <w:sz w:val="20"/>
                <w:szCs w:val="20"/>
                <w:lang w:eastAsia="pt-BR"/>
              </w:rPr>
              <w:t>100</w:t>
            </w:r>
          </w:p>
        </w:tc>
      </w:tr>
    </w:tbl>
    <w:p w:rsidR="00DC2013" w:rsidRPr="0030625A" w:rsidRDefault="00DC2013" w:rsidP="008A1E88">
      <w:pPr>
        <w:spacing w:line="360" w:lineRule="auto"/>
        <w:jc w:val="both"/>
      </w:pPr>
      <w:r w:rsidRPr="0030625A">
        <w:t xml:space="preserve">Fonte: </w:t>
      </w:r>
      <w:r w:rsidRPr="0030625A">
        <w:rPr>
          <w:color w:val="000000"/>
        </w:rPr>
        <w:t>Departamento de Informática do SUS</w:t>
      </w:r>
      <w:r w:rsidRPr="0030625A">
        <w:t xml:space="preserve"> - DATASUS (2013)</w:t>
      </w:r>
    </w:p>
    <w:p w:rsidR="00DC2013" w:rsidRDefault="00DC2013" w:rsidP="00BA6168">
      <w:pPr>
        <w:jc w:val="both"/>
        <w:rPr>
          <w:b/>
          <w:bCs/>
          <w:color w:val="000000"/>
        </w:rPr>
      </w:pPr>
    </w:p>
    <w:p w:rsidR="00DC2013" w:rsidRDefault="00DC2013" w:rsidP="00BA6168">
      <w:pPr>
        <w:jc w:val="both"/>
        <w:rPr>
          <w:b/>
          <w:bCs/>
          <w:color w:val="000000"/>
        </w:rPr>
      </w:pPr>
    </w:p>
    <w:p w:rsidR="00DC2013" w:rsidRPr="003F1C9D" w:rsidRDefault="00DC2013" w:rsidP="00BA6168">
      <w:pPr>
        <w:jc w:val="both"/>
        <w:rPr>
          <w:b/>
          <w:bCs/>
          <w:color w:val="000000"/>
          <w:sz w:val="24"/>
          <w:szCs w:val="24"/>
        </w:rPr>
      </w:pPr>
      <w:r>
        <w:rPr>
          <w:b/>
          <w:bCs/>
          <w:color w:val="000000"/>
        </w:rPr>
        <w:t xml:space="preserve">2. </w:t>
      </w:r>
      <w:r w:rsidRPr="003F1C9D">
        <w:rPr>
          <w:b/>
          <w:bCs/>
          <w:color w:val="000000"/>
          <w:sz w:val="24"/>
          <w:szCs w:val="24"/>
        </w:rPr>
        <w:t>PROCESSOS DE GESTÃO E PACTUAÇÃO MACRORREGIONAL</w:t>
      </w:r>
    </w:p>
    <w:p w:rsidR="00DC2013" w:rsidRPr="003F1C9D" w:rsidRDefault="00DC2013" w:rsidP="00BA6168">
      <w:pPr>
        <w:jc w:val="both"/>
        <w:rPr>
          <w:b/>
          <w:bCs/>
          <w:color w:val="000000"/>
          <w:sz w:val="24"/>
          <w:szCs w:val="24"/>
        </w:rPr>
      </w:pPr>
    </w:p>
    <w:p w:rsidR="00DC2013" w:rsidRPr="003F1C9D" w:rsidRDefault="00DC2013" w:rsidP="00BA6168">
      <w:pPr>
        <w:jc w:val="both"/>
        <w:rPr>
          <w:b/>
          <w:bCs/>
          <w:color w:val="000000"/>
          <w:sz w:val="24"/>
          <w:szCs w:val="24"/>
        </w:rPr>
      </w:pPr>
      <w:r>
        <w:rPr>
          <w:b/>
          <w:bCs/>
          <w:color w:val="000000"/>
        </w:rPr>
        <w:t>2</w:t>
      </w:r>
      <w:r w:rsidRPr="003F1C9D">
        <w:rPr>
          <w:b/>
          <w:bCs/>
          <w:color w:val="000000"/>
          <w:sz w:val="24"/>
          <w:szCs w:val="24"/>
        </w:rPr>
        <w:t>.1 Plano Municipal de Saúde</w:t>
      </w:r>
    </w:p>
    <w:p w:rsidR="00DC2013" w:rsidRDefault="00DC2013" w:rsidP="0065196D">
      <w:pPr>
        <w:spacing w:line="360" w:lineRule="auto"/>
        <w:ind w:firstLine="708"/>
        <w:jc w:val="both"/>
        <w:rPr>
          <w:color w:val="000000"/>
          <w:sz w:val="24"/>
          <w:szCs w:val="24"/>
        </w:rPr>
      </w:pPr>
      <w:r w:rsidRPr="003F1C9D">
        <w:rPr>
          <w:color w:val="000000"/>
          <w:sz w:val="24"/>
          <w:szCs w:val="24"/>
        </w:rPr>
        <w:t>Será firmado um acordo</w:t>
      </w:r>
      <w:r w:rsidRPr="00AA7C6D">
        <w:rPr>
          <w:color w:val="000000"/>
          <w:sz w:val="24"/>
          <w:szCs w:val="24"/>
        </w:rPr>
        <w:t xml:space="preserve"> com os gestores municipais de saúde para que os Planos Municipais de Saúde sejam atualizados no ano de 2013, no intuito de contemplar as modificações previstas </w:t>
      </w:r>
      <w:r>
        <w:rPr>
          <w:color w:val="000000"/>
          <w:sz w:val="24"/>
          <w:szCs w:val="24"/>
        </w:rPr>
        <w:t>n</w:t>
      </w:r>
      <w:r w:rsidRPr="00AA7C6D">
        <w:rPr>
          <w:color w:val="000000"/>
          <w:sz w:val="24"/>
          <w:szCs w:val="24"/>
        </w:rPr>
        <w:t xml:space="preserve">a </w:t>
      </w:r>
      <w:r>
        <w:rPr>
          <w:color w:val="000000"/>
          <w:sz w:val="24"/>
          <w:szCs w:val="24"/>
        </w:rPr>
        <w:t xml:space="preserve">implantação </w:t>
      </w:r>
      <w:r w:rsidRPr="00AA7C6D">
        <w:rPr>
          <w:color w:val="000000"/>
          <w:sz w:val="24"/>
          <w:szCs w:val="24"/>
        </w:rPr>
        <w:t>RUE da macrorregião da Serra Catarinense.</w:t>
      </w:r>
      <w:r>
        <w:rPr>
          <w:color w:val="000000"/>
          <w:sz w:val="24"/>
          <w:szCs w:val="24"/>
        </w:rPr>
        <w:t xml:space="preserve"> Esta atualização compreenderá os períodos de 2014 a 2017.</w:t>
      </w:r>
    </w:p>
    <w:p w:rsidR="00DC2013" w:rsidRDefault="00DC2013" w:rsidP="003F1C9D">
      <w:pPr>
        <w:spacing w:line="360" w:lineRule="auto"/>
        <w:jc w:val="both"/>
        <w:rPr>
          <w:color w:val="000000"/>
          <w:sz w:val="24"/>
          <w:szCs w:val="24"/>
        </w:rPr>
      </w:pPr>
    </w:p>
    <w:p w:rsidR="00DC2013" w:rsidRPr="00AA7C6D" w:rsidRDefault="00DC2013" w:rsidP="003F1C9D">
      <w:pPr>
        <w:spacing w:line="360" w:lineRule="auto"/>
        <w:jc w:val="both"/>
        <w:rPr>
          <w:color w:val="000000"/>
          <w:sz w:val="24"/>
          <w:szCs w:val="24"/>
        </w:rPr>
      </w:pPr>
    </w:p>
    <w:p w:rsidR="00DC2013" w:rsidRPr="00AA7C6D" w:rsidRDefault="00DC2013" w:rsidP="003F1C9D">
      <w:pPr>
        <w:spacing w:line="360" w:lineRule="auto"/>
        <w:jc w:val="both"/>
        <w:rPr>
          <w:b/>
          <w:bCs/>
          <w:color w:val="000000"/>
          <w:sz w:val="24"/>
          <w:szCs w:val="24"/>
        </w:rPr>
      </w:pPr>
      <w:r>
        <w:rPr>
          <w:b/>
          <w:bCs/>
          <w:color w:val="000000"/>
          <w:sz w:val="24"/>
          <w:szCs w:val="24"/>
        </w:rPr>
        <w:t>2.2 Relatório Anual de Gestão</w:t>
      </w:r>
    </w:p>
    <w:p w:rsidR="00DC2013" w:rsidRDefault="00DC2013" w:rsidP="0065196D">
      <w:pPr>
        <w:spacing w:line="360" w:lineRule="auto"/>
        <w:ind w:firstLine="708"/>
        <w:jc w:val="both"/>
        <w:rPr>
          <w:color w:val="000000"/>
          <w:sz w:val="24"/>
          <w:szCs w:val="24"/>
        </w:rPr>
      </w:pPr>
      <w:r>
        <w:rPr>
          <w:color w:val="000000"/>
          <w:sz w:val="24"/>
          <w:szCs w:val="24"/>
        </w:rPr>
        <w:t>Em relação ao Relatório Anual de Gestão, deverá ser elaborado e aprovado por todos os municípios que integram esta macrorregião.</w:t>
      </w:r>
    </w:p>
    <w:p w:rsidR="00DC2013" w:rsidRDefault="00DC2013" w:rsidP="003F1C9D">
      <w:pPr>
        <w:spacing w:line="360" w:lineRule="auto"/>
        <w:jc w:val="both"/>
        <w:rPr>
          <w:color w:val="000000"/>
          <w:sz w:val="24"/>
          <w:szCs w:val="24"/>
        </w:rPr>
      </w:pPr>
    </w:p>
    <w:p w:rsidR="00DC2013" w:rsidRDefault="00DC2013" w:rsidP="003F1C9D">
      <w:pPr>
        <w:spacing w:line="360" w:lineRule="auto"/>
        <w:jc w:val="both"/>
        <w:rPr>
          <w:color w:val="000000"/>
          <w:sz w:val="24"/>
          <w:szCs w:val="24"/>
        </w:rPr>
      </w:pPr>
    </w:p>
    <w:p w:rsidR="00DC2013" w:rsidRDefault="00DC2013" w:rsidP="003F1C9D">
      <w:pPr>
        <w:spacing w:line="360" w:lineRule="auto"/>
        <w:jc w:val="both"/>
        <w:rPr>
          <w:b/>
          <w:bCs/>
          <w:color w:val="000000"/>
          <w:sz w:val="24"/>
          <w:szCs w:val="24"/>
        </w:rPr>
      </w:pPr>
      <w:r w:rsidRPr="003651AE">
        <w:rPr>
          <w:b/>
          <w:bCs/>
          <w:color w:val="000000"/>
          <w:sz w:val="24"/>
          <w:szCs w:val="24"/>
        </w:rPr>
        <w:t>2.3</w:t>
      </w:r>
      <w:r>
        <w:rPr>
          <w:b/>
          <w:bCs/>
          <w:color w:val="000000"/>
          <w:sz w:val="24"/>
          <w:szCs w:val="24"/>
        </w:rPr>
        <w:t xml:space="preserve"> Pacto de Gestão</w:t>
      </w:r>
    </w:p>
    <w:p w:rsidR="00DC2013" w:rsidRPr="00DA17CC" w:rsidRDefault="00DC2013" w:rsidP="0065196D">
      <w:pPr>
        <w:spacing w:line="360" w:lineRule="auto"/>
        <w:ind w:firstLine="708"/>
        <w:jc w:val="both"/>
        <w:rPr>
          <w:sz w:val="24"/>
          <w:szCs w:val="24"/>
        </w:rPr>
      </w:pPr>
      <w:r>
        <w:rPr>
          <w:sz w:val="24"/>
          <w:szCs w:val="24"/>
        </w:rPr>
        <w:t xml:space="preserve"> </w:t>
      </w:r>
      <w:r w:rsidRPr="00DA17CC">
        <w:rPr>
          <w:sz w:val="24"/>
          <w:szCs w:val="24"/>
        </w:rPr>
        <w:t>Quanto à adesão ao Pacto, o Estado de Santa Catarina atingiu todos os 293 municípios, garantindo uma adesão de 100%, com assinatura do Termo de Compromisso de Gestão Municipal (TCGM).</w:t>
      </w:r>
      <w:r>
        <w:rPr>
          <w:sz w:val="24"/>
          <w:szCs w:val="24"/>
        </w:rPr>
        <w:t xml:space="preserve"> </w:t>
      </w:r>
    </w:p>
    <w:p w:rsidR="00DC2013" w:rsidRDefault="00DC2013" w:rsidP="00BA6168">
      <w:pPr>
        <w:jc w:val="both"/>
        <w:rPr>
          <w:b/>
          <w:bCs/>
          <w:color w:val="000000"/>
          <w:sz w:val="24"/>
          <w:szCs w:val="24"/>
        </w:rPr>
      </w:pPr>
    </w:p>
    <w:p w:rsidR="00DC2013" w:rsidRDefault="00DC2013" w:rsidP="00BA6168">
      <w:pPr>
        <w:jc w:val="both"/>
        <w:rPr>
          <w:b/>
          <w:bCs/>
          <w:color w:val="000000"/>
          <w:sz w:val="24"/>
          <w:szCs w:val="24"/>
        </w:rPr>
      </w:pPr>
    </w:p>
    <w:p w:rsidR="00DC2013" w:rsidRDefault="00DC2013" w:rsidP="00BA6168">
      <w:pPr>
        <w:jc w:val="both"/>
        <w:rPr>
          <w:b/>
          <w:bCs/>
          <w:color w:val="000000"/>
          <w:sz w:val="24"/>
          <w:szCs w:val="24"/>
        </w:rPr>
      </w:pPr>
    </w:p>
    <w:p w:rsidR="00DC2013" w:rsidRPr="00F140FC" w:rsidRDefault="00DC2013" w:rsidP="00461F9E">
      <w:pPr>
        <w:rPr>
          <w:b/>
          <w:bCs/>
          <w:color w:val="000000"/>
          <w:sz w:val="24"/>
          <w:szCs w:val="24"/>
        </w:rPr>
      </w:pPr>
      <w:r>
        <w:rPr>
          <w:b/>
          <w:bCs/>
          <w:color w:val="000000"/>
          <w:sz w:val="24"/>
          <w:szCs w:val="24"/>
        </w:rPr>
        <w:t>3.</w:t>
      </w:r>
      <w:r w:rsidRPr="00F140FC">
        <w:rPr>
          <w:b/>
          <w:bCs/>
          <w:color w:val="000000"/>
          <w:sz w:val="24"/>
          <w:szCs w:val="24"/>
        </w:rPr>
        <w:t>OBJETIVOS</w:t>
      </w:r>
    </w:p>
    <w:p w:rsidR="00DC2013" w:rsidRDefault="00DC2013" w:rsidP="00BA6168">
      <w:pPr>
        <w:jc w:val="both"/>
        <w:rPr>
          <w:b/>
          <w:bCs/>
          <w:color w:val="000000"/>
          <w:sz w:val="24"/>
          <w:szCs w:val="24"/>
        </w:rPr>
      </w:pPr>
    </w:p>
    <w:p w:rsidR="00DC2013" w:rsidRDefault="00DC2013" w:rsidP="00BA6168">
      <w:pPr>
        <w:jc w:val="both"/>
        <w:rPr>
          <w:color w:val="000000"/>
          <w:sz w:val="24"/>
          <w:szCs w:val="24"/>
        </w:rPr>
      </w:pPr>
      <w:r w:rsidRPr="0030625A">
        <w:rPr>
          <w:color w:val="000000"/>
          <w:sz w:val="24"/>
          <w:szCs w:val="24"/>
        </w:rPr>
        <w:tab/>
        <w:t xml:space="preserve">A seguir, </w:t>
      </w:r>
      <w:r>
        <w:rPr>
          <w:color w:val="000000"/>
          <w:sz w:val="24"/>
          <w:szCs w:val="24"/>
        </w:rPr>
        <w:t>são apresentados os objetivos norteadores do presente estudo.</w:t>
      </w:r>
    </w:p>
    <w:p w:rsidR="00DC2013" w:rsidRDefault="00DC2013" w:rsidP="00BA6168">
      <w:pPr>
        <w:jc w:val="both"/>
        <w:rPr>
          <w:color w:val="000000"/>
          <w:sz w:val="24"/>
          <w:szCs w:val="24"/>
        </w:rPr>
      </w:pPr>
    </w:p>
    <w:p w:rsidR="00DC2013" w:rsidRPr="0030625A" w:rsidRDefault="00DC2013" w:rsidP="00BA6168">
      <w:pPr>
        <w:jc w:val="both"/>
        <w:rPr>
          <w:color w:val="000000"/>
          <w:sz w:val="24"/>
          <w:szCs w:val="24"/>
        </w:rPr>
      </w:pPr>
    </w:p>
    <w:p w:rsidR="00DC2013" w:rsidRPr="00F140FC" w:rsidRDefault="00DC2013" w:rsidP="00BA6168">
      <w:pPr>
        <w:jc w:val="both"/>
        <w:rPr>
          <w:b/>
          <w:bCs/>
          <w:color w:val="000000"/>
          <w:sz w:val="24"/>
          <w:szCs w:val="24"/>
        </w:rPr>
      </w:pPr>
      <w:r w:rsidRPr="00F140FC">
        <w:rPr>
          <w:b/>
          <w:bCs/>
          <w:color w:val="000000"/>
          <w:sz w:val="24"/>
          <w:szCs w:val="24"/>
        </w:rPr>
        <w:t>Geral</w:t>
      </w:r>
    </w:p>
    <w:p w:rsidR="00DC2013" w:rsidRPr="00F140FC" w:rsidRDefault="00DC2013" w:rsidP="00BA6168">
      <w:pPr>
        <w:jc w:val="both"/>
        <w:rPr>
          <w:sz w:val="24"/>
          <w:szCs w:val="24"/>
        </w:rPr>
      </w:pPr>
    </w:p>
    <w:p w:rsidR="00DC2013" w:rsidRPr="00F140FC" w:rsidRDefault="00DC2013" w:rsidP="00BA6168">
      <w:pPr>
        <w:autoSpaceDE w:val="0"/>
        <w:autoSpaceDN w:val="0"/>
        <w:adjustRightInd w:val="0"/>
        <w:jc w:val="both"/>
        <w:rPr>
          <w:color w:val="000000"/>
          <w:sz w:val="24"/>
          <w:szCs w:val="24"/>
        </w:rPr>
      </w:pPr>
      <w:r w:rsidRPr="00F140FC">
        <w:rPr>
          <w:color w:val="000000"/>
          <w:sz w:val="24"/>
          <w:szCs w:val="24"/>
        </w:rPr>
        <w:t>Im</w:t>
      </w:r>
      <w:r>
        <w:rPr>
          <w:color w:val="000000"/>
          <w:sz w:val="24"/>
          <w:szCs w:val="24"/>
        </w:rPr>
        <w:t>plementar</w:t>
      </w:r>
      <w:r w:rsidRPr="00F140FC">
        <w:rPr>
          <w:color w:val="000000"/>
          <w:sz w:val="24"/>
          <w:szCs w:val="24"/>
        </w:rPr>
        <w:t xml:space="preserve"> e efetivar a Rede de Atenção Urgência e Emergência na macrorregião da Serra Catarinense, </w:t>
      </w:r>
      <w:r w:rsidRPr="00963BD0">
        <w:rPr>
          <w:color w:val="000000"/>
          <w:sz w:val="24"/>
          <w:szCs w:val="24"/>
        </w:rPr>
        <w:t>visando a articulação e integração dos equipamentos de saúde aos usuários em situação de urgência e emergência</w:t>
      </w:r>
      <w:r>
        <w:rPr>
          <w:color w:val="000000"/>
          <w:sz w:val="24"/>
          <w:szCs w:val="24"/>
        </w:rPr>
        <w:t>,</w:t>
      </w:r>
      <w:r w:rsidRPr="00963BD0">
        <w:rPr>
          <w:color w:val="000000"/>
          <w:sz w:val="24"/>
          <w:szCs w:val="24"/>
        </w:rPr>
        <w:t xml:space="preserve"> promovendo um melhor tempo de resposta d</w:t>
      </w:r>
      <w:r>
        <w:rPr>
          <w:color w:val="000000"/>
          <w:sz w:val="24"/>
          <w:szCs w:val="24"/>
        </w:rPr>
        <w:t xml:space="preserve">este </w:t>
      </w:r>
      <w:r w:rsidRPr="00963BD0">
        <w:rPr>
          <w:color w:val="000000"/>
          <w:sz w:val="24"/>
          <w:szCs w:val="24"/>
        </w:rPr>
        <w:t xml:space="preserve"> cuidado.</w:t>
      </w:r>
    </w:p>
    <w:p w:rsidR="00DC2013" w:rsidRDefault="00DC2013" w:rsidP="00BA6168">
      <w:pPr>
        <w:autoSpaceDE w:val="0"/>
        <w:autoSpaceDN w:val="0"/>
        <w:adjustRightInd w:val="0"/>
        <w:jc w:val="both"/>
        <w:rPr>
          <w:sz w:val="24"/>
          <w:szCs w:val="24"/>
        </w:rPr>
      </w:pPr>
    </w:p>
    <w:p w:rsidR="00DC2013" w:rsidRPr="00F140FC" w:rsidRDefault="00DC2013" w:rsidP="00BA6168">
      <w:pPr>
        <w:autoSpaceDE w:val="0"/>
        <w:autoSpaceDN w:val="0"/>
        <w:adjustRightInd w:val="0"/>
        <w:jc w:val="both"/>
        <w:rPr>
          <w:sz w:val="24"/>
          <w:szCs w:val="24"/>
        </w:rPr>
      </w:pPr>
    </w:p>
    <w:p w:rsidR="00DC2013" w:rsidRPr="00F140FC" w:rsidRDefault="00DC2013" w:rsidP="00BA6168">
      <w:pPr>
        <w:autoSpaceDE w:val="0"/>
        <w:autoSpaceDN w:val="0"/>
        <w:adjustRightInd w:val="0"/>
        <w:jc w:val="both"/>
        <w:rPr>
          <w:b/>
          <w:bCs/>
          <w:color w:val="000000"/>
          <w:sz w:val="24"/>
          <w:szCs w:val="24"/>
        </w:rPr>
      </w:pPr>
      <w:r w:rsidRPr="00F140FC">
        <w:rPr>
          <w:b/>
          <w:bCs/>
          <w:color w:val="000000"/>
          <w:sz w:val="24"/>
          <w:szCs w:val="24"/>
        </w:rPr>
        <w:t>Específicos</w:t>
      </w:r>
    </w:p>
    <w:p w:rsidR="00DC2013" w:rsidRPr="00F140FC" w:rsidRDefault="00DC2013" w:rsidP="00BA6168">
      <w:pPr>
        <w:autoSpaceDE w:val="0"/>
        <w:autoSpaceDN w:val="0"/>
        <w:adjustRightInd w:val="0"/>
        <w:jc w:val="both"/>
        <w:rPr>
          <w:color w:val="000000"/>
          <w:sz w:val="24"/>
          <w:szCs w:val="24"/>
        </w:rPr>
      </w:pPr>
    </w:p>
    <w:p w:rsidR="00DC2013" w:rsidRPr="00F140FC" w:rsidRDefault="00DC2013" w:rsidP="00BA6168">
      <w:pPr>
        <w:numPr>
          <w:ilvl w:val="0"/>
          <w:numId w:val="12"/>
        </w:numPr>
        <w:autoSpaceDE w:val="0"/>
        <w:autoSpaceDN w:val="0"/>
        <w:adjustRightInd w:val="0"/>
        <w:spacing w:after="0" w:line="360" w:lineRule="auto"/>
        <w:ind w:hanging="720"/>
        <w:jc w:val="both"/>
        <w:rPr>
          <w:color w:val="000000"/>
          <w:sz w:val="24"/>
          <w:szCs w:val="24"/>
        </w:rPr>
      </w:pPr>
      <w:r w:rsidRPr="00F140FC">
        <w:rPr>
          <w:color w:val="000000"/>
          <w:sz w:val="24"/>
          <w:szCs w:val="24"/>
        </w:rPr>
        <w:t>Instituir novas Linhas de Cuidado, com ênfase nas especialidades cardiovascular, cerebrovascular e traumatologia, de modo a ampliar o acesso e a melhoria da qualidade assistencial prestada à população.</w:t>
      </w:r>
    </w:p>
    <w:p w:rsidR="00DC2013" w:rsidRPr="00F140FC" w:rsidRDefault="00DC2013" w:rsidP="00BA6168">
      <w:pPr>
        <w:numPr>
          <w:ilvl w:val="0"/>
          <w:numId w:val="12"/>
        </w:numPr>
        <w:autoSpaceDE w:val="0"/>
        <w:autoSpaceDN w:val="0"/>
        <w:adjustRightInd w:val="0"/>
        <w:spacing w:after="0" w:line="360" w:lineRule="auto"/>
        <w:ind w:hanging="720"/>
        <w:jc w:val="both"/>
        <w:rPr>
          <w:color w:val="000000"/>
          <w:sz w:val="24"/>
          <w:szCs w:val="24"/>
        </w:rPr>
      </w:pPr>
      <w:r w:rsidRPr="00F140FC">
        <w:rPr>
          <w:sz w:val="24"/>
          <w:szCs w:val="24"/>
        </w:rPr>
        <w:t>Promover atendimentos a situações de urgência no menor tempo possível.</w:t>
      </w:r>
    </w:p>
    <w:p w:rsidR="00DC2013" w:rsidRPr="00963BD0" w:rsidRDefault="00DC2013" w:rsidP="00963BD0">
      <w:pPr>
        <w:numPr>
          <w:ilvl w:val="0"/>
          <w:numId w:val="12"/>
        </w:numPr>
        <w:spacing w:line="360" w:lineRule="auto"/>
        <w:ind w:hanging="720"/>
        <w:rPr>
          <w:sz w:val="24"/>
          <w:szCs w:val="24"/>
        </w:rPr>
      </w:pPr>
      <w:r w:rsidRPr="00F140FC">
        <w:rPr>
          <w:sz w:val="24"/>
          <w:szCs w:val="24"/>
        </w:rPr>
        <w:t xml:space="preserve">Identificar aspectos que potencializam e que limitam esta assistência, tendo em vista a </w:t>
      </w:r>
      <w:r w:rsidRPr="00963BD0">
        <w:rPr>
          <w:sz w:val="24"/>
          <w:szCs w:val="24"/>
        </w:rPr>
        <w:t xml:space="preserve">gestão do risco na urgência e emergência; </w:t>
      </w:r>
    </w:p>
    <w:p w:rsidR="00DC2013" w:rsidRPr="00963BD0" w:rsidRDefault="00DC2013" w:rsidP="00963BD0">
      <w:pPr>
        <w:numPr>
          <w:ilvl w:val="0"/>
          <w:numId w:val="12"/>
        </w:numPr>
        <w:tabs>
          <w:tab w:val="num" w:pos="720"/>
        </w:tabs>
        <w:spacing w:after="0" w:line="360" w:lineRule="auto"/>
        <w:ind w:hanging="720"/>
        <w:jc w:val="both"/>
        <w:rPr>
          <w:sz w:val="24"/>
          <w:szCs w:val="24"/>
        </w:rPr>
      </w:pPr>
      <w:r w:rsidRPr="00963BD0">
        <w:rPr>
          <w:sz w:val="24"/>
          <w:szCs w:val="24"/>
        </w:rPr>
        <w:t>Estimular os profissionais que atuam na atenção às urgências e emergências a desenvolverem estratégias de educação permanente que favoreçam a qualidade e resolutividade dos cuidados prestados à população.</w:t>
      </w:r>
    </w:p>
    <w:p w:rsidR="00DC2013" w:rsidRDefault="00DC2013" w:rsidP="00BA6168">
      <w:pPr>
        <w:autoSpaceDE w:val="0"/>
        <w:autoSpaceDN w:val="0"/>
        <w:adjustRightInd w:val="0"/>
        <w:jc w:val="both"/>
        <w:rPr>
          <w:b/>
          <w:bCs/>
          <w:color w:val="000000"/>
          <w:sz w:val="24"/>
          <w:szCs w:val="24"/>
        </w:rPr>
      </w:pPr>
    </w:p>
    <w:p w:rsidR="00DC2013" w:rsidRDefault="00DC2013" w:rsidP="00BA6168">
      <w:pPr>
        <w:autoSpaceDE w:val="0"/>
        <w:autoSpaceDN w:val="0"/>
        <w:adjustRightInd w:val="0"/>
        <w:jc w:val="both"/>
        <w:rPr>
          <w:b/>
          <w:bCs/>
          <w:color w:val="000000"/>
          <w:sz w:val="24"/>
          <w:szCs w:val="24"/>
        </w:rPr>
      </w:pPr>
    </w:p>
    <w:p w:rsidR="00DC2013" w:rsidRDefault="00DC2013" w:rsidP="00BA6168">
      <w:pPr>
        <w:autoSpaceDE w:val="0"/>
        <w:autoSpaceDN w:val="0"/>
        <w:adjustRightInd w:val="0"/>
        <w:jc w:val="both"/>
        <w:rPr>
          <w:b/>
          <w:bCs/>
          <w:color w:val="000000"/>
          <w:sz w:val="24"/>
          <w:szCs w:val="24"/>
        </w:rPr>
      </w:pPr>
    </w:p>
    <w:p w:rsidR="00DC2013" w:rsidRDefault="00DC2013" w:rsidP="00BA6168">
      <w:pPr>
        <w:autoSpaceDE w:val="0"/>
        <w:autoSpaceDN w:val="0"/>
        <w:adjustRightInd w:val="0"/>
        <w:jc w:val="both"/>
        <w:rPr>
          <w:b/>
          <w:bCs/>
          <w:color w:val="000000"/>
          <w:sz w:val="24"/>
          <w:szCs w:val="24"/>
        </w:rPr>
      </w:pPr>
    </w:p>
    <w:p w:rsidR="00DC2013" w:rsidRPr="003661EF" w:rsidRDefault="00DC2013" w:rsidP="00171C35">
      <w:pPr>
        <w:autoSpaceDE w:val="0"/>
        <w:autoSpaceDN w:val="0"/>
        <w:adjustRightInd w:val="0"/>
        <w:rPr>
          <w:b/>
          <w:bCs/>
          <w:color w:val="000000"/>
          <w:sz w:val="24"/>
          <w:szCs w:val="24"/>
        </w:rPr>
      </w:pPr>
      <w:r>
        <w:rPr>
          <w:b/>
          <w:bCs/>
          <w:color w:val="000000"/>
          <w:sz w:val="24"/>
          <w:szCs w:val="24"/>
        </w:rPr>
        <w:t>4</w:t>
      </w:r>
      <w:r w:rsidRPr="003661EF">
        <w:rPr>
          <w:b/>
          <w:bCs/>
          <w:color w:val="000000"/>
          <w:sz w:val="24"/>
          <w:szCs w:val="24"/>
        </w:rPr>
        <w:t xml:space="preserve"> JUSTIFICATIVA</w:t>
      </w:r>
    </w:p>
    <w:p w:rsidR="00DC2013" w:rsidRPr="00F140FC" w:rsidRDefault="00DC2013" w:rsidP="00BA6168">
      <w:pPr>
        <w:autoSpaceDE w:val="0"/>
        <w:autoSpaceDN w:val="0"/>
        <w:adjustRightInd w:val="0"/>
        <w:rPr>
          <w:color w:val="000000"/>
          <w:sz w:val="24"/>
          <w:szCs w:val="24"/>
        </w:rPr>
      </w:pPr>
    </w:p>
    <w:p w:rsidR="00DC2013" w:rsidRPr="00F140FC" w:rsidRDefault="00DC2013" w:rsidP="0030625A">
      <w:pPr>
        <w:spacing w:line="360" w:lineRule="auto"/>
        <w:ind w:firstLine="708"/>
        <w:jc w:val="both"/>
        <w:rPr>
          <w:sz w:val="24"/>
          <w:szCs w:val="24"/>
        </w:rPr>
      </w:pPr>
      <w:r w:rsidRPr="00F140FC">
        <w:rPr>
          <w:sz w:val="24"/>
          <w:szCs w:val="24"/>
        </w:rPr>
        <w:t>Para Dubeux (2010), os processos dinâmicos de transição demográfica e epidemiológica, com o aumento da expectativa de vida e da prevalência de doenças crônicas e degenerativas, da explosão da violência urbana nos municípios de médio e grande porte e o incremento acentuado de acidentes em rodovias estaduais e federais; a assistência hospitalar regionalizada configura-se como primeira referência para causas externas, agravos agudos e eventos decorrentes de doenças crônicas.</w:t>
      </w:r>
    </w:p>
    <w:p w:rsidR="00DC2013" w:rsidRPr="00F140FC" w:rsidRDefault="00DC2013" w:rsidP="0030625A">
      <w:pPr>
        <w:pStyle w:val="Default"/>
        <w:spacing w:after="240" w:line="360" w:lineRule="auto"/>
        <w:ind w:firstLine="708"/>
        <w:jc w:val="both"/>
        <w:rPr>
          <w:rFonts w:ascii="Calibri" w:hAnsi="Calibri" w:cs="Calibri"/>
        </w:rPr>
      </w:pPr>
      <w:r w:rsidRPr="00F140FC">
        <w:rPr>
          <w:rFonts w:ascii="Calibri" w:hAnsi="Calibri" w:cs="Calibri"/>
        </w:rPr>
        <w:t xml:space="preserve">Historicamente, sabe-se que o nível de resposta aos quadros críticos de vida das vítimas de acidentes, traumas, violência tem sido insuficiente, provocando e perpetuando demandas espontâneas de pacientes em situação de urgência e emergência real ou presumida, em direção as Emergências Hospitalares, prejudicando esta assistência (MATJJE </w:t>
      </w:r>
      <w:r w:rsidRPr="00F140FC">
        <w:rPr>
          <w:rFonts w:ascii="Calibri" w:hAnsi="Calibri" w:cs="Calibri"/>
          <w:i/>
          <w:iCs/>
        </w:rPr>
        <w:t>et al</w:t>
      </w:r>
      <w:r w:rsidRPr="00F140FC">
        <w:rPr>
          <w:rFonts w:ascii="Calibri" w:hAnsi="Calibri" w:cs="Calibri"/>
        </w:rPr>
        <w:t xml:space="preserve">, 2010). </w:t>
      </w:r>
    </w:p>
    <w:p w:rsidR="00DC2013" w:rsidRPr="00F140FC" w:rsidRDefault="00DC2013" w:rsidP="0030625A">
      <w:pPr>
        <w:spacing w:after="240" w:line="360" w:lineRule="auto"/>
        <w:ind w:firstLine="708"/>
        <w:jc w:val="both"/>
        <w:rPr>
          <w:sz w:val="24"/>
          <w:szCs w:val="24"/>
        </w:rPr>
      </w:pPr>
      <w:r w:rsidRPr="00F140FC">
        <w:rPr>
          <w:sz w:val="24"/>
          <w:szCs w:val="24"/>
        </w:rPr>
        <w:t xml:space="preserve">Em resposta ao aumento da demanda por serviços na área de Urgência e Emergência e da insuficiente estruturação e padronização da rede assistencial existente no país, o Ministério da Saúde (MS) criou a Política Nacional de Atenção às Urgências, pela Portaria 2.048 de 05 de novembro de 2002 (BRASIL, 2004, p. 49), instituindo como componentes do serviço pré-hospitalar móvel a implantação de Serviços de Atendimento Móvel de Urgência (SAMU), as Centrais de Regulação (Central SAMU-192) e os Núcleos de Educação em Urgência, em municípios e regiões de todo o território brasileiro. (BRASIL, 2006, p. 34).  </w:t>
      </w:r>
    </w:p>
    <w:p w:rsidR="00DC2013" w:rsidRPr="00F140FC" w:rsidRDefault="00DC2013" w:rsidP="0030625A">
      <w:pPr>
        <w:spacing w:line="360" w:lineRule="auto"/>
        <w:ind w:firstLine="708"/>
        <w:jc w:val="both"/>
        <w:rPr>
          <w:color w:val="000000"/>
          <w:sz w:val="24"/>
          <w:szCs w:val="24"/>
        </w:rPr>
      </w:pPr>
      <w:r w:rsidRPr="00F140FC">
        <w:rPr>
          <w:color w:val="000000"/>
          <w:sz w:val="24"/>
          <w:szCs w:val="24"/>
        </w:rPr>
        <w:t xml:space="preserve">Para o Ministério da Saúde, o Serviço de Atendimento Móvel de Urgência (SAMU) é um dos principais componentes da Política Nacional de Atenção às Urgências, tendo por objetivo reduzir o número de mortes, o tempo de internação nos hospitais, as sequelas decorrentes da falta de socorro imediato, bem como as filas nas emergências hospitalares. </w:t>
      </w:r>
    </w:p>
    <w:p w:rsidR="00DC2013" w:rsidRPr="00644E13" w:rsidRDefault="00DC2013" w:rsidP="0030625A">
      <w:pPr>
        <w:autoSpaceDE w:val="0"/>
        <w:autoSpaceDN w:val="0"/>
        <w:adjustRightInd w:val="0"/>
        <w:spacing w:line="360" w:lineRule="auto"/>
        <w:ind w:firstLine="708"/>
        <w:jc w:val="both"/>
        <w:rPr>
          <w:sz w:val="24"/>
          <w:szCs w:val="24"/>
        </w:rPr>
      </w:pPr>
      <w:r w:rsidRPr="00644E13">
        <w:rPr>
          <w:sz w:val="24"/>
          <w:szCs w:val="24"/>
        </w:rPr>
        <w:t>Nesta Política, encontra-se como um dos objetivos, o estímulo à atenção integral às urgências por meio da implantação e implementação dos serviços de atenção básica e saúde da família, unidades não hospitalares de atendimento às urgências, pré-hospitalar móvel, portas hospitalares de atenção às urgências, serviços de atenção domiciliar e reabilitação integral</w:t>
      </w:r>
      <w:r>
        <w:rPr>
          <w:sz w:val="24"/>
          <w:szCs w:val="24"/>
        </w:rPr>
        <w:t>.</w:t>
      </w:r>
      <w:r w:rsidRPr="00644E13">
        <w:rPr>
          <w:sz w:val="24"/>
          <w:szCs w:val="24"/>
        </w:rPr>
        <w:t xml:space="preserve"> </w:t>
      </w:r>
    </w:p>
    <w:p w:rsidR="00DC2013" w:rsidRPr="00F140FC" w:rsidRDefault="00DC2013" w:rsidP="0030625A">
      <w:pPr>
        <w:autoSpaceDE w:val="0"/>
        <w:autoSpaceDN w:val="0"/>
        <w:adjustRightInd w:val="0"/>
        <w:spacing w:line="360" w:lineRule="auto"/>
        <w:ind w:firstLine="708"/>
        <w:jc w:val="both"/>
        <w:rPr>
          <w:sz w:val="24"/>
          <w:szCs w:val="24"/>
        </w:rPr>
      </w:pPr>
      <w:r w:rsidRPr="00F140FC">
        <w:rPr>
          <w:sz w:val="24"/>
          <w:szCs w:val="24"/>
        </w:rPr>
        <w:t>A iniciativas públicas para estruturação de Sistemas Regionalizados de Urgência e Emergência são marcadas pela implantação de programas para qualificação dos aspectos estruturais e dos processos de trabalho, destacando-se o Projeto de Investimentos para a Qualificação do Sistema Único de Saúde (QualiSUS), instituído em 2004, a organização de Redes Loco-regionais de Atenção Integral às Urgências regulamentada em 2008 , entre outros. Em conjunto, tais estratégias buscam a incorporação de avanços terapêuticos, tecnológicos e gerenciais específicos, que viabilizem o acesso aos serviços de urgência/emergência hospitalar com garantia de acolhimento, da primeira atenção qualificada e resolutiva, da estabilização das funções vitais e da referência adequada dos pacientes graves.</w:t>
      </w:r>
    </w:p>
    <w:p w:rsidR="00DC2013" w:rsidRPr="00F140FC" w:rsidRDefault="00DC2013" w:rsidP="00BA6168">
      <w:pPr>
        <w:autoSpaceDE w:val="0"/>
        <w:autoSpaceDN w:val="0"/>
        <w:adjustRightInd w:val="0"/>
        <w:spacing w:line="360" w:lineRule="auto"/>
        <w:ind w:right="-143"/>
        <w:jc w:val="both"/>
        <w:rPr>
          <w:sz w:val="24"/>
          <w:szCs w:val="24"/>
        </w:rPr>
      </w:pPr>
      <w:r w:rsidRPr="00F140FC">
        <w:rPr>
          <w:color w:val="0070C0"/>
          <w:sz w:val="24"/>
          <w:szCs w:val="24"/>
        </w:rPr>
        <w:t xml:space="preserve">              </w:t>
      </w:r>
      <w:r w:rsidRPr="00F140FC">
        <w:rPr>
          <w:sz w:val="24"/>
          <w:szCs w:val="24"/>
        </w:rPr>
        <w:t>O Plano Estadual de Saúde de Santa Catarina do ano de 2013 preconiza que a Rede de Urgência e Emergência Estadual é constituída por três componentes: pré-hospitalar móvel, pré-hospitalar fixo e hospitalar.</w:t>
      </w:r>
    </w:p>
    <w:p w:rsidR="00DC2013" w:rsidRPr="00F140FC" w:rsidRDefault="00DC2013" w:rsidP="00BA6168">
      <w:pPr>
        <w:autoSpaceDE w:val="0"/>
        <w:autoSpaceDN w:val="0"/>
        <w:adjustRightInd w:val="0"/>
        <w:spacing w:line="360" w:lineRule="auto"/>
        <w:ind w:right="-143"/>
        <w:jc w:val="both"/>
        <w:rPr>
          <w:sz w:val="24"/>
          <w:szCs w:val="24"/>
        </w:rPr>
      </w:pPr>
      <w:r w:rsidRPr="00F140FC">
        <w:rPr>
          <w:sz w:val="24"/>
          <w:szCs w:val="24"/>
        </w:rPr>
        <w:t xml:space="preserve">           </w:t>
      </w:r>
      <w:r>
        <w:rPr>
          <w:sz w:val="24"/>
          <w:szCs w:val="24"/>
        </w:rPr>
        <w:tab/>
      </w:r>
      <w:r w:rsidRPr="00F140FC">
        <w:rPr>
          <w:sz w:val="24"/>
          <w:szCs w:val="24"/>
        </w:rPr>
        <w:t>O SAMU é um serviço Móvel de Atendimento Pré-Hospitalar que tem ainda, através das suas Centrais de Regulação, a visão global dos fluxos e serviços de atendimento às urgências no Estado, atuando como elemento fiscalizador e ordenador de todo sistema de saúde nas questões urgentes.</w:t>
      </w:r>
    </w:p>
    <w:p w:rsidR="00DC2013" w:rsidRPr="00F140FC" w:rsidRDefault="00DC2013" w:rsidP="00BA6168">
      <w:pPr>
        <w:autoSpaceDE w:val="0"/>
        <w:autoSpaceDN w:val="0"/>
        <w:adjustRightInd w:val="0"/>
        <w:spacing w:line="360" w:lineRule="auto"/>
        <w:jc w:val="both"/>
        <w:rPr>
          <w:sz w:val="24"/>
          <w:szCs w:val="24"/>
        </w:rPr>
      </w:pPr>
      <w:r w:rsidRPr="00F140FC">
        <w:rPr>
          <w:sz w:val="24"/>
          <w:szCs w:val="24"/>
        </w:rPr>
        <w:t xml:space="preserve">   </w:t>
      </w:r>
      <w:r>
        <w:rPr>
          <w:sz w:val="24"/>
          <w:szCs w:val="24"/>
        </w:rPr>
        <w:t xml:space="preserve">   </w:t>
      </w:r>
      <w:r>
        <w:rPr>
          <w:sz w:val="24"/>
          <w:szCs w:val="24"/>
        </w:rPr>
        <w:tab/>
        <w:t xml:space="preserve"> Este</w:t>
      </w:r>
      <w:r w:rsidRPr="00F140FC">
        <w:rPr>
          <w:sz w:val="24"/>
          <w:szCs w:val="24"/>
        </w:rPr>
        <w:t xml:space="preserve"> serviço é responsável pela regulação médica dos atendimentos de urgência, pelo atendimento médico pré-hospitalar e pelas transferências de pacientes graves, proporcionando atendimento à população com qualidade e no menor tempo possível.</w:t>
      </w:r>
    </w:p>
    <w:p w:rsidR="00DC2013" w:rsidRPr="00F140FC" w:rsidRDefault="00DC2013" w:rsidP="00BA6168">
      <w:pPr>
        <w:autoSpaceDE w:val="0"/>
        <w:autoSpaceDN w:val="0"/>
        <w:adjustRightInd w:val="0"/>
        <w:spacing w:line="360" w:lineRule="auto"/>
        <w:jc w:val="both"/>
        <w:rPr>
          <w:sz w:val="24"/>
          <w:szCs w:val="24"/>
        </w:rPr>
      </w:pPr>
      <w:r w:rsidRPr="00F140FC">
        <w:rPr>
          <w:sz w:val="24"/>
          <w:szCs w:val="24"/>
        </w:rPr>
        <w:t xml:space="preserve">        </w:t>
      </w:r>
      <w:r>
        <w:rPr>
          <w:sz w:val="24"/>
          <w:szCs w:val="24"/>
        </w:rPr>
        <w:tab/>
      </w:r>
      <w:r w:rsidRPr="00F140FC">
        <w:rPr>
          <w:sz w:val="24"/>
          <w:szCs w:val="24"/>
        </w:rPr>
        <w:t>Desde julho de 2006, com a inauguração do SAMU da macroregião da Serra Catarinense, o Estado de Santa Catarina passou a ter cobertura de 100% da população catarinense, com comando único, e financiamento das três esferas do governo, mas</w:t>
      </w:r>
      <w:r>
        <w:rPr>
          <w:sz w:val="24"/>
          <w:szCs w:val="24"/>
        </w:rPr>
        <w:t xml:space="preserve"> </w:t>
      </w:r>
      <w:r w:rsidRPr="00F140FC">
        <w:rPr>
          <w:sz w:val="24"/>
          <w:szCs w:val="24"/>
        </w:rPr>
        <w:t>a  realidade demonstra que os recursos federais são insuficientes para manutenção deste serviço.</w:t>
      </w:r>
    </w:p>
    <w:p w:rsidR="00DC2013" w:rsidRPr="00F140FC" w:rsidRDefault="00DC2013" w:rsidP="00BA6168">
      <w:pPr>
        <w:autoSpaceDE w:val="0"/>
        <w:autoSpaceDN w:val="0"/>
        <w:adjustRightInd w:val="0"/>
        <w:spacing w:line="360" w:lineRule="auto"/>
        <w:jc w:val="both"/>
        <w:rPr>
          <w:sz w:val="24"/>
          <w:szCs w:val="24"/>
        </w:rPr>
      </w:pPr>
      <w:r w:rsidRPr="00F140FC">
        <w:rPr>
          <w:color w:val="0070C0"/>
          <w:sz w:val="24"/>
          <w:szCs w:val="24"/>
        </w:rPr>
        <w:t xml:space="preserve">        </w:t>
      </w:r>
      <w:r>
        <w:rPr>
          <w:color w:val="0070C0"/>
          <w:sz w:val="24"/>
          <w:szCs w:val="24"/>
        </w:rPr>
        <w:tab/>
      </w:r>
      <w:r w:rsidRPr="00F140FC">
        <w:rPr>
          <w:color w:val="0070C0"/>
          <w:sz w:val="24"/>
          <w:szCs w:val="24"/>
        </w:rPr>
        <w:t xml:space="preserve"> </w:t>
      </w:r>
      <w:r w:rsidRPr="00F140FC">
        <w:rPr>
          <w:sz w:val="24"/>
          <w:szCs w:val="24"/>
        </w:rPr>
        <w:t xml:space="preserve">O SAMU trabalha em parceria com as demais instituições que atuam no atendimento pré-hospitalar que não são oriundos da saúde como bombeiros e polícias; participando do Termo de Cooperação Técnico Operacional entre a Secretaria de Segurança Pública (SSP) e a SES, constituindo as Centrais Regionais de Emergência. Possui hoje 06 (seis) centrais integradas, sendo quatro com a Polícia Militar (Balneário Camboriú, Blumenau, Lages e Criciúma), uma com a Polícia Militar e Bombeiro Militar (Florianópolis) e uma com a  Polícia Militar e Bombeiro Voluntário (Joinville). </w:t>
      </w:r>
    </w:p>
    <w:p w:rsidR="00DC2013" w:rsidRPr="002363C8" w:rsidRDefault="00DC2013" w:rsidP="00843D36">
      <w:pPr>
        <w:autoSpaceDE w:val="0"/>
        <w:autoSpaceDN w:val="0"/>
        <w:adjustRightInd w:val="0"/>
        <w:spacing w:line="360" w:lineRule="auto"/>
        <w:jc w:val="both"/>
        <w:rPr>
          <w:sz w:val="24"/>
          <w:szCs w:val="24"/>
        </w:rPr>
      </w:pPr>
      <w:r w:rsidRPr="00F140FC">
        <w:rPr>
          <w:sz w:val="24"/>
          <w:szCs w:val="24"/>
        </w:rPr>
        <w:t xml:space="preserve">       </w:t>
      </w:r>
      <w:r>
        <w:rPr>
          <w:sz w:val="24"/>
          <w:szCs w:val="24"/>
        </w:rPr>
        <w:tab/>
      </w:r>
      <w:r w:rsidRPr="00F140FC">
        <w:rPr>
          <w:sz w:val="24"/>
          <w:szCs w:val="24"/>
        </w:rPr>
        <w:t>É necessário avançar na Integração, revendo protocolos e fluxos com as diferentes</w:t>
      </w:r>
      <w:r>
        <w:rPr>
          <w:sz w:val="24"/>
          <w:szCs w:val="24"/>
        </w:rPr>
        <w:t xml:space="preserve"> </w:t>
      </w:r>
      <w:r w:rsidRPr="00F140FC">
        <w:rPr>
          <w:sz w:val="24"/>
          <w:szCs w:val="24"/>
        </w:rPr>
        <w:t>instituições que atuam no atendimento pré-hospitalar. Os recortes do estado também são</w:t>
      </w:r>
      <w:r>
        <w:rPr>
          <w:sz w:val="24"/>
          <w:szCs w:val="24"/>
        </w:rPr>
        <w:t xml:space="preserve"> </w:t>
      </w:r>
      <w:r w:rsidRPr="00F140FC">
        <w:rPr>
          <w:sz w:val="24"/>
          <w:szCs w:val="24"/>
        </w:rPr>
        <w:t xml:space="preserve">diferentes, o que demandará a utilização de ferramentas tecnológicas para cobertura da política de integração em todas as regionais de saúde. O componente pré-hospitalar fixo da Urgência é composto por Unidades de Pronto Atendimento (UPA), Salas de Estabilização (SE) e Prontos Socorro (PS). No Estado em 2009 foi aprovado o Plano da Rede de Urgência e Emergência no Estado, com a aprovação das UPAS e SE. Atualmente o Estado possui 11(onze) estabelecimentos de saúde considerados Pronto Socorro Geral e 19 (dezenove) considerados Pronto Atendimento, conforme CNES. A rede de atendimento de urgência e emergência no Estado no componente fixo ainda é insuficiente, a partir de 2009, após a aprovação do Plano, esta rede está se organizando no Estado. </w:t>
      </w:r>
      <w:r w:rsidRPr="002363C8">
        <w:rPr>
          <w:sz w:val="24"/>
          <w:szCs w:val="24"/>
        </w:rPr>
        <w:t>( Plano Estadu</w:t>
      </w:r>
      <w:r>
        <w:rPr>
          <w:sz w:val="24"/>
          <w:szCs w:val="24"/>
        </w:rPr>
        <w:t>al</w:t>
      </w:r>
      <w:r w:rsidRPr="002363C8">
        <w:rPr>
          <w:sz w:val="24"/>
          <w:szCs w:val="24"/>
        </w:rPr>
        <w:t xml:space="preserve"> de Saúde de Santa Catarina, 2012)  </w:t>
      </w:r>
    </w:p>
    <w:p w:rsidR="00DC2013" w:rsidRPr="00F140FC" w:rsidRDefault="00DC2013" w:rsidP="00843D36">
      <w:pPr>
        <w:autoSpaceDE w:val="0"/>
        <w:autoSpaceDN w:val="0"/>
        <w:adjustRightInd w:val="0"/>
        <w:spacing w:line="360" w:lineRule="auto"/>
        <w:jc w:val="both"/>
        <w:rPr>
          <w:sz w:val="24"/>
          <w:szCs w:val="24"/>
        </w:rPr>
      </w:pPr>
      <w:r>
        <w:rPr>
          <w:sz w:val="24"/>
          <w:szCs w:val="24"/>
        </w:rPr>
        <w:t xml:space="preserve">      Na M</w:t>
      </w:r>
      <w:r w:rsidRPr="00F140FC">
        <w:rPr>
          <w:sz w:val="24"/>
          <w:szCs w:val="24"/>
        </w:rPr>
        <w:t xml:space="preserve">acrorregião da Serra Catarinense as primeiras tratativas para implantação e reorganização da Rede de Urgência e Emergência (RUE) ocorreram nas reuniões do Colegiado de Gestão </w:t>
      </w:r>
      <w:r>
        <w:rPr>
          <w:sz w:val="24"/>
          <w:szCs w:val="24"/>
        </w:rPr>
        <w:t xml:space="preserve">Macrorregional </w:t>
      </w:r>
      <w:r w:rsidRPr="00F140FC">
        <w:rPr>
          <w:sz w:val="24"/>
          <w:szCs w:val="24"/>
        </w:rPr>
        <w:t>do</w:t>
      </w:r>
      <w:r>
        <w:rPr>
          <w:sz w:val="24"/>
          <w:szCs w:val="24"/>
        </w:rPr>
        <w:t xml:space="preserve"> </w:t>
      </w:r>
      <w:r w:rsidRPr="00F140FC">
        <w:rPr>
          <w:sz w:val="24"/>
          <w:szCs w:val="24"/>
        </w:rPr>
        <w:t>SAMU, bem como do Colegiado de Gestão Regional (CIR).</w:t>
      </w:r>
    </w:p>
    <w:p w:rsidR="00DC2013" w:rsidRPr="00F140FC" w:rsidRDefault="00DC2013" w:rsidP="00843D36">
      <w:pPr>
        <w:autoSpaceDE w:val="0"/>
        <w:autoSpaceDN w:val="0"/>
        <w:adjustRightInd w:val="0"/>
        <w:spacing w:line="360" w:lineRule="auto"/>
        <w:jc w:val="both"/>
        <w:rPr>
          <w:sz w:val="24"/>
          <w:szCs w:val="24"/>
        </w:rPr>
      </w:pPr>
      <w:r w:rsidRPr="00F140FC">
        <w:rPr>
          <w:sz w:val="24"/>
          <w:szCs w:val="24"/>
        </w:rPr>
        <w:t xml:space="preserve">      </w:t>
      </w:r>
      <w:r>
        <w:rPr>
          <w:sz w:val="24"/>
          <w:szCs w:val="24"/>
        </w:rPr>
        <w:tab/>
      </w:r>
      <w:r w:rsidRPr="00F140FC">
        <w:rPr>
          <w:sz w:val="24"/>
          <w:szCs w:val="24"/>
        </w:rPr>
        <w:t xml:space="preserve">No ano de 2013, sob </w:t>
      </w:r>
      <w:r>
        <w:rPr>
          <w:sz w:val="24"/>
          <w:szCs w:val="24"/>
        </w:rPr>
        <w:t xml:space="preserve">a </w:t>
      </w:r>
      <w:r w:rsidRPr="00F140FC">
        <w:rPr>
          <w:sz w:val="24"/>
          <w:szCs w:val="24"/>
        </w:rPr>
        <w:t>coordenação e articulação da Gerente Regional da 27ª Gerência Regional de Saúde, foi oficializado um Grupo Condutor, envolvendo representações de diversos serviços, com o intuito de implantar a RUE. Para reorganização desta Rede, estão sendo considerados os indicadores epidemiológicos de morbimortalidade regional, bem como, os fluxos assistenciais instituídos no âmbito do atendimento às urgências e emergências.</w:t>
      </w:r>
    </w:p>
    <w:p w:rsidR="00DC2013" w:rsidRPr="00F140FC" w:rsidRDefault="00DC2013" w:rsidP="0030625A">
      <w:pPr>
        <w:tabs>
          <w:tab w:val="left" w:pos="709"/>
          <w:tab w:val="center" w:pos="4252"/>
        </w:tabs>
        <w:spacing w:line="360" w:lineRule="auto"/>
        <w:jc w:val="both"/>
        <w:rPr>
          <w:color w:val="FF0000"/>
          <w:sz w:val="24"/>
          <w:szCs w:val="24"/>
        </w:rPr>
      </w:pPr>
      <w:r>
        <w:rPr>
          <w:sz w:val="24"/>
          <w:szCs w:val="24"/>
        </w:rPr>
        <w:tab/>
      </w:r>
      <w:r w:rsidRPr="00F140FC">
        <w:rPr>
          <w:sz w:val="24"/>
          <w:szCs w:val="24"/>
        </w:rPr>
        <w:t>Este Grupo é responsável pelo planejamento, bem como, coordenação e   operacionalização do plano de ação, que consiste em definir claramente o papel de cada instituição e as unidades que atenderão urgência e emergência, leitos de UTI disponíveis, leitos de retaguarda clínica para onde serão encaminhados os pacientes e quais os hospitais para onde serão transferidos os de longa permanência. Este Plano deve ser readequado de acordo com as avaliações frequentes e sistemáticas do Grupo.</w:t>
      </w:r>
      <w:r w:rsidRPr="00F140FC">
        <w:rPr>
          <w:color w:val="FF0000"/>
          <w:sz w:val="24"/>
          <w:szCs w:val="24"/>
        </w:rPr>
        <w:t xml:space="preserve">    </w:t>
      </w:r>
    </w:p>
    <w:p w:rsidR="00DC2013" w:rsidRPr="00F140FC" w:rsidRDefault="00DC2013" w:rsidP="00BA6168">
      <w:pPr>
        <w:tabs>
          <w:tab w:val="left" w:pos="3330"/>
          <w:tab w:val="center" w:pos="4252"/>
        </w:tabs>
        <w:spacing w:line="360" w:lineRule="auto"/>
        <w:jc w:val="both"/>
        <w:rPr>
          <w:sz w:val="24"/>
          <w:szCs w:val="24"/>
        </w:rPr>
      </w:pPr>
      <w:r w:rsidRPr="00F140FC">
        <w:rPr>
          <w:sz w:val="24"/>
          <w:szCs w:val="24"/>
        </w:rPr>
        <w:t xml:space="preserve">              Neste sentido, dialogar com os diferentes componentes e equipamentos da RUE têm sido uma preocupação constante, pois</w:t>
      </w:r>
      <w:r>
        <w:rPr>
          <w:sz w:val="24"/>
          <w:szCs w:val="24"/>
        </w:rPr>
        <w:t>,</w:t>
      </w:r>
      <w:r w:rsidRPr="00F140FC">
        <w:rPr>
          <w:sz w:val="24"/>
          <w:szCs w:val="24"/>
        </w:rPr>
        <w:t xml:space="preserve"> o atual modelo de saúde, não se sustenta diante de tantos casos agudos advindos da doença trauma, e por sua vez dos agravos agudos das doenças cardio</w:t>
      </w:r>
      <w:r>
        <w:rPr>
          <w:sz w:val="24"/>
          <w:szCs w:val="24"/>
        </w:rPr>
        <w:t>lógicas</w:t>
      </w:r>
      <w:r w:rsidRPr="00F140FC">
        <w:rPr>
          <w:sz w:val="24"/>
          <w:szCs w:val="24"/>
        </w:rPr>
        <w:t xml:space="preserve"> e cerebrovasculares. Se por um lado as emergências sofrem as consequências das diferentes faces da violência, por outro, os leitos das  emergências, das Unidades de Terapia Intensiva  e dos Pronto Atendimentos estão ocupados com usuários  crônicos sofrendo pelas  complicações agudizadas. </w:t>
      </w:r>
    </w:p>
    <w:p w:rsidR="00DC2013" w:rsidRPr="00F140FC" w:rsidRDefault="00DC2013" w:rsidP="0030625A">
      <w:pPr>
        <w:tabs>
          <w:tab w:val="left" w:pos="709"/>
          <w:tab w:val="center" w:pos="4252"/>
        </w:tabs>
        <w:spacing w:line="360" w:lineRule="auto"/>
        <w:jc w:val="both"/>
        <w:rPr>
          <w:sz w:val="24"/>
          <w:szCs w:val="24"/>
        </w:rPr>
      </w:pPr>
      <w:r>
        <w:rPr>
          <w:sz w:val="24"/>
          <w:szCs w:val="24"/>
        </w:rPr>
        <w:tab/>
      </w:r>
      <w:r w:rsidRPr="00F140FC">
        <w:rPr>
          <w:sz w:val="24"/>
          <w:szCs w:val="24"/>
        </w:rPr>
        <w:t>A Organización Panamericana de la Salud - OPAS, chama atenção para o fato, ao destacar, a incoerência entre uma situação de saúde, que combina uma transição demográfica acelerada ou completa e uma situação epidemiológica com forte predominância relativa de condições crônicas e de seus fatores de riscos, e por outro, uma resposta social estruturada por um sistema fragmentado de saúde que opera de forma episódica e reativa e que é voltado principalmente para a atenção às condições agudas e às agudizações das condições crônicas (OPAS, 2010).</w:t>
      </w:r>
    </w:p>
    <w:p w:rsidR="00DC2013" w:rsidRPr="00F140FC" w:rsidRDefault="00DC2013" w:rsidP="00F6305F">
      <w:pPr>
        <w:pStyle w:val="TE-Normal"/>
        <w:spacing w:after="240"/>
        <w:ind w:firstLine="709"/>
        <w:rPr>
          <w:rFonts w:ascii="Calibri" w:hAnsi="Calibri" w:cs="Calibri"/>
          <w:sz w:val="24"/>
          <w:szCs w:val="24"/>
          <w:lang w:val="pt-BR"/>
        </w:rPr>
      </w:pPr>
      <w:r w:rsidRPr="00F140FC">
        <w:rPr>
          <w:rFonts w:ascii="Calibri" w:hAnsi="Calibri" w:cs="Calibri"/>
          <w:sz w:val="24"/>
          <w:szCs w:val="24"/>
          <w:lang w:val="pt-BR"/>
        </w:rPr>
        <w:t>Por sua vez Mendes (2009), é mais enfático, ao descrever dados que demonstram,</w:t>
      </w:r>
      <w:r>
        <w:rPr>
          <w:rFonts w:ascii="Calibri" w:hAnsi="Calibri" w:cs="Calibri"/>
          <w:sz w:val="24"/>
          <w:szCs w:val="24"/>
          <w:lang w:val="pt-BR"/>
        </w:rPr>
        <w:t xml:space="preserve"> </w:t>
      </w:r>
      <w:r w:rsidRPr="00F140FC">
        <w:rPr>
          <w:rFonts w:ascii="Calibri" w:hAnsi="Calibri" w:cs="Calibri"/>
          <w:sz w:val="24"/>
          <w:szCs w:val="24"/>
          <w:lang w:val="pt-BR"/>
        </w:rPr>
        <w:t>que no ano de 2005, 60% de todas as mortes no mundo foram por doenças crônicas e, 80% ocorridas em países de renda baixa e média, sendo que um terço das mortes ocorre em pessoas com idade inferior a 60 anos. No ano de 2020, as doenças crônicas serão responsáveis por 78% das mortes no mundo,</w:t>
      </w:r>
      <w:r>
        <w:rPr>
          <w:rFonts w:ascii="Calibri" w:hAnsi="Calibri" w:cs="Calibri"/>
          <w:sz w:val="24"/>
          <w:szCs w:val="24"/>
          <w:lang w:val="pt-BR"/>
        </w:rPr>
        <w:t xml:space="preserve"> </w:t>
      </w:r>
      <w:r w:rsidRPr="00F140FC">
        <w:rPr>
          <w:rFonts w:ascii="Calibri" w:hAnsi="Calibri" w:cs="Calibri"/>
          <w:sz w:val="24"/>
          <w:szCs w:val="24"/>
          <w:lang w:val="pt-BR"/>
        </w:rPr>
        <w:t xml:space="preserve">como projeção, nos próximos dez anos, 388 milhões de pessoas morrerão por doenças crônicas no mundo. </w:t>
      </w:r>
    </w:p>
    <w:p w:rsidR="00DC2013" w:rsidRPr="00F140FC" w:rsidRDefault="00DC2013" w:rsidP="00F6305F">
      <w:pPr>
        <w:spacing w:after="240" w:line="360" w:lineRule="auto"/>
        <w:ind w:firstLine="708"/>
        <w:jc w:val="both"/>
        <w:rPr>
          <w:sz w:val="24"/>
          <w:szCs w:val="24"/>
        </w:rPr>
      </w:pPr>
      <w:r w:rsidRPr="00F140FC">
        <w:rPr>
          <w:sz w:val="24"/>
          <w:szCs w:val="24"/>
        </w:rPr>
        <w:t xml:space="preserve">Por sua vez, o Trauma considerado pelos autores, Schettino, Cardoso et al  (2006) como uma das maiores causas de óbito na população entre a segunda e a quarta décadas de vida,  responde por cerca de 80% de óbitos na adolescência. Configura-se como um sério problema de saúde pública em razão dos prejuízos causados e por afetar pessoas em seu potencial desenvolvimento intelectual e físico.  </w:t>
      </w:r>
    </w:p>
    <w:p w:rsidR="00DC2013" w:rsidRPr="00F140FC" w:rsidRDefault="00DC2013" w:rsidP="00BA6168">
      <w:pPr>
        <w:spacing w:line="360" w:lineRule="auto"/>
        <w:ind w:firstLine="708"/>
        <w:jc w:val="both"/>
        <w:rPr>
          <w:sz w:val="24"/>
          <w:szCs w:val="24"/>
        </w:rPr>
      </w:pPr>
      <w:r w:rsidRPr="00F140FC">
        <w:rPr>
          <w:sz w:val="24"/>
          <w:szCs w:val="24"/>
        </w:rPr>
        <w:t xml:space="preserve">Esta doença Trauma tornou-se uma epidemia mundial de grandes proporções, especialmente por apresentar-se de diversas formas. Corroboram com este fato os autores Pinheiro e Almeida (2007), quando apontam que, transvestido na violência urbana, subverte e desvirtua a função das cidades, drena recursos públicos já escassos, ceifa vidas, especialmente as dos jovens e dos mais pobres, dilacera famílias, modificando a existência humana dramaticamente para o pior. </w:t>
      </w:r>
    </w:p>
    <w:p w:rsidR="00DC2013" w:rsidRPr="00F140FC" w:rsidRDefault="00DC2013" w:rsidP="00BA6168">
      <w:pPr>
        <w:spacing w:line="360" w:lineRule="auto"/>
        <w:ind w:firstLine="708"/>
        <w:jc w:val="both"/>
        <w:rPr>
          <w:sz w:val="24"/>
          <w:szCs w:val="24"/>
        </w:rPr>
      </w:pPr>
      <w:r w:rsidRPr="00F140FC">
        <w:rPr>
          <w:sz w:val="24"/>
          <w:szCs w:val="24"/>
        </w:rPr>
        <w:t xml:space="preserve">Na região da Serra Catarinense o cenário é bastante assustador e contribui </w:t>
      </w:r>
      <w:r>
        <w:rPr>
          <w:sz w:val="24"/>
          <w:szCs w:val="24"/>
        </w:rPr>
        <w:t>negativamente com este</w:t>
      </w:r>
      <w:r w:rsidRPr="00F140FC">
        <w:rPr>
          <w:sz w:val="24"/>
          <w:szCs w:val="24"/>
        </w:rPr>
        <w:t xml:space="preserve"> complexo cenário. Contudo, mesmo de maneira tímida, os profissionais de saúde que atuam nos serviços de urgência e emergência vêm discutindo, as diretrizes clínicas publicadas desde 2011, referentes às linhas de cuidado do Infarto Agudo do Miocárdio (IAM) e do Acidente Vascular Cerebral (AVC) do Trauma. </w:t>
      </w:r>
    </w:p>
    <w:p w:rsidR="00DC2013" w:rsidRPr="00F140FC" w:rsidRDefault="00DC2013" w:rsidP="00BA6168">
      <w:pPr>
        <w:spacing w:line="360" w:lineRule="auto"/>
        <w:ind w:firstLine="708"/>
        <w:jc w:val="both"/>
        <w:rPr>
          <w:sz w:val="24"/>
          <w:szCs w:val="24"/>
        </w:rPr>
      </w:pPr>
      <w:r w:rsidRPr="00F140FC">
        <w:rPr>
          <w:sz w:val="24"/>
          <w:szCs w:val="24"/>
        </w:rPr>
        <w:t xml:space="preserve">Preocupados com estes indicadores de saúde, o SAMU de Lages, por intermédio das ações de educação continuada vem desenvolvendo ações de promoção e prevenção. Anualmente, são desenvolvidos projetos de extensão em parcerias com a universidade e os serviços. O Programa Saúde na Escola visa capacitação dos professores e pais  para o suporte básico de vida, para a detecção precoce da hipertensão acompanhamento da obesidade  e fundamentalmente para a vigilância da violência nas escolas municipais onde a desigualdade social .Os primeiros resultados deste projeto, foram apresentados na  Mostra Estadual de Educação Permanente que ocorreu no mês de dezembro de 2013, no município de  Balneário Camboriú sendo premiado com menções honrosas da representante do Ministério da Saúde. </w:t>
      </w:r>
    </w:p>
    <w:p w:rsidR="00DC2013" w:rsidRPr="00F140FC" w:rsidRDefault="00DC2013" w:rsidP="00BA6168">
      <w:pPr>
        <w:spacing w:line="360" w:lineRule="auto"/>
        <w:jc w:val="both"/>
        <w:rPr>
          <w:color w:val="FF0000"/>
          <w:sz w:val="24"/>
          <w:szCs w:val="24"/>
        </w:rPr>
      </w:pPr>
      <w:r w:rsidRPr="00F140FC">
        <w:rPr>
          <w:sz w:val="24"/>
          <w:szCs w:val="24"/>
        </w:rPr>
        <w:t xml:space="preserve">           </w:t>
      </w:r>
      <w:r>
        <w:rPr>
          <w:sz w:val="24"/>
          <w:szCs w:val="24"/>
        </w:rPr>
        <w:tab/>
      </w:r>
      <w:r w:rsidRPr="00F140FC">
        <w:rPr>
          <w:sz w:val="24"/>
          <w:szCs w:val="24"/>
        </w:rPr>
        <w:t xml:space="preserve"> Merece destaque, a participação da região no projeto multicêntrico financiado pela FAPESC, no edital PPSUS- 2012 intitulado “Registro</w:t>
      </w:r>
      <w:r w:rsidRPr="00F140FC">
        <w:rPr>
          <w:i/>
          <w:iCs/>
          <w:sz w:val="24"/>
          <w:szCs w:val="24"/>
        </w:rPr>
        <w:t xml:space="preserve"> eletrônico e (Tele) monitoramento em saúde para a rede de atenção a urgência e emergência (RUE) no estado de SC”.</w:t>
      </w:r>
      <w:r w:rsidRPr="00F140FC">
        <w:rPr>
          <w:b/>
          <w:bCs/>
          <w:i/>
          <w:iCs/>
          <w:sz w:val="24"/>
          <w:szCs w:val="24"/>
        </w:rPr>
        <w:t xml:space="preserve">   </w:t>
      </w:r>
      <w:r w:rsidRPr="00F140FC">
        <w:rPr>
          <w:sz w:val="24"/>
          <w:szCs w:val="24"/>
        </w:rPr>
        <w:t>Tendo em vista que a informação constitui-se como o sistema de apoio logístico na RUE, os resultados desta pesquisa contribuir efetivamente com os sistemas de informação da estrutura operacional das redes de atenção, não somente nesta região, mas também no país</w:t>
      </w:r>
      <w:r w:rsidRPr="00F140FC">
        <w:rPr>
          <w:color w:val="FF0000"/>
          <w:sz w:val="24"/>
          <w:szCs w:val="24"/>
        </w:rPr>
        <w:t>.</w:t>
      </w:r>
    </w:p>
    <w:p w:rsidR="00DC2013" w:rsidRPr="00F140FC" w:rsidRDefault="00DC2013" w:rsidP="004C0A2F">
      <w:pPr>
        <w:spacing w:line="360" w:lineRule="auto"/>
        <w:jc w:val="both"/>
        <w:rPr>
          <w:sz w:val="24"/>
          <w:szCs w:val="24"/>
        </w:rPr>
      </w:pPr>
      <w:r w:rsidRPr="00F140FC">
        <w:rPr>
          <w:sz w:val="24"/>
          <w:szCs w:val="24"/>
        </w:rPr>
        <w:t xml:space="preserve">        </w:t>
      </w:r>
      <w:r>
        <w:rPr>
          <w:sz w:val="24"/>
          <w:szCs w:val="24"/>
        </w:rPr>
        <w:tab/>
      </w:r>
      <w:r w:rsidRPr="00F140FC">
        <w:rPr>
          <w:sz w:val="24"/>
          <w:szCs w:val="24"/>
        </w:rPr>
        <w:t>Para um atendimento adequado das urgências e emergências, torna-se fundamental a</w:t>
      </w:r>
      <w:r>
        <w:rPr>
          <w:sz w:val="24"/>
          <w:szCs w:val="24"/>
        </w:rPr>
        <w:t xml:space="preserve"> </w:t>
      </w:r>
      <w:r w:rsidRPr="00F140FC">
        <w:rPr>
          <w:sz w:val="24"/>
          <w:szCs w:val="24"/>
        </w:rPr>
        <w:t>implantação de redes de atendimento, que possibilitariam uma abordagem hierarquizada e</w:t>
      </w:r>
      <w:r>
        <w:rPr>
          <w:sz w:val="24"/>
          <w:szCs w:val="24"/>
        </w:rPr>
        <w:t xml:space="preserve"> </w:t>
      </w:r>
      <w:r w:rsidRPr="00F140FC">
        <w:rPr>
          <w:sz w:val="24"/>
          <w:szCs w:val="24"/>
        </w:rPr>
        <w:t xml:space="preserve">pactuada de acordo com a complexidade. </w:t>
      </w:r>
    </w:p>
    <w:p w:rsidR="00DC2013" w:rsidRPr="00F140FC" w:rsidRDefault="00DC2013" w:rsidP="00BA6168">
      <w:pPr>
        <w:autoSpaceDE w:val="0"/>
        <w:autoSpaceDN w:val="0"/>
        <w:adjustRightInd w:val="0"/>
        <w:spacing w:line="360" w:lineRule="auto"/>
        <w:jc w:val="both"/>
        <w:rPr>
          <w:sz w:val="24"/>
          <w:szCs w:val="24"/>
        </w:rPr>
      </w:pPr>
      <w:r w:rsidRPr="00F140FC">
        <w:rPr>
          <w:sz w:val="24"/>
          <w:szCs w:val="24"/>
        </w:rPr>
        <w:t xml:space="preserve">      </w:t>
      </w:r>
      <w:r>
        <w:rPr>
          <w:sz w:val="24"/>
          <w:szCs w:val="24"/>
        </w:rPr>
        <w:tab/>
      </w:r>
      <w:r w:rsidRPr="00F140FC">
        <w:rPr>
          <w:sz w:val="24"/>
          <w:szCs w:val="24"/>
        </w:rPr>
        <w:t>Destaca-se a implantação do protocolo de acolhimento e classificação de risco como uma das formas de atendimento de acordo com a gravidade, nos diversos níveis de atenção à saúde.</w:t>
      </w:r>
    </w:p>
    <w:p w:rsidR="00DC2013" w:rsidRDefault="00DC2013" w:rsidP="00BA6168">
      <w:pPr>
        <w:autoSpaceDE w:val="0"/>
        <w:autoSpaceDN w:val="0"/>
        <w:adjustRightInd w:val="0"/>
        <w:spacing w:line="360" w:lineRule="auto"/>
        <w:jc w:val="both"/>
        <w:rPr>
          <w:color w:val="1F497D"/>
          <w:sz w:val="24"/>
          <w:szCs w:val="24"/>
        </w:rPr>
      </w:pPr>
      <w:r w:rsidRPr="00F140FC">
        <w:rPr>
          <w:color w:val="1F497D"/>
          <w:sz w:val="24"/>
          <w:szCs w:val="24"/>
        </w:rPr>
        <w:t xml:space="preserve">    </w:t>
      </w:r>
    </w:p>
    <w:p w:rsidR="00DC2013" w:rsidRPr="00F140FC" w:rsidRDefault="00DC2013" w:rsidP="00BA6168">
      <w:pPr>
        <w:autoSpaceDE w:val="0"/>
        <w:autoSpaceDN w:val="0"/>
        <w:adjustRightInd w:val="0"/>
        <w:spacing w:line="360" w:lineRule="auto"/>
        <w:jc w:val="both"/>
        <w:rPr>
          <w:sz w:val="24"/>
          <w:szCs w:val="24"/>
        </w:rPr>
      </w:pPr>
    </w:p>
    <w:p w:rsidR="00DC2013" w:rsidRPr="00F140FC" w:rsidRDefault="00DC2013" w:rsidP="00BA6168">
      <w:pPr>
        <w:autoSpaceDE w:val="0"/>
        <w:autoSpaceDN w:val="0"/>
        <w:adjustRightInd w:val="0"/>
        <w:jc w:val="both"/>
        <w:rPr>
          <w:b/>
          <w:bCs/>
          <w:color w:val="000000"/>
          <w:sz w:val="24"/>
          <w:szCs w:val="24"/>
        </w:rPr>
      </w:pPr>
      <w:r>
        <w:rPr>
          <w:b/>
          <w:bCs/>
          <w:color w:val="000000"/>
          <w:sz w:val="24"/>
          <w:szCs w:val="24"/>
        </w:rPr>
        <w:t>5</w:t>
      </w:r>
      <w:r w:rsidRPr="00F140FC">
        <w:rPr>
          <w:b/>
          <w:bCs/>
          <w:color w:val="000000"/>
          <w:sz w:val="24"/>
          <w:szCs w:val="24"/>
        </w:rPr>
        <w:t xml:space="preserve"> </w:t>
      </w:r>
      <w:r>
        <w:rPr>
          <w:b/>
          <w:bCs/>
          <w:color w:val="000000"/>
          <w:sz w:val="24"/>
          <w:szCs w:val="24"/>
        </w:rPr>
        <w:t xml:space="preserve">REORGANIZAÇÃO DA </w:t>
      </w:r>
      <w:r w:rsidRPr="00F140FC">
        <w:rPr>
          <w:b/>
          <w:bCs/>
          <w:color w:val="000000"/>
          <w:sz w:val="24"/>
          <w:szCs w:val="24"/>
        </w:rPr>
        <w:t>REDE DE URGÊNCIAS E EMERGÊNCIAS</w:t>
      </w:r>
      <w:r>
        <w:rPr>
          <w:b/>
          <w:bCs/>
          <w:color w:val="000000"/>
          <w:sz w:val="24"/>
          <w:szCs w:val="24"/>
        </w:rPr>
        <w:t xml:space="preserve"> DA SERRA CATARINENSE</w:t>
      </w:r>
    </w:p>
    <w:p w:rsidR="00DC2013" w:rsidRDefault="00DC2013" w:rsidP="0030625A">
      <w:pPr>
        <w:autoSpaceDE w:val="0"/>
        <w:autoSpaceDN w:val="0"/>
        <w:adjustRightInd w:val="0"/>
        <w:spacing w:after="0" w:line="360" w:lineRule="auto"/>
        <w:ind w:firstLine="708"/>
        <w:jc w:val="both"/>
        <w:rPr>
          <w:sz w:val="24"/>
          <w:szCs w:val="24"/>
        </w:rPr>
      </w:pPr>
    </w:p>
    <w:p w:rsidR="00DC2013" w:rsidRPr="00C91A40" w:rsidRDefault="00DC2013" w:rsidP="0030625A">
      <w:pPr>
        <w:autoSpaceDE w:val="0"/>
        <w:autoSpaceDN w:val="0"/>
        <w:adjustRightInd w:val="0"/>
        <w:spacing w:after="0" w:line="360" w:lineRule="auto"/>
        <w:ind w:firstLine="708"/>
        <w:jc w:val="both"/>
        <w:rPr>
          <w:sz w:val="24"/>
          <w:szCs w:val="24"/>
        </w:rPr>
      </w:pPr>
      <w:r w:rsidRPr="00F415AE">
        <w:rPr>
          <w:sz w:val="24"/>
          <w:szCs w:val="24"/>
        </w:rPr>
        <w:t xml:space="preserve">A </w:t>
      </w:r>
      <w:r w:rsidRPr="00C91A40">
        <w:rPr>
          <w:sz w:val="24"/>
          <w:szCs w:val="24"/>
        </w:rPr>
        <w:t>Portaria n.º 1.600, de 07 de Julho de 2011, reformula a Política Nacional de Atenção</w:t>
      </w:r>
      <w:r>
        <w:rPr>
          <w:sz w:val="24"/>
          <w:szCs w:val="24"/>
        </w:rPr>
        <w:t xml:space="preserve"> </w:t>
      </w:r>
      <w:r w:rsidRPr="00C91A40">
        <w:rPr>
          <w:sz w:val="24"/>
          <w:szCs w:val="24"/>
        </w:rPr>
        <w:t>às Urgências e institui a Rede de Atenção às Urgências no Sistema Único de Saúde (SUS) e, de acordo com NASCIMENTO</w:t>
      </w:r>
      <w:r>
        <w:rPr>
          <w:sz w:val="24"/>
          <w:szCs w:val="24"/>
        </w:rPr>
        <w:t xml:space="preserve"> </w:t>
      </w:r>
      <w:r w:rsidRPr="00C91A40">
        <w:rPr>
          <w:sz w:val="24"/>
          <w:szCs w:val="24"/>
        </w:rPr>
        <w:t>(</w:t>
      </w:r>
      <w:r>
        <w:rPr>
          <w:sz w:val="24"/>
          <w:szCs w:val="24"/>
        </w:rPr>
        <w:t>2008</w:t>
      </w:r>
      <w:r w:rsidRPr="00C91A40">
        <w:rPr>
          <w:sz w:val="24"/>
          <w:szCs w:val="24"/>
        </w:rPr>
        <w:t xml:space="preserve">) a atenção às urgências tem ocorrido, predominantemente, nos serviços hospitalares e nas unidades de pronto atendimento abertos 24 horas. Esses serviços respondem por situações que vão desde aquelas de sua estrita responsabilidade, bem como um volume considerável de ocorrências não urgentes que poderiam ser atendidas em estruturas de menor complexidade. Essas situações podem ser identificadas na maioria das unidades públicas de urgência do Brasil e, têm interferido consideravelmente no processo de trabalho e na qualidade do cuidado prestado à população. </w:t>
      </w:r>
    </w:p>
    <w:p w:rsidR="00DC2013" w:rsidRDefault="00DC2013" w:rsidP="00BA6168">
      <w:pPr>
        <w:autoSpaceDE w:val="0"/>
        <w:autoSpaceDN w:val="0"/>
        <w:adjustRightInd w:val="0"/>
        <w:spacing w:line="360" w:lineRule="auto"/>
        <w:jc w:val="both"/>
        <w:rPr>
          <w:sz w:val="24"/>
          <w:szCs w:val="24"/>
        </w:rPr>
      </w:pPr>
      <w:r w:rsidRPr="00F140FC">
        <w:rPr>
          <w:color w:val="231F20"/>
          <w:sz w:val="24"/>
          <w:szCs w:val="24"/>
        </w:rPr>
        <w:t xml:space="preserve">          </w:t>
      </w:r>
      <w:r>
        <w:rPr>
          <w:sz w:val="24"/>
          <w:szCs w:val="24"/>
        </w:rPr>
        <w:t xml:space="preserve">Mendes </w:t>
      </w:r>
      <w:r w:rsidRPr="00F140FC">
        <w:rPr>
          <w:sz w:val="24"/>
          <w:szCs w:val="24"/>
        </w:rPr>
        <w:t>(2011)</w:t>
      </w:r>
      <w:r>
        <w:rPr>
          <w:sz w:val="24"/>
          <w:szCs w:val="24"/>
        </w:rPr>
        <w:t>,</w:t>
      </w:r>
      <w:r w:rsidRPr="00F140FC">
        <w:rPr>
          <w:sz w:val="24"/>
          <w:szCs w:val="24"/>
        </w:rPr>
        <w:t xml:space="preserve"> define</w:t>
      </w:r>
      <w:r>
        <w:rPr>
          <w:sz w:val="24"/>
          <w:szCs w:val="24"/>
        </w:rPr>
        <w:t xml:space="preserve"> </w:t>
      </w:r>
      <w:r w:rsidRPr="00F140FC">
        <w:rPr>
          <w:sz w:val="24"/>
          <w:szCs w:val="24"/>
        </w:rPr>
        <w:t>conceitualmente</w:t>
      </w:r>
      <w:r>
        <w:rPr>
          <w:sz w:val="24"/>
          <w:szCs w:val="24"/>
        </w:rPr>
        <w:t xml:space="preserve"> que</w:t>
      </w:r>
      <w:r w:rsidRPr="00F140FC">
        <w:rPr>
          <w:sz w:val="24"/>
          <w:szCs w:val="24"/>
        </w:rPr>
        <w:t xml:space="preserve"> os sistemas fragmentados de atenção à saúde são aqueles que se organizam através de um conjunto de pontos de atenção à saúde isolados e incomunicados uns dos outros e que, por consequência, são incapazes de prestar uma atenção contínua à população. Neles, a atenção primária à saúde não se comunica fluidamente com a atenção secundária à saúde e esses dois níveis também não se comunicam com a atenção terciária à saúde, nem com os sistemas de apoio.</w:t>
      </w:r>
    </w:p>
    <w:p w:rsidR="00DC2013" w:rsidRPr="00F140FC" w:rsidRDefault="00DC2013" w:rsidP="00BA6168">
      <w:pPr>
        <w:autoSpaceDE w:val="0"/>
        <w:autoSpaceDN w:val="0"/>
        <w:adjustRightInd w:val="0"/>
        <w:spacing w:line="360" w:lineRule="auto"/>
        <w:jc w:val="both"/>
        <w:rPr>
          <w:sz w:val="24"/>
          <w:szCs w:val="24"/>
        </w:rPr>
      </w:pPr>
      <w:r>
        <w:rPr>
          <w:sz w:val="24"/>
          <w:szCs w:val="24"/>
        </w:rPr>
        <w:t xml:space="preserve">          </w:t>
      </w:r>
      <w:r w:rsidRPr="00F140FC">
        <w:rPr>
          <w:sz w:val="24"/>
          <w:szCs w:val="24"/>
        </w:rPr>
        <w:t xml:space="preserve"> Nesses sistemas, a atenção primária à saúde não pode exercitar seu papel de centro de comunicação, coordenando o cuidado.</w:t>
      </w:r>
    </w:p>
    <w:p w:rsidR="00DC2013" w:rsidRPr="00D54E20" w:rsidRDefault="00DC2013" w:rsidP="00BA6168">
      <w:pPr>
        <w:autoSpaceDE w:val="0"/>
        <w:autoSpaceDN w:val="0"/>
        <w:adjustRightInd w:val="0"/>
        <w:spacing w:line="360" w:lineRule="auto"/>
        <w:jc w:val="both"/>
        <w:rPr>
          <w:color w:val="000000"/>
        </w:rPr>
      </w:pPr>
      <w:r w:rsidRPr="00F140FC">
        <w:rPr>
          <w:color w:val="000000"/>
          <w:sz w:val="24"/>
          <w:szCs w:val="24"/>
        </w:rPr>
        <w:t xml:space="preserve">           Para </w:t>
      </w:r>
      <w:r>
        <w:rPr>
          <w:color w:val="000000"/>
          <w:sz w:val="24"/>
          <w:szCs w:val="24"/>
        </w:rPr>
        <w:t>este autor,</w:t>
      </w:r>
    </w:p>
    <w:p w:rsidR="00DC2013" w:rsidRPr="00D54E20" w:rsidRDefault="00DC2013" w:rsidP="00F6662F">
      <w:pPr>
        <w:autoSpaceDE w:val="0"/>
        <w:autoSpaceDN w:val="0"/>
        <w:adjustRightInd w:val="0"/>
        <w:spacing w:line="240" w:lineRule="auto"/>
        <w:ind w:left="3686"/>
        <w:jc w:val="both"/>
        <w:rPr>
          <w:color w:val="000000"/>
        </w:rPr>
      </w:pPr>
      <w:r w:rsidRPr="00D54E20">
        <w:rPr>
          <w:color w:val="000000"/>
        </w:rPr>
        <w:t xml:space="preserve"> As redes não são, simplesmente, um arranjo poliárquico entre diferentes atores dotados de certa autonomia, mas um sistema que busca, deliberadamente, no plano de sua intencionalidade, aprofundar e estabelecer padrões estáveis de inter-relações (p. 78). </w:t>
      </w:r>
      <w:r w:rsidRPr="00D54E20">
        <w:rPr>
          <w:color w:val="231F20"/>
        </w:rPr>
        <w:t xml:space="preserve">       </w:t>
      </w:r>
      <w:r w:rsidRPr="00D54E20">
        <w:t xml:space="preserve">     </w:t>
      </w:r>
    </w:p>
    <w:p w:rsidR="00DC2013" w:rsidRDefault="00DC2013" w:rsidP="00BA6168">
      <w:pPr>
        <w:autoSpaceDE w:val="0"/>
        <w:autoSpaceDN w:val="0"/>
        <w:adjustRightInd w:val="0"/>
        <w:spacing w:line="360" w:lineRule="auto"/>
        <w:jc w:val="both"/>
        <w:rPr>
          <w:color w:val="000000"/>
          <w:sz w:val="24"/>
          <w:szCs w:val="24"/>
        </w:rPr>
      </w:pPr>
    </w:p>
    <w:p w:rsidR="00DC2013" w:rsidRPr="00F140FC" w:rsidRDefault="00DC2013" w:rsidP="00F6662F">
      <w:pPr>
        <w:autoSpaceDE w:val="0"/>
        <w:autoSpaceDN w:val="0"/>
        <w:adjustRightInd w:val="0"/>
        <w:spacing w:line="360" w:lineRule="auto"/>
        <w:ind w:firstLine="708"/>
        <w:jc w:val="both"/>
        <w:rPr>
          <w:sz w:val="24"/>
          <w:szCs w:val="24"/>
        </w:rPr>
      </w:pPr>
      <w:r>
        <w:rPr>
          <w:color w:val="000000"/>
          <w:sz w:val="24"/>
          <w:szCs w:val="24"/>
        </w:rPr>
        <w:t>Discorre</w:t>
      </w:r>
      <w:r w:rsidRPr="00F140FC">
        <w:rPr>
          <w:color w:val="000000"/>
          <w:sz w:val="24"/>
          <w:szCs w:val="24"/>
        </w:rPr>
        <w:t xml:space="preserve"> </w:t>
      </w:r>
      <w:r>
        <w:rPr>
          <w:color w:val="000000"/>
          <w:sz w:val="24"/>
          <w:szCs w:val="24"/>
        </w:rPr>
        <w:t xml:space="preserve">ainda </w:t>
      </w:r>
      <w:r w:rsidRPr="00F140FC">
        <w:rPr>
          <w:color w:val="000000"/>
          <w:sz w:val="24"/>
          <w:szCs w:val="24"/>
        </w:rPr>
        <w:t>que as principais vantagens das redes são; a capacidade de aprendizagem, o funcionamento como canais de difusão de conhecimento, e a utilização das informações existentes para produzir novos conhecimentos; a legitimação e</w:t>
      </w:r>
      <w:r w:rsidRPr="00F140FC">
        <w:rPr>
          <w:i/>
          <w:iCs/>
          <w:color w:val="000000"/>
          <w:sz w:val="24"/>
          <w:szCs w:val="24"/>
        </w:rPr>
        <w:t xml:space="preserve"> status, </w:t>
      </w:r>
      <w:r w:rsidRPr="00F140FC">
        <w:rPr>
          <w:color w:val="000000"/>
          <w:sz w:val="24"/>
          <w:szCs w:val="24"/>
        </w:rPr>
        <w:t xml:space="preserve">a </w:t>
      </w:r>
      <w:r w:rsidRPr="00F140FC">
        <w:rPr>
          <w:sz w:val="24"/>
          <w:szCs w:val="24"/>
        </w:rPr>
        <w:t>criação de vínculos diversificados, entre atores.</w:t>
      </w:r>
    </w:p>
    <w:p w:rsidR="00DC2013" w:rsidRDefault="00DC2013" w:rsidP="00BA6168">
      <w:pPr>
        <w:autoSpaceDE w:val="0"/>
        <w:autoSpaceDN w:val="0"/>
        <w:adjustRightInd w:val="0"/>
        <w:spacing w:line="360" w:lineRule="auto"/>
        <w:jc w:val="both"/>
        <w:rPr>
          <w:sz w:val="24"/>
          <w:szCs w:val="24"/>
        </w:rPr>
      </w:pPr>
      <w:r w:rsidRPr="00F140FC">
        <w:rPr>
          <w:sz w:val="24"/>
          <w:szCs w:val="24"/>
        </w:rPr>
        <w:t xml:space="preserve">           Para G</w:t>
      </w:r>
      <w:r>
        <w:rPr>
          <w:sz w:val="24"/>
          <w:szCs w:val="24"/>
        </w:rPr>
        <w:t>arllet</w:t>
      </w:r>
      <w:r w:rsidRPr="00F140FC">
        <w:rPr>
          <w:sz w:val="24"/>
          <w:szCs w:val="24"/>
        </w:rPr>
        <w:t xml:space="preserve"> (2009) a atenção às urgências tem apresentando avanços em relação à definição de conceitos e incorporação de novas tecnologias visando à organização do atendimento em rede. Nesse sentido, espera-se que a população acometida por agravos agudos seja acolhida em qualquer nível de atenção do sistema de saúde, de modo que tanto a atenção básica quanto os serviços especializados deverão estar preparados para o acolhimento e encaminhamento de pacientes para os demais níveis do sistema quando esgotarem-se as possibilidades de complexidade de cada serviço. </w:t>
      </w:r>
    </w:p>
    <w:p w:rsidR="00DC2013" w:rsidRPr="00AC137D" w:rsidRDefault="00DC2013" w:rsidP="005A0B09">
      <w:pPr>
        <w:autoSpaceDE w:val="0"/>
        <w:autoSpaceDN w:val="0"/>
        <w:adjustRightInd w:val="0"/>
        <w:spacing w:line="360" w:lineRule="auto"/>
        <w:jc w:val="both"/>
        <w:rPr>
          <w:sz w:val="24"/>
          <w:szCs w:val="24"/>
        </w:rPr>
      </w:pPr>
      <w:r>
        <w:rPr>
          <w:sz w:val="24"/>
          <w:szCs w:val="24"/>
        </w:rPr>
        <w:t xml:space="preserve">        O Grupo Condutor de implantação da RUE identificou na macrorregião da Serra Catarinense alguns </w:t>
      </w:r>
      <w:r w:rsidRPr="00AC137D">
        <w:rPr>
          <w:sz w:val="24"/>
          <w:szCs w:val="24"/>
        </w:rPr>
        <w:t>aspectos relevantes que auxiliaram na definição do novo desenho da RUE</w:t>
      </w:r>
      <w:r>
        <w:rPr>
          <w:sz w:val="24"/>
          <w:szCs w:val="24"/>
        </w:rPr>
        <w:t xml:space="preserve"> e definiram os compromissos a serem pactuados</w:t>
      </w:r>
      <w:r w:rsidRPr="00AC137D">
        <w:rPr>
          <w:sz w:val="24"/>
          <w:szCs w:val="24"/>
        </w:rPr>
        <w:t xml:space="preserve"> que são:</w:t>
      </w:r>
    </w:p>
    <w:p w:rsidR="00DC2013" w:rsidRDefault="00DC2013" w:rsidP="0065196D">
      <w:pPr>
        <w:pStyle w:val="ListParagraph"/>
        <w:numPr>
          <w:ilvl w:val="0"/>
          <w:numId w:val="15"/>
        </w:numPr>
        <w:tabs>
          <w:tab w:val="left" w:pos="284"/>
        </w:tabs>
        <w:autoSpaceDE w:val="0"/>
        <w:autoSpaceDN w:val="0"/>
        <w:adjustRightInd w:val="0"/>
        <w:spacing w:after="0" w:line="360" w:lineRule="auto"/>
        <w:ind w:left="0" w:firstLine="0"/>
        <w:jc w:val="both"/>
        <w:rPr>
          <w:sz w:val="24"/>
          <w:szCs w:val="24"/>
        </w:rPr>
      </w:pPr>
      <w:r w:rsidRPr="00DC4934">
        <w:rPr>
          <w:sz w:val="24"/>
          <w:szCs w:val="24"/>
        </w:rPr>
        <w:t xml:space="preserve">Redefinir o desenho e pactuação dos fluxos micro e macrorregionais a partir da classificação de risco. </w:t>
      </w:r>
    </w:p>
    <w:p w:rsidR="00DC2013" w:rsidRPr="00DC4934" w:rsidRDefault="00DC2013" w:rsidP="0065196D">
      <w:pPr>
        <w:pStyle w:val="ListParagraph"/>
        <w:numPr>
          <w:ilvl w:val="0"/>
          <w:numId w:val="15"/>
        </w:numPr>
        <w:tabs>
          <w:tab w:val="left" w:pos="284"/>
        </w:tabs>
        <w:autoSpaceDE w:val="0"/>
        <w:autoSpaceDN w:val="0"/>
        <w:adjustRightInd w:val="0"/>
        <w:spacing w:after="0" w:line="360" w:lineRule="auto"/>
        <w:ind w:left="0" w:firstLine="0"/>
        <w:jc w:val="both"/>
        <w:rPr>
          <w:sz w:val="24"/>
          <w:szCs w:val="24"/>
        </w:rPr>
      </w:pPr>
      <w:r w:rsidRPr="00DC4934">
        <w:rPr>
          <w:sz w:val="24"/>
          <w:szCs w:val="24"/>
        </w:rPr>
        <w:t>Estabelecer fluxos no atendimento de urgência e emergência, com pactuação d</w:t>
      </w:r>
      <w:r>
        <w:rPr>
          <w:sz w:val="24"/>
          <w:szCs w:val="24"/>
        </w:rPr>
        <w:t>o</w:t>
      </w:r>
      <w:r w:rsidRPr="00DC4934">
        <w:rPr>
          <w:sz w:val="24"/>
          <w:szCs w:val="24"/>
        </w:rPr>
        <w:t xml:space="preserve">s </w:t>
      </w:r>
      <w:r>
        <w:rPr>
          <w:sz w:val="24"/>
          <w:szCs w:val="24"/>
        </w:rPr>
        <w:t>componentes pré-hospitalares e hospitalares.</w:t>
      </w:r>
    </w:p>
    <w:p w:rsidR="00DC2013" w:rsidRPr="00AC137D" w:rsidRDefault="00DC2013" w:rsidP="0065196D">
      <w:pPr>
        <w:numPr>
          <w:ilvl w:val="0"/>
          <w:numId w:val="10"/>
        </w:numPr>
        <w:tabs>
          <w:tab w:val="left" w:pos="284"/>
        </w:tabs>
        <w:autoSpaceDE w:val="0"/>
        <w:autoSpaceDN w:val="0"/>
        <w:adjustRightInd w:val="0"/>
        <w:spacing w:after="0" w:line="360" w:lineRule="auto"/>
        <w:ind w:left="0" w:firstLine="0"/>
        <w:jc w:val="both"/>
        <w:rPr>
          <w:sz w:val="24"/>
          <w:szCs w:val="24"/>
        </w:rPr>
      </w:pPr>
      <w:r>
        <w:rPr>
          <w:sz w:val="24"/>
          <w:szCs w:val="24"/>
        </w:rPr>
        <w:t>Rever a e</w:t>
      </w:r>
      <w:r w:rsidRPr="00AC137D">
        <w:rPr>
          <w:sz w:val="24"/>
          <w:szCs w:val="24"/>
        </w:rPr>
        <w:t>xtensão geográfica (grandes vazios assistências</w:t>
      </w:r>
      <w:r>
        <w:rPr>
          <w:sz w:val="24"/>
          <w:szCs w:val="24"/>
        </w:rPr>
        <w:t xml:space="preserve"> e tecnológicos</w:t>
      </w:r>
      <w:r w:rsidRPr="00AC137D">
        <w:rPr>
          <w:sz w:val="24"/>
          <w:szCs w:val="24"/>
        </w:rPr>
        <w:t>)</w:t>
      </w:r>
      <w:r>
        <w:rPr>
          <w:sz w:val="24"/>
          <w:szCs w:val="24"/>
        </w:rPr>
        <w:t xml:space="preserve"> e o </w:t>
      </w:r>
      <w:r w:rsidRPr="00AC137D">
        <w:rPr>
          <w:sz w:val="24"/>
          <w:szCs w:val="24"/>
        </w:rPr>
        <w:t>relevo de alguns municípios</w:t>
      </w:r>
      <w:r>
        <w:rPr>
          <w:sz w:val="24"/>
          <w:szCs w:val="24"/>
        </w:rPr>
        <w:t xml:space="preserve"> que dificultam a assistência nas</w:t>
      </w:r>
      <w:r w:rsidRPr="00721733">
        <w:rPr>
          <w:sz w:val="24"/>
          <w:szCs w:val="24"/>
        </w:rPr>
        <w:t xml:space="preserve"> </w:t>
      </w:r>
      <w:r>
        <w:rPr>
          <w:sz w:val="24"/>
          <w:szCs w:val="24"/>
        </w:rPr>
        <w:t>urgências e emergências</w:t>
      </w:r>
      <w:r w:rsidRPr="00AC137D">
        <w:rPr>
          <w:sz w:val="24"/>
          <w:szCs w:val="24"/>
        </w:rPr>
        <w:t xml:space="preserve">. </w:t>
      </w:r>
    </w:p>
    <w:p w:rsidR="00DC2013" w:rsidRPr="00171522" w:rsidRDefault="00DC2013" w:rsidP="0065196D">
      <w:pPr>
        <w:numPr>
          <w:ilvl w:val="0"/>
          <w:numId w:val="10"/>
        </w:numPr>
        <w:tabs>
          <w:tab w:val="left" w:pos="284"/>
        </w:tabs>
        <w:autoSpaceDE w:val="0"/>
        <w:autoSpaceDN w:val="0"/>
        <w:adjustRightInd w:val="0"/>
        <w:spacing w:after="0" w:line="360" w:lineRule="auto"/>
        <w:ind w:left="0" w:firstLine="0"/>
        <w:jc w:val="both"/>
        <w:rPr>
          <w:sz w:val="24"/>
          <w:szCs w:val="24"/>
        </w:rPr>
      </w:pPr>
      <w:r>
        <w:rPr>
          <w:sz w:val="24"/>
          <w:szCs w:val="24"/>
        </w:rPr>
        <w:t>Requalificar as i</w:t>
      </w:r>
      <w:r w:rsidRPr="00AC137D">
        <w:rPr>
          <w:sz w:val="24"/>
          <w:szCs w:val="24"/>
        </w:rPr>
        <w:t>nstituições hospitalares com baixa resolutividade</w:t>
      </w:r>
      <w:r>
        <w:rPr>
          <w:sz w:val="24"/>
          <w:szCs w:val="24"/>
        </w:rPr>
        <w:t>,</w:t>
      </w:r>
      <w:r w:rsidRPr="00AC137D">
        <w:rPr>
          <w:sz w:val="24"/>
          <w:szCs w:val="24"/>
        </w:rPr>
        <w:t xml:space="preserve"> tecnologia deficiente</w:t>
      </w:r>
      <w:r>
        <w:rPr>
          <w:sz w:val="24"/>
          <w:szCs w:val="24"/>
        </w:rPr>
        <w:t>, bem como, com escasso número de recursos humanos. Estas instituições estão</w:t>
      </w:r>
      <w:r w:rsidRPr="00AC137D">
        <w:rPr>
          <w:sz w:val="24"/>
          <w:szCs w:val="24"/>
        </w:rPr>
        <w:t xml:space="preserve"> </w:t>
      </w:r>
      <w:r>
        <w:rPr>
          <w:sz w:val="24"/>
          <w:szCs w:val="24"/>
        </w:rPr>
        <w:t xml:space="preserve">localizadas em 11 municípios da macrorregião:  Anita Garibaldi, Bocaina do Sul, Bom Jardim </w:t>
      </w:r>
      <w:r w:rsidRPr="00171522">
        <w:rPr>
          <w:sz w:val="24"/>
          <w:szCs w:val="24"/>
        </w:rPr>
        <w:t>da Serra,</w:t>
      </w:r>
      <w:r>
        <w:rPr>
          <w:sz w:val="24"/>
          <w:szCs w:val="24"/>
        </w:rPr>
        <w:t xml:space="preserve"> </w:t>
      </w:r>
      <w:r w:rsidRPr="00171522">
        <w:rPr>
          <w:sz w:val="24"/>
          <w:szCs w:val="24"/>
        </w:rPr>
        <w:t>Bom Retiro,</w:t>
      </w:r>
      <w:r>
        <w:rPr>
          <w:sz w:val="24"/>
          <w:szCs w:val="24"/>
        </w:rPr>
        <w:t xml:space="preserve"> </w:t>
      </w:r>
      <w:r w:rsidRPr="00171522">
        <w:rPr>
          <w:sz w:val="24"/>
          <w:szCs w:val="24"/>
        </w:rPr>
        <w:t>Campo Belo do Sul,</w:t>
      </w:r>
      <w:r>
        <w:rPr>
          <w:sz w:val="24"/>
          <w:szCs w:val="24"/>
        </w:rPr>
        <w:t xml:space="preserve"> </w:t>
      </w:r>
      <w:r w:rsidRPr="00171522">
        <w:rPr>
          <w:sz w:val="24"/>
          <w:szCs w:val="24"/>
        </w:rPr>
        <w:t>Correia Pinto,</w:t>
      </w:r>
      <w:r>
        <w:rPr>
          <w:sz w:val="24"/>
          <w:szCs w:val="24"/>
        </w:rPr>
        <w:t xml:space="preserve"> </w:t>
      </w:r>
      <w:r w:rsidRPr="00171522">
        <w:rPr>
          <w:sz w:val="24"/>
          <w:szCs w:val="24"/>
        </w:rPr>
        <w:t>Otacílio Costa, Ponte Alta do Sul, São Joaquim, São José do Cerrito e Urubici.</w:t>
      </w:r>
    </w:p>
    <w:p w:rsidR="00DC2013" w:rsidRDefault="00DC2013" w:rsidP="0065196D">
      <w:pPr>
        <w:pStyle w:val="ListParagraph"/>
        <w:numPr>
          <w:ilvl w:val="0"/>
          <w:numId w:val="22"/>
        </w:numPr>
        <w:tabs>
          <w:tab w:val="left" w:pos="284"/>
        </w:tabs>
        <w:autoSpaceDE w:val="0"/>
        <w:autoSpaceDN w:val="0"/>
        <w:adjustRightInd w:val="0"/>
        <w:spacing w:after="0" w:line="360" w:lineRule="auto"/>
        <w:ind w:left="0" w:firstLine="0"/>
        <w:jc w:val="both"/>
        <w:rPr>
          <w:sz w:val="24"/>
          <w:szCs w:val="24"/>
        </w:rPr>
      </w:pPr>
      <w:r w:rsidRPr="00E03349">
        <w:rPr>
          <w:sz w:val="24"/>
          <w:szCs w:val="24"/>
        </w:rPr>
        <w:t>Protocolo de acolhimento de classificação de risco incipiente na macro</w:t>
      </w:r>
      <w:r>
        <w:rPr>
          <w:sz w:val="24"/>
          <w:szCs w:val="24"/>
        </w:rPr>
        <w:t>rr</w:t>
      </w:r>
      <w:r w:rsidRPr="00E03349">
        <w:rPr>
          <w:sz w:val="24"/>
          <w:szCs w:val="24"/>
        </w:rPr>
        <w:t>egião, sendo praticado apenas no serviço de Pronto Atendimento situado no município de Lages, criando demanda para capacitação dos profissionais de saúde em acolhimento de risco no atendimento às urgências e emergências.</w:t>
      </w:r>
    </w:p>
    <w:p w:rsidR="00DC2013" w:rsidRPr="00E03349" w:rsidRDefault="00DC2013" w:rsidP="0065196D">
      <w:pPr>
        <w:pStyle w:val="ListParagraph"/>
        <w:numPr>
          <w:ilvl w:val="0"/>
          <w:numId w:val="22"/>
        </w:numPr>
        <w:tabs>
          <w:tab w:val="left" w:pos="284"/>
        </w:tabs>
        <w:autoSpaceDE w:val="0"/>
        <w:autoSpaceDN w:val="0"/>
        <w:adjustRightInd w:val="0"/>
        <w:spacing w:after="0" w:line="360" w:lineRule="auto"/>
        <w:ind w:left="0" w:firstLine="0"/>
        <w:jc w:val="both"/>
        <w:rPr>
          <w:sz w:val="24"/>
          <w:szCs w:val="24"/>
        </w:rPr>
      </w:pPr>
      <w:r w:rsidRPr="00E03349">
        <w:rPr>
          <w:sz w:val="24"/>
          <w:szCs w:val="24"/>
        </w:rPr>
        <w:t xml:space="preserve">  Expandir o atendimento do SAMU em áreas descobertas</w:t>
      </w:r>
      <w:r>
        <w:rPr>
          <w:sz w:val="24"/>
          <w:szCs w:val="24"/>
        </w:rPr>
        <w:t xml:space="preserve"> e diminuir o tempo resposta no atendimento prestado à população</w:t>
      </w:r>
      <w:r w:rsidRPr="00E03349">
        <w:rPr>
          <w:sz w:val="24"/>
          <w:szCs w:val="24"/>
        </w:rPr>
        <w:t>.</w:t>
      </w:r>
    </w:p>
    <w:p w:rsidR="00DC2013" w:rsidRPr="00E03349" w:rsidRDefault="00DC2013" w:rsidP="0065196D">
      <w:pPr>
        <w:numPr>
          <w:ilvl w:val="0"/>
          <w:numId w:val="22"/>
        </w:numPr>
        <w:tabs>
          <w:tab w:val="left" w:pos="284"/>
        </w:tabs>
        <w:autoSpaceDE w:val="0"/>
        <w:autoSpaceDN w:val="0"/>
        <w:adjustRightInd w:val="0"/>
        <w:spacing w:after="0" w:line="360" w:lineRule="auto"/>
        <w:ind w:left="0" w:firstLine="0"/>
        <w:jc w:val="both"/>
        <w:rPr>
          <w:sz w:val="24"/>
          <w:szCs w:val="24"/>
        </w:rPr>
      </w:pPr>
      <w:r w:rsidRPr="00E03349">
        <w:rPr>
          <w:sz w:val="24"/>
          <w:szCs w:val="24"/>
        </w:rPr>
        <w:t>Rever o complexo regulador</w:t>
      </w:r>
      <w:r>
        <w:rPr>
          <w:sz w:val="24"/>
          <w:szCs w:val="24"/>
        </w:rPr>
        <w:t xml:space="preserve"> </w:t>
      </w:r>
      <w:r w:rsidRPr="00E03349">
        <w:rPr>
          <w:sz w:val="24"/>
          <w:szCs w:val="24"/>
        </w:rPr>
        <w:t xml:space="preserve">e criar a Central de </w:t>
      </w:r>
      <w:r>
        <w:rPr>
          <w:sz w:val="24"/>
          <w:szCs w:val="24"/>
        </w:rPr>
        <w:t>R</w:t>
      </w:r>
      <w:r w:rsidRPr="00E03349">
        <w:rPr>
          <w:sz w:val="24"/>
          <w:szCs w:val="24"/>
        </w:rPr>
        <w:t xml:space="preserve">egulação assistencial </w:t>
      </w:r>
      <w:r>
        <w:rPr>
          <w:sz w:val="24"/>
          <w:szCs w:val="24"/>
        </w:rPr>
        <w:t>M</w:t>
      </w:r>
      <w:r w:rsidRPr="00E03349">
        <w:rPr>
          <w:sz w:val="24"/>
          <w:szCs w:val="24"/>
        </w:rPr>
        <w:t>acrorregional com protocolos pré-estabelecidos.</w:t>
      </w:r>
    </w:p>
    <w:p w:rsidR="00DC2013" w:rsidRPr="00AC137D" w:rsidRDefault="00DC2013" w:rsidP="00BA6168">
      <w:pPr>
        <w:autoSpaceDE w:val="0"/>
        <w:autoSpaceDN w:val="0"/>
        <w:adjustRightInd w:val="0"/>
        <w:spacing w:line="360" w:lineRule="auto"/>
        <w:jc w:val="both"/>
        <w:rPr>
          <w:sz w:val="24"/>
          <w:szCs w:val="24"/>
        </w:rPr>
      </w:pPr>
    </w:p>
    <w:p w:rsidR="00DC2013" w:rsidRDefault="00DC2013" w:rsidP="00BA6168">
      <w:pPr>
        <w:pStyle w:val="BodyText"/>
        <w:spacing w:after="360"/>
        <w:ind w:firstLineChars="0" w:firstLine="0"/>
        <w:rPr>
          <w:rFonts w:ascii="Calibri" w:hAnsi="Calibri" w:cs="Calibri"/>
        </w:rPr>
      </w:pPr>
      <w:r w:rsidRPr="00F140FC">
        <w:rPr>
          <w:rFonts w:ascii="Calibri" w:hAnsi="Calibri" w:cs="Calibri"/>
        </w:rPr>
        <w:t xml:space="preserve">          Frente ao exposto, tendo</w:t>
      </w:r>
      <w:r>
        <w:rPr>
          <w:rFonts w:ascii="Calibri" w:hAnsi="Calibri" w:cs="Calibri"/>
        </w:rPr>
        <w:t>-se</w:t>
      </w:r>
      <w:r w:rsidRPr="00F140FC">
        <w:rPr>
          <w:rFonts w:ascii="Calibri" w:hAnsi="Calibri" w:cs="Calibri"/>
        </w:rPr>
        <w:t xml:space="preserve"> como referência as Diretrizes da Política Nacional de Atenção a Urgência e Emergência, apresenta-se a proposta de organização da RUE da Serra Catarinense</w:t>
      </w:r>
      <w:r>
        <w:rPr>
          <w:rFonts w:ascii="Calibri" w:hAnsi="Calibri" w:cs="Calibri"/>
        </w:rPr>
        <w:t>.</w:t>
      </w:r>
      <w:r w:rsidRPr="00F140FC">
        <w:rPr>
          <w:rFonts w:ascii="Calibri" w:hAnsi="Calibri" w:cs="Calibri"/>
        </w:rPr>
        <w:t xml:space="preserve"> </w:t>
      </w:r>
    </w:p>
    <w:p w:rsidR="00DC2013" w:rsidRDefault="00DC2013" w:rsidP="00BA6168">
      <w:pPr>
        <w:pStyle w:val="BodyText"/>
        <w:spacing w:after="360"/>
        <w:ind w:firstLineChars="0" w:firstLine="0"/>
        <w:rPr>
          <w:rFonts w:ascii="Calibri" w:hAnsi="Calibri" w:cs="Calibri"/>
        </w:rPr>
      </w:pPr>
    </w:p>
    <w:p w:rsidR="00DC2013" w:rsidRDefault="00DC2013" w:rsidP="006E6E53">
      <w:pPr>
        <w:pStyle w:val="BodyText"/>
        <w:spacing w:after="360"/>
        <w:ind w:leftChars="-1" w:left="31680" w:firstLineChars="0" w:firstLine="0"/>
        <w:rPr>
          <w:rFonts w:ascii="Calibri" w:hAnsi="Calibri" w:cs="Calibri"/>
          <w:b/>
          <w:bCs/>
        </w:rPr>
      </w:pPr>
      <w:r w:rsidRPr="00F140FC">
        <w:rPr>
          <w:rFonts w:ascii="Calibri" w:hAnsi="Calibri" w:cs="Calibri"/>
          <w:b/>
          <w:bCs/>
        </w:rPr>
        <w:t xml:space="preserve"> </w:t>
      </w:r>
      <w:r>
        <w:rPr>
          <w:rFonts w:ascii="Calibri" w:hAnsi="Calibri" w:cs="Calibri"/>
          <w:b/>
          <w:bCs/>
        </w:rPr>
        <w:t>5.1 O</w:t>
      </w:r>
      <w:r w:rsidRPr="00F140FC">
        <w:rPr>
          <w:rFonts w:ascii="Calibri" w:hAnsi="Calibri" w:cs="Calibri"/>
          <w:b/>
          <w:bCs/>
        </w:rPr>
        <w:t xml:space="preserve">rganização e descrição do fluxo de acesso aos componentes </w:t>
      </w:r>
      <w:bookmarkStart w:id="1" w:name="_Toc66011836"/>
      <w:r>
        <w:rPr>
          <w:rFonts w:ascii="Calibri" w:hAnsi="Calibri" w:cs="Calibri"/>
          <w:b/>
          <w:bCs/>
        </w:rPr>
        <w:t>pré-hospitalares e hospitalares da rede de urgência e emergência da serra catarinense</w:t>
      </w:r>
    </w:p>
    <w:p w:rsidR="00DC2013" w:rsidRDefault="00DC2013" w:rsidP="00E94D78">
      <w:pPr>
        <w:pStyle w:val="BodyText"/>
        <w:spacing w:after="360"/>
        <w:ind w:firstLineChars="0" w:firstLine="0"/>
        <w:rPr>
          <w:rFonts w:ascii="Calibri" w:hAnsi="Calibri" w:cs="Calibri"/>
          <w:b/>
          <w:bCs/>
        </w:rPr>
      </w:pPr>
      <w:r w:rsidRPr="00F140FC">
        <w:rPr>
          <w:rFonts w:ascii="Calibri" w:hAnsi="Calibri" w:cs="Calibri"/>
        </w:rPr>
        <w:t xml:space="preserve">       </w:t>
      </w:r>
    </w:p>
    <w:p w:rsidR="00DC2013" w:rsidRPr="0056799D" w:rsidRDefault="00DC2013" w:rsidP="00FA406E">
      <w:pPr>
        <w:autoSpaceDE w:val="0"/>
        <w:autoSpaceDN w:val="0"/>
        <w:adjustRightInd w:val="0"/>
        <w:spacing w:after="0" w:line="360" w:lineRule="auto"/>
        <w:jc w:val="both"/>
        <w:rPr>
          <w:b/>
          <w:bCs/>
          <w:sz w:val="24"/>
          <w:szCs w:val="24"/>
        </w:rPr>
      </w:pPr>
      <w:r>
        <w:rPr>
          <w:b/>
          <w:bCs/>
          <w:sz w:val="24"/>
          <w:szCs w:val="24"/>
        </w:rPr>
        <w:t xml:space="preserve">5.1.1 </w:t>
      </w:r>
      <w:r w:rsidRPr="0056799D">
        <w:rPr>
          <w:b/>
          <w:bCs/>
          <w:sz w:val="24"/>
          <w:szCs w:val="24"/>
        </w:rPr>
        <w:t>A</w:t>
      </w:r>
      <w:r>
        <w:rPr>
          <w:b/>
          <w:bCs/>
          <w:sz w:val="24"/>
          <w:szCs w:val="24"/>
        </w:rPr>
        <w:t>s Unidades Básicas de Saúde e o Serviço de Atenção Domiciliar (</w:t>
      </w:r>
      <w:r w:rsidRPr="0056799D">
        <w:rPr>
          <w:b/>
          <w:bCs/>
          <w:sz w:val="24"/>
          <w:szCs w:val="24"/>
        </w:rPr>
        <w:t xml:space="preserve">SAD) </w:t>
      </w:r>
    </w:p>
    <w:p w:rsidR="00DC2013" w:rsidRPr="00985EC8" w:rsidRDefault="00DC2013" w:rsidP="00FA406E">
      <w:pPr>
        <w:spacing w:line="360" w:lineRule="auto"/>
        <w:jc w:val="both"/>
        <w:rPr>
          <w:sz w:val="24"/>
          <w:szCs w:val="24"/>
        </w:rPr>
      </w:pPr>
      <w:r w:rsidRPr="00985EC8">
        <w:rPr>
          <w:sz w:val="24"/>
          <w:szCs w:val="24"/>
        </w:rPr>
        <w:t xml:space="preserve">                   </w:t>
      </w:r>
    </w:p>
    <w:p w:rsidR="00DC2013" w:rsidRPr="00A52EA1" w:rsidRDefault="00DC2013" w:rsidP="0030625A">
      <w:pPr>
        <w:autoSpaceDE w:val="0"/>
        <w:autoSpaceDN w:val="0"/>
        <w:adjustRightInd w:val="0"/>
        <w:spacing w:line="360" w:lineRule="auto"/>
        <w:ind w:firstLine="709"/>
        <w:jc w:val="both"/>
        <w:rPr>
          <w:sz w:val="24"/>
          <w:szCs w:val="24"/>
        </w:rPr>
      </w:pPr>
      <w:r w:rsidRPr="00985EC8">
        <w:rPr>
          <w:sz w:val="24"/>
          <w:szCs w:val="24"/>
        </w:rPr>
        <w:t>Para M</w:t>
      </w:r>
      <w:r>
        <w:rPr>
          <w:sz w:val="24"/>
          <w:szCs w:val="24"/>
        </w:rPr>
        <w:t>endes</w:t>
      </w:r>
      <w:r w:rsidRPr="00985EC8">
        <w:rPr>
          <w:sz w:val="24"/>
          <w:szCs w:val="24"/>
        </w:rPr>
        <w:t xml:space="preserve"> (2012) o centro de comunicação das redes de atenção é o nó intercambiador no qual se coordenam os fluxos e os contrafluxos do sistema de atenção à saúde e é constituído pela equipe de Saúde da família.</w:t>
      </w:r>
      <w:r w:rsidRPr="00F140FC">
        <w:rPr>
          <w:color w:val="FF0000"/>
          <w:sz w:val="24"/>
          <w:szCs w:val="24"/>
        </w:rPr>
        <w:t xml:space="preserve"> </w:t>
      </w:r>
      <w:r w:rsidRPr="00A52EA1">
        <w:rPr>
          <w:sz w:val="24"/>
          <w:szCs w:val="24"/>
        </w:rPr>
        <w:t xml:space="preserve">Pacientes que chegam à </w:t>
      </w:r>
      <w:r>
        <w:rPr>
          <w:sz w:val="24"/>
          <w:szCs w:val="24"/>
        </w:rPr>
        <w:t xml:space="preserve">unidade básica de saúde </w:t>
      </w:r>
      <w:r w:rsidRPr="00A52EA1">
        <w:rPr>
          <w:sz w:val="24"/>
          <w:szCs w:val="24"/>
        </w:rPr>
        <w:t xml:space="preserve">em condições graves, em urgência ou emergência por demanda espontânea </w:t>
      </w:r>
      <w:r>
        <w:rPr>
          <w:sz w:val="24"/>
          <w:szCs w:val="24"/>
        </w:rPr>
        <w:t>receber</w:t>
      </w:r>
      <w:r w:rsidRPr="00A52EA1">
        <w:rPr>
          <w:sz w:val="24"/>
          <w:szCs w:val="24"/>
        </w:rPr>
        <w:t>ão</w:t>
      </w:r>
      <w:r>
        <w:rPr>
          <w:sz w:val="24"/>
          <w:szCs w:val="24"/>
        </w:rPr>
        <w:t xml:space="preserve"> o </w:t>
      </w:r>
      <w:r w:rsidRPr="00A52EA1">
        <w:rPr>
          <w:sz w:val="24"/>
          <w:szCs w:val="24"/>
        </w:rPr>
        <w:t xml:space="preserve">primeiro atendimento neste local. </w:t>
      </w:r>
      <w:r>
        <w:rPr>
          <w:sz w:val="24"/>
          <w:szCs w:val="24"/>
        </w:rPr>
        <w:t>Esta condição exige uma reconfiguração destes serviços em relação ao</w:t>
      </w:r>
      <w:r w:rsidRPr="00A52EA1">
        <w:rPr>
          <w:sz w:val="24"/>
          <w:szCs w:val="24"/>
        </w:rPr>
        <w:t xml:space="preserve"> espaço físico e os fluxos, além da qualific</w:t>
      </w:r>
      <w:r>
        <w:rPr>
          <w:sz w:val="24"/>
          <w:szCs w:val="24"/>
        </w:rPr>
        <w:t xml:space="preserve">ação da </w:t>
      </w:r>
      <w:r w:rsidRPr="00A52EA1">
        <w:rPr>
          <w:sz w:val="24"/>
          <w:szCs w:val="24"/>
        </w:rPr>
        <w:t xml:space="preserve">equipe. É importante salientar que os doentes graves nunca devem ser encaminhados </w:t>
      </w:r>
      <w:r>
        <w:rPr>
          <w:sz w:val="24"/>
          <w:szCs w:val="24"/>
        </w:rPr>
        <w:t>sem orientação do</w:t>
      </w:r>
      <w:r w:rsidRPr="00A52EA1">
        <w:rPr>
          <w:sz w:val="24"/>
          <w:szCs w:val="24"/>
        </w:rPr>
        <w:t xml:space="preserve"> complexo regulador</w:t>
      </w:r>
      <w:r>
        <w:rPr>
          <w:sz w:val="24"/>
          <w:szCs w:val="24"/>
        </w:rPr>
        <w:t>, que será estruturado posteriormente</w:t>
      </w:r>
      <w:r w:rsidRPr="00A52EA1">
        <w:rPr>
          <w:sz w:val="24"/>
          <w:szCs w:val="24"/>
        </w:rPr>
        <w:t xml:space="preserve">. </w:t>
      </w:r>
    </w:p>
    <w:p w:rsidR="00DC2013" w:rsidRPr="00A52EA1" w:rsidRDefault="00DC2013" w:rsidP="0030625A">
      <w:pPr>
        <w:autoSpaceDE w:val="0"/>
        <w:autoSpaceDN w:val="0"/>
        <w:adjustRightInd w:val="0"/>
        <w:spacing w:line="360" w:lineRule="auto"/>
        <w:ind w:firstLine="709"/>
        <w:jc w:val="both"/>
        <w:rPr>
          <w:sz w:val="24"/>
          <w:szCs w:val="24"/>
        </w:rPr>
      </w:pPr>
      <w:r w:rsidRPr="00564507">
        <w:rPr>
          <w:sz w:val="24"/>
          <w:szCs w:val="24"/>
        </w:rPr>
        <w:t>Na proposta da RUE da Serra catarinense, a Atenção Primária deve se responsabilizar na sua área de atuação, sendo que o primeiro atendimento a doentes graves se dará somente quando estes se apresentarem espontaneamente nestas estruturas</w:t>
      </w:r>
      <w:r w:rsidRPr="00A52EA1">
        <w:rPr>
          <w:sz w:val="24"/>
          <w:szCs w:val="24"/>
        </w:rPr>
        <w:t>.</w:t>
      </w:r>
    </w:p>
    <w:p w:rsidR="00DC2013" w:rsidRPr="00CB6A91" w:rsidRDefault="00DC2013" w:rsidP="0030625A">
      <w:pPr>
        <w:autoSpaceDE w:val="0"/>
        <w:autoSpaceDN w:val="0"/>
        <w:adjustRightInd w:val="0"/>
        <w:spacing w:line="360" w:lineRule="auto"/>
        <w:ind w:firstLine="709"/>
        <w:jc w:val="both"/>
        <w:rPr>
          <w:sz w:val="24"/>
          <w:szCs w:val="24"/>
        </w:rPr>
      </w:pPr>
      <w:r w:rsidRPr="00F140FC">
        <w:rPr>
          <w:sz w:val="24"/>
          <w:szCs w:val="24"/>
        </w:rPr>
        <w:t xml:space="preserve">A organização e implantação das Redes de Atenção Básica à Saúde, enquanto política de estado contempla a Atenção Domiciliar, caracterizada por ser ação programática, articulada aos serviços das demais redes de saúde do município e região e integrada ao processo de trabalho em saúde. A Atenção Domiciliar, seguindo os preceitos do SUS, tem a </w:t>
      </w:r>
      <w:r w:rsidRPr="00CB6A91">
        <w:rPr>
          <w:sz w:val="24"/>
          <w:szCs w:val="24"/>
        </w:rPr>
        <w:t>desinstitucionalização como um de seus eixos principais e constitui-se como modalidade substitutiva ou complementar às modalidades de atenção à saúde existente.</w:t>
      </w:r>
    </w:p>
    <w:p w:rsidR="00DC2013" w:rsidRPr="00CB6A91" w:rsidRDefault="00DC2013" w:rsidP="0030625A">
      <w:pPr>
        <w:spacing w:line="360" w:lineRule="auto"/>
        <w:ind w:firstLine="709"/>
        <w:jc w:val="both"/>
        <w:rPr>
          <w:sz w:val="24"/>
          <w:szCs w:val="24"/>
        </w:rPr>
      </w:pPr>
      <w:r w:rsidRPr="00CB6A91">
        <w:rPr>
          <w:sz w:val="24"/>
          <w:szCs w:val="24"/>
        </w:rPr>
        <w:t xml:space="preserve">De acordo com a  </w:t>
      </w:r>
      <w:hyperlink r:id="rId12" w:tgtFrame="_self" w:history="1">
        <w:r w:rsidRPr="00CB6A91">
          <w:rPr>
            <w:rStyle w:val="Strong"/>
            <w:b w:val="0"/>
            <w:bCs w:val="0"/>
            <w:sz w:val="24"/>
            <w:szCs w:val="24"/>
          </w:rPr>
          <w:t>Portaria nº</w:t>
        </w:r>
      </w:hyperlink>
      <w:r w:rsidRPr="00CB6A91">
        <w:rPr>
          <w:sz w:val="24"/>
          <w:szCs w:val="24"/>
        </w:rPr>
        <w:t xml:space="preserve"> 963, </w:t>
      </w:r>
      <w:r>
        <w:rPr>
          <w:sz w:val="24"/>
          <w:szCs w:val="24"/>
        </w:rPr>
        <w:t>de</w:t>
      </w:r>
      <w:r w:rsidRPr="00CB6A91">
        <w:rPr>
          <w:sz w:val="24"/>
          <w:szCs w:val="24"/>
        </w:rPr>
        <w:t xml:space="preserve"> 27 </w:t>
      </w:r>
      <w:r>
        <w:rPr>
          <w:sz w:val="24"/>
          <w:szCs w:val="24"/>
        </w:rPr>
        <w:t xml:space="preserve">de </w:t>
      </w:r>
      <w:r w:rsidRPr="00CB6A91">
        <w:rPr>
          <w:sz w:val="24"/>
          <w:szCs w:val="24"/>
        </w:rPr>
        <w:t>M</w:t>
      </w:r>
      <w:r>
        <w:rPr>
          <w:sz w:val="24"/>
          <w:szCs w:val="24"/>
        </w:rPr>
        <w:t>aio de</w:t>
      </w:r>
      <w:r w:rsidRPr="00CB6A91">
        <w:rPr>
          <w:sz w:val="24"/>
          <w:szCs w:val="24"/>
        </w:rPr>
        <w:t xml:space="preserve"> 2013</w:t>
      </w:r>
      <w:r w:rsidRPr="00CB6A91">
        <w:rPr>
          <w:b/>
          <w:bCs/>
          <w:sz w:val="24"/>
          <w:szCs w:val="24"/>
        </w:rPr>
        <w:t xml:space="preserve">, </w:t>
      </w:r>
      <w:r w:rsidRPr="00CB6A91">
        <w:rPr>
          <w:sz w:val="24"/>
          <w:szCs w:val="24"/>
        </w:rPr>
        <w:t xml:space="preserve">que  “Redefine a Atenção Domiciliar no âmbito do Sistema Único de Saúde (SUS) , destaca que a Atenção Domiciliar é um dos componentes da Rede de Atenção às Urgências e será estruturada de forma articulada e integrada aos outros componentes e à Rede de Atenção à Saúde, a partir dos Planos de Ação, conforme estabelecido na Portaria nº 1.600/GM/MS, de 7 de julho de 2011. </w:t>
      </w:r>
    </w:p>
    <w:p w:rsidR="00DC2013" w:rsidRDefault="00DC2013" w:rsidP="0030625A">
      <w:pPr>
        <w:spacing w:line="360" w:lineRule="auto"/>
        <w:ind w:firstLine="709"/>
        <w:jc w:val="both"/>
        <w:rPr>
          <w:sz w:val="24"/>
          <w:szCs w:val="24"/>
        </w:rPr>
      </w:pPr>
      <w:r>
        <w:rPr>
          <w:sz w:val="24"/>
          <w:szCs w:val="24"/>
        </w:rPr>
        <w:t>De acordo com essas premissas os municípios da macrorregião da serra catarinense estarão promovendo ações no intuito de fortalecimento da Atenção Primária em Saúde.</w:t>
      </w:r>
      <w:r w:rsidRPr="00BE18AC">
        <w:rPr>
          <w:sz w:val="24"/>
          <w:szCs w:val="24"/>
        </w:rPr>
        <w:t xml:space="preserve"> </w:t>
      </w:r>
      <w:r>
        <w:rPr>
          <w:sz w:val="24"/>
          <w:szCs w:val="24"/>
        </w:rPr>
        <w:t>Estas propostas de sustentação e apoio da RUE encontram-se descritas em Planilha específica.</w:t>
      </w:r>
    </w:p>
    <w:p w:rsidR="00DC2013" w:rsidRDefault="00DC2013" w:rsidP="0030625A">
      <w:pPr>
        <w:spacing w:line="360" w:lineRule="auto"/>
        <w:ind w:firstLine="709"/>
        <w:jc w:val="both"/>
        <w:rPr>
          <w:sz w:val="24"/>
          <w:szCs w:val="24"/>
        </w:rPr>
      </w:pPr>
      <w:r w:rsidRPr="0052245F">
        <w:rPr>
          <w:sz w:val="24"/>
          <w:szCs w:val="24"/>
        </w:rPr>
        <w:t xml:space="preserve">O Serviço de Atenção Domiciliar (SAD) no município de Lages contará com duas Equipes Multidisciplinares de Atenção Domiciliar (EMAD), responsáveis por duas grandes áreas territoriais de abrangência, composta por: dois médicos e dois enfermeiros com carga horária de 20 horas semanais cada um e um fisioterapeuta com carga horária de 30 horas </w:t>
      </w:r>
      <w:r w:rsidRPr="00F140FC">
        <w:rPr>
          <w:sz w:val="24"/>
          <w:szCs w:val="24"/>
        </w:rPr>
        <w:t>semanais e quatro técnicos de enfermagem com carga mínima de 40 horas semanais e uma Equipe Multiprofissional de Apoio (EMAP) constituída por: um assistente social, um fonoaudiólogo, um nutricionista, um psicólogo e um terapeuta ocupacional com carga horária mínima de 30 horas semanais cada um.</w:t>
      </w:r>
    </w:p>
    <w:p w:rsidR="00DC2013" w:rsidRDefault="00DC2013" w:rsidP="0030625A">
      <w:pPr>
        <w:spacing w:line="360" w:lineRule="auto"/>
        <w:ind w:firstLine="709"/>
        <w:jc w:val="both"/>
        <w:rPr>
          <w:sz w:val="24"/>
          <w:szCs w:val="24"/>
        </w:rPr>
      </w:pPr>
      <w:r w:rsidRPr="00F140FC">
        <w:rPr>
          <w:sz w:val="24"/>
          <w:szCs w:val="24"/>
        </w:rPr>
        <w:t>Este serviço estará vinculado ao Pronto Atendimento Tito Bianchini, no momento de sua implantação, com posterior transferência para a UPA quando da conclusão da mesma. Funcionará de segunda à sexta-feira, das 7:</w:t>
      </w:r>
      <w:r>
        <w:rPr>
          <w:sz w:val="24"/>
          <w:szCs w:val="24"/>
        </w:rPr>
        <w:t xml:space="preserve"> </w:t>
      </w:r>
      <w:r w:rsidRPr="00F140FC">
        <w:rPr>
          <w:sz w:val="24"/>
          <w:szCs w:val="24"/>
        </w:rPr>
        <w:t>00h às 19:00h e nos finais de semana e feriados em regime de sobreaviso, com escala de profissionais médicos e enfermeiros. Serão utilizados para acompanhamento e avaliação do Serviço de Atenção Domiciliar (SAD), os indicadores: taxa de mortalidade na AD, taxa de infecção na AD, taxa de alta na AD, taxa de internação após AD, taxa de d</w:t>
      </w:r>
      <w:r>
        <w:rPr>
          <w:sz w:val="24"/>
          <w:szCs w:val="24"/>
        </w:rPr>
        <w:t>esos</w:t>
      </w:r>
      <w:r w:rsidRPr="00F140FC">
        <w:rPr>
          <w:sz w:val="24"/>
          <w:szCs w:val="24"/>
        </w:rPr>
        <w:t>pitalização, taxa de agudização dos pacientes em AD, taxa de alta na AD, média de atendimentos em AD por equipe, média de tempo de permanência em AD.</w:t>
      </w:r>
      <w:r>
        <w:rPr>
          <w:sz w:val="24"/>
          <w:szCs w:val="24"/>
        </w:rPr>
        <w:t xml:space="preserve"> </w:t>
      </w:r>
    </w:p>
    <w:p w:rsidR="00DC2013" w:rsidRDefault="00DC2013" w:rsidP="0030625A">
      <w:pPr>
        <w:spacing w:line="360" w:lineRule="auto"/>
        <w:ind w:firstLine="709"/>
        <w:jc w:val="both"/>
        <w:rPr>
          <w:sz w:val="24"/>
          <w:szCs w:val="24"/>
        </w:rPr>
      </w:pPr>
      <w:r>
        <w:rPr>
          <w:sz w:val="24"/>
          <w:szCs w:val="24"/>
        </w:rPr>
        <w:t>Para ampliar a qualidade assistencial da RUE da Serra Catarinense neste nível de atenção à saúde, será implantada no município de São Joaquim uma</w:t>
      </w:r>
      <w:r w:rsidRPr="0052245F">
        <w:rPr>
          <w:sz w:val="24"/>
          <w:szCs w:val="24"/>
        </w:rPr>
        <w:t xml:space="preserve"> Equipe Multidisciplinar de Atenção Domiciliar (EMAD), </w:t>
      </w:r>
      <w:r w:rsidRPr="00F140FC">
        <w:rPr>
          <w:sz w:val="24"/>
          <w:szCs w:val="24"/>
        </w:rPr>
        <w:t>uma Equipe Multiprofissional de Apoio (EMAP)</w:t>
      </w:r>
      <w:r>
        <w:rPr>
          <w:sz w:val="24"/>
          <w:szCs w:val="24"/>
        </w:rPr>
        <w:t>.</w:t>
      </w:r>
    </w:p>
    <w:p w:rsidR="00DC2013" w:rsidRDefault="00DC2013" w:rsidP="0030625A">
      <w:pPr>
        <w:spacing w:line="360" w:lineRule="auto"/>
        <w:ind w:firstLine="709"/>
        <w:jc w:val="both"/>
        <w:rPr>
          <w:color w:val="FF0000"/>
          <w:sz w:val="24"/>
          <w:szCs w:val="24"/>
        </w:rPr>
      </w:pPr>
      <w:r>
        <w:rPr>
          <w:sz w:val="24"/>
          <w:szCs w:val="24"/>
        </w:rPr>
        <w:t>Na macrorregião deverá ser elaborado pelo Grupo Condutor da RUE um Projeto prevendo a capacitação dos profissionais que atuam nos componentes Pré-hospitalar e Hospitalar em Acolhimento com Classificação de Risco, considerando a identificação do paciente que necessite tratamento imediato, com estabelecimento do potencial de risco, agravos á saúde ou grau de sofrimento, de modo a priorizar atendimento em conformidade com o grau de sofrimento ou gravidade do caso. Este Projeto será apreciado na Comissão Integrada Ensino e Serviço (CIR) da Serra Catarinense.</w:t>
      </w:r>
      <w:r>
        <w:rPr>
          <w:color w:val="FF0000"/>
          <w:sz w:val="24"/>
          <w:szCs w:val="24"/>
        </w:rPr>
        <w:t xml:space="preserve">   </w:t>
      </w:r>
    </w:p>
    <w:p w:rsidR="00DC2013" w:rsidRDefault="00DC2013" w:rsidP="00996409">
      <w:pPr>
        <w:autoSpaceDE w:val="0"/>
        <w:autoSpaceDN w:val="0"/>
        <w:adjustRightInd w:val="0"/>
        <w:spacing w:after="0" w:line="360" w:lineRule="auto"/>
        <w:jc w:val="both"/>
        <w:rPr>
          <w:color w:val="FF0000"/>
          <w:sz w:val="24"/>
          <w:szCs w:val="24"/>
        </w:rPr>
      </w:pPr>
    </w:p>
    <w:p w:rsidR="00DC2013" w:rsidRDefault="00DC2013" w:rsidP="00996409">
      <w:pPr>
        <w:autoSpaceDE w:val="0"/>
        <w:autoSpaceDN w:val="0"/>
        <w:adjustRightInd w:val="0"/>
        <w:spacing w:after="0" w:line="360" w:lineRule="auto"/>
        <w:jc w:val="both"/>
        <w:rPr>
          <w:color w:val="FF0000"/>
          <w:sz w:val="24"/>
          <w:szCs w:val="24"/>
        </w:rPr>
      </w:pPr>
    </w:p>
    <w:p w:rsidR="00DC2013" w:rsidRDefault="00DC2013" w:rsidP="00996409">
      <w:pPr>
        <w:autoSpaceDE w:val="0"/>
        <w:autoSpaceDN w:val="0"/>
        <w:adjustRightInd w:val="0"/>
        <w:spacing w:after="0" w:line="360" w:lineRule="auto"/>
        <w:jc w:val="both"/>
        <w:rPr>
          <w:b/>
          <w:bCs/>
          <w:sz w:val="24"/>
          <w:szCs w:val="24"/>
        </w:rPr>
      </w:pPr>
      <w:r w:rsidRPr="000C3E0D">
        <w:rPr>
          <w:sz w:val="24"/>
          <w:szCs w:val="24"/>
        </w:rPr>
        <w:t xml:space="preserve">    </w:t>
      </w:r>
      <w:r w:rsidRPr="000C3E0D">
        <w:rPr>
          <w:b/>
          <w:bCs/>
          <w:sz w:val="24"/>
          <w:szCs w:val="24"/>
        </w:rPr>
        <w:t>5.1.2 Unidade de Pronto Atendimento (UPA</w:t>
      </w:r>
      <w:r>
        <w:rPr>
          <w:b/>
          <w:bCs/>
          <w:sz w:val="24"/>
          <w:szCs w:val="24"/>
        </w:rPr>
        <w:t>)</w:t>
      </w:r>
    </w:p>
    <w:p w:rsidR="00DC2013" w:rsidRPr="000C3E0D" w:rsidRDefault="00DC2013" w:rsidP="00996409">
      <w:pPr>
        <w:autoSpaceDE w:val="0"/>
        <w:autoSpaceDN w:val="0"/>
        <w:adjustRightInd w:val="0"/>
        <w:spacing w:after="0" w:line="360" w:lineRule="auto"/>
        <w:jc w:val="both"/>
        <w:rPr>
          <w:b/>
          <w:bCs/>
          <w:sz w:val="24"/>
          <w:szCs w:val="24"/>
        </w:rPr>
      </w:pPr>
    </w:p>
    <w:p w:rsidR="00DC2013" w:rsidRDefault="00DC2013" w:rsidP="00E97EE4">
      <w:pPr>
        <w:autoSpaceDE w:val="0"/>
        <w:autoSpaceDN w:val="0"/>
        <w:adjustRightInd w:val="0"/>
        <w:spacing w:line="360" w:lineRule="auto"/>
        <w:ind w:firstLine="709"/>
        <w:jc w:val="both"/>
        <w:rPr>
          <w:sz w:val="24"/>
          <w:szCs w:val="24"/>
        </w:rPr>
      </w:pPr>
      <w:r w:rsidRPr="00D230EC">
        <w:rPr>
          <w:sz w:val="24"/>
          <w:szCs w:val="24"/>
        </w:rPr>
        <w:t>As UPAs são estruturas definidas na Portarias 2.048</w:t>
      </w:r>
      <w:r>
        <w:rPr>
          <w:sz w:val="24"/>
          <w:szCs w:val="24"/>
        </w:rPr>
        <w:t xml:space="preserve">, </w:t>
      </w:r>
      <w:r w:rsidRPr="00E414D7">
        <w:rPr>
          <w:sz w:val="24"/>
          <w:szCs w:val="24"/>
        </w:rPr>
        <w:t xml:space="preserve">de 5 de novembro de 2002 do Ministério da Saúde  como integrantes do sistema regional de atenção às urgências. Elas integram a rede de resposta às urgências de média complexidade e devem contar com retaguarda hospitalar. </w:t>
      </w:r>
      <w:r>
        <w:rPr>
          <w:sz w:val="24"/>
          <w:szCs w:val="24"/>
        </w:rPr>
        <w:t>É o estabelecimento de saúde de complexidade intermediária entre as Unidades Básicas de saúde/ Saúde da Família e a Rede Hospitalar, devendo compor a RUE.</w:t>
      </w:r>
    </w:p>
    <w:p w:rsidR="00DC2013" w:rsidRPr="00E414D7" w:rsidRDefault="00DC2013" w:rsidP="00E97EE4">
      <w:pPr>
        <w:autoSpaceDE w:val="0"/>
        <w:autoSpaceDN w:val="0"/>
        <w:adjustRightInd w:val="0"/>
        <w:spacing w:line="360" w:lineRule="auto"/>
        <w:ind w:firstLine="709"/>
        <w:jc w:val="both"/>
        <w:rPr>
          <w:sz w:val="24"/>
          <w:szCs w:val="24"/>
        </w:rPr>
      </w:pPr>
      <w:r>
        <w:rPr>
          <w:sz w:val="24"/>
          <w:szCs w:val="24"/>
        </w:rPr>
        <w:t xml:space="preserve">De acordo com a Portaria nº 1.601 , de 07 de Julho de 2011, devem ser implantadas em locais /unidades estratégicas para a configuração da RUE, em conformidade com a lógica de acolhimento e de classificação de risco.   </w:t>
      </w:r>
    </w:p>
    <w:p w:rsidR="00DC2013" w:rsidRDefault="00DC2013" w:rsidP="00E97EE4">
      <w:pPr>
        <w:autoSpaceDE w:val="0"/>
        <w:autoSpaceDN w:val="0"/>
        <w:adjustRightInd w:val="0"/>
        <w:spacing w:line="360" w:lineRule="auto"/>
        <w:ind w:firstLine="709"/>
        <w:jc w:val="both"/>
        <w:rPr>
          <w:sz w:val="24"/>
          <w:szCs w:val="24"/>
        </w:rPr>
      </w:pPr>
      <w:r w:rsidRPr="00E414D7">
        <w:rPr>
          <w:sz w:val="24"/>
          <w:szCs w:val="24"/>
        </w:rPr>
        <w:t>Na realidade da macro</w:t>
      </w:r>
      <w:r>
        <w:rPr>
          <w:sz w:val="24"/>
          <w:szCs w:val="24"/>
        </w:rPr>
        <w:t>r</w:t>
      </w:r>
      <w:r w:rsidRPr="00E414D7">
        <w:rPr>
          <w:sz w:val="24"/>
          <w:szCs w:val="24"/>
        </w:rPr>
        <w:t>região da Serra Catarinense, existe projetada</w:t>
      </w:r>
      <w:r>
        <w:rPr>
          <w:sz w:val="24"/>
          <w:szCs w:val="24"/>
        </w:rPr>
        <w:t xml:space="preserve"> e, em</w:t>
      </w:r>
      <w:r w:rsidRPr="00E414D7">
        <w:rPr>
          <w:sz w:val="24"/>
          <w:szCs w:val="24"/>
        </w:rPr>
        <w:t xml:space="preserve"> </w:t>
      </w:r>
      <w:r>
        <w:rPr>
          <w:sz w:val="24"/>
          <w:szCs w:val="24"/>
        </w:rPr>
        <w:t xml:space="preserve">fase de construção </w:t>
      </w:r>
      <w:r w:rsidRPr="00E414D7">
        <w:rPr>
          <w:sz w:val="24"/>
          <w:szCs w:val="24"/>
        </w:rPr>
        <w:t>uma UPA, Porte II</w:t>
      </w:r>
      <w:r>
        <w:rPr>
          <w:sz w:val="24"/>
          <w:szCs w:val="24"/>
        </w:rPr>
        <w:t>, situada no município de Lages, de acordo com a Deliberação da CIB n 365/CIB/2011. No período de sua criação, a proposta de pactuação é a de prestar assistência aos 18 municípios que integram esta macrorregião.</w:t>
      </w:r>
    </w:p>
    <w:p w:rsidR="00DC2013" w:rsidRDefault="00DC2013" w:rsidP="00E97EE4">
      <w:pPr>
        <w:spacing w:line="360" w:lineRule="auto"/>
        <w:ind w:firstLine="709"/>
        <w:jc w:val="both"/>
        <w:rPr>
          <w:sz w:val="24"/>
          <w:szCs w:val="24"/>
        </w:rPr>
      </w:pPr>
      <w:r>
        <w:rPr>
          <w:sz w:val="24"/>
          <w:szCs w:val="24"/>
        </w:rPr>
        <w:t>Considerando as novas avaliações d</w:t>
      </w:r>
      <w:r w:rsidRPr="00365AEE">
        <w:rPr>
          <w:sz w:val="24"/>
          <w:szCs w:val="24"/>
        </w:rPr>
        <w:t xml:space="preserve">os vazios assistenciais, </w:t>
      </w:r>
      <w:r>
        <w:rPr>
          <w:sz w:val="24"/>
          <w:szCs w:val="24"/>
        </w:rPr>
        <w:t>da extensão territorial, e a</w:t>
      </w:r>
      <w:r w:rsidRPr="00365AEE">
        <w:rPr>
          <w:sz w:val="24"/>
          <w:szCs w:val="24"/>
        </w:rPr>
        <w:t xml:space="preserve"> distância entre os municípios, há necessidade de apresentar </w:t>
      </w:r>
      <w:r>
        <w:rPr>
          <w:sz w:val="24"/>
          <w:szCs w:val="24"/>
        </w:rPr>
        <w:t xml:space="preserve">para aprovação </w:t>
      </w:r>
      <w:r w:rsidRPr="00365AEE">
        <w:rPr>
          <w:sz w:val="24"/>
          <w:szCs w:val="24"/>
        </w:rPr>
        <w:t>uma nova proposta</w:t>
      </w:r>
      <w:r>
        <w:rPr>
          <w:sz w:val="24"/>
          <w:szCs w:val="24"/>
        </w:rPr>
        <w:t xml:space="preserve">. Propõe-se, </w:t>
      </w:r>
      <w:r w:rsidRPr="00365AEE">
        <w:rPr>
          <w:sz w:val="24"/>
          <w:szCs w:val="24"/>
        </w:rPr>
        <w:t xml:space="preserve">a retirada </w:t>
      </w:r>
      <w:r>
        <w:rPr>
          <w:sz w:val="24"/>
          <w:szCs w:val="24"/>
        </w:rPr>
        <w:t xml:space="preserve">de cinco (05) </w:t>
      </w:r>
      <w:r w:rsidRPr="00365AEE">
        <w:rPr>
          <w:sz w:val="24"/>
          <w:szCs w:val="24"/>
        </w:rPr>
        <w:t xml:space="preserve">municípios: </w:t>
      </w:r>
      <w:r>
        <w:rPr>
          <w:sz w:val="24"/>
          <w:szCs w:val="24"/>
        </w:rPr>
        <w:t xml:space="preserve">Bocaina do Sul , Campo Belo do Sul, </w:t>
      </w:r>
      <w:r w:rsidRPr="00365AEE">
        <w:rPr>
          <w:sz w:val="24"/>
          <w:szCs w:val="24"/>
        </w:rPr>
        <w:t>São Joaquim</w:t>
      </w:r>
      <w:r>
        <w:rPr>
          <w:sz w:val="24"/>
          <w:szCs w:val="24"/>
        </w:rPr>
        <w:t xml:space="preserve">, Otacílio Costa </w:t>
      </w:r>
      <w:r w:rsidRPr="00365AEE">
        <w:rPr>
          <w:sz w:val="24"/>
          <w:szCs w:val="24"/>
        </w:rPr>
        <w:t>e de Urubici</w:t>
      </w:r>
      <w:r>
        <w:rPr>
          <w:sz w:val="24"/>
          <w:szCs w:val="24"/>
        </w:rPr>
        <w:t xml:space="preserve">, sendo justificado pelo vazio assistencial e distanciamento geográfico destes municípios com o município Lages, referência de atenção especializada, onde a </w:t>
      </w:r>
      <w:r w:rsidRPr="00365AEE">
        <w:rPr>
          <w:sz w:val="24"/>
          <w:szCs w:val="24"/>
        </w:rPr>
        <w:t xml:space="preserve"> UPA está localizada. </w:t>
      </w:r>
      <w:r w:rsidRPr="00964E8F">
        <w:rPr>
          <w:sz w:val="24"/>
          <w:szCs w:val="24"/>
        </w:rPr>
        <w:t>Es</w:t>
      </w:r>
      <w:r>
        <w:rPr>
          <w:sz w:val="24"/>
          <w:szCs w:val="24"/>
        </w:rPr>
        <w:t>ses</w:t>
      </w:r>
      <w:r w:rsidRPr="00964E8F">
        <w:rPr>
          <w:sz w:val="24"/>
          <w:szCs w:val="24"/>
        </w:rPr>
        <w:t xml:space="preserve"> municípios assumem serviços intermediários em complexidade, capazes de garantir uma cadeia de reanimação e estabilização para os pacientes graves e uma cadeia de cuidados imediatos e resolutivos para os pacientes agudos não</w:t>
      </w:r>
      <w:r>
        <w:rPr>
          <w:sz w:val="24"/>
          <w:szCs w:val="24"/>
        </w:rPr>
        <w:t>-</w:t>
      </w:r>
      <w:r w:rsidRPr="00964E8F">
        <w:rPr>
          <w:sz w:val="24"/>
          <w:szCs w:val="24"/>
        </w:rPr>
        <w:t>graves</w:t>
      </w:r>
      <w:r>
        <w:rPr>
          <w:sz w:val="24"/>
          <w:szCs w:val="24"/>
        </w:rPr>
        <w:t>. Estas propostas serão</w:t>
      </w:r>
      <w:r w:rsidRPr="00D230EC">
        <w:rPr>
          <w:sz w:val="24"/>
          <w:szCs w:val="24"/>
        </w:rPr>
        <w:t xml:space="preserve"> </w:t>
      </w:r>
      <w:r>
        <w:rPr>
          <w:sz w:val="24"/>
          <w:szCs w:val="24"/>
        </w:rPr>
        <w:t>justificadas e formalizadas</w:t>
      </w:r>
      <w:r w:rsidRPr="00D230EC">
        <w:rPr>
          <w:sz w:val="24"/>
          <w:szCs w:val="24"/>
        </w:rPr>
        <w:t xml:space="preserve"> por contrato de gestão, </w:t>
      </w:r>
      <w:r>
        <w:rPr>
          <w:sz w:val="24"/>
          <w:szCs w:val="24"/>
        </w:rPr>
        <w:t xml:space="preserve">definindo </w:t>
      </w:r>
      <w:r w:rsidRPr="00D230EC">
        <w:rPr>
          <w:sz w:val="24"/>
          <w:szCs w:val="24"/>
        </w:rPr>
        <w:t>clara</w:t>
      </w:r>
      <w:r>
        <w:rPr>
          <w:sz w:val="24"/>
          <w:szCs w:val="24"/>
        </w:rPr>
        <w:t>mente as responsabilidades institucionais entre os envolvidos.</w:t>
      </w:r>
    </w:p>
    <w:p w:rsidR="00DC2013" w:rsidRDefault="00DC2013" w:rsidP="00E97EE4">
      <w:pPr>
        <w:spacing w:line="360" w:lineRule="auto"/>
        <w:ind w:firstLine="709"/>
        <w:jc w:val="both"/>
        <w:rPr>
          <w:sz w:val="24"/>
          <w:szCs w:val="24"/>
        </w:rPr>
      </w:pPr>
      <w:r>
        <w:rPr>
          <w:sz w:val="24"/>
          <w:szCs w:val="24"/>
        </w:rPr>
        <w:t xml:space="preserve">Na nova configuração da UPA do município de Lages, foram mantidos 13 municípios, não alterando o Porte da UPA, conforme critérios solicitados </w:t>
      </w:r>
      <w:r w:rsidRPr="007E3103">
        <w:rPr>
          <w:sz w:val="24"/>
          <w:szCs w:val="24"/>
        </w:rPr>
        <w:t xml:space="preserve">na Portaria n. 1.601, de 07 de Julho de 2011, no </w:t>
      </w:r>
      <w:r>
        <w:rPr>
          <w:sz w:val="24"/>
          <w:szCs w:val="24"/>
        </w:rPr>
        <w:t xml:space="preserve">seu </w:t>
      </w:r>
      <w:r w:rsidRPr="007E3103">
        <w:rPr>
          <w:sz w:val="24"/>
          <w:szCs w:val="24"/>
        </w:rPr>
        <w:t>Art. 3 º</w:t>
      </w:r>
      <w:r>
        <w:rPr>
          <w:sz w:val="24"/>
          <w:szCs w:val="24"/>
        </w:rPr>
        <w:t xml:space="preserve">, define a </w:t>
      </w:r>
      <w:r w:rsidRPr="007E3103">
        <w:rPr>
          <w:sz w:val="24"/>
          <w:szCs w:val="24"/>
        </w:rPr>
        <w:t>UPA PORTE II</w:t>
      </w:r>
      <w:r>
        <w:rPr>
          <w:sz w:val="24"/>
          <w:szCs w:val="24"/>
        </w:rPr>
        <w:t>, aquela com cobertura populacional de</w:t>
      </w:r>
      <w:r w:rsidRPr="007E3103">
        <w:rPr>
          <w:sz w:val="24"/>
          <w:szCs w:val="24"/>
        </w:rPr>
        <w:t xml:space="preserve"> 100.001 a 200.000 habitantes</w:t>
      </w:r>
      <w:r>
        <w:rPr>
          <w:sz w:val="24"/>
          <w:szCs w:val="24"/>
        </w:rPr>
        <w:t>, sendo demonstrada na Tabela a seguir:</w:t>
      </w:r>
    </w:p>
    <w:p w:rsidR="00DC2013" w:rsidRPr="00F140FC" w:rsidRDefault="00DC2013" w:rsidP="00E97EE4">
      <w:pPr>
        <w:spacing w:line="360" w:lineRule="auto"/>
        <w:ind w:firstLine="709"/>
        <w:jc w:val="both"/>
        <w:rPr>
          <w:b/>
          <w:bCs/>
          <w:sz w:val="24"/>
          <w:szCs w:val="24"/>
        </w:rPr>
      </w:pPr>
    </w:p>
    <w:p w:rsidR="00DC2013" w:rsidRDefault="00DC2013" w:rsidP="00D25606">
      <w:pPr>
        <w:spacing w:after="0" w:line="360" w:lineRule="auto"/>
        <w:jc w:val="both"/>
        <w:rPr>
          <w:sz w:val="24"/>
          <w:szCs w:val="24"/>
        </w:rPr>
      </w:pPr>
      <w:r>
        <w:rPr>
          <w:sz w:val="24"/>
          <w:szCs w:val="24"/>
        </w:rPr>
        <w:t xml:space="preserve">Tabela 15. Distribuição da </w:t>
      </w:r>
      <w:r>
        <w:rPr>
          <w:spacing w:val="1"/>
          <w:sz w:val="24"/>
          <w:szCs w:val="24"/>
        </w:rPr>
        <w:t>p</w:t>
      </w:r>
      <w:r>
        <w:rPr>
          <w:spacing w:val="-1"/>
          <w:sz w:val="24"/>
          <w:szCs w:val="24"/>
        </w:rPr>
        <w:t>o</w:t>
      </w:r>
      <w:r>
        <w:rPr>
          <w:spacing w:val="1"/>
          <w:sz w:val="24"/>
          <w:szCs w:val="24"/>
        </w:rPr>
        <w:t>pu</w:t>
      </w:r>
      <w:r>
        <w:rPr>
          <w:sz w:val="24"/>
          <w:szCs w:val="24"/>
        </w:rPr>
        <w:t>l</w:t>
      </w:r>
      <w:r>
        <w:rPr>
          <w:spacing w:val="1"/>
          <w:sz w:val="24"/>
          <w:szCs w:val="24"/>
        </w:rPr>
        <w:t>a</w:t>
      </w:r>
      <w:r>
        <w:rPr>
          <w:spacing w:val="-2"/>
          <w:sz w:val="24"/>
          <w:szCs w:val="24"/>
        </w:rPr>
        <w:t>ç</w:t>
      </w:r>
      <w:r>
        <w:rPr>
          <w:spacing w:val="1"/>
          <w:sz w:val="24"/>
          <w:szCs w:val="24"/>
        </w:rPr>
        <w:t>ã</w:t>
      </w:r>
      <w:r>
        <w:rPr>
          <w:sz w:val="24"/>
          <w:szCs w:val="24"/>
        </w:rPr>
        <w:t>o</w:t>
      </w:r>
      <w:r>
        <w:rPr>
          <w:spacing w:val="-9"/>
          <w:sz w:val="24"/>
          <w:szCs w:val="24"/>
        </w:rPr>
        <w:t xml:space="preserve"> </w:t>
      </w:r>
      <w:r>
        <w:rPr>
          <w:sz w:val="24"/>
          <w:szCs w:val="24"/>
        </w:rPr>
        <w:t>por m</w:t>
      </w:r>
      <w:r>
        <w:rPr>
          <w:spacing w:val="1"/>
          <w:sz w:val="24"/>
          <w:szCs w:val="24"/>
        </w:rPr>
        <w:t>un</w:t>
      </w:r>
      <w:r>
        <w:rPr>
          <w:sz w:val="24"/>
          <w:szCs w:val="24"/>
        </w:rPr>
        <w:t>ic</w:t>
      </w:r>
      <w:r>
        <w:rPr>
          <w:spacing w:val="-2"/>
          <w:sz w:val="24"/>
          <w:szCs w:val="24"/>
        </w:rPr>
        <w:t>í</w:t>
      </w:r>
      <w:r>
        <w:rPr>
          <w:spacing w:val="1"/>
          <w:sz w:val="24"/>
          <w:szCs w:val="24"/>
        </w:rPr>
        <w:t>p</w:t>
      </w:r>
      <w:r>
        <w:rPr>
          <w:sz w:val="24"/>
          <w:szCs w:val="24"/>
        </w:rPr>
        <w:t>i</w:t>
      </w:r>
      <w:r>
        <w:rPr>
          <w:spacing w:val="1"/>
          <w:sz w:val="24"/>
          <w:szCs w:val="24"/>
        </w:rPr>
        <w:t>o</w:t>
      </w:r>
      <w:r>
        <w:rPr>
          <w:sz w:val="24"/>
          <w:szCs w:val="24"/>
        </w:rPr>
        <w:t>s</w:t>
      </w:r>
      <w:r>
        <w:rPr>
          <w:spacing w:val="-13"/>
          <w:sz w:val="24"/>
          <w:szCs w:val="24"/>
        </w:rPr>
        <w:t xml:space="preserve"> e </w:t>
      </w:r>
      <w:r>
        <w:rPr>
          <w:sz w:val="24"/>
          <w:szCs w:val="24"/>
        </w:rPr>
        <w:t>percentual relativo</w:t>
      </w:r>
      <w:r>
        <w:rPr>
          <w:spacing w:val="-1"/>
          <w:sz w:val="24"/>
          <w:szCs w:val="24"/>
        </w:rPr>
        <w:t xml:space="preserve"> n</w:t>
      </w:r>
      <w:r>
        <w:rPr>
          <w:sz w:val="24"/>
          <w:szCs w:val="24"/>
        </w:rPr>
        <w:t>a</w:t>
      </w:r>
      <w:r>
        <w:rPr>
          <w:spacing w:val="1"/>
          <w:sz w:val="24"/>
          <w:szCs w:val="24"/>
        </w:rPr>
        <w:t xml:space="preserve"> </w:t>
      </w:r>
      <w:r>
        <w:rPr>
          <w:sz w:val="24"/>
          <w:szCs w:val="24"/>
        </w:rPr>
        <w:t xml:space="preserve">Macrorregião da Serra Catarinense / 2012 assistida pela UPA PORTE II, situada no município de Lages, SC. </w:t>
      </w:r>
    </w:p>
    <w:tbl>
      <w:tblPr>
        <w:tblW w:w="0" w:type="auto"/>
        <w:tblInd w:w="-106" w:type="dxa"/>
        <w:tblBorders>
          <w:insideH w:val="single" w:sz="4" w:space="0" w:color="auto"/>
          <w:insideV w:val="single" w:sz="4" w:space="0" w:color="auto"/>
        </w:tblBorders>
        <w:tblLook w:val="00A0"/>
      </w:tblPr>
      <w:tblGrid>
        <w:gridCol w:w="3132"/>
        <w:gridCol w:w="1760"/>
        <w:gridCol w:w="1701"/>
      </w:tblGrid>
      <w:tr w:rsidR="00DC2013" w:rsidRPr="00E960A0">
        <w:trPr>
          <w:trHeight w:val="366"/>
        </w:trPr>
        <w:tc>
          <w:tcPr>
            <w:tcW w:w="3132" w:type="dxa"/>
            <w:tcBorders>
              <w:left w:val="nil"/>
            </w:tcBorders>
          </w:tcPr>
          <w:p w:rsidR="00DC2013" w:rsidRPr="00E960A0" w:rsidRDefault="00DC2013">
            <w:pPr>
              <w:spacing w:after="0"/>
              <w:jc w:val="center"/>
              <w:rPr>
                <w:b/>
                <w:bCs/>
              </w:rPr>
            </w:pPr>
            <w:r w:rsidRPr="00E960A0">
              <w:rPr>
                <w:b/>
                <w:bCs/>
              </w:rPr>
              <w:t>Municípios Serra Catarinense</w:t>
            </w:r>
          </w:p>
        </w:tc>
        <w:tc>
          <w:tcPr>
            <w:tcW w:w="1760" w:type="dxa"/>
          </w:tcPr>
          <w:p w:rsidR="00DC2013" w:rsidRPr="00E960A0" w:rsidRDefault="00DC2013">
            <w:pPr>
              <w:spacing w:after="0"/>
              <w:jc w:val="center"/>
              <w:rPr>
                <w:b/>
                <w:bCs/>
              </w:rPr>
            </w:pPr>
            <w:r w:rsidRPr="00E960A0">
              <w:rPr>
                <w:b/>
                <w:bCs/>
              </w:rPr>
              <w:t>População</w:t>
            </w:r>
          </w:p>
        </w:tc>
        <w:tc>
          <w:tcPr>
            <w:tcW w:w="1701" w:type="dxa"/>
            <w:tcBorders>
              <w:right w:val="nil"/>
            </w:tcBorders>
          </w:tcPr>
          <w:p w:rsidR="00DC2013" w:rsidRPr="00E960A0" w:rsidRDefault="00DC2013">
            <w:pPr>
              <w:spacing w:after="0"/>
              <w:jc w:val="center"/>
              <w:rPr>
                <w:b/>
                <w:bCs/>
              </w:rPr>
            </w:pPr>
            <w:r w:rsidRPr="00E960A0">
              <w:rPr>
                <w:b/>
                <w:bCs/>
              </w:rPr>
              <w:t>Percentual</w:t>
            </w:r>
          </w:p>
        </w:tc>
      </w:tr>
      <w:tr w:rsidR="00DC2013" w:rsidRPr="00E960A0">
        <w:trPr>
          <w:trHeight w:val="202"/>
        </w:trPr>
        <w:tc>
          <w:tcPr>
            <w:tcW w:w="3132" w:type="dxa"/>
            <w:tcBorders>
              <w:left w:val="nil"/>
            </w:tcBorders>
          </w:tcPr>
          <w:p w:rsidR="00DC2013" w:rsidRPr="00E960A0" w:rsidRDefault="00DC2013">
            <w:pPr>
              <w:spacing w:after="0"/>
              <w:jc w:val="both"/>
            </w:pPr>
            <w:r w:rsidRPr="00E960A0">
              <w:t>Anita Garibaldi</w:t>
            </w:r>
          </w:p>
        </w:tc>
        <w:tc>
          <w:tcPr>
            <w:tcW w:w="1760" w:type="dxa"/>
          </w:tcPr>
          <w:p w:rsidR="00DC2013" w:rsidRPr="00E960A0" w:rsidRDefault="00DC2013">
            <w:pPr>
              <w:spacing w:after="0"/>
              <w:ind w:left="304" w:firstLine="72"/>
            </w:pPr>
            <w:r w:rsidRPr="00E960A0">
              <w:t>8.374</w:t>
            </w:r>
          </w:p>
        </w:tc>
        <w:tc>
          <w:tcPr>
            <w:tcW w:w="1701" w:type="dxa"/>
            <w:tcBorders>
              <w:right w:val="nil"/>
            </w:tcBorders>
          </w:tcPr>
          <w:p w:rsidR="00DC2013" w:rsidRPr="00E960A0" w:rsidRDefault="00DC2013">
            <w:pPr>
              <w:tabs>
                <w:tab w:val="left" w:pos="200"/>
              </w:tabs>
              <w:spacing w:after="0"/>
              <w:jc w:val="center"/>
            </w:pPr>
            <w:r w:rsidRPr="00E960A0">
              <w:t>2,92</w:t>
            </w:r>
          </w:p>
        </w:tc>
      </w:tr>
      <w:tr w:rsidR="00DC2013" w:rsidRPr="00E960A0">
        <w:tc>
          <w:tcPr>
            <w:tcW w:w="3132" w:type="dxa"/>
            <w:tcBorders>
              <w:left w:val="nil"/>
            </w:tcBorders>
          </w:tcPr>
          <w:p w:rsidR="00DC2013" w:rsidRPr="00E960A0" w:rsidRDefault="00DC2013">
            <w:pPr>
              <w:spacing w:after="0"/>
              <w:jc w:val="both"/>
            </w:pPr>
            <w:r w:rsidRPr="00E960A0">
              <w:t>Bom Jardim da Serra</w:t>
            </w:r>
          </w:p>
        </w:tc>
        <w:tc>
          <w:tcPr>
            <w:tcW w:w="1760" w:type="dxa"/>
          </w:tcPr>
          <w:p w:rsidR="00DC2013" w:rsidRPr="00E960A0" w:rsidRDefault="00DC2013">
            <w:pPr>
              <w:spacing w:after="0"/>
              <w:ind w:left="304" w:firstLine="72"/>
            </w:pPr>
            <w:r w:rsidRPr="00E960A0">
              <w:t>4.443</w:t>
            </w:r>
          </w:p>
        </w:tc>
        <w:tc>
          <w:tcPr>
            <w:tcW w:w="1701" w:type="dxa"/>
            <w:tcBorders>
              <w:right w:val="nil"/>
            </w:tcBorders>
          </w:tcPr>
          <w:p w:rsidR="00DC2013" w:rsidRPr="00E960A0" w:rsidRDefault="00DC2013">
            <w:pPr>
              <w:spacing w:after="0"/>
              <w:jc w:val="center"/>
            </w:pPr>
            <w:r w:rsidRPr="00E960A0">
              <w:t>1,55</w:t>
            </w:r>
          </w:p>
        </w:tc>
      </w:tr>
      <w:tr w:rsidR="00DC2013" w:rsidRPr="00E960A0">
        <w:tc>
          <w:tcPr>
            <w:tcW w:w="3132" w:type="dxa"/>
            <w:tcBorders>
              <w:left w:val="nil"/>
            </w:tcBorders>
          </w:tcPr>
          <w:p w:rsidR="00DC2013" w:rsidRPr="00E960A0" w:rsidRDefault="00DC2013">
            <w:pPr>
              <w:spacing w:after="0"/>
              <w:jc w:val="both"/>
            </w:pPr>
            <w:r w:rsidRPr="00E960A0">
              <w:t>Bom Retiro</w:t>
            </w:r>
          </w:p>
        </w:tc>
        <w:tc>
          <w:tcPr>
            <w:tcW w:w="1760" w:type="dxa"/>
          </w:tcPr>
          <w:p w:rsidR="00DC2013" w:rsidRPr="00E960A0" w:rsidRDefault="00DC2013">
            <w:pPr>
              <w:spacing w:after="0"/>
              <w:ind w:left="304" w:firstLine="72"/>
            </w:pPr>
            <w:r w:rsidRPr="00E960A0">
              <w:t>9.090</w:t>
            </w:r>
          </w:p>
        </w:tc>
        <w:tc>
          <w:tcPr>
            <w:tcW w:w="1701" w:type="dxa"/>
            <w:tcBorders>
              <w:right w:val="nil"/>
            </w:tcBorders>
          </w:tcPr>
          <w:p w:rsidR="00DC2013" w:rsidRPr="00E960A0" w:rsidRDefault="00DC2013">
            <w:pPr>
              <w:spacing w:after="0"/>
              <w:jc w:val="center"/>
            </w:pPr>
            <w:r w:rsidRPr="00E960A0">
              <w:t>3,17</w:t>
            </w:r>
          </w:p>
        </w:tc>
      </w:tr>
      <w:tr w:rsidR="00DC2013" w:rsidRPr="00E960A0">
        <w:tc>
          <w:tcPr>
            <w:tcW w:w="3132" w:type="dxa"/>
            <w:tcBorders>
              <w:left w:val="nil"/>
            </w:tcBorders>
          </w:tcPr>
          <w:p w:rsidR="00DC2013" w:rsidRPr="00E960A0" w:rsidRDefault="00DC2013">
            <w:pPr>
              <w:spacing w:after="0"/>
              <w:jc w:val="both"/>
            </w:pPr>
            <w:r w:rsidRPr="00E960A0">
              <w:t>Capão Alto</w:t>
            </w:r>
          </w:p>
        </w:tc>
        <w:tc>
          <w:tcPr>
            <w:tcW w:w="1760" w:type="dxa"/>
          </w:tcPr>
          <w:p w:rsidR="00DC2013" w:rsidRPr="00E960A0" w:rsidRDefault="00DC2013">
            <w:pPr>
              <w:spacing w:after="0"/>
              <w:ind w:left="304" w:firstLine="72"/>
            </w:pPr>
            <w:r w:rsidRPr="00E960A0">
              <w:t>2.713</w:t>
            </w:r>
          </w:p>
        </w:tc>
        <w:tc>
          <w:tcPr>
            <w:tcW w:w="1701" w:type="dxa"/>
            <w:tcBorders>
              <w:right w:val="nil"/>
            </w:tcBorders>
          </w:tcPr>
          <w:p w:rsidR="00DC2013" w:rsidRPr="00E960A0" w:rsidRDefault="00DC2013">
            <w:pPr>
              <w:spacing w:after="0"/>
              <w:jc w:val="center"/>
            </w:pPr>
            <w:r w:rsidRPr="00E960A0">
              <w:t>0,94</w:t>
            </w:r>
          </w:p>
        </w:tc>
      </w:tr>
      <w:tr w:rsidR="00DC2013" w:rsidRPr="00E960A0">
        <w:tc>
          <w:tcPr>
            <w:tcW w:w="3132" w:type="dxa"/>
            <w:tcBorders>
              <w:left w:val="nil"/>
            </w:tcBorders>
          </w:tcPr>
          <w:p w:rsidR="00DC2013" w:rsidRPr="00E960A0" w:rsidRDefault="00DC2013">
            <w:pPr>
              <w:spacing w:after="0"/>
              <w:jc w:val="both"/>
            </w:pPr>
            <w:r w:rsidRPr="00E960A0">
              <w:t>Cerro Negro</w:t>
            </w:r>
          </w:p>
        </w:tc>
        <w:tc>
          <w:tcPr>
            <w:tcW w:w="1760" w:type="dxa"/>
          </w:tcPr>
          <w:p w:rsidR="00DC2013" w:rsidRPr="00E960A0" w:rsidRDefault="00DC2013">
            <w:pPr>
              <w:spacing w:after="0"/>
              <w:ind w:left="304" w:firstLine="72"/>
            </w:pPr>
            <w:r w:rsidRPr="00E960A0">
              <w:t>3.503</w:t>
            </w:r>
          </w:p>
        </w:tc>
        <w:tc>
          <w:tcPr>
            <w:tcW w:w="1701" w:type="dxa"/>
            <w:tcBorders>
              <w:right w:val="nil"/>
            </w:tcBorders>
          </w:tcPr>
          <w:p w:rsidR="00DC2013" w:rsidRPr="00E960A0" w:rsidRDefault="00DC2013">
            <w:pPr>
              <w:spacing w:after="0"/>
              <w:jc w:val="center"/>
            </w:pPr>
            <w:r w:rsidRPr="00E960A0">
              <w:t>1,22</w:t>
            </w:r>
          </w:p>
        </w:tc>
      </w:tr>
      <w:tr w:rsidR="00DC2013" w:rsidRPr="00E960A0">
        <w:tc>
          <w:tcPr>
            <w:tcW w:w="3132" w:type="dxa"/>
            <w:tcBorders>
              <w:left w:val="nil"/>
            </w:tcBorders>
          </w:tcPr>
          <w:p w:rsidR="00DC2013" w:rsidRPr="00E960A0" w:rsidRDefault="00DC2013">
            <w:pPr>
              <w:spacing w:after="0"/>
              <w:jc w:val="both"/>
            </w:pPr>
            <w:r w:rsidRPr="00E960A0">
              <w:t>Correia Pinto</w:t>
            </w:r>
          </w:p>
        </w:tc>
        <w:tc>
          <w:tcPr>
            <w:tcW w:w="1760" w:type="dxa"/>
          </w:tcPr>
          <w:p w:rsidR="00DC2013" w:rsidRPr="00E960A0" w:rsidRDefault="00DC2013">
            <w:pPr>
              <w:spacing w:after="0"/>
              <w:ind w:left="304" w:firstLine="72"/>
            </w:pPr>
            <w:r w:rsidRPr="00E960A0">
              <w:t>14.447</w:t>
            </w:r>
          </w:p>
        </w:tc>
        <w:tc>
          <w:tcPr>
            <w:tcW w:w="1701" w:type="dxa"/>
            <w:tcBorders>
              <w:right w:val="nil"/>
            </w:tcBorders>
          </w:tcPr>
          <w:p w:rsidR="00DC2013" w:rsidRPr="00E960A0" w:rsidRDefault="00DC2013">
            <w:pPr>
              <w:spacing w:after="0"/>
              <w:jc w:val="center"/>
            </w:pPr>
            <w:r w:rsidRPr="00E960A0">
              <w:t>5,04</w:t>
            </w:r>
          </w:p>
        </w:tc>
      </w:tr>
      <w:tr w:rsidR="00DC2013" w:rsidRPr="00E960A0">
        <w:tc>
          <w:tcPr>
            <w:tcW w:w="3132" w:type="dxa"/>
            <w:tcBorders>
              <w:left w:val="nil"/>
            </w:tcBorders>
          </w:tcPr>
          <w:p w:rsidR="00DC2013" w:rsidRPr="00E960A0" w:rsidRDefault="00DC2013">
            <w:pPr>
              <w:spacing w:after="0"/>
              <w:jc w:val="both"/>
            </w:pPr>
            <w:r w:rsidRPr="00E960A0">
              <w:t>Lages</w:t>
            </w:r>
          </w:p>
        </w:tc>
        <w:tc>
          <w:tcPr>
            <w:tcW w:w="1760" w:type="dxa"/>
          </w:tcPr>
          <w:p w:rsidR="00DC2013" w:rsidRPr="00E960A0" w:rsidRDefault="00DC2013">
            <w:pPr>
              <w:spacing w:after="0"/>
              <w:ind w:left="304" w:firstLine="72"/>
            </w:pPr>
            <w:r w:rsidRPr="00E960A0">
              <w:t>156.604</w:t>
            </w:r>
          </w:p>
        </w:tc>
        <w:tc>
          <w:tcPr>
            <w:tcW w:w="1701" w:type="dxa"/>
            <w:tcBorders>
              <w:right w:val="nil"/>
            </w:tcBorders>
          </w:tcPr>
          <w:p w:rsidR="00DC2013" w:rsidRPr="00E960A0" w:rsidRDefault="00DC2013">
            <w:pPr>
              <w:spacing w:after="0"/>
              <w:jc w:val="center"/>
            </w:pPr>
            <w:r w:rsidRPr="00E960A0">
              <w:t>54,73</w:t>
            </w:r>
          </w:p>
        </w:tc>
      </w:tr>
      <w:tr w:rsidR="00DC2013" w:rsidRPr="00E960A0">
        <w:tc>
          <w:tcPr>
            <w:tcW w:w="3132" w:type="dxa"/>
            <w:tcBorders>
              <w:left w:val="nil"/>
            </w:tcBorders>
          </w:tcPr>
          <w:p w:rsidR="00DC2013" w:rsidRPr="00E960A0" w:rsidRDefault="00DC2013">
            <w:pPr>
              <w:spacing w:after="0"/>
              <w:jc w:val="both"/>
            </w:pPr>
            <w:r w:rsidRPr="00E960A0">
              <w:t>Painel</w:t>
            </w:r>
          </w:p>
        </w:tc>
        <w:tc>
          <w:tcPr>
            <w:tcW w:w="1760" w:type="dxa"/>
          </w:tcPr>
          <w:p w:rsidR="00DC2013" w:rsidRPr="00E960A0" w:rsidRDefault="00DC2013">
            <w:pPr>
              <w:spacing w:after="0"/>
              <w:ind w:left="304" w:firstLine="72"/>
            </w:pPr>
            <w:r w:rsidRPr="00E960A0">
              <w:t>2.351</w:t>
            </w:r>
          </w:p>
        </w:tc>
        <w:tc>
          <w:tcPr>
            <w:tcW w:w="1701" w:type="dxa"/>
            <w:tcBorders>
              <w:right w:val="nil"/>
            </w:tcBorders>
          </w:tcPr>
          <w:p w:rsidR="00DC2013" w:rsidRPr="00E960A0" w:rsidRDefault="00DC2013">
            <w:pPr>
              <w:spacing w:after="0"/>
              <w:jc w:val="center"/>
            </w:pPr>
            <w:r w:rsidRPr="00E960A0">
              <w:t>0,82</w:t>
            </w:r>
          </w:p>
        </w:tc>
      </w:tr>
      <w:tr w:rsidR="00DC2013" w:rsidRPr="00E960A0">
        <w:tc>
          <w:tcPr>
            <w:tcW w:w="3132" w:type="dxa"/>
            <w:tcBorders>
              <w:left w:val="nil"/>
            </w:tcBorders>
          </w:tcPr>
          <w:p w:rsidR="00DC2013" w:rsidRPr="00E960A0" w:rsidRDefault="00DC2013">
            <w:pPr>
              <w:spacing w:after="0"/>
              <w:jc w:val="both"/>
            </w:pPr>
            <w:r w:rsidRPr="00E960A0">
              <w:t>Palmeira</w:t>
            </w:r>
          </w:p>
        </w:tc>
        <w:tc>
          <w:tcPr>
            <w:tcW w:w="1760" w:type="dxa"/>
          </w:tcPr>
          <w:p w:rsidR="00DC2013" w:rsidRPr="00E960A0" w:rsidRDefault="00DC2013">
            <w:pPr>
              <w:spacing w:after="0"/>
              <w:ind w:left="304" w:firstLine="72"/>
            </w:pPr>
            <w:r w:rsidRPr="00E960A0">
              <w:t>2.410</w:t>
            </w:r>
          </w:p>
        </w:tc>
        <w:tc>
          <w:tcPr>
            <w:tcW w:w="1701" w:type="dxa"/>
            <w:tcBorders>
              <w:right w:val="nil"/>
            </w:tcBorders>
          </w:tcPr>
          <w:p w:rsidR="00DC2013" w:rsidRPr="00E960A0" w:rsidRDefault="00DC2013">
            <w:pPr>
              <w:spacing w:after="0"/>
              <w:jc w:val="center"/>
            </w:pPr>
            <w:r w:rsidRPr="00E960A0">
              <w:t>0,84</w:t>
            </w:r>
          </w:p>
        </w:tc>
      </w:tr>
      <w:tr w:rsidR="00DC2013" w:rsidRPr="00E960A0">
        <w:tc>
          <w:tcPr>
            <w:tcW w:w="3132" w:type="dxa"/>
            <w:tcBorders>
              <w:left w:val="nil"/>
            </w:tcBorders>
          </w:tcPr>
          <w:p w:rsidR="00DC2013" w:rsidRPr="00E960A0" w:rsidRDefault="00DC2013">
            <w:pPr>
              <w:spacing w:after="0"/>
              <w:jc w:val="both"/>
            </w:pPr>
            <w:r w:rsidRPr="00E960A0">
              <w:t>Ponte Alta</w:t>
            </w:r>
          </w:p>
        </w:tc>
        <w:tc>
          <w:tcPr>
            <w:tcW w:w="1760" w:type="dxa"/>
          </w:tcPr>
          <w:p w:rsidR="00DC2013" w:rsidRPr="00E960A0" w:rsidRDefault="00DC2013">
            <w:pPr>
              <w:spacing w:after="0"/>
              <w:ind w:left="304" w:firstLine="72"/>
            </w:pPr>
            <w:r w:rsidRPr="00E960A0">
              <w:t>4.853</w:t>
            </w:r>
          </w:p>
        </w:tc>
        <w:tc>
          <w:tcPr>
            <w:tcW w:w="1701" w:type="dxa"/>
            <w:tcBorders>
              <w:right w:val="nil"/>
            </w:tcBorders>
          </w:tcPr>
          <w:p w:rsidR="00DC2013" w:rsidRPr="00E960A0" w:rsidRDefault="00DC2013">
            <w:pPr>
              <w:spacing w:after="0"/>
              <w:jc w:val="center"/>
            </w:pPr>
            <w:r w:rsidRPr="00E960A0">
              <w:t>1,69</w:t>
            </w:r>
          </w:p>
        </w:tc>
      </w:tr>
      <w:tr w:rsidR="00DC2013" w:rsidRPr="00E960A0">
        <w:tc>
          <w:tcPr>
            <w:tcW w:w="3132" w:type="dxa"/>
            <w:tcBorders>
              <w:left w:val="nil"/>
            </w:tcBorders>
          </w:tcPr>
          <w:p w:rsidR="00DC2013" w:rsidRPr="00E960A0" w:rsidRDefault="00DC2013">
            <w:pPr>
              <w:spacing w:after="0"/>
              <w:jc w:val="both"/>
            </w:pPr>
            <w:r w:rsidRPr="00E960A0">
              <w:t>Rio Rufino</w:t>
            </w:r>
          </w:p>
        </w:tc>
        <w:tc>
          <w:tcPr>
            <w:tcW w:w="1760" w:type="dxa"/>
          </w:tcPr>
          <w:p w:rsidR="00DC2013" w:rsidRPr="00E960A0" w:rsidRDefault="00DC2013">
            <w:pPr>
              <w:spacing w:after="0"/>
              <w:ind w:left="304" w:firstLine="72"/>
            </w:pPr>
            <w:r w:rsidRPr="00E960A0">
              <w:t>2.440</w:t>
            </w:r>
          </w:p>
        </w:tc>
        <w:tc>
          <w:tcPr>
            <w:tcW w:w="1701" w:type="dxa"/>
            <w:tcBorders>
              <w:right w:val="nil"/>
            </w:tcBorders>
          </w:tcPr>
          <w:p w:rsidR="00DC2013" w:rsidRPr="00E960A0" w:rsidRDefault="00DC2013">
            <w:pPr>
              <w:spacing w:after="0"/>
              <w:jc w:val="center"/>
            </w:pPr>
            <w:r w:rsidRPr="00E960A0">
              <w:t>0,85</w:t>
            </w:r>
          </w:p>
        </w:tc>
      </w:tr>
      <w:tr w:rsidR="00DC2013" w:rsidRPr="00E960A0">
        <w:tc>
          <w:tcPr>
            <w:tcW w:w="3132" w:type="dxa"/>
            <w:tcBorders>
              <w:left w:val="nil"/>
            </w:tcBorders>
          </w:tcPr>
          <w:p w:rsidR="00DC2013" w:rsidRPr="00E960A0" w:rsidRDefault="00DC2013">
            <w:pPr>
              <w:spacing w:after="0"/>
              <w:jc w:val="both"/>
            </w:pPr>
            <w:r w:rsidRPr="00E960A0">
              <w:t>São José do Cerrito</w:t>
            </w:r>
          </w:p>
        </w:tc>
        <w:tc>
          <w:tcPr>
            <w:tcW w:w="1760" w:type="dxa"/>
          </w:tcPr>
          <w:p w:rsidR="00DC2013" w:rsidRPr="00E960A0" w:rsidRDefault="00DC2013">
            <w:pPr>
              <w:spacing w:after="0"/>
              <w:ind w:left="304" w:firstLine="72"/>
            </w:pPr>
            <w:r w:rsidRPr="00E960A0">
              <w:t>9.104</w:t>
            </w:r>
          </w:p>
        </w:tc>
        <w:tc>
          <w:tcPr>
            <w:tcW w:w="1701" w:type="dxa"/>
            <w:tcBorders>
              <w:right w:val="nil"/>
            </w:tcBorders>
          </w:tcPr>
          <w:p w:rsidR="00DC2013" w:rsidRPr="00E960A0" w:rsidRDefault="00DC2013">
            <w:pPr>
              <w:spacing w:after="0"/>
              <w:jc w:val="center"/>
            </w:pPr>
            <w:r w:rsidRPr="00E960A0">
              <w:t>3,18</w:t>
            </w:r>
          </w:p>
        </w:tc>
      </w:tr>
      <w:tr w:rsidR="00DC2013" w:rsidRPr="00E960A0">
        <w:tc>
          <w:tcPr>
            <w:tcW w:w="3132" w:type="dxa"/>
            <w:tcBorders>
              <w:left w:val="nil"/>
            </w:tcBorders>
          </w:tcPr>
          <w:p w:rsidR="00DC2013" w:rsidRPr="00E960A0" w:rsidRDefault="00DC2013">
            <w:pPr>
              <w:spacing w:after="0"/>
              <w:jc w:val="both"/>
            </w:pPr>
            <w:r w:rsidRPr="00E960A0">
              <w:t>Urupema</w:t>
            </w:r>
          </w:p>
        </w:tc>
        <w:tc>
          <w:tcPr>
            <w:tcW w:w="1760" w:type="dxa"/>
          </w:tcPr>
          <w:p w:rsidR="00DC2013" w:rsidRPr="00E960A0" w:rsidRDefault="00DC2013">
            <w:pPr>
              <w:spacing w:after="0"/>
              <w:ind w:left="304" w:firstLine="72"/>
            </w:pPr>
            <w:r w:rsidRPr="00E960A0">
              <w:t>2.476</w:t>
            </w:r>
          </w:p>
        </w:tc>
        <w:tc>
          <w:tcPr>
            <w:tcW w:w="1701" w:type="dxa"/>
            <w:tcBorders>
              <w:right w:val="nil"/>
            </w:tcBorders>
          </w:tcPr>
          <w:p w:rsidR="00DC2013" w:rsidRPr="00E960A0" w:rsidRDefault="00DC2013">
            <w:pPr>
              <w:spacing w:after="0"/>
              <w:jc w:val="center"/>
            </w:pPr>
            <w:r w:rsidRPr="00E960A0">
              <w:t>0,86</w:t>
            </w:r>
          </w:p>
        </w:tc>
      </w:tr>
      <w:tr w:rsidR="00DC2013" w:rsidRPr="00E960A0">
        <w:tc>
          <w:tcPr>
            <w:tcW w:w="3132" w:type="dxa"/>
            <w:tcBorders>
              <w:left w:val="nil"/>
            </w:tcBorders>
          </w:tcPr>
          <w:p w:rsidR="00DC2013" w:rsidRPr="00E960A0" w:rsidRDefault="00DC2013">
            <w:pPr>
              <w:spacing w:after="0"/>
              <w:jc w:val="both"/>
              <w:rPr>
                <w:b/>
                <w:bCs/>
              </w:rPr>
            </w:pPr>
            <w:r w:rsidRPr="00E960A0">
              <w:rPr>
                <w:b/>
                <w:bCs/>
              </w:rPr>
              <w:t>Total</w:t>
            </w:r>
          </w:p>
        </w:tc>
        <w:tc>
          <w:tcPr>
            <w:tcW w:w="1760" w:type="dxa"/>
          </w:tcPr>
          <w:p w:rsidR="00DC2013" w:rsidRPr="00E960A0" w:rsidRDefault="00DC2013">
            <w:pPr>
              <w:spacing w:after="0"/>
              <w:ind w:left="304" w:firstLine="72"/>
              <w:rPr>
                <w:b/>
                <w:bCs/>
              </w:rPr>
            </w:pPr>
            <w:r w:rsidRPr="00E960A0">
              <w:rPr>
                <w:b/>
                <w:bCs/>
              </w:rPr>
              <w:t>222.808</w:t>
            </w:r>
          </w:p>
        </w:tc>
        <w:tc>
          <w:tcPr>
            <w:tcW w:w="1701" w:type="dxa"/>
            <w:tcBorders>
              <w:right w:val="nil"/>
            </w:tcBorders>
          </w:tcPr>
          <w:p w:rsidR="00DC2013" w:rsidRPr="00E960A0" w:rsidRDefault="00DC2013">
            <w:pPr>
              <w:spacing w:after="0"/>
              <w:jc w:val="center"/>
              <w:rPr>
                <w:b/>
                <w:bCs/>
              </w:rPr>
            </w:pPr>
            <w:r w:rsidRPr="00E960A0">
              <w:rPr>
                <w:b/>
                <w:bCs/>
              </w:rPr>
              <w:t>83.18</w:t>
            </w:r>
          </w:p>
        </w:tc>
      </w:tr>
    </w:tbl>
    <w:p w:rsidR="00DC2013" w:rsidRDefault="00DC2013" w:rsidP="00D25606">
      <w:pPr>
        <w:spacing w:after="0"/>
        <w:rPr>
          <w:sz w:val="20"/>
          <w:szCs w:val="20"/>
        </w:rPr>
      </w:pPr>
      <w:r>
        <w:rPr>
          <w:sz w:val="20"/>
          <w:szCs w:val="20"/>
        </w:rPr>
        <w:t>Fonte: 27ª GESA/LAGES</w:t>
      </w:r>
    </w:p>
    <w:p w:rsidR="00DC2013" w:rsidRDefault="00DC2013" w:rsidP="001203D0">
      <w:pPr>
        <w:spacing w:after="0" w:line="360" w:lineRule="auto"/>
        <w:textAlignment w:val="top"/>
        <w:rPr>
          <w:b/>
          <w:bCs/>
          <w:color w:val="000000"/>
          <w:sz w:val="24"/>
          <w:szCs w:val="24"/>
        </w:rPr>
      </w:pPr>
    </w:p>
    <w:p w:rsidR="00DC2013" w:rsidRPr="00F140FC" w:rsidRDefault="00DC2013" w:rsidP="001203D0">
      <w:pPr>
        <w:spacing w:after="0" w:line="360" w:lineRule="auto"/>
        <w:textAlignment w:val="top"/>
        <w:rPr>
          <w:b/>
          <w:bCs/>
          <w:color w:val="000000"/>
          <w:sz w:val="24"/>
          <w:szCs w:val="24"/>
        </w:rPr>
      </w:pPr>
      <w:r>
        <w:rPr>
          <w:b/>
          <w:bCs/>
          <w:color w:val="000000"/>
          <w:sz w:val="24"/>
          <w:szCs w:val="24"/>
        </w:rPr>
        <w:t xml:space="preserve">5.1.3 </w:t>
      </w:r>
      <w:r w:rsidRPr="00F140FC">
        <w:rPr>
          <w:b/>
          <w:bCs/>
          <w:color w:val="000000"/>
          <w:sz w:val="24"/>
          <w:szCs w:val="24"/>
        </w:rPr>
        <w:t xml:space="preserve">Serviço de Atendimento Móvel de Urgência - SAMU </w:t>
      </w:r>
    </w:p>
    <w:p w:rsidR="00DC2013" w:rsidRPr="00F140FC" w:rsidRDefault="00DC2013" w:rsidP="001203D0">
      <w:pPr>
        <w:spacing w:after="0" w:line="360" w:lineRule="auto"/>
        <w:textAlignment w:val="top"/>
        <w:rPr>
          <w:color w:val="000000"/>
          <w:sz w:val="24"/>
          <w:szCs w:val="24"/>
        </w:rPr>
      </w:pPr>
      <w:r w:rsidRPr="00F140FC">
        <w:rPr>
          <w:color w:val="000000"/>
          <w:sz w:val="24"/>
          <w:szCs w:val="24"/>
        </w:rPr>
        <w:t xml:space="preserve"> </w:t>
      </w:r>
      <w:r w:rsidRPr="00F140FC">
        <w:rPr>
          <w:color w:val="000000"/>
          <w:sz w:val="24"/>
          <w:szCs w:val="24"/>
        </w:rPr>
        <w:tab/>
      </w:r>
    </w:p>
    <w:p w:rsidR="00DC2013" w:rsidRPr="00F140FC" w:rsidRDefault="00DC2013" w:rsidP="00E97EE4">
      <w:pPr>
        <w:spacing w:line="360" w:lineRule="auto"/>
        <w:ind w:firstLine="709"/>
        <w:jc w:val="both"/>
        <w:rPr>
          <w:color w:val="000000"/>
          <w:sz w:val="24"/>
          <w:szCs w:val="24"/>
          <w:lang w:eastAsia="pt-BR"/>
        </w:rPr>
      </w:pPr>
      <w:r>
        <w:rPr>
          <w:color w:val="000000"/>
          <w:sz w:val="24"/>
          <w:szCs w:val="24"/>
          <w:lang w:eastAsia="pt-BR"/>
        </w:rPr>
        <w:t>O</w:t>
      </w:r>
      <w:r w:rsidRPr="00F140FC">
        <w:rPr>
          <w:color w:val="000000"/>
          <w:sz w:val="24"/>
          <w:szCs w:val="24"/>
          <w:lang w:eastAsia="pt-BR"/>
        </w:rPr>
        <w:t xml:space="preserve"> Ministério da Saúde, através da Portaria nº 1864/GM , em setembro de 2003, iniciou a implantação do componente móvel de urgência com a criação do Serviço de Atendimento Móvel de Urgência, SAMU-192.</w:t>
      </w:r>
      <w:r>
        <w:rPr>
          <w:color w:val="000000"/>
          <w:sz w:val="24"/>
          <w:szCs w:val="24"/>
          <w:lang w:eastAsia="pt-BR"/>
        </w:rPr>
        <w:t xml:space="preserve">   </w:t>
      </w:r>
      <w:r w:rsidRPr="00F140FC">
        <w:rPr>
          <w:color w:val="000000"/>
          <w:sz w:val="24"/>
          <w:szCs w:val="24"/>
          <w:lang w:eastAsia="pt-BR"/>
        </w:rPr>
        <w:t>O SAMU - Serviço de Atendimento Móvel de Urgência é um serviço de saúde, desenvolvido pela Secretaria de Estado da Saúde de Santa Catarina, em parceria com o Ministério da Saúde e as Secretarias Municipais de Saúde do Estado de Santa Catarina organizadas macror</w:t>
      </w:r>
      <w:r>
        <w:rPr>
          <w:color w:val="000000"/>
          <w:sz w:val="24"/>
          <w:szCs w:val="24"/>
          <w:lang w:eastAsia="pt-BR"/>
        </w:rPr>
        <w:t>re</w:t>
      </w:r>
      <w:r w:rsidRPr="00F140FC">
        <w:rPr>
          <w:color w:val="000000"/>
          <w:sz w:val="24"/>
          <w:szCs w:val="24"/>
          <w:lang w:eastAsia="pt-BR"/>
        </w:rPr>
        <w:t>gionalmente.</w:t>
      </w:r>
    </w:p>
    <w:p w:rsidR="00DC2013" w:rsidRDefault="00DC2013" w:rsidP="00E97EE4">
      <w:pPr>
        <w:spacing w:line="360" w:lineRule="auto"/>
        <w:ind w:firstLine="709"/>
        <w:jc w:val="both"/>
        <w:rPr>
          <w:sz w:val="24"/>
          <w:szCs w:val="24"/>
        </w:rPr>
      </w:pPr>
      <w:r w:rsidRPr="00F140FC">
        <w:rPr>
          <w:sz w:val="24"/>
          <w:szCs w:val="24"/>
        </w:rPr>
        <w:t>Na mesorregião de Lages, o SAMU, está atuando desde o dia 3 de julho de 2006. Inicialmente com a Base e Central de Regulação n</w:t>
      </w:r>
      <w:r>
        <w:rPr>
          <w:sz w:val="24"/>
          <w:szCs w:val="24"/>
        </w:rPr>
        <w:t>o município de Lages, sito à rua</w:t>
      </w:r>
      <w:r w:rsidRPr="00F140FC">
        <w:rPr>
          <w:sz w:val="24"/>
          <w:szCs w:val="24"/>
        </w:rPr>
        <w:t xml:space="preserve"> São Joaquim e desde o dia 26 de setembro de 2009</w:t>
      </w:r>
      <w:r>
        <w:rPr>
          <w:sz w:val="24"/>
          <w:szCs w:val="24"/>
        </w:rPr>
        <w:t>,</w:t>
      </w:r>
      <w:r w:rsidRPr="00F140FC">
        <w:rPr>
          <w:sz w:val="24"/>
          <w:szCs w:val="24"/>
        </w:rPr>
        <w:t xml:space="preserve"> mudou-se para a  Central de Regulação juntamente a base da Polícia Militar na Central Regional de Emergências - CRE. </w:t>
      </w:r>
    </w:p>
    <w:p w:rsidR="00DC2013" w:rsidRDefault="00DC2013" w:rsidP="00E97EE4">
      <w:pPr>
        <w:spacing w:line="360" w:lineRule="auto"/>
        <w:ind w:firstLine="709"/>
        <w:jc w:val="both"/>
        <w:rPr>
          <w:sz w:val="24"/>
          <w:szCs w:val="24"/>
        </w:rPr>
      </w:pPr>
      <w:r w:rsidRPr="00F140FC">
        <w:rPr>
          <w:sz w:val="24"/>
          <w:szCs w:val="24"/>
        </w:rPr>
        <w:t xml:space="preserve">Os municípios que possuem a base para atendimento </w:t>
      </w:r>
      <w:r>
        <w:rPr>
          <w:sz w:val="24"/>
          <w:szCs w:val="24"/>
        </w:rPr>
        <w:t xml:space="preserve">à </w:t>
      </w:r>
      <w:r w:rsidRPr="00F140FC">
        <w:rPr>
          <w:sz w:val="24"/>
          <w:szCs w:val="24"/>
        </w:rPr>
        <w:t>população são: São Joaquim, Lages, Campo Belo, Otacílio Costa, Bocaina, Bom Retiro e São Joaquim</w:t>
      </w:r>
      <w:r>
        <w:rPr>
          <w:sz w:val="24"/>
          <w:szCs w:val="24"/>
        </w:rPr>
        <w:t xml:space="preserve">. </w:t>
      </w:r>
      <w:r w:rsidRPr="00F140FC">
        <w:rPr>
          <w:b/>
          <w:bCs/>
          <w:sz w:val="24"/>
          <w:szCs w:val="24"/>
        </w:rPr>
        <w:t xml:space="preserve"> </w:t>
      </w:r>
      <w:r w:rsidRPr="00EE7F0B">
        <w:rPr>
          <w:sz w:val="24"/>
          <w:szCs w:val="24"/>
        </w:rPr>
        <w:t>Co</w:t>
      </w:r>
      <w:r w:rsidRPr="00F140FC">
        <w:rPr>
          <w:sz w:val="24"/>
          <w:szCs w:val="24"/>
        </w:rPr>
        <w:t>ntudo</w:t>
      </w:r>
      <w:r>
        <w:rPr>
          <w:sz w:val="24"/>
          <w:szCs w:val="24"/>
        </w:rPr>
        <w:t>,</w:t>
      </w:r>
      <w:r w:rsidRPr="00F140FC">
        <w:rPr>
          <w:sz w:val="24"/>
          <w:szCs w:val="24"/>
        </w:rPr>
        <w:t xml:space="preserve"> as tais bases se responsabilizam pela assistência a urgência e emergência nos 18 municípios da região.</w:t>
      </w:r>
      <w:r w:rsidRPr="00F140FC">
        <w:rPr>
          <w:b/>
          <w:bCs/>
          <w:sz w:val="24"/>
          <w:szCs w:val="24"/>
        </w:rPr>
        <w:t xml:space="preserve"> </w:t>
      </w:r>
      <w:r>
        <w:rPr>
          <w:sz w:val="24"/>
          <w:szCs w:val="24"/>
        </w:rPr>
        <w:t xml:space="preserve">Conforme detalhamento na </w:t>
      </w:r>
      <w:r w:rsidRPr="00CA2F2D">
        <w:rPr>
          <w:sz w:val="24"/>
          <w:szCs w:val="24"/>
        </w:rPr>
        <w:t>Tabela n</w:t>
      </w:r>
      <w:r>
        <w:rPr>
          <w:sz w:val="24"/>
          <w:szCs w:val="24"/>
        </w:rPr>
        <w:t xml:space="preserve"> 16</w:t>
      </w:r>
      <w:r w:rsidRPr="00CA2F2D">
        <w:rPr>
          <w:sz w:val="24"/>
          <w:szCs w:val="24"/>
        </w:rPr>
        <w:t xml:space="preserve">, na mesorregião </w:t>
      </w:r>
      <w:r w:rsidRPr="00F140FC">
        <w:rPr>
          <w:sz w:val="24"/>
          <w:szCs w:val="24"/>
        </w:rPr>
        <w:t>estão disponíveis oito Unidades de suporte básico, duas Un</w:t>
      </w:r>
      <w:r>
        <w:rPr>
          <w:sz w:val="24"/>
          <w:szCs w:val="24"/>
        </w:rPr>
        <w:t>i</w:t>
      </w:r>
      <w:r w:rsidRPr="00F140FC">
        <w:rPr>
          <w:sz w:val="24"/>
          <w:szCs w:val="24"/>
        </w:rPr>
        <w:t>dades de Suporte Avançado e um Veículo de Intervenção Rápida. A equipe é composta por médicos, enfermeiros, técnicos de enfermagem, telefonistas, radio-operadores e motoristas socorristas que juntos oportunizaram aos cidadãos, setenta e três mil e oitenta e dois atendimentos, no período de janeiro de 2007 a julho de 2012</w:t>
      </w:r>
      <w:r>
        <w:rPr>
          <w:sz w:val="24"/>
          <w:szCs w:val="24"/>
        </w:rPr>
        <w:t xml:space="preserve"> ( Tabela n 17)</w:t>
      </w:r>
      <w:r w:rsidRPr="00F140FC">
        <w:rPr>
          <w:sz w:val="24"/>
          <w:szCs w:val="24"/>
        </w:rPr>
        <w:t xml:space="preserve">. As Unidades de Suporte Avançado </w:t>
      </w:r>
      <w:r>
        <w:rPr>
          <w:sz w:val="24"/>
          <w:szCs w:val="24"/>
        </w:rPr>
        <w:t xml:space="preserve"> (USA) </w:t>
      </w:r>
      <w:r w:rsidRPr="00F140FC">
        <w:rPr>
          <w:sz w:val="24"/>
          <w:szCs w:val="24"/>
        </w:rPr>
        <w:t>atuam nos municípios de Lages e São Joaquim, enquanto as unidades de Suporte Básico</w:t>
      </w:r>
      <w:r>
        <w:rPr>
          <w:sz w:val="24"/>
          <w:szCs w:val="24"/>
        </w:rPr>
        <w:t xml:space="preserve"> (USB)</w:t>
      </w:r>
      <w:r w:rsidRPr="00F140FC">
        <w:rPr>
          <w:sz w:val="24"/>
          <w:szCs w:val="24"/>
        </w:rPr>
        <w:t xml:space="preserve"> atuam nos municípios</w:t>
      </w:r>
      <w:r>
        <w:rPr>
          <w:sz w:val="24"/>
          <w:szCs w:val="24"/>
        </w:rPr>
        <w:t xml:space="preserve"> de</w:t>
      </w:r>
      <w:r w:rsidRPr="00F140FC">
        <w:rPr>
          <w:sz w:val="24"/>
          <w:szCs w:val="24"/>
        </w:rPr>
        <w:t xml:space="preserve"> em parceria com o serviço de urgência e emergência prestado pelo Corpo de Bombeiros Militar e Corpo de Bombeiros Voluntário. </w:t>
      </w:r>
      <w:r>
        <w:rPr>
          <w:sz w:val="24"/>
          <w:szCs w:val="24"/>
        </w:rPr>
        <w:t xml:space="preserve">Contudo, observa-se os esforços dos profissionais na </w:t>
      </w:r>
      <w:r w:rsidRPr="00C318E0">
        <w:rPr>
          <w:sz w:val="24"/>
          <w:szCs w:val="24"/>
        </w:rPr>
        <w:t>melhoria da qualidade desta assistência</w:t>
      </w:r>
      <w:r>
        <w:rPr>
          <w:sz w:val="24"/>
          <w:szCs w:val="24"/>
        </w:rPr>
        <w:t xml:space="preserve">, constata-se em pesquisa realizada por DIRCKSEN (2001), que </w:t>
      </w:r>
      <w:r w:rsidRPr="00C318E0">
        <w:rPr>
          <w:sz w:val="24"/>
          <w:szCs w:val="24"/>
        </w:rPr>
        <w:t>o Tempo Resposta</w:t>
      </w:r>
      <w:r>
        <w:rPr>
          <w:sz w:val="24"/>
          <w:szCs w:val="24"/>
        </w:rPr>
        <w:t xml:space="preserve"> (TR)</w:t>
      </w:r>
      <w:r w:rsidRPr="00C318E0">
        <w:rPr>
          <w:sz w:val="24"/>
          <w:szCs w:val="24"/>
        </w:rPr>
        <w:t xml:space="preserve"> das unidades móveis do SAMU da </w:t>
      </w:r>
      <w:r>
        <w:rPr>
          <w:sz w:val="24"/>
          <w:szCs w:val="24"/>
        </w:rPr>
        <w:t>m</w:t>
      </w:r>
      <w:r w:rsidRPr="00C318E0">
        <w:rPr>
          <w:sz w:val="24"/>
          <w:szCs w:val="24"/>
        </w:rPr>
        <w:t>esorregião d</w:t>
      </w:r>
      <w:r>
        <w:rPr>
          <w:sz w:val="24"/>
          <w:szCs w:val="24"/>
        </w:rPr>
        <w:t xml:space="preserve">a Serra Catarinense deve ser diminuído </w:t>
      </w:r>
      <w:r w:rsidRPr="00C318E0">
        <w:rPr>
          <w:sz w:val="24"/>
          <w:szCs w:val="24"/>
        </w:rPr>
        <w:t xml:space="preserve">nas várias etapas do processo de atendimento. </w:t>
      </w:r>
      <w:r>
        <w:rPr>
          <w:sz w:val="24"/>
          <w:szCs w:val="24"/>
        </w:rPr>
        <w:t xml:space="preserve">De acordo com a autora, </w:t>
      </w:r>
      <w:r w:rsidRPr="00C318E0">
        <w:rPr>
          <w:sz w:val="24"/>
          <w:szCs w:val="24"/>
        </w:rPr>
        <w:t xml:space="preserve">é necessário o comprometimento de toda a </w:t>
      </w:r>
      <w:r>
        <w:rPr>
          <w:sz w:val="24"/>
          <w:szCs w:val="24"/>
        </w:rPr>
        <w:t>RUE</w:t>
      </w:r>
      <w:r w:rsidRPr="00C318E0">
        <w:rPr>
          <w:sz w:val="24"/>
          <w:szCs w:val="24"/>
        </w:rPr>
        <w:t>, bem como, investimento público em infraestrutura, aquisição de novos sistemas de informação e recursos humanos qualificados.</w:t>
      </w:r>
    </w:p>
    <w:p w:rsidR="00DC2013" w:rsidRDefault="00DC2013" w:rsidP="00E97EE4">
      <w:pPr>
        <w:spacing w:line="360" w:lineRule="auto"/>
        <w:ind w:firstLine="709"/>
        <w:jc w:val="both"/>
        <w:rPr>
          <w:sz w:val="24"/>
          <w:szCs w:val="24"/>
        </w:rPr>
      </w:pPr>
      <w:r>
        <w:rPr>
          <w:sz w:val="24"/>
          <w:szCs w:val="24"/>
        </w:rPr>
        <w:t>Com base na avaliação de atendimento do SAMU, e revisão dos espaços de vazios assistenciais da RUE, propõe-se a implantação de mais uma Unidade de Suporte Básico no município de Urubici que se encontra a 106 Km de distância do município de referência.</w:t>
      </w:r>
    </w:p>
    <w:p w:rsidR="00DC2013" w:rsidRDefault="00DC2013" w:rsidP="001203D0">
      <w:pPr>
        <w:spacing w:after="0" w:line="360" w:lineRule="auto"/>
        <w:jc w:val="both"/>
        <w:rPr>
          <w:sz w:val="24"/>
          <w:szCs w:val="24"/>
        </w:rPr>
      </w:pPr>
    </w:p>
    <w:p w:rsidR="00DC2013" w:rsidRDefault="00DC2013" w:rsidP="001203D0">
      <w:pPr>
        <w:spacing w:before="65" w:after="0" w:line="240" w:lineRule="auto"/>
        <w:ind w:left="113" w:right="-1"/>
        <w:rPr>
          <w:sz w:val="24"/>
          <w:szCs w:val="24"/>
        </w:rPr>
      </w:pPr>
      <w:r w:rsidRPr="00F37E94">
        <w:rPr>
          <w:sz w:val="24"/>
          <w:szCs w:val="24"/>
        </w:rPr>
        <w:t xml:space="preserve">Tabela </w:t>
      </w:r>
      <w:r>
        <w:rPr>
          <w:sz w:val="24"/>
          <w:szCs w:val="24"/>
        </w:rPr>
        <w:t xml:space="preserve">16. </w:t>
      </w:r>
      <w:r w:rsidRPr="00F37E94">
        <w:rPr>
          <w:sz w:val="24"/>
          <w:szCs w:val="24"/>
        </w:rPr>
        <w:t>Número</w:t>
      </w:r>
      <w:r w:rsidRPr="00D33CCA">
        <w:rPr>
          <w:sz w:val="24"/>
          <w:szCs w:val="24"/>
        </w:rPr>
        <w:t xml:space="preserve"> de Unidades Básicas e Avançadas na Serra Catarinense</w:t>
      </w:r>
    </w:p>
    <w:p w:rsidR="00DC2013" w:rsidRDefault="00DC2013" w:rsidP="001203D0">
      <w:pPr>
        <w:spacing w:before="65" w:after="0" w:line="240" w:lineRule="auto"/>
        <w:ind w:left="113" w:right="-1"/>
        <w:rPr>
          <w:sz w:val="24"/>
          <w:szCs w:val="24"/>
        </w:rPr>
      </w:pPr>
    </w:p>
    <w:tbl>
      <w:tblPr>
        <w:tblW w:w="0" w:type="auto"/>
        <w:tblInd w:w="-106" w:type="dxa"/>
        <w:tblBorders>
          <w:top w:val="single" w:sz="4" w:space="0" w:color="auto"/>
          <w:bottom w:val="single" w:sz="4" w:space="0" w:color="auto"/>
          <w:insideH w:val="single" w:sz="4" w:space="0" w:color="auto"/>
          <w:insideV w:val="single" w:sz="4" w:space="0" w:color="auto"/>
        </w:tblBorders>
        <w:tblLook w:val="00A0"/>
      </w:tblPr>
      <w:tblGrid>
        <w:gridCol w:w="2296"/>
        <w:gridCol w:w="2661"/>
        <w:gridCol w:w="2551"/>
      </w:tblGrid>
      <w:tr w:rsidR="00DC2013" w:rsidRPr="00E960A0">
        <w:trPr>
          <w:trHeight w:val="397"/>
        </w:trPr>
        <w:tc>
          <w:tcPr>
            <w:tcW w:w="2296" w:type="dxa"/>
            <w:vAlign w:val="center"/>
          </w:tcPr>
          <w:p w:rsidR="00DC2013" w:rsidRPr="00E960A0" w:rsidRDefault="00DC2013" w:rsidP="00E960A0">
            <w:pPr>
              <w:spacing w:before="65" w:after="0" w:line="240" w:lineRule="auto"/>
              <w:ind w:right="-1"/>
              <w:jc w:val="center"/>
              <w:rPr>
                <w:sz w:val="24"/>
                <w:szCs w:val="24"/>
              </w:rPr>
            </w:pPr>
            <w:r w:rsidRPr="00E960A0">
              <w:rPr>
                <w:b/>
                <w:bCs/>
                <w:lang w:eastAsia="pt-BR"/>
              </w:rPr>
              <w:t>MUNICÍPIO</w:t>
            </w:r>
          </w:p>
        </w:tc>
        <w:tc>
          <w:tcPr>
            <w:tcW w:w="2661" w:type="dxa"/>
            <w:vAlign w:val="center"/>
          </w:tcPr>
          <w:p w:rsidR="00DC2013" w:rsidRPr="00E960A0" w:rsidRDefault="00DC2013" w:rsidP="00E960A0">
            <w:pPr>
              <w:spacing w:before="65" w:after="0" w:line="240" w:lineRule="auto"/>
              <w:ind w:right="-1"/>
              <w:jc w:val="center"/>
              <w:rPr>
                <w:sz w:val="24"/>
                <w:szCs w:val="24"/>
              </w:rPr>
            </w:pPr>
            <w:r w:rsidRPr="00E960A0">
              <w:rPr>
                <w:b/>
                <w:bCs/>
                <w:lang w:eastAsia="pt-BR"/>
              </w:rPr>
              <w:t>Unidade Suporte Básico</w:t>
            </w:r>
          </w:p>
        </w:tc>
        <w:tc>
          <w:tcPr>
            <w:tcW w:w="2551" w:type="dxa"/>
            <w:vAlign w:val="center"/>
          </w:tcPr>
          <w:p w:rsidR="00DC2013" w:rsidRPr="00E960A0" w:rsidRDefault="00DC2013" w:rsidP="00E960A0">
            <w:pPr>
              <w:spacing w:before="65" w:after="0" w:line="240" w:lineRule="auto"/>
              <w:ind w:right="-1"/>
              <w:jc w:val="center"/>
              <w:rPr>
                <w:sz w:val="24"/>
                <w:szCs w:val="24"/>
              </w:rPr>
            </w:pPr>
            <w:r w:rsidRPr="00E960A0">
              <w:rPr>
                <w:b/>
                <w:bCs/>
                <w:lang w:eastAsia="pt-BR"/>
              </w:rPr>
              <w:t>Unidade Suporte Avançada</w:t>
            </w:r>
          </w:p>
        </w:tc>
      </w:tr>
      <w:tr w:rsidR="00DC2013" w:rsidRPr="00E960A0">
        <w:trPr>
          <w:trHeight w:val="397"/>
        </w:trPr>
        <w:tc>
          <w:tcPr>
            <w:tcW w:w="2296" w:type="dxa"/>
            <w:vAlign w:val="bottom"/>
          </w:tcPr>
          <w:p w:rsidR="00DC2013" w:rsidRPr="00E960A0" w:rsidRDefault="00DC2013" w:rsidP="00E960A0">
            <w:pPr>
              <w:spacing w:after="0" w:line="240" w:lineRule="auto"/>
              <w:rPr>
                <w:lang w:eastAsia="pt-BR"/>
              </w:rPr>
            </w:pPr>
            <w:r w:rsidRPr="00E960A0">
              <w:rPr>
                <w:lang w:eastAsia="pt-BR"/>
              </w:rPr>
              <w:t>Lages</w:t>
            </w:r>
          </w:p>
        </w:tc>
        <w:tc>
          <w:tcPr>
            <w:tcW w:w="2661" w:type="dxa"/>
            <w:vAlign w:val="center"/>
          </w:tcPr>
          <w:p w:rsidR="00DC2013" w:rsidRPr="00E960A0" w:rsidRDefault="00DC2013" w:rsidP="00E960A0">
            <w:pPr>
              <w:spacing w:after="0" w:line="240" w:lineRule="auto"/>
              <w:jc w:val="center"/>
              <w:rPr>
                <w:lang w:eastAsia="pt-BR"/>
              </w:rPr>
            </w:pPr>
            <w:r w:rsidRPr="00E960A0">
              <w:rPr>
                <w:lang w:eastAsia="pt-BR"/>
              </w:rPr>
              <w:t>2</w:t>
            </w:r>
          </w:p>
        </w:tc>
        <w:tc>
          <w:tcPr>
            <w:tcW w:w="2551" w:type="dxa"/>
            <w:vAlign w:val="center"/>
          </w:tcPr>
          <w:p w:rsidR="00DC2013" w:rsidRPr="00E960A0" w:rsidRDefault="00DC2013" w:rsidP="00E960A0">
            <w:pPr>
              <w:spacing w:after="0" w:line="240" w:lineRule="auto"/>
              <w:jc w:val="center"/>
              <w:rPr>
                <w:lang w:eastAsia="pt-BR"/>
              </w:rPr>
            </w:pPr>
            <w:r w:rsidRPr="00E960A0">
              <w:rPr>
                <w:lang w:eastAsia="pt-BR"/>
              </w:rPr>
              <w:t>1</w:t>
            </w:r>
          </w:p>
        </w:tc>
      </w:tr>
      <w:tr w:rsidR="00DC2013" w:rsidRPr="00E960A0">
        <w:trPr>
          <w:trHeight w:val="397"/>
        </w:trPr>
        <w:tc>
          <w:tcPr>
            <w:tcW w:w="2296" w:type="dxa"/>
            <w:vAlign w:val="bottom"/>
          </w:tcPr>
          <w:p w:rsidR="00DC2013" w:rsidRPr="00E960A0" w:rsidRDefault="00DC2013" w:rsidP="00E960A0">
            <w:pPr>
              <w:spacing w:after="0" w:line="240" w:lineRule="auto"/>
              <w:rPr>
                <w:lang w:eastAsia="pt-BR"/>
              </w:rPr>
            </w:pPr>
            <w:r w:rsidRPr="00E960A0">
              <w:rPr>
                <w:lang w:eastAsia="pt-BR"/>
              </w:rPr>
              <w:t>São Joaquim</w:t>
            </w:r>
          </w:p>
        </w:tc>
        <w:tc>
          <w:tcPr>
            <w:tcW w:w="2661" w:type="dxa"/>
            <w:vAlign w:val="center"/>
          </w:tcPr>
          <w:p w:rsidR="00DC2013" w:rsidRPr="00E960A0" w:rsidRDefault="00DC2013" w:rsidP="00E960A0">
            <w:pPr>
              <w:spacing w:after="0" w:line="240" w:lineRule="auto"/>
              <w:jc w:val="center"/>
              <w:rPr>
                <w:lang w:eastAsia="pt-BR"/>
              </w:rPr>
            </w:pPr>
            <w:r w:rsidRPr="00E960A0">
              <w:rPr>
                <w:lang w:eastAsia="pt-BR"/>
              </w:rPr>
              <w:t>1</w:t>
            </w:r>
          </w:p>
        </w:tc>
        <w:tc>
          <w:tcPr>
            <w:tcW w:w="2551" w:type="dxa"/>
            <w:vAlign w:val="center"/>
          </w:tcPr>
          <w:p w:rsidR="00DC2013" w:rsidRPr="00E960A0" w:rsidRDefault="00DC2013" w:rsidP="00E960A0">
            <w:pPr>
              <w:spacing w:after="0" w:line="240" w:lineRule="auto"/>
              <w:jc w:val="center"/>
              <w:rPr>
                <w:lang w:eastAsia="pt-BR"/>
              </w:rPr>
            </w:pPr>
            <w:r w:rsidRPr="00E960A0">
              <w:rPr>
                <w:lang w:eastAsia="pt-BR"/>
              </w:rPr>
              <w:t>1</w:t>
            </w:r>
          </w:p>
        </w:tc>
      </w:tr>
      <w:tr w:rsidR="00DC2013" w:rsidRPr="00E960A0">
        <w:trPr>
          <w:trHeight w:val="397"/>
        </w:trPr>
        <w:tc>
          <w:tcPr>
            <w:tcW w:w="2296" w:type="dxa"/>
            <w:vAlign w:val="bottom"/>
          </w:tcPr>
          <w:p w:rsidR="00DC2013" w:rsidRPr="00E960A0" w:rsidRDefault="00DC2013" w:rsidP="00E960A0">
            <w:pPr>
              <w:spacing w:after="0" w:line="240" w:lineRule="auto"/>
              <w:rPr>
                <w:lang w:eastAsia="pt-BR"/>
              </w:rPr>
            </w:pPr>
            <w:r w:rsidRPr="00E960A0">
              <w:rPr>
                <w:lang w:eastAsia="pt-BR"/>
              </w:rPr>
              <w:t>Campo Belo do Sul</w:t>
            </w:r>
          </w:p>
        </w:tc>
        <w:tc>
          <w:tcPr>
            <w:tcW w:w="2661" w:type="dxa"/>
            <w:vAlign w:val="center"/>
          </w:tcPr>
          <w:p w:rsidR="00DC2013" w:rsidRPr="00E960A0" w:rsidRDefault="00DC2013" w:rsidP="00E960A0">
            <w:pPr>
              <w:spacing w:after="0" w:line="240" w:lineRule="auto"/>
              <w:jc w:val="center"/>
              <w:rPr>
                <w:lang w:eastAsia="pt-BR"/>
              </w:rPr>
            </w:pPr>
            <w:r w:rsidRPr="00E960A0">
              <w:rPr>
                <w:lang w:eastAsia="pt-BR"/>
              </w:rPr>
              <w:t>1</w:t>
            </w:r>
          </w:p>
        </w:tc>
        <w:tc>
          <w:tcPr>
            <w:tcW w:w="2551" w:type="dxa"/>
            <w:vAlign w:val="center"/>
          </w:tcPr>
          <w:p w:rsidR="00DC2013" w:rsidRPr="00E960A0" w:rsidRDefault="00DC2013" w:rsidP="00E960A0">
            <w:pPr>
              <w:spacing w:before="65" w:after="0" w:line="240" w:lineRule="auto"/>
              <w:ind w:right="-1"/>
              <w:jc w:val="center"/>
              <w:rPr>
                <w:sz w:val="24"/>
                <w:szCs w:val="24"/>
              </w:rPr>
            </w:pPr>
          </w:p>
        </w:tc>
      </w:tr>
      <w:tr w:rsidR="00DC2013" w:rsidRPr="00E960A0">
        <w:trPr>
          <w:trHeight w:val="397"/>
        </w:trPr>
        <w:tc>
          <w:tcPr>
            <w:tcW w:w="2296" w:type="dxa"/>
            <w:vAlign w:val="bottom"/>
          </w:tcPr>
          <w:p w:rsidR="00DC2013" w:rsidRPr="00E960A0" w:rsidRDefault="00DC2013" w:rsidP="00E960A0">
            <w:pPr>
              <w:spacing w:after="0" w:line="240" w:lineRule="auto"/>
              <w:rPr>
                <w:lang w:eastAsia="pt-BR"/>
              </w:rPr>
            </w:pPr>
            <w:r w:rsidRPr="00E960A0">
              <w:rPr>
                <w:lang w:eastAsia="pt-BR"/>
              </w:rPr>
              <w:t>Otacílio Costa</w:t>
            </w:r>
          </w:p>
        </w:tc>
        <w:tc>
          <w:tcPr>
            <w:tcW w:w="2661" w:type="dxa"/>
            <w:vAlign w:val="center"/>
          </w:tcPr>
          <w:p w:rsidR="00DC2013" w:rsidRPr="00E960A0" w:rsidRDefault="00DC2013" w:rsidP="00E960A0">
            <w:pPr>
              <w:spacing w:after="0" w:line="240" w:lineRule="auto"/>
              <w:jc w:val="center"/>
              <w:rPr>
                <w:lang w:eastAsia="pt-BR"/>
              </w:rPr>
            </w:pPr>
            <w:r w:rsidRPr="00E960A0">
              <w:rPr>
                <w:lang w:eastAsia="pt-BR"/>
              </w:rPr>
              <w:t>1</w:t>
            </w:r>
          </w:p>
        </w:tc>
        <w:tc>
          <w:tcPr>
            <w:tcW w:w="2551" w:type="dxa"/>
            <w:vAlign w:val="center"/>
          </w:tcPr>
          <w:p w:rsidR="00DC2013" w:rsidRPr="00E960A0" w:rsidRDefault="00DC2013" w:rsidP="00E960A0">
            <w:pPr>
              <w:spacing w:before="65" w:after="0" w:line="240" w:lineRule="auto"/>
              <w:ind w:right="-1"/>
              <w:jc w:val="center"/>
              <w:rPr>
                <w:sz w:val="24"/>
                <w:szCs w:val="24"/>
              </w:rPr>
            </w:pPr>
          </w:p>
        </w:tc>
      </w:tr>
      <w:tr w:rsidR="00DC2013" w:rsidRPr="00E960A0">
        <w:trPr>
          <w:trHeight w:val="397"/>
        </w:trPr>
        <w:tc>
          <w:tcPr>
            <w:tcW w:w="2296" w:type="dxa"/>
            <w:vAlign w:val="bottom"/>
          </w:tcPr>
          <w:p w:rsidR="00DC2013" w:rsidRPr="00E960A0" w:rsidRDefault="00DC2013" w:rsidP="00E960A0">
            <w:pPr>
              <w:spacing w:after="0" w:line="240" w:lineRule="auto"/>
              <w:rPr>
                <w:lang w:eastAsia="pt-BR"/>
              </w:rPr>
            </w:pPr>
            <w:r w:rsidRPr="00E960A0">
              <w:rPr>
                <w:lang w:eastAsia="pt-BR"/>
              </w:rPr>
              <w:t>Bocaina do Sul</w:t>
            </w:r>
          </w:p>
        </w:tc>
        <w:tc>
          <w:tcPr>
            <w:tcW w:w="2661" w:type="dxa"/>
            <w:vAlign w:val="center"/>
          </w:tcPr>
          <w:p w:rsidR="00DC2013" w:rsidRPr="00E960A0" w:rsidRDefault="00DC2013" w:rsidP="00E960A0">
            <w:pPr>
              <w:spacing w:after="0" w:line="240" w:lineRule="auto"/>
              <w:jc w:val="center"/>
              <w:rPr>
                <w:lang w:eastAsia="pt-BR"/>
              </w:rPr>
            </w:pPr>
            <w:r w:rsidRPr="00E960A0">
              <w:rPr>
                <w:lang w:eastAsia="pt-BR"/>
              </w:rPr>
              <w:t>1</w:t>
            </w:r>
          </w:p>
        </w:tc>
        <w:tc>
          <w:tcPr>
            <w:tcW w:w="2551" w:type="dxa"/>
            <w:vAlign w:val="center"/>
          </w:tcPr>
          <w:p w:rsidR="00DC2013" w:rsidRPr="00E960A0" w:rsidRDefault="00DC2013" w:rsidP="00E960A0">
            <w:pPr>
              <w:spacing w:before="65" w:after="0" w:line="240" w:lineRule="auto"/>
              <w:ind w:right="-1"/>
              <w:jc w:val="center"/>
              <w:rPr>
                <w:sz w:val="24"/>
                <w:szCs w:val="24"/>
              </w:rPr>
            </w:pPr>
          </w:p>
        </w:tc>
      </w:tr>
      <w:tr w:rsidR="00DC2013" w:rsidRPr="00E960A0">
        <w:trPr>
          <w:trHeight w:val="397"/>
        </w:trPr>
        <w:tc>
          <w:tcPr>
            <w:tcW w:w="2296" w:type="dxa"/>
            <w:vAlign w:val="bottom"/>
          </w:tcPr>
          <w:p w:rsidR="00DC2013" w:rsidRPr="00E960A0" w:rsidRDefault="00DC2013" w:rsidP="00E960A0">
            <w:pPr>
              <w:spacing w:after="0" w:line="240" w:lineRule="auto"/>
              <w:rPr>
                <w:lang w:eastAsia="pt-BR"/>
              </w:rPr>
            </w:pPr>
            <w:r w:rsidRPr="00E960A0">
              <w:rPr>
                <w:lang w:eastAsia="pt-BR"/>
              </w:rPr>
              <w:t>São José do Cerrito</w:t>
            </w:r>
          </w:p>
        </w:tc>
        <w:tc>
          <w:tcPr>
            <w:tcW w:w="2661" w:type="dxa"/>
            <w:vAlign w:val="center"/>
          </w:tcPr>
          <w:p w:rsidR="00DC2013" w:rsidRPr="00E960A0" w:rsidRDefault="00DC2013" w:rsidP="00E960A0">
            <w:pPr>
              <w:spacing w:after="0" w:line="240" w:lineRule="auto"/>
              <w:jc w:val="center"/>
              <w:rPr>
                <w:lang w:eastAsia="pt-BR"/>
              </w:rPr>
            </w:pPr>
            <w:r w:rsidRPr="00E960A0">
              <w:rPr>
                <w:lang w:eastAsia="pt-BR"/>
              </w:rPr>
              <w:t>1</w:t>
            </w:r>
          </w:p>
        </w:tc>
        <w:tc>
          <w:tcPr>
            <w:tcW w:w="2551" w:type="dxa"/>
            <w:vAlign w:val="center"/>
          </w:tcPr>
          <w:p w:rsidR="00DC2013" w:rsidRPr="00E960A0" w:rsidRDefault="00DC2013" w:rsidP="00E960A0">
            <w:pPr>
              <w:spacing w:before="65" w:after="0" w:line="240" w:lineRule="auto"/>
              <w:ind w:right="-1"/>
              <w:jc w:val="center"/>
              <w:rPr>
                <w:sz w:val="24"/>
                <w:szCs w:val="24"/>
              </w:rPr>
            </w:pPr>
          </w:p>
        </w:tc>
      </w:tr>
      <w:tr w:rsidR="00DC2013" w:rsidRPr="00E960A0">
        <w:trPr>
          <w:trHeight w:val="397"/>
        </w:trPr>
        <w:tc>
          <w:tcPr>
            <w:tcW w:w="2296" w:type="dxa"/>
            <w:vAlign w:val="bottom"/>
          </w:tcPr>
          <w:p w:rsidR="00DC2013" w:rsidRPr="00E960A0" w:rsidRDefault="00DC2013" w:rsidP="00E960A0">
            <w:pPr>
              <w:spacing w:after="0" w:line="240" w:lineRule="auto"/>
              <w:rPr>
                <w:lang w:eastAsia="pt-BR"/>
              </w:rPr>
            </w:pPr>
            <w:r w:rsidRPr="00E960A0">
              <w:rPr>
                <w:lang w:eastAsia="pt-BR"/>
              </w:rPr>
              <w:t>Bom Retiro</w:t>
            </w:r>
          </w:p>
        </w:tc>
        <w:tc>
          <w:tcPr>
            <w:tcW w:w="2661" w:type="dxa"/>
            <w:vAlign w:val="center"/>
          </w:tcPr>
          <w:p w:rsidR="00DC2013" w:rsidRPr="00E960A0" w:rsidRDefault="00DC2013" w:rsidP="00E960A0">
            <w:pPr>
              <w:spacing w:after="0" w:line="240" w:lineRule="auto"/>
              <w:jc w:val="center"/>
              <w:rPr>
                <w:lang w:eastAsia="pt-BR"/>
              </w:rPr>
            </w:pPr>
            <w:r w:rsidRPr="00E960A0">
              <w:rPr>
                <w:lang w:eastAsia="pt-BR"/>
              </w:rPr>
              <w:t>1</w:t>
            </w:r>
          </w:p>
        </w:tc>
        <w:tc>
          <w:tcPr>
            <w:tcW w:w="2551" w:type="dxa"/>
            <w:vAlign w:val="center"/>
          </w:tcPr>
          <w:p w:rsidR="00DC2013" w:rsidRPr="00E960A0" w:rsidRDefault="00DC2013" w:rsidP="00E960A0">
            <w:pPr>
              <w:spacing w:before="65" w:after="0" w:line="240" w:lineRule="auto"/>
              <w:ind w:right="-1"/>
              <w:jc w:val="center"/>
              <w:rPr>
                <w:sz w:val="24"/>
                <w:szCs w:val="24"/>
              </w:rPr>
            </w:pPr>
          </w:p>
        </w:tc>
      </w:tr>
      <w:tr w:rsidR="00DC2013" w:rsidRPr="00E960A0">
        <w:trPr>
          <w:trHeight w:val="397"/>
        </w:trPr>
        <w:tc>
          <w:tcPr>
            <w:tcW w:w="2296" w:type="dxa"/>
            <w:vAlign w:val="center"/>
          </w:tcPr>
          <w:p w:rsidR="00DC2013" w:rsidRPr="00E960A0" w:rsidRDefault="00DC2013" w:rsidP="00E960A0">
            <w:pPr>
              <w:spacing w:after="0" w:line="240" w:lineRule="auto"/>
              <w:jc w:val="right"/>
              <w:rPr>
                <w:b/>
                <w:bCs/>
                <w:lang w:eastAsia="pt-BR"/>
              </w:rPr>
            </w:pPr>
            <w:r w:rsidRPr="00E960A0">
              <w:rPr>
                <w:b/>
                <w:bCs/>
                <w:lang w:eastAsia="pt-BR"/>
              </w:rPr>
              <w:t>TOTAL</w:t>
            </w:r>
          </w:p>
        </w:tc>
        <w:tc>
          <w:tcPr>
            <w:tcW w:w="2661" w:type="dxa"/>
            <w:vAlign w:val="center"/>
          </w:tcPr>
          <w:p w:rsidR="00DC2013" w:rsidRPr="00E960A0" w:rsidRDefault="00DC2013" w:rsidP="00E960A0">
            <w:pPr>
              <w:spacing w:after="0" w:line="240" w:lineRule="auto"/>
              <w:jc w:val="center"/>
              <w:rPr>
                <w:lang w:eastAsia="pt-BR"/>
              </w:rPr>
            </w:pPr>
            <w:r w:rsidRPr="00E960A0">
              <w:rPr>
                <w:b/>
                <w:bCs/>
              </w:rPr>
              <w:t>08</w:t>
            </w:r>
          </w:p>
        </w:tc>
        <w:tc>
          <w:tcPr>
            <w:tcW w:w="2551" w:type="dxa"/>
            <w:vAlign w:val="center"/>
          </w:tcPr>
          <w:p w:rsidR="00DC2013" w:rsidRPr="00E960A0" w:rsidRDefault="00DC2013" w:rsidP="00E960A0">
            <w:pPr>
              <w:spacing w:before="65" w:after="0" w:line="240" w:lineRule="auto"/>
              <w:ind w:right="-1"/>
              <w:jc w:val="center"/>
              <w:rPr>
                <w:sz w:val="24"/>
                <w:szCs w:val="24"/>
              </w:rPr>
            </w:pPr>
            <w:r w:rsidRPr="00E960A0">
              <w:rPr>
                <w:b/>
                <w:bCs/>
              </w:rPr>
              <w:t>02</w:t>
            </w:r>
          </w:p>
        </w:tc>
      </w:tr>
    </w:tbl>
    <w:p w:rsidR="00DC2013" w:rsidRPr="00E97EE4" w:rsidRDefault="00DC2013" w:rsidP="00E71C71">
      <w:pPr>
        <w:spacing w:after="0" w:line="360" w:lineRule="auto"/>
        <w:jc w:val="both"/>
      </w:pPr>
      <w:r w:rsidRPr="00E97EE4">
        <w:t>Fonte: SAMU/2012</w:t>
      </w:r>
    </w:p>
    <w:p w:rsidR="00DC2013" w:rsidRDefault="00DC2013" w:rsidP="0065196D">
      <w:pPr>
        <w:spacing w:line="360" w:lineRule="auto"/>
        <w:ind w:left="113" w:right="-1"/>
        <w:rPr>
          <w:sz w:val="24"/>
          <w:szCs w:val="24"/>
        </w:rPr>
      </w:pPr>
    </w:p>
    <w:p w:rsidR="00DC2013" w:rsidRDefault="00DC2013" w:rsidP="0065196D">
      <w:pPr>
        <w:spacing w:line="360" w:lineRule="auto"/>
        <w:ind w:left="113" w:right="-1"/>
        <w:rPr>
          <w:sz w:val="24"/>
          <w:szCs w:val="24"/>
        </w:rPr>
      </w:pPr>
    </w:p>
    <w:p w:rsidR="00DC2013" w:rsidRDefault="00DC2013" w:rsidP="001203D0">
      <w:pPr>
        <w:spacing w:before="65" w:after="0" w:line="240" w:lineRule="auto"/>
        <w:ind w:left="113" w:right="-1"/>
        <w:rPr>
          <w:sz w:val="24"/>
          <w:szCs w:val="24"/>
        </w:rPr>
      </w:pPr>
      <w:r w:rsidRPr="00F37E94">
        <w:rPr>
          <w:sz w:val="24"/>
          <w:szCs w:val="24"/>
        </w:rPr>
        <w:t xml:space="preserve">Tabela </w:t>
      </w:r>
      <w:r>
        <w:rPr>
          <w:sz w:val="24"/>
          <w:szCs w:val="24"/>
        </w:rPr>
        <w:t xml:space="preserve">17.  </w:t>
      </w:r>
      <w:r w:rsidRPr="00F37E94">
        <w:rPr>
          <w:sz w:val="24"/>
          <w:szCs w:val="24"/>
        </w:rPr>
        <w:t>Número</w:t>
      </w:r>
      <w:r w:rsidRPr="00D33CCA">
        <w:rPr>
          <w:sz w:val="24"/>
          <w:szCs w:val="24"/>
        </w:rPr>
        <w:t xml:space="preserve"> de </w:t>
      </w:r>
      <w:r>
        <w:rPr>
          <w:sz w:val="24"/>
          <w:szCs w:val="24"/>
        </w:rPr>
        <w:t>Atendimentos realizados pelo SAMU no ano de 2012</w:t>
      </w:r>
    </w:p>
    <w:p w:rsidR="00DC2013" w:rsidRPr="00F140FC" w:rsidRDefault="00DC2013" w:rsidP="001203D0">
      <w:pPr>
        <w:spacing w:before="65" w:after="0" w:line="240" w:lineRule="auto"/>
        <w:ind w:left="113" w:right="-1"/>
        <w:rPr>
          <w:b/>
          <w:bCs/>
          <w:sz w:val="24"/>
          <w:szCs w:val="24"/>
        </w:rPr>
      </w:pPr>
    </w:p>
    <w:tbl>
      <w:tblPr>
        <w:tblW w:w="1920" w:type="dxa"/>
        <w:tblInd w:w="-68" w:type="dxa"/>
        <w:tblBorders>
          <w:top w:val="single" w:sz="4" w:space="0" w:color="auto"/>
          <w:bottom w:val="single" w:sz="4" w:space="0" w:color="auto"/>
          <w:insideH w:val="single" w:sz="4" w:space="0" w:color="auto"/>
          <w:insideV w:val="single" w:sz="4" w:space="0" w:color="auto"/>
        </w:tblBorders>
        <w:tblCellMar>
          <w:left w:w="70" w:type="dxa"/>
          <w:right w:w="70" w:type="dxa"/>
        </w:tblCellMar>
        <w:tblLook w:val="00A0"/>
      </w:tblPr>
      <w:tblGrid>
        <w:gridCol w:w="642"/>
        <w:gridCol w:w="642"/>
        <w:gridCol w:w="642"/>
        <w:gridCol w:w="642"/>
        <w:gridCol w:w="642"/>
        <w:gridCol w:w="642"/>
        <w:gridCol w:w="642"/>
        <w:gridCol w:w="642"/>
        <w:gridCol w:w="642"/>
        <w:gridCol w:w="508"/>
        <w:gridCol w:w="642"/>
        <w:gridCol w:w="754"/>
      </w:tblGrid>
      <w:tr w:rsidR="00DC2013" w:rsidRPr="00E960A0">
        <w:trPr>
          <w:trHeight w:val="300"/>
        </w:trPr>
        <w:tc>
          <w:tcPr>
            <w:tcW w:w="160" w:type="dxa"/>
            <w:noWrap/>
            <w:vAlign w:val="bottom"/>
          </w:tcPr>
          <w:p w:rsidR="00DC2013" w:rsidRPr="00E960A0" w:rsidRDefault="00DC2013" w:rsidP="00E97EE4">
            <w:pPr>
              <w:spacing w:after="0" w:line="360" w:lineRule="auto"/>
              <w:jc w:val="center"/>
              <w:rPr>
                <w:b/>
                <w:bCs/>
                <w:lang w:eastAsia="pt-BR"/>
              </w:rPr>
            </w:pPr>
            <w:r w:rsidRPr="00E960A0">
              <w:rPr>
                <w:b/>
                <w:bCs/>
                <w:lang w:eastAsia="pt-BR"/>
              </w:rPr>
              <w:t>Fev</w:t>
            </w:r>
          </w:p>
        </w:tc>
        <w:tc>
          <w:tcPr>
            <w:tcW w:w="160" w:type="dxa"/>
            <w:noWrap/>
            <w:vAlign w:val="bottom"/>
          </w:tcPr>
          <w:p w:rsidR="00DC2013" w:rsidRPr="00E960A0" w:rsidRDefault="00DC2013" w:rsidP="00E97EE4">
            <w:pPr>
              <w:spacing w:after="0" w:line="360" w:lineRule="auto"/>
              <w:jc w:val="center"/>
              <w:rPr>
                <w:b/>
                <w:bCs/>
                <w:lang w:eastAsia="pt-BR"/>
              </w:rPr>
            </w:pPr>
            <w:r w:rsidRPr="00E960A0">
              <w:rPr>
                <w:b/>
                <w:bCs/>
                <w:lang w:eastAsia="pt-BR"/>
              </w:rPr>
              <w:t>Mar</w:t>
            </w:r>
          </w:p>
        </w:tc>
        <w:tc>
          <w:tcPr>
            <w:tcW w:w="160" w:type="dxa"/>
            <w:noWrap/>
            <w:vAlign w:val="bottom"/>
          </w:tcPr>
          <w:p w:rsidR="00DC2013" w:rsidRPr="00E960A0" w:rsidRDefault="00DC2013" w:rsidP="00E97EE4">
            <w:pPr>
              <w:spacing w:after="0" w:line="360" w:lineRule="auto"/>
              <w:jc w:val="center"/>
              <w:rPr>
                <w:b/>
                <w:bCs/>
                <w:lang w:eastAsia="pt-BR"/>
              </w:rPr>
            </w:pPr>
            <w:r w:rsidRPr="00E960A0">
              <w:rPr>
                <w:b/>
                <w:bCs/>
                <w:lang w:eastAsia="pt-BR"/>
              </w:rPr>
              <w:t>Abr</w:t>
            </w:r>
          </w:p>
        </w:tc>
        <w:tc>
          <w:tcPr>
            <w:tcW w:w="160" w:type="dxa"/>
            <w:noWrap/>
            <w:vAlign w:val="bottom"/>
          </w:tcPr>
          <w:p w:rsidR="00DC2013" w:rsidRPr="00E960A0" w:rsidRDefault="00DC2013" w:rsidP="00E97EE4">
            <w:pPr>
              <w:spacing w:after="0" w:line="360" w:lineRule="auto"/>
              <w:jc w:val="center"/>
              <w:rPr>
                <w:b/>
                <w:bCs/>
                <w:lang w:eastAsia="pt-BR"/>
              </w:rPr>
            </w:pPr>
            <w:r w:rsidRPr="00E960A0">
              <w:rPr>
                <w:b/>
                <w:bCs/>
                <w:lang w:eastAsia="pt-BR"/>
              </w:rPr>
              <w:t>Mai</w:t>
            </w:r>
          </w:p>
        </w:tc>
        <w:tc>
          <w:tcPr>
            <w:tcW w:w="160" w:type="dxa"/>
            <w:noWrap/>
            <w:vAlign w:val="bottom"/>
          </w:tcPr>
          <w:p w:rsidR="00DC2013" w:rsidRPr="00E960A0" w:rsidRDefault="00DC2013" w:rsidP="00E97EE4">
            <w:pPr>
              <w:spacing w:after="0" w:line="360" w:lineRule="auto"/>
              <w:jc w:val="center"/>
              <w:rPr>
                <w:b/>
                <w:bCs/>
                <w:lang w:eastAsia="pt-BR"/>
              </w:rPr>
            </w:pPr>
            <w:r w:rsidRPr="00E960A0">
              <w:rPr>
                <w:b/>
                <w:bCs/>
                <w:lang w:eastAsia="pt-BR"/>
              </w:rPr>
              <w:t>Jun</w:t>
            </w:r>
          </w:p>
        </w:tc>
        <w:tc>
          <w:tcPr>
            <w:tcW w:w="160" w:type="dxa"/>
            <w:noWrap/>
            <w:vAlign w:val="bottom"/>
          </w:tcPr>
          <w:p w:rsidR="00DC2013" w:rsidRPr="00E960A0" w:rsidRDefault="00DC2013" w:rsidP="00E97EE4">
            <w:pPr>
              <w:spacing w:after="0" w:line="360" w:lineRule="auto"/>
              <w:jc w:val="center"/>
              <w:rPr>
                <w:b/>
                <w:bCs/>
                <w:lang w:eastAsia="pt-BR"/>
              </w:rPr>
            </w:pPr>
            <w:r w:rsidRPr="00E960A0">
              <w:rPr>
                <w:b/>
                <w:bCs/>
                <w:lang w:eastAsia="pt-BR"/>
              </w:rPr>
              <w:t>Jul</w:t>
            </w:r>
          </w:p>
        </w:tc>
        <w:tc>
          <w:tcPr>
            <w:tcW w:w="160" w:type="dxa"/>
            <w:noWrap/>
            <w:vAlign w:val="bottom"/>
          </w:tcPr>
          <w:p w:rsidR="00DC2013" w:rsidRPr="00E960A0" w:rsidRDefault="00DC2013" w:rsidP="00E97EE4">
            <w:pPr>
              <w:spacing w:after="0" w:line="360" w:lineRule="auto"/>
              <w:jc w:val="center"/>
              <w:rPr>
                <w:b/>
                <w:bCs/>
                <w:lang w:eastAsia="pt-BR"/>
              </w:rPr>
            </w:pPr>
            <w:r w:rsidRPr="00E960A0">
              <w:rPr>
                <w:b/>
                <w:bCs/>
                <w:lang w:eastAsia="pt-BR"/>
              </w:rPr>
              <w:t>Ago</w:t>
            </w:r>
          </w:p>
        </w:tc>
        <w:tc>
          <w:tcPr>
            <w:tcW w:w="160" w:type="dxa"/>
            <w:noWrap/>
            <w:vAlign w:val="bottom"/>
          </w:tcPr>
          <w:p w:rsidR="00DC2013" w:rsidRPr="00E960A0" w:rsidRDefault="00DC2013" w:rsidP="00E97EE4">
            <w:pPr>
              <w:spacing w:after="0" w:line="360" w:lineRule="auto"/>
              <w:jc w:val="center"/>
              <w:rPr>
                <w:b/>
                <w:bCs/>
                <w:lang w:eastAsia="pt-BR"/>
              </w:rPr>
            </w:pPr>
            <w:r w:rsidRPr="00E960A0">
              <w:rPr>
                <w:b/>
                <w:bCs/>
                <w:lang w:eastAsia="pt-BR"/>
              </w:rPr>
              <w:t>Set</w:t>
            </w:r>
          </w:p>
        </w:tc>
        <w:tc>
          <w:tcPr>
            <w:tcW w:w="160" w:type="dxa"/>
            <w:noWrap/>
            <w:vAlign w:val="bottom"/>
          </w:tcPr>
          <w:p w:rsidR="00DC2013" w:rsidRPr="00E960A0" w:rsidRDefault="00DC2013" w:rsidP="00E97EE4">
            <w:pPr>
              <w:spacing w:after="0" w:line="360" w:lineRule="auto"/>
              <w:jc w:val="center"/>
              <w:rPr>
                <w:b/>
                <w:bCs/>
                <w:lang w:eastAsia="pt-BR"/>
              </w:rPr>
            </w:pPr>
            <w:r w:rsidRPr="00E960A0">
              <w:rPr>
                <w:b/>
                <w:bCs/>
                <w:lang w:eastAsia="pt-BR"/>
              </w:rPr>
              <w:t>Out</w:t>
            </w:r>
          </w:p>
        </w:tc>
        <w:tc>
          <w:tcPr>
            <w:tcW w:w="160" w:type="dxa"/>
            <w:noWrap/>
            <w:vAlign w:val="bottom"/>
          </w:tcPr>
          <w:p w:rsidR="00DC2013" w:rsidRPr="00E960A0" w:rsidRDefault="00DC2013" w:rsidP="00E97EE4">
            <w:pPr>
              <w:spacing w:after="0" w:line="360" w:lineRule="auto"/>
              <w:jc w:val="center"/>
              <w:rPr>
                <w:b/>
                <w:bCs/>
                <w:lang w:eastAsia="pt-BR"/>
              </w:rPr>
            </w:pPr>
            <w:r w:rsidRPr="00E960A0">
              <w:rPr>
                <w:b/>
                <w:bCs/>
                <w:lang w:eastAsia="pt-BR"/>
              </w:rPr>
              <w:t>Nov</w:t>
            </w:r>
          </w:p>
        </w:tc>
        <w:tc>
          <w:tcPr>
            <w:tcW w:w="160" w:type="dxa"/>
            <w:noWrap/>
            <w:vAlign w:val="bottom"/>
          </w:tcPr>
          <w:p w:rsidR="00DC2013" w:rsidRPr="00E960A0" w:rsidRDefault="00DC2013" w:rsidP="00E97EE4">
            <w:pPr>
              <w:spacing w:after="0" w:line="360" w:lineRule="auto"/>
              <w:jc w:val="center"/>
              <w:rPr>
                <w:b/>
                <w:bCs/>
                <w:lang w:eastAsia="pt-BR"/>
              </w:rPr>
            </w:pPr>
            <w:r w:rsidRPr="00E960A0">
              <w:rPr>
                <w:b/>
                <w:bCs/>
                <w:lang w:eastAsia="pt-BR"/>
              </w:rPr>
              <w:t>Dez</w:t>
            </w:r>
          </w:p>
        </w:tc>
        <w:tc>
          <w:tcPr>
            <w:tcW w:w="160" w:type="dxa"/>
            <w:noWrap/>
            <w:vAlign w:val="bottom"/>
          </w:tcPr>
          <w:p w:rsidR="00DC2013" w:rsidRPr="00E960A0" w:rsidRDefault="00DC2013" w:rsidP="00E97EE4">
            <w:pPr>
              <w:spacing w:after="0" w:line="360" w:lineRule="auto"/>
              <w:jc w:val="center"/>
              <w:rPr>
                <w:b/>
                <w:bCs/>
                <w:lang w:eastAsia="pt-BR"/>
              </w:rPr>
            </w:pPr>
            <w:r w:rsidRPr="00E960A0">
              <w:rPr>
                <w:b/>
                <w:bCs/>
                <w:lang w:eastAsia="pt-BR"/>
              </w:rPr>
              <w:t>TOTAL</w:t>
            </w:r>
          </w:p>
        </w:tc>
      </w:tr>
      <w:tr w:rsidR="00DC2013" w:rsidRPr="00E960A0">
        <w:trPr>
          <w:trHeight w:val="300"/>
        </w:trPr>
        <w:tc>
          <w:tcPr>
            <w:tcW w:w="160" w:type="dxa"/>
            <w:noWrap/>
            <w:vAlign w:val="bottom"/>
          </w:tcPr>
          <w:p w:rsidR="00DC2013" w:rsidRPr="00E960A0" w:rsidRDefault="00DC2013" w:rsidP="00E97EE4">
            <w:pPr>
              <w:spacing w:after="0" w:line="360" w:lineRule="auto"/>
              <w:jc w:val="center"/>
              <w:rPr>
                <w:lang w:eastAsia="pt-BR"/>
              </w:rPr>
            </w:pPr>
            <w:r w:rsidRPr="00E960A0">
              <w:rPr>
                <w:lang w:eastAsia="pt-BR"/>
              </w:rPr>
              <w:t>184</w:t>
            </w:r>
          </w:p>
        </w:tc>
        <w:tc>
          <w:tcPr>
            <w:tcW w:w="160" w:type="dxa"/>
            <w:noWrap/>
            <w:vAlign w:val="bottom"/>
          </w:tcPr>
          <w:p w:rsidR="00DC2013" w:rsidRPr="00E960A0" w:rsidRDefault="00DC2013" w:rsidP="00E97EE4">
            <w:pPr>
              <w:spacing w:after="0" w:line="360" w:lineRule="auto"/>
              <w:jc w:val="center"/>
              <w:rPr>
                <w:lang w:eastAsia="pt-BR"/>
              </w:rPr>
            </w:pPr>
            <w:r w:rsidRPr="00E960A0">
              <w:rPr>
                <w:lang w:eastAsia="pt-BR"/>
              </w:rPr>
              <w:t>225</w:t>
            </w:r>
          </w:p>
        </w:tc>
        <w:tc>
          <w:tcPr>
            <w:tcW w:w="160" w:type="dxa"/>
            <w:noWrap/>
            <w:vAlign w:val="bottom"/>
          </w:tcPr>
          <w:p w:rsidR="00DC2013" w:rsidRPr="00E960A0" w:rsidRDefault="00DC2013" w:rsidP="00E97EE4">
            <w:pPr>
              <w:spacing w:after="0" w:line="360" w:lineRule="auto"/>
              <w:jc w:val="center"/>
              <w:rPr>
                <w:lang w:eastAsia="pt-BR"/>
              </w:rPr>
            </w:pPr>
            <w:r w:rsidRPr="00E960A0">
              <w:rPr>
                <w:lang w:eastAsia="pt-BR"/>
              </w:rPr>
              <w:t>198</w:t>
            </w:r>
          </w:p>
        </w:tc>
        <w:tc>
          <w:tcPr>
            <w:tcW w:w="160" w:type="dxa"/>
            <w:noWrap/>
            <w:vAlign w:val="bottom"/>
          </w:tcPr>
          <w:p w:rsidR="00DC2013" w:rsidRPr="00E960A0" w:rsidRDefault="00DC2013" w:rsidP="00E97EE4">
            <w:pPr>
              <w:spacing w:after="0" w:line="360" w:lineRule="auto"/>
              <w:jc w:val="center"/>
              <w:rPr>
                <w:lang w:eastAsia="pt-BR"/>
              </w:rPr>
            </w:pPr>
            <w:r w:rsidRPr="00E960A0">
              <w:rPr>
                <w:lang w:eastAsia="pt-BR"/>
              </w:rPr>
              <w:t>181</w:t>
            </w:r>
          </w:p>
        </w:tc>
        <w:tc>
          <w:tcPr>
            <w:tcW w:w="160" w:type="dxa"/>
            <w:noWrap/>
            <w:vAlign w:val="bottom"/>
          </w:tcPr>
          <w:p w:rsidR="00DC2013" w:rsidRPr="00E960A0" w:rsidRDefault="00DC2013" w:rsidP="00E97EE4">
            <w:pPr>
              <w:spacing w:after="0" w:line="360" w:lineRule="auto"/>
              <w:jc w:val="center"/>
              <w:rPr>
                <w:lang w:eastAsia="pt-BR"/>
              </w:rPr>
            </w:pPr>
            <w:r w:rsidRPr="00E960A0">
              <w:rPr>
                <w:lang w:eastAsia="pt-BR"/>
              </w:rPr>
              <w:t>120</w:t>
            </w:r>
          </w:p>
        </w:tc>
        <w:tc>
          <w:tcPr>
            <w:tcW w:w="160" w:type="dxa"/>
            <w:noWrap/>
            <w:vAlign w:val="bottom"/>
          </w:tcPr>
          <w:p w:rsidR="00DC2013" w:rsidRPr="00E960A0" w:rsidRDefault="00DC2013" w:rsidP="00E97EE4">
            <w:pPr>
              <w:spacing w:after="0" w:line="360" w:lineRule="auto"/>
              <w:jc w:val="center"/>
              <w:rPr>
                <w:lang w:eastAsia="pt-BR"/>
              </w:rPr>
            </w:pPr>
            <w:r w:rsidRPr="00E960A0">
              <w:rPr>
                <w:lang w:eastAsia="pt-BR"/>
              </w:rPr>
              <w:t>164</w:t>
            </w:r>
          </w:p>
        </w:tc>
        <w:tc>
          <w:tcPr>
            <w:tcW w:w="160" w:type="dxa"/>
            <w:noWrap/>
            <w:vAlign w:val="bottom"/>
          </w:tcPr>
          <w:p w:rsidR="00DC2013" w:rsidRPr="00E960A0" w:rsidRDefault="00DC2013" w:rsidP="00E97EE4">
            <w:pPr>
              <w:spacing w:after="0" w:line="360" w:lineRule="auto"/>
              <w:jc w:val="center"/>
              <w:rPr>
                <w:lang w:eastAsia="pt-BR"/>
              </w:rPr>
            </w:pPr>
            <w:r w:rsidRPr="00E960A0">
              <w:rPr>
                <w:lang w:eastAsia="pt-BR"/>
              </w:rPr>
              <w:t>235</w:t>
            </w:r>
          </w:p>
        </w:tc>
        <w:tc>
          <w:tcPr>
            <w:tcW w:w="160" w:type="dxa"/>
            <w:noWrap/>
            <w:vAlign w:val="bottom"/>
          </w:tcPr>
          <w:p w:rsidR="00DC2013" w:rsidRPr="00E960A0" w:rsidRDefault="00DC2013" w:rsidP="00E97EE4">
            <w:pPr>
              <w:spacing w:after="0" w:line="360" w:lineRule="auto"/>
              <w:jc w:val="center"/>
              <w:rPr>
                <w:lang w:eastAsia="pt-BR"/>
              </w:rPr>
            </w:pPr>
            <w:r w:rsidRPr="00E960A0">
              <w:rPr>
                <w:lang w:eastAsia="pt-BR"/>
              </w:rPr>
              <w:t>253</w:t>
            </w:r>
          </w:p>
        </w:tc>
        <w:tc>
          <w:tcPr>
            <w:tcW w:w="160" w:type="dxa"/>
            <w:noWrap/>
            <w:vAlign w:val="bottom"/>
          </w:tcPr>
          <w:p w:rsidR="00DC2013" w:rsidRPr="00E960A0" w:rsidRDefault="00DC2013" w:rsidP="00E97EE4">
            <w:pPr>
              <w:spacing w:after="0" w:line="360" w:lineRule="auto"/>
              <w:jc w:val="center"/>
              <w:rPr>
                <w:lang w:eastAsia="pt-BR"/>
              </w:rPr>
            </w:pPr>
            <w:r w:rsidRPr="00E960A0">
              <w:rPr>
                <w:lang w:eastAsia="pt-BR"/>
              </w:rPr>
              <w:t>229</w:t>
            </w:r>
          </w:p>
        </w:tc>
        <w:tc>
          <w:tcPr>
            <w:tcW w:w="160" w:type="dxa"/>
            <w:noWrap/>
            <w:vAlign w:val="bottom"/>
          </w:tcPr>
          <w:p w:rsidR="00DC2013" w:rsidRPr="00E960A0" w:rsidRDefault="00DC2013" w:rsidP="00E97EE4">
            <w:pPr>
              <w:spacing w:after="0" w:line="360" w:lineRule="auto"/>
              <w:jc w:val="center"/>
              <w:rPr>
                <w:lang w:eastAsia="pt-BR"/>
              </w:rPr>
            </w:pPr>
            <w:r w:rsidRPr="00E960A0">
              <w:rPr>
                <w:lang w:eastAsia="pt-BR"/>
              </w:rPr>
              <w:t>170</w:t>
            </w:r>
          </w:p>
        </w:tc>
        <w:tc>
          <w:tcPr>
            <w:tcW w:w="160" w:type="dxa"/>
            <w:noWrap/>
            <w:vAlign w:val="bottom"/>
          </w:tcPr>
          <w:p w:rsidR="00DC2013" w:rsidRPr="00E960A0" w:rsidRDefault="00DC2013" w:rsidP="00E97EE4">
            <w:pPr>
              <w:spacing w:after="0" w:line="360" w:lineRule="auto"/>
              <w:jc w:val="center"/>
              <w:rPr>
                <w:lang w:eastAsia="pt-BR"/>
              </w:rPr>
            </w:pPr>
            <w:r w:rsidRPr="00E960A0">
              <w:rPr>
                <w:lang w:eastAsia="pt-BR"/>
              </w:rPr>
              <w:t>194</w:t>
            </w:r>
          </w:p>
        </w:tc>
        <w:tc>
          <w:tcPr>
            <w:tcW w:w="160" w:type="dxa"/>
            <w:noWrap/>
            <w:vAlign w:val="bottom"/>
          </w:tcPr>
          <w:p w:rsidR="00DC2013" w:rsidRPr="00E960A0" w:rsidRDefault="00DC2013" w:rsidP="00E97EE4">
            <w:pPr>
              <w:spacing w:after="0" w:line="360" w:lineRule="auto"/>
              <w:jc w:val="center"/>
              <w:rPr>
                <w:lang w:eastAsia="pt-BR"/>
              </w:rPr>
            </w:pPr>
            <w:r w:rsidRPr="00E960A0">
              <w:rPr>
                <w:lang w:eastAsia="pt-BR"/>
              </w:rPr>
              <w:t>2.369</w:t>
            </w:r>
          </w:p>
        </w:tc>
      </w:tr>
      <w:tr w:rsidR="00DC2013" w:rsidRPr="00E960A0">
        <w:trPr>
          <w:trHeight w:val="300"/>
        </w:trPr>
        <w:tc>
          <w:tcPr>
            <w:tcW w:w="160" w:type="dxa"/>
            <w:noWrap/>
            <w:vAlign w:val="bottom"/>
          </w:tcPr>
          <w:p w:rsidR="00DC2013" w:rsidRPr="00E960A0" w:rsidRDefault="00DC2013" w:rsidP="00E97EE4">
            <w:pPr>
              <w:spacing w:after="0" w:line="360" w:lineRule="auto"/>
              <w:jc w:val="center"/>
              <w:rPr>
                <w:lang w:eastAsia="pt-BR"/>
              </w:rPr>
            </w:pPr>
            <w:r w:rsidRPr="00E960A0">
              <w:rPr>
                <w:lang w:eastAsia="pt-BR"/>
              </w:rPr>
              <w:t>1.059</w:t>
            </w:r>
          </w:p>
        </w:tc>
        <w:tc>
          <w:tcPr>
            <w:tcW w:w="160" w:type="dxa"/>
            <w:noWrap/>
            <w:vAlign w:val="bottom"/>
          </w:tcPr>
          <w:p w:rsidR="00DC2013" w:rsidRPr="00E960A0" w:rsidRDefault="00DC2013" w:rsidP="00E97EE4">
            <w:pPr>
              <w:spacing w:after="0" w:line="360" w:lineRule="auto"/>
              <w:jc w:val="center"/>
              <w:rPr>
                <w:lang w:eastAsia="pt-BR"/>
              </w:rPr>
            </w:pPr>
            <w:r w:rsidRPr="00E960A0">
              <w:rPr>
                <w:lang w:eastAsia="pt-BR"/>
              </w:rPr>
              <w:t>1.056</w:t>
            </w:r>
          </w:p>
        </w:tc>
        <w:tc>
          <w:tcPr>
            <w:tcW w:w="160" w:type="dxa"/>
            <w:noWrap/>
            <w:vAlign w:val="bottom"/>
          </w:tcPr>
          <w:p w:rsidR="00DC2013" w:rsidRPr="00E960A0" w:rsidRDefault="00DC2013" w:rsidP="00E97EE4">
            <w:pPr>
              <w:spacing w:after="0" w:line="360" w:lineRule="auto"/>
              <w:jc w:val="center"/>
              <w:rPr>
                <w:lang w:eastAsia="pt-BR"/>
              </w:rPr>
            </w:pPr>
            <w:r w:rsidRPr="00E960A0">
              <w:rPr>
                <w:lang w:eastAsia="pt-BR"/>
              </w:rPr>
              <w:t>872</w:t>
            </w:r>
          </w:p>
        </w:tc>
        <w:tc>
          <w:tcPr>
            <w:tcW w:w="160" w:type="dxa"/>
            <w:noWrap/>
            <w:vAlign w:val="bottom"/>
          </w:tcPr>
          <w:p w:rsidR="00DC2013" w:rsidRPr="00E960A0" w:rsidRDefault="00DC2013" w:rsidP="00E97EE4">
            <w:pPr>
              <w:spacing w:after="0" w:line="360" w:lineRule="auto"/>
              <w:jc w:val="center"/>
              <w:rPr>
                <w:lang w:eastAsia="pt-BR"/>
              </w:rPr>
            </w:pPr>
            <w:r w:rsidRPr="00E960A0">
              <w:rPr>
                <w:lang w:eastAsia="pt-BR"/>
              </w:rPr>
              <w:t>913</w:t>
            </w:r>
          </w:p>
        </w:tc>
        <w:tc>
          <w:tcPr>
            <w:tcW w:w="160" w:type="dxa"/>
            <w:noWrap/>
            <w:vAlign w:val="bottom"/>
          </w:tcPr>
          <w:p w:rsidR="00DC2013" w:rsidRPr="00E960A0" w:rsidRDefault="00DC2013" w:rsidP="00E97EE4">
            <w:pPr>
              <w:spacing w:after="0" w:line="360" w:lineRule="auto"/>
              <w:jc w:val="center"/>
              <w:rPr>
                <w:lang w:eastAsia="pt-BR"/>
              </w:rPr>
            </w:pPr>
            <w:r w:rsidRPr="00E960A0">
              <w:rPr>
                <w:lang w:eastAsia="pt-BR"/>
              </w:rPr>
              <w:t>1.032</w:t>
            </w:r>
          </w:p>
        </w:tc>
        <w:tc>
          <w:tcPr>
            <w:tcW w:w="160" w:type="dxa"/>
            <w:noWrap/>
            <w:vAlign w:val="bottom"/>
          </w:tcPr>
          <w:p w:rsidR="00DC2013" w:rsidRPr="00E960A0" w:rsidRDefault="00DC2013" w:rsidP="00E97EE4">
            <w:pPr>
              <w:spacing w:after="0" w:line="360" w:lineRule="auto"/>
              <w:jc w:val="center"/>
              <w:rPr>
                <w:lang w:eastAsia="pt-BR"/>
              </w:rPr>
            </w:pPr>
            <w:r w:rsidRPr="00E960A0">
              <w:rPr>
                <w:lang w:eastAsia="pt-BR"/>
              </w:rPr>
              <w:t>1.052</w:t>
            </w:r>
          </w:p>
        </w:tc>
        <w:tc>
          <w:tcPr>
            <w:tcW w:w="160" w:type="dxa"/>
            <w:noWrap/>
            <w:vAlign w:val="bottom"/>
          </w:tcPr>
          <w:p w:rsidR="00DC2013" w:rsidRPr="00E960A0" w:rsidRDefault="00DC2013" w:rsidP="00E97EE4">
            <w:pPr>
              <w:spacing w:after="0" w:line="360" w:lineRule="auto"/>
              <w:jc w:val="center"/>
              <w:rPr>
                <w:lang w:eastAsia="pt-BR"/>
              </w:rPr>
            </w:pPr>
            <w:r w:rsidRPr="00E960A0">
              <w:rPr>
                <w:lang w:eastAsia="pt-BR"/>
              </w:rPr>
              <w:t>1.084</w:t>
            </w:r>
          </w:p>
        </w:tc>
        <w:tc>
          <w:tcPr>
            <w:tcW w:w="160" w:type="dxa"/>
            <w:noWrap/>
            <w:vAlign w:val="bottom"/>
          </w:tcPr>
          <w:p w:rsidR="00DC2013" w:rsidRPr="00E960A0" w:rsidRDefault="00DC2013" w:rsidP="00E97EE4">
            <w:pPr>
              <w:spacing w:after="0" w:line="360" w:lineRule="auto"/>
              <w:jc w:val="center"/>
              <w:rPr>
                <w:lang w:eastAsia="pt-BR"/>
              </w:rPr>
            </w:pPr>
            <w:r w:rsidRPr="00E960A0">
              <w:rPr>
                <w:lang w:eastAsia="pt-BR"/>
              </w:rPr>
              <w:t>1.036</w:t>
            </w:r>
          </w:p>
        </w:tc>
        <w:tc>
          <w:tcPr>
            <w:tcW w:w="160" w:type="dxa"/>
            <w:noWrap/>
            <w:vAlign w:val="bottom"/>
          </w:tcPr>
          <w:p w:rsidR="00DC2013" w:rsidRPr="00E960A0" w:rsidRDefault="00DC2013" w:rsidP="00E97EE4">
            <w:pPr>
              <w:spacing w:after="0" w:line="360" w:lineRule="auto"/>
              <w:jc w:val="center"/>
              <w:rPr>
                <w:lang w:eastAsia="pt-BR"/>
              </w:rPr>
            </w:pPr>
            <w:r w:rsidRPr="00E960A0">
              <w:rPr>
                <w:lang w:eastAsia="pt-BR"/>
              </w:rPr>
              <w:t>1.064</w:t>
            </w:r>
          </w:p>
        </w:tc>
        <w:tc>
          <w:tcPr>
            <w:tcW w:w="160" w:type="dxa"/>
            <w:noWrap/>
            <w:vAlign w:val="bottom"/>
          </w:tcPr>
          <w:p w:rsidR="00DC2013" w:rsidRPr="00E960A0" w:rsidRDefault="00DC2013" w:rsidP="00E97EE4">
            <w:pPr>
              <w:spacing w:after="0" w:line="360" w:lineRule="auto"/>
              <w:jc w:val="center"/>
              <w:rPr>
                <w:lang w:eastAsia="pt-BR"/>
              </w:rPr>
            </w:pPr>
            <w:r w:rsidRPr="00E960A0">
              <w:rPr>
                <w:lang w:eastAsia="pt-BR"/>
              </w:rPr>
              <w:t>709</w:t>
            </w:r>
          </w:p>
        </w:tc>
        <w:tc>
          <w:tcPr>
            <w:tcW w:w="160" w:type="dxa"/>
            <w:noWrap/>
            <w:vAlign w:val="bottom"/>
          </w:tcPr>
          <w:p w:rsidR="00DC2013" w:rsidRPr="00E960A0" w:rsidRDefault="00DC2013" w:rsidP="00E97EE4">
            <w:pPr>
              <w:spacing w:after="0" w:line="360" w:lineRule="auto"/>
              <w:jc w:val="center"/>
              <w:rPr>
                <w:lang w:eastAsia="pt-BR"/>
              </w:rPr>
            </w:pPr>
            <w:r w:rsidRPr="00E960A0">
              <w:rPr>
                <w:lang w:eastAsia="pt-BR"/>
              </w:rPr>
              <w:t>903</w:t>
            </w:r>
          </w:p>
        </w:tc>
        <w:tc>
          <w:tcPr>
            <w:tcW w:w="160" w:type="dxa"/>
            <w:noWrap/>
            <w:vAlign w:val="bottom"/>
          </w:tcPr>
          <w:p w:rsidR="00DC2013" w:rsidRPr="00E960A0" w:rsidRDefault="00DC2013" w:rsidP="00E97EE4">
            <w:pPr>
              <w:spacing w:after="0" w:line="360" w:lineRule="auto"/>
              <w:jc w:val="center"/>
              <w:rPr>
                <w:lang w:eastAsia="pt-BR"/>
              </w:rPr>
            </w:pPr>
            <w:r w:rsidRPr="00E960A0">
              <w:rPr>
                <w:lang w:eastAsia="pt-BR"/>
              </w:rPr>
              <w:t>11.792</w:t>
            </w:r>
          </w:p>
        </w:tc>
      </w:tr>
      <w:tr w:rsidR="00DC2013" w:rsidRPr="00E960A0">
        <w:trPr>
          <w:trHeight w:val="300"/>
        </w:trPr>
        <w:tc>
          <w:tcPr>
            <w:tcW w:w="160" w:type="dxa"/>
            <w:noWrap/>
            <w:vAlign w:val="bottom"/>
          </w:tcPr>
          <w:p w:rsidR="00DC2013" w:rsidRPr="00E960A0" w:rsidRDefault="00DC2013" w:rsidP="00E97EE4">
            <w:pPr>
              <w:spacing w:after="0" w:line="360" w:lineRule="auto"/>
              <w:jc w:val="center"/>
              <w:rPr>
                <w:lang w:eastAsia="pt-BR"/>
              </w:rPr>
            </w:pPr>
            <w:r w:rsidRPr="00E960A0">
              <w:rPr>
                <w:lang w:eastAsia="pt-BR"/>
              </w:rPr>
              <w:t>1.243</w:t>
            </w:r>
          </w:p>
        </w:tc>
        <w:tc>
          <w:tcPr>
            <w:tcW w:w="160" w:type="dxa"/>
            <w:noWrap/>
            <w:vAlign w:val="bottom"/>
          </w:tcPr>
          <w:p w:rsidR="00DC2013" w:rsidRPr="00E960A0" w:rsidRDefault="00DC2013" w:rsidP="00E97EE4">
            <w:pPr>
              <w:spacing w:after="0" w:line="360" w:lineRule="auto"/>
              <w:jc w:val="center"/>
              <w:rPr>
                <w:lang w:eastAsia="pt-BR"/>
              </w:rPr>
            </w:pPr>
            <w:r w:rsidRPr="00E960A0">
              <w:rPr>
                <w:lang w:eastAsia="pt-BR"/>
              </w:rPr>
              <w:t>1.281</w:t>
            </w:r>
          </w:p>
        </w:tc>
        <w:tc>
          <w:tcPr>
            <w:tcW w:w="160" w:type="dxa"/>
            <w:noWrap/>
            <w:vAlign w:val="bottom"/>
          </w:tcPr>
          <w:p w:rsidR="00DC2013" w:rsidRPr="00E960A0" w:rsidRDefault="00DC2013" w:rsidP="00E97EE4">
            <w:pPr>
              <w:spacing w:after="0" w:line="360" w:lineRule="auto"/>
              <w:jc w:val="center"/>
              <w:rPr>
                <w:lang w:eastAsia="pt-BR"/>
              </w:rPr>
            </w:pPr>
            <w:r w:rsidRPr="00E960A0">
              <w:rPr>
                <w:lang w:eastAsia="pt-BR"/>
              </w:rPr>
              <w:t>1.070</w:t>
            </w:r>
          </w:p>
        </w:tc>
        <w:tc>
          <w:tcPr>
            <w:tcW w:w="160" w:type="dxa"/>
            <w:noWrap/>
            <w:vAlign w:val="bottom"/>
          </w:tcPr>
          <w:p w:rsidR="00DC2013" w:rsidRPr="00E960A0" w:rsidRDefault="00DC2013" w:rsidP="00E97EE4">
            <w:pPr>
              <w:spacing w:after="0" w:line="360" w:lineRule="auto"/>
              <w:jc w:val="center"/>
              <w:rPr>
                <w:lang w:eastAsia="pt-BR"/>
              </w:rPr>
            </w:pPr>
            <w:r w:rsidRPr="00E960A0">
              <w:rPr>
                <w:lang w:eastAsia="pt-BR"/>
              </w:rPr>
              <w:t>1.094</w:t>
            </w:r>
          </w:p>
        </w:tc>
        <w:tc>
          <w:tcPr>
            <w:tcW w:w="160" w:type="dxa"/>
            <w:noWrap/>
            <w:vAlign w:val="bottom"/>
          </w:tcPr>
          <w:p w:rsidR="00DC2013" w:rsidRPr="00E960A0" w:rsidRDefault="00DC2013" w:rsidP="00E97EE4">
            <w:pPr>
              <w:spacing w:after="0" w:line="360" w:lineRule="auto"/>
              <w:jc w:val="center"/>
              <w:rPr>
                <w:lang w:eastAsia="pt-BR"/>
              </w:rPr>
            </w:pPr>
            <w:r w:rsidRPr="00E960A0">
              <w:rPr>
                <w:lang w:eastAsia="pt-BR"/>
              </w:rPr>
              <w:t>1.152</w:t>
            </w:r>
          </w:p>
        </w:tc>
        <w:tc>
          <w:tcPr>
            <w:tcW w:w="160" w:type="dxa"/>
            <w:noWrap/>
            <w:vAlign w:val="bottom"/>
          </w:tcPr>
          <w:p w:rsidR="00DC2013" w:rsidRPr="00E960A0" w:rsidRDefault="00DC2013" w:rsidP="00E97EE4">
            <w:pPr>
              <w:spacing w:after="0" w:line="360" w:lineRule="auto"/>
              <w:jc w:val="center"/>
              <w:rPr>
                <w:lang w:eastAsia="pt-BR"/>
              </w:rPr>
            </w:pPr>
            <w:r w:rsidRPr="00E960A0">
              <w:rPr>
                <w:lang w:eastAsia="pt-BR"/>
              </w:rPr>
              <w:t>1.216</w:t>
            </w:r>
          </w:p>
        </w:tc>
        <w:tc>
          <w:tcPr>
            <w:tcW w:w="160" w:type="dxa"/>
            <w:noWrap/>
            <w:vAlign w:val="bottom"/>
          </w:tcPr>
          <w:p w:rsidR="00DC2013" w:rsidRPr="00E960A0" w:rsidRDefault="00DC2013" w:rsidP="00E97EE4">
            <w:pPr>
              <w:spacing w:after="0" w:line="360" w:lineRule="auto"/>
              <w:jc w:val="center"/>
              <w:rPr>
                <w:lang w:eastAsia="pt-BR"/>
              </w:rPr>
            </w:pPr>
            <w:r w:rsidRPr="00E960A0">
              <w:rPr>
                <w:lang w:eastAsia="pt-BR"/>
              </w:rPr>
              <w:t>1.319</w:t>
            </w:r>
          </w:p>
        </w:tc>
        <w:tc>
          <w:tcPr>
            <w:tcW w:w="160" w:type="dxa"/>
            <w:noWrap/>
            <w:vAlign w:val="bottom"/>
          </w:tcPr>
          <w:p w:rsidR="00DC2013" w:rsidRPr="00E960A0" w:rsidRDefault="00DC2013" w:rsidP="00E97EE4">
            <w:pPr>
              <w:spacing w:after="0" w:line="360" w:lineRule="auto"/>
              <w:jc w:val="center"/>
              <w:rPr>
                <w:lang w:eastAsia="pt-BR"/>
              </w:rPr>
            </w:pPr>
            <w:r w:rsidRPr="00E960A0">
              <w:rPr>
                <w:lang w:eastAsia="pt-BR"/>
              </w:rPr>
              <w:t>1.289</w:t>
            </w:r>
          </w:p>
        </w:tc>
        <w:tc>
          <w:tcPr>
            <w:tcW w:w="160" w:type="dxa"/>
            <w:noWrap/>
            <w:vAlign w:val="bottom"/>
          </w:tcPr>
          <w:p w:rsidR="00DC2013" w:rsidRPr="00E960A0" w:rsidRDefault="00DC2013" w:rsidP="00E97EE4">
            <w:pPr>
              <w:spacing w:after="0" w:line="360" w:lineRule="auto"/>
              <w:jc w:val="center"/>
              <w:rPr>
                <w:lang w:eastAsia="pt-BR"/>
              </w:rPr>
            </w:pPr>
            <w:r w:rsidRPr="00E960A0">
              <w:rPr>
                <w:lang w:eastAsia="pt-BR"/>
              </w:rPr>
              <w:t>1.293</w:t>
            </w:r>
          </w:p>
        </w:tc>
        <w:tc>
          <w:tcPr>
            <w:tcW w:w="160" w:type="dxa"/>
            <w:noWrap/>
            <w:vAlign w:val="bottom"/>
          </w:tcPr>
          <w:p w:rsidR="00DC2013" w:rsidRPr="00E960A0" w:rsidRDefault="00DC2013" w:rsidP="00E97EE4">
            <w:pPr>
              <w:spacing w:after="0" w:line="360" w:lineRule="auto"/>
              <w:jc w:val="center"/>
              <w:rPr>
                <w:lang w:eastAsia="pt-BR"/>
              </w:rPr>
            </w:pPr>
            <w:r w:rsidRPr="00E960A0">
              <w:rPr>
                <w:lang w:eastAsia="pt-BR"/>
              </w:rPr>
              <w:t>879</w:t>
            </w:r>
          </w:p>
        </w:tc>
        <w:tc>
          <w:tcPr>
            <w:tcW w:w="160" w:type="dxa"/>
            <w:noWrap/>
            <w:vAlign w:val="bottom"/>
          </w:tcPr>
          <w:p w:rsidR="00DC2013" w:rsidRPr="00E960A0" w:rsidRDefault="00DC2013" w:rsidP="00E97EE4">
            <w:pPr>
              <w:spacing w:after="0" w:line="360" w:lineRule="auto"/>
              <w:jc w:val="center"/>
              <w:rPr>
                <w:lang w:eastAsia="pt-BR"/>
              </w:rPr>
            </w:pPr>
            <w:r w:rsidRPr="00E960A0">
              <w:rPr>
                <w:lang w:eastAsia="pt-BR"/>
              </w:rPr>
              <w:t>1.097</w:t>
            </w:r>
          </w:p>
        </w:tc>
        <w:tc>
          <w:tcPr>
            <w:tcW w:w="160" w:type="dxa"/>
            <w:noWrap/>
            <w:vAlign w:val="bottom"/>
          </w:tcPr>
          <w:p w:rsidR="00DC2013" w:rsidRPr="00E960A0" w:rsidRDefault="00DC2013" w:rsidP="00E97EE4">
            <w:pPr>
              <w:spacing w:after="0" w:line="360" w:lineRule="auto"/>
              <w:jc w:val="center"/>
              <w:rPr>
                <w:lang w:eastAsia="pt-BR"/>
              </w:rPr>
            </w:pPr>
            <w:r w:rsidRPr="00E960A0">
              <w:rPr>
                <w:lang w:eastAsia="pt-BR"/>
              </w:rPr>
              <w:t>14.161</w:t>
            </w:r>
          </w:p>
        </w:tc>
      </w:tr>
    </w:tbl>
    <w:p w:rsidR="00DC2013" w:rsidRPr="00E97EE4" w:rsidRDefault="00DC2013" w:rsidP="00CD48C4">
      <w:pPr>
        <w:spacing w:after="0" w:line="360" w:lineRule="auto"/>
        <w:jc w:val="both"/>
      </w:pPr>
      <w:r w:rsidRPr="00E97EE4">
        <w:t>Fonte: SAMU/2012</w:t>
      </w:r>
    </w:p>
    <w:p w:rsidR="00DC2013" w:rsidRDefault="00DC2013" w:rsidP="0065196D">
      <w:pPr>
        <w:spacing w:line="360" w:lineRule="auto"/>
        <w:rPr>
          <w:b/>
          <w:bCs/>
          <w:sz w:val="24"/>
          <w:szCs w:val="24"/>
          <w:lang w:eastAsia="pt-BR"/>
        </w:rPr>
      </w:pPr>
    </w:p>
    <w:p w:rsidR="00DC2013" w:rsidRDefault="00DC2013" w:rsidP="0065196D">
      <w:pPr>
        <w:spacing w:line="360" w:lineRule="auto"/>
        <w:rPr>
          <w:b/>
          <w:bCs/>
          <w:sz w:val="24"/>
          <w:szCs w:val="24"/>
          <w:lang w:eastAsia="pt-BR"/>
        </w:rPr>
      </w:pPr>
    </w:p>
    <w:p w:rsidR="00DC2013" w:rsidRDefault="00DC2013" w:rsidP="000D63F3">
      <w:pPr>
        <w:autoSpaceDE w:val="0"/>
        <w:autoSpaceDN w:val="0"/>
        <w:adjustRightInd w:val="0"/>
        <w:spacing w:after="0"/>
        <w:jc w:val="both"/>
        <w:rPr>
          <w:b/>
          <w:bCs/>
          <w:sz w:val="24"/>
          <w:szCs w:val="24"/>
        </w:rPr>
      </w:pPr>
      <w:r w:rsidRPr="0091552C">
        <w:rPr>
          <w:b/>
          <w:bCs/>
          <w:sz w:val="24"/>
          <w:szCs w:val="24"/>
        </w:rPr>
        <w:t xml:space="preserve">   5.1.4 Salas de Estabilização</w:t>
      </w:r>
    </w:p>
    <w:p w:rsidR="00DC2013" w:rsidRDefault="00DC2013" w:rsidP="000D63F3">
      <w:pPr>
        <w:autoSpaceDE w:val="0"/>
        <w:autoSpaceDN w:val="0"/>
        <w:adjustRightInd w:val="0"/>
        <w:spacing w:after="0"/>
        <w:jc w:val="both"/>
        <w:rPr>
          <w:b/>
          <w:bCs/>
          <w:sz w:val="24"/>
          <w:szCs w:val="24"/>
        </w:rPr>
      </w:pPr>
    </w:p>
    <w:p w:rsidR="00DC2013" w:rsidRPr="00F415AE" w:rsidRDefault="00DC2013" w:rsidP="00BE1132">
      <w:pPr>
        <w:autoSpaceDE w:val="0"/>
        <w:autoSpaceDN w:val="0"/>
        <w:adjustRightInd w:val="0"/>
        <w:spacing w:after="0" w:line="240" w:lineRule="auto"/>
        <w:jc w:val="both"/>
        <w:rPr>
          <w:sz w:val="24"/>
          <w:szCs w:val="24"/>
        </w:rPr>
      </w:pPr>
      <w:r>
        <w:rPr>
          <w:sz w:val="24"/>
          <w:szCs w:val="24"/>
        </w:rPr>
        <w:t xml:space="preserve">        </w:t>
      </w:r>
    </w:p>
    <w:p w:rsidR="00DC2013" w:rsidRPr="00E22C37" w:rsidRDefault="00DC2013" w:rsidP="00F6305F">
      <w:pPr>
        <w:autoSpaceDE w:val="0"/>
        <w:autoSpaceDN w:val="0"/>
        <w:adjustRightInd w:val="0"/>
        <w:spacing w:line="360" w:lineRule="auto"/>
        <w:ind w:firstLine="708"/>
        <w:jc w:val="both"/>
        <w:rPr>
          <w:sz w:val="24"/>
          <w:szCs w:val="24"/>
        </w:rPr>
      </w:pPr>
      <w:r w:rsidRPr="00E22C37">
        <w:rPr>
          <w:sz w:val="24"/>
          <w:szCs w:val="24"/>
        </w:rPr>
        <w:t>De acordo com a Política Nacional (BRASIL, 2012), a organização da Rede de Atenção às Urgências (RUE) tem a finalidade de articular e integrar todos os equipamentos de saúde, objetivando ampliar e qualificar o acesso humanizado e integral aos usuários em situação de urgência e emergência nos serviços de saúde, de forma ágil e oportuna.</w:t>
      </w:r>
    </w:p>
    <w:p w:rsidR="00DC2013" w:rsidRPr="00E22C37" w:rsidRDefault="00DC2013" w:rsidP="00E97EE4">
      <w:pPr>
        <w:autoSpaceDE w:val="0"/>
        <w:autoSpaceDN w:val="0"/>
        <w:adjustRightInd w:val="0"/>
        <w:spacing w:line="360" w:lineRule="auto"/>
        <w:jc w:val="both"/>
        <w:rPr>
          <w:sz w:val="24"/>
          <w:szCs w:val="24"/>
        </w:rPr>
      </w:pPr>
      <w:r w:rsidRPr="00E22C37">
        <w:rPr>
          <w:sz w:val="24"/>
          <w:szCs w:val="24"/>
        </w:rPr>
        <w:t xml:space="preserve">       </w:t>
      </w:r>
      <w:r>
        <w:rPr>
          <w:sz w:val="24"/>
          <w:szCs w:val="24"/>
        </w:rPr>
        <w:tab/>
      </w:r>
      <w:r w:rsidRPr="00E22C37">
        <w:rPr>
          <w:sz w:val="24"/>
          <w:szCs w:val="24"/>
        </w:rPr>
        <w:t>Em 03 de outubro de 2011, foi publicada a Portaria n.º 2.338 que estabelece as diretrizes e cria mecanismos para a implantação do componente Sala de Estabilização (SE) da</w:t>
      </w:r>
      <w:r>
        <w:rPr>
          <w:sz w:val="24"/>
          <w:szCs w:val="24"/>
        </w:rPr>
        <w:t xml:space="preserve"> RUE</w:t>
      </w:r>
      <w:r w:rsidRPr="00E22C37">
        <w:rPr>
          <w:sz w:val="24"/>
          <w:szCs w:val="24"/>
        </w:rPr>
        <w:t xml:space="preserve">. A Sala de Estabilização é um equipamento estratégico para </w:t>
      </w:r>
      <w:r>
        <w:rPr>
          <w:sz w:val="24"/>
          <w:szCs w:val="24"/>
        </w:rPr>
        <w:t xml:space="preserve">a </w:t>
      </w:r>
      <w:r w:rsidRPr="00E22C37">
        <w:rPr>
          <w:sz w:val="24"/>
          <w:szCs w:val="24"/>
        </w:rPr>
        <w:t xml:space="preserve">RUE, por se tratar de um ambiente para estabilização de pacientes críticos e/ou graves, com condições de garantir </w:t>
      </w:r>
      <w:r w:rsidRPr="0084106B">
        <w:rPr>
          <w:sz w:val="24"/>
          <w:szCs w:val="24"/>
        </w:rPr>
        <w:t>assistência 24 horas, vinculado a um equipamento de saúde, articulado e conectado aos outros níveis de atenção, para posterior encaminhamento à rede de atenção a saúde pela central de regulação das urgências.</w:t>
      </w:r>
      <w:r>
        <w:rPr>
          <w:sz w:val="24"/>
          <w:szCs w:val="24"/>
        </w:rPr>
        <w:t xml:space="preserve"> Esta Po</w:t>
      </w:r>
      <w:r w:rsidRPr="0084106B">
        <w:rPr>
          <w:sz w:val="24"/>
          <w:szCs w:val="24"/>
        </w:rPr>
        <w:t>rtaria define</w:t>
      </w:r>
      <w:r>
        <w:rPr>
          <w:sz w:val="24"/>
          <w:szCs w:val="24"/>
        </w:rPr>
        <w:t xml:space="preserve"> </w:t>
      </w:r>
      <w:r w:rsidRPr="0084106B">
        <w:rPr>
          <w:sz w:val="24"/>
          <w:szCs w:val="24"/>
        </w:rPr>
        <w:t>o conceito de estabilização como sendo aquele equipamento de saúde que deverá atender as necessidades assistenciais de estabilização do paciente</w:t>
      </w:r>
      <w:r>
        <w:rPr>
          <w:sz w:val="24"/>
          <w:szCs w:val="24"/>
        </w:rPr>
        <w:t xml:space="preserve"> </w:t>
      </w:r>
      <w:r w:rsidRPr="0084106B">
        <w:rPr>
          <w:sz w:val="24"/>
          <w:szCs w:val="24"/>
        </w:rPr>
        <w:t>grave/crítico em municípios de grandes distâncias e/ou isolamento</w:t>
      </w:r>
      <w:r>
        <w:rPr>
          <w:sz w:val="24"/>
          <w:szCs w:val="24"/>
        </w:rPr>
        <w:t xml:space="preserve"> </w:t>
      </w:r>
      <w:r w:rsidRPr="0084106B">
        <w:rPr>
          <w:sz w:val="24"/>
          <w:szCs w:val="24"/>
        </w:rPr>
        <w:t>geográfico, bem como lugares de difícil acesso considerados como</w:t>
      </w:r>
      <w:r>
        <w:rPr>
          <w:sz w:val="24"/>
          <w:szCs w:val="24"/>
        </w:rPr>
        <w:t xml:space="preserve"> </w:t>
      </w:r>
      <w:r w:rsidRPr="0084106B">
        <w:rPr>
          <w:sz w:val="24"/>
          <w:szCs w:val="24"/>
        </w:rPr>
        <w:t>vazios assistenciais para a urgência e emergência. Deverá se</w:t>
      </w:r>
      <w:r>
        <w:rPr>
          <w:sz w:val="24"/>
          <w:szCs w:val="24"/>
        </w:rPr>
        <w:t xml:space="preserve"> </w:t>
      </w:r>
      <w:r w:rsidRPr="0084106B">
        <w:rPr>
          <w:sz w:val="24"/>
          <w:szCs w:val="24"/>
        </w:rPr>
        <w:t>organizar de forma articulada, regionalizada e em rede.</w:t>
      </w:r>
    </w:p>
    <w:p w:rsidR="00DC2013" w:rsidRDefault="00DC2013" w:rsidP="009A2541">
      <w:pPr>
        <w:autoSpaceDE w:val="0"/>
        <w:autoSpaceDN w:val="0"/>
        <w:adjustRightInd w:val="0"/>
        <w:spacing w:line="360" w:lineRule="auto"/>
        <w:jc w:val="both"/>
        <w:rPr>
          <w:sz w:val="24"/>
          <w:szCs w:val="24"/>
        </w:rPr>
      </w:pPr>
      <w:r>
        <w:rPr>
          <w:sz w:val="24"/>
          <w:szCs w:val="24"/>
        </w:rPr>
        <w:t xml:space="preserve">       </w:t>
      </w:r>
      <w:r>
        <w:rPr>
          <w:sz w:val="24"/>
          <w:szCs w:val="24"/>
        </w:rPr>
        <w:tab/>
        <w:t xml:space="preserve">Para constituir a RUE da </w:t>
      </w:r>
      <w:r w:rsidRPr="00E22C37">
        <w:rPr>
          <w:sz w:val="24"/>
          <w:szCs w:val="24"/>
        </w:rPr>
        <w:t>Serra Catarinense,</w:t>
      </w:r>
      <w:r>
        <w:rPr>
          <w:sz w:val="24"/>
          <w:szCs w:val="24"/>
        </w:rPr>
        <w:t xml:space="preserve"> propõe-se a configuração visualizada na </w:t>
      </w:r>
      <w:r w:rsidRPr="002B53FA">
        <w:rPr>
          <w:sz w:val="24"/>
          <w:szCs w:val="24"/>
        </w:rPr>
        <w:t>Tabela</w:t>
      </w:r>
      <w:r>
        <w:rPr>
          <w:sz w:val="24"/>
          <w:szCs w:val="24"/>
        </w:rPr>
        <w:t xml:space="preserve"> </w:t>
      </w:r>
      <w:r w:rsidRPr="002B53FA">
        <w:rPr>
          <w:sz w:val="24"/>
          <w:szCs w:val="24"/>
        </w:rPr>
        <w:t>n</w:t>
      </w:r>
      <w:r>
        <w:rPr>
          <w:sz w:val="24"/>
          <w:szCs w:val="24"/>
        </w:rPr>
        <w:t xml:space="preserve"> 18, sendo definidas cinco (05) S</w:t>
      </w:r>
      <w:r w:rsidRPr="00E22C37">
        <w:rPr>
          <w:sz w:val="24"/>
          <w:szCs w:val="24"/>
        </w:rPr>
        <w:t xml:space="preserve">alas de </w:t>
      </w:r>
      <w:r>
        <w:rPr>
          <w:sz w:val="24"/>
          <w:szCs w:val="24"/>
        </w:rPr>
        <w:t>E</w:t>
      </w:r>
      <w:r w:rsidRPr="00E22C37">
        <w:rPr>
          <w:sz w:val="24"/>
          <w:szCs w:val="24"/>
        </w:rPr>
        <w:t>stabilização</w:t>
      </w:r>
      <w:r>
        <w:rPr>
          <w:sz w:val="24"/>
          <w:szCs w:val="24"/>
        </w:rPr>
        <w:t>, em instituições/equipamentos de saúde situados nos municípios de Bocaina do Sul, Campo Belo do Sul, Otacílio Costa,  Urubici e São Joaquim. Os critérios adotados para definição das Salas de Estabilização basearam-se nas Diretrizes e legislações vigentes, bem como na discussão sobre os vazios assistenciais, tecnológicos de recursos humanos, a grande extensão geográfica da Serra Catarinense para diminuição do Tempo-Resposta. Não foram considerados os municípios que não preencheram os critérios descritos.</w:t>
      </w:r>
    </w:p>
    <w:p w:rsidR="00DC2013" w:rsidRDefault="00DC2013" w:rsidP="009A2541">
      <w:pPr>
        <w:autoSpaceDE w:val="0"/>
        <w:autoSpaceDN w:val="0"/>
        <w:adjustRightInd w:val="0"/>
        <w:spacing w:line="360" w:lineRule="auto"/>
        <w:jc w:val="both"/>
        <w:rPr>
          <w:sz w:val="24"/>
          <w:szCs w:val="24"/>
        </w:rPr>
      </w:pPr>
    </w:p>
    <w:p w:rsidR="00DC2013" w:rsidRDefault="00DC2013" w:rsidP="009A2541">
      <w:pPr>
        <w:autoSpaceDE w:val="0"/>
        <w:autoSpaceDN w:val="0"/>
        <w:adjustRightInd w:val="0"/>
        <w:spacing w:line="360" w:lineRule="auto"/>
        <w:jc w:val="both"/>
        <w:rPr>
          <w:sz w:val="24"/>
          <w:szCs w:val="24"/>
        </w:rPr>
      </w:pPr>
    </w:p>
    <w:p w:rsidR="00DC2013" w:rsidRDefault="00DC2013" w:rsidP="009A2541">
      <w:pPr>
        <w:autoSpaceDE w:val="0"/>
        <w:autoSpaceDN w:val="0"/>
        <w:adjustRightInd w:val="0"/>
        <w:spacing w:line="360" w:lineRule="auto"/>
        <w:jc w:val="both"/>
        <w:rPr>
          <w:sz w:val="24"/>
          <w:szCs w:val="24"/>
        </w:rPr>
      </w:pPr>
    </w:p>
    <w:p w:rsidR="00DC2013" w:rsidRDefault="00DC2013" w:rsidP="009A2541">
      <w:pPr>
        <w:autoSpaceDE w:val="0"/>
        <w:autoSpaceDN w:val="0"/>
        <w:adjustRightInd w:val="0"/>
        <w:spacing w:line="360" w:lineRule="auto"/>
        <w:jc w:val="both"/>
        <w:rPr>
          <w:sz w:val="24"/>
          <w:szCs w:val="24"/>
        </w:rPr>
      </w:pPr>
    </w:p>
    <w:p w:rsidR="00DC2013" w:rsidRDefault="00DC2013" w:rsidP="009A2541">
      <w:pPr>
        <w:autoSpaceDE w:val="0"/>
        <w:autoSpaceDN w:val="0"/>
        <w:adjustRightInd w:val="0"/>
        <w:spacing w:line="360" w:lineRule="auto"/>
        <w:jc w:val="both"/>
        <w:rPr>
          <w:sz w:val="24"/>
          <w:szCs w:val="24"/>
        </w:rPr>
      </w:pPr>
    </w:p>
    <w:p w:rsidR="00DC2013" w:rsidRDefault="00DC2013" w:rsidP="009A2541">
      <w:pPr>
        <w:autoSpaceDE w:val="0"/>
        <w:autoSpaceDN w:val="0"/>
        <w:adjustRightInd w:val="0"/>
        <w:spacing w:line="360" w:lineRule="auto"/>
        <w:jc w:val="both"/>
        <w:rPr>
          <w:sz w:val="24"/>
          <w:szCs w:val="24"/>
        </w:rPr>
      </w:pPr>
    </w:p>
    <w:p w:rsidR="00DC2013" w:rsidRDefault="00DC2013" w:rsidP="009A2541">
      <w:pPr>
        <w:autoSpaceDE w:val="0"/>
        <w:autoSpaceDN w:val="0"/>
        <w:adjustRightInd w:val="0"/>
        <w:spacing w:line="360" w:lineRule="auto"/>
        <w:jc w:val="both"/>
        <w:rPr>
          <w:sz w:val="24"/>
          <w:szCs w:val="24"/>
        </w:rPr>
      </w:pPr>
      <w:r>
        <w:rPr>
          <w:sz w:val="24"/>
          <w:szCs w:val="24"/>
        </w:rPr>
        <w:t>Tabela 18. Critérios para definição das Salas de Estabilização de acordo com a Portaria nº.</w:t>
      </w:r>
      <w:r w:rsidRPr="00E22C37">
        <w:rPr>
          <w:sz w:val="24"/>
          <w:szCs w:val="24"/>
        </w:rPr>
        <w:t xml:space="preserve"> 2.338</w:t>
      </w:r>
      <w:r>
        <w:rPr>
          <w:sz w:val="24"/>
          <w:szCs w:val="24"/>
        </w:rPr>
        <w:t>, Ministério da Saúde/2011</w:t>
      </w:r>
    </w:p>
    <w:tbl>
      <w:tblPr>
        <w:tblpPr w:leftFromText="141" w:rightFromText="141" w:vertAnchor="text" w:horzAnchor="margin" w:tblpY="165"/>
        <w:tblW w:w="9251" w:type="dxa"/>
        <w:tblBorders>
          <w:top w:val="single" w:sz="4" w:space="0" w:color="auto"/>
          <w:bottom w:val="single" w:sz="4" w:space="0" w:color="auto"/>
          <w:insideH w:val="single" w:sz="4" w:space="0" w:color="auto"/>
          <w:insideV w:val="single" w:sz="4" w:space="0" w:color="auto"/>
        </w:tblBorders>
        <w:tblLook w:val="00A0"/>
      </w:tblPr>
      <w:tblGrid>
        <w:gridCol w:w="1001"/>
        <w:gridCol w:w="728"/>
        <w:gridCol w:w="612"/>
        <w:gridCol w:w="1043"/>
        <w:gridCol w:w="612"/>
        <w:gridCol w:w="951"/>
        <w:gridCol w:w="612"/>
        <w:gridCol w:w="956"/>
        <w:gridCol w:w="612"/>
        <w:gridCol w:w="925"/>
        <w:gridCol w:w="612"/>
        <w:gridCol w:w="587"/>
      </w:tblGrid>
      <w:tr w:rsidR="00DC2013" w:rsidRPr="00E960A0">
        <w:trPr>
          <w:trHeight w:val="714"/>
        </w:trPr>
        <w:tc>
          <w:tcPr>
            <w:tcW w:w="1001" w:type="dxa"/>
          </w:tcPr>
          <w:p w:rsidR="00DC2013" w:rsidRPr="00E960A0" w:rsidRDefault="00DC2013" w:rsidP="00E960A0">
            <w:pPr>
              <w:spacing w:after="0" w:line="240" w:lineRule="auto"/>
              <w:jc w:val="center"/>
              <w:rPr>
                <w:sz w:val="18"/>
                <w:szCs w:val="18"/>
                <w:lang w:eastAsia="pt-BR"/>
              </w:rPr>
            </w:pPr>
            <w:r w:rsidRPr="00E960A0">
              <w:rPr>
                <w:kern w:val="24"/>
                <w:sz w:val="18"/>
                <w:szCs w:val="18"/>
                <w:lang w:eastAsia="pt-BR"/>
              </w:rPr>
              <w:t xml:space="preserve">Município </w:t>
            </w:r>
          </w:p>
        </w:tc>
        <w:tc>
          <w:tcPr>
            <w:tcW w:w="728" w:type="dxa"/>
          </w:tcPr>
          <w:p w:rsidR="00DC2013" w:rsidRPr="00E960A0" w:rsidRDefault="00DC2013" w:rsidP="00E960A0">
            <w:pPr>
              <w:spacing w:after="0" w:line="240" w:lineRule="auto"/>
              <w:jc w:val="center"/>
              <w:rPr>
                <w:sz w:val="18"/>
                <w:szCs w:val="18"/>
                <w:lang w:eastAsia="pt-BR"/>
              </w:rPr>
            </w:pPr>
            <w:r w:rsidRPr="00E960A0">
              <w:rPr>
                <w:kern w:val="24"/>
                <w:sz w:val="18"/>
                <w:szCs w:val="18"/>
                <w:lang w:eastAsia="pt-BR"/>
              </w:rPr>
              <w:t xml:space="preserve">Pop. </w:t>
            </w:r>
          </w:p>
        </w:tc>
        <w:tc>
          <w:tcPr>
            <w:tcW w:w="612" w:type="dxa"/>
          </w:tcPr>
          <w:p w:rsidR="00DC2013" w:rsidRPr="00E960A0" w:rsidRDefault="00DC2013" w:rsidP="00E960A0">
            <w:pPr>
              <w:spacing w:after="0" w:line="240" w:lineRule="auto"/>
              <w:jc w:val="center"/>
              <w:rPr>
                <w:sz w:val="18"/>
                <w:szCs w:val="18"/>
                <w:lang w:eastAsia="pt-BR"/>
              </w:rPr>
            </w:pPr>
            <w:r w:rsidRPr="00E960A0">
              <w:rPr>
                <w:kern w:val="24"/>
                <w:sz w:val="18"/>
                <w:szCs w:val="18"/>
                <w:lang w:eastAsia="pt-BR"/>
              </w:rPr>
              <w:t xml:space="preserve">Pont. </w:t>
            </w:r>
          </w:p>
        </w:tc>
        <w:tc>
          <w:tcPr>
            <w:tcW w:w="1043" w:type="dxa"/>
          </w:tcPr>
          <w:p w:rsidR="00DC2013" w:rsidRPr="00E960A0" w:rsidRDefault="00DC2013" w:rsidP="00E960A0">
            <w:pPr>
              <w:spacing w:after="0" w:line="240" w:lineRule="auto"/>
              <w:jc w:val="center"/>
              <w:rPr>
                <w:sz w:val="18"/>
                <w:szCs w:val="18"/>
                <w:lang w:eastAsia="pt-BR"/>
              </w:rPr>
            </w:pPr>
            <w:r w:rsidRPr="00E960A0">
              <w:rPr>
                <w:kern w:val="24"/>
                <w:sz w:val="18"/>
                <w:szCs w:val="18"/>
                <w:lang w:eastAsia="pt-BR"/>
              </w:rPr>
              <w:t>Distância SE p/ Hosp Referência</w:t>
            </w:r>
          </w:p>
        </w:tc>
        <w:tc>
          <w:tcPr>
            <w:tcW w:w="612" w:type="dxa"/>
          </w:tcPr>
          <w:p w:rsidR="00DC2013" w:rsidRPr="00E960A0" w:rsidRDefault="00DC2013" w:rsidP="00E960A0">
            <w:pPr>
              <w:spacing w:after="0" w:line="240" w:lineRule="auto"/>
              <w:jc w:val="center"/>
              <w:rPr>
                <w:sz w:val="18"/>
                <w:szCs w:val="18"/>
                <w:lang w:eastAsia="pt-BR"/>
              </w:rPr>
            </w:pPr>
            <w:r w:rsidRPr="00E960A0">
              <w:rPr>
                <w:kern w:val="24"/>
                <w:sz w:val="18"/>
                <w:szCs w:val="18"/>
                <w:lang w:eastAsia="pt-BR"/>
              </w:rPr>
              <w:t xml:space="preserve">Pont. </w:t>
            </w:r>
          </w:p>
        </w:tc>
        <w:tc>
          <w:tcPr>
            <w:tcW w:w="951" w:type="dxa"/>
          </w:tcPr>
          <w:p w:rsidR="00DC2013" w:rsidRPr="00E960A0" w:rsidRDefault="00DC2013" w:rsidP="00E960A0">
            <w:pPr>
              <w:spacing w:after="0" w:line="240" w:lineRule="auto"/>
              <w:jc w:val="center"/>
              <w:rPr>
                <w:sz w:val="18"/>
                <w:szCs w:val="18"/>
                <w:lang w:eastAsia="pt-BR"/>
              </w:rPr>
            </w:pPr>
            <w:r w:rsidRPr="00E960A0">
              <w:rPr>
                <w:kern w:val="24"/>
                <w:sz w:val="18"/>
                <w:szCs w:val="18"/>
                <w:lang w:eastAsia="pt-BR"/>
              </w:rPr>
              <w:t xml:space="preserve">Est de Saúde </w:t>
            </w:r>
          </w:p>
        </w:tc>
        <w:tc>
          <w:tcPr>
            <w:tcW w:w="612" w:type="dxa"/>
          </w:tcPr>
          <w:p w:rsidR="00DC2013" w:rsidRPr="00E960A0" w:rsidRDefault="00DC2013" w:rsidP="00E960A0">
            <w:pPr>
              <w:spacing w:after="0" w:line="240" w:lineRule="auto"/>
              <w:jc w:val="center"/>
              <w:rPr>
                <w:sz w:val="18"/>
                <w:szCs w:val="18"/>
                <w:lang w:eastAsia="pt-BR"/>
              </w:rPr>
            </w:pPr>
            <w:r w:rsidRPr="00E960A0">
              <w:rPr>
                <w:kern w:val="24"/>
                <w:sz w:val="18"/>
                <w:szCs w:val="18"/>
                <w:lang w:eastAsia="pt-BR"/>
              </w:rPr>
              <w:t>Pont.</w:t>
            </w:r>
          </w:p>
        </w:tc>
        <w:tc>
          <w:tcPr>
            <w:tcW w:w="956" w:type="dxa"/>
          </w:tcPr>
          <w:p w:rsidR="00DC2013" w:rsidRPr="00E960A0" w:rsidRDefault="00DC2013" w:rsidP="00E960A0">
            <w:pPr>
              <w:spacing w:after="0" w:line="240" w:lineRule="auto"/>
              <w:jc w:val="center"/>
              <w:rPr>
                <w:sz w:val="18"/>
                <w:szCs w:val="18"/>
                <w:lang w:eastAsia="pt-BR"/>
              </w:rPr>
            </w:pPr>
            <w:r w:rsidRPr="00E960A0">
              <w:rPr>
                <w:kern w:val="24"/>
                <w:sz w:val="18"/>
                <w:szCs w:val="18"/>
                <w:lang w:eastAsia="pt-BR"/>
              </w:rPr>
              <w:t xml:space="preserve">Recursos Humanos </w:t>
            </w:r>
          </w:p>
        </w:tc>
        <w:tc>
          <w:tcPr>
            <w:tcW w:w="612" w:type="dxa"/>
          </w:tcPr>
          <w:p w:rsidR="00DC2013" w:rsidRPr="00E960A0" w:rsidRDefault="00DC2013" w:rsidP="00E960A0">
            <w:pPr>
              <w:spacing w:after="0" w:line="240" w:lineRule="auto"/>
              <w:jc w:val="center"/>
              <w:rPr>
                <w:sz w:val="18"/>
                <w:szCs w:val="18"/>
                <w:lang w:eastAsia="pt-BR"/>
              </w:rPr>
            </w:pPr>
            <w:r w:rsidRPr="00E960A0">
              <w:rPr>
                <w:kern w:val="24"/>
                <w:sz w:val="18"/>
                <w:szCs w:val="18"/>
                <w:lang w:eastAsia="pt-BR"/>
              </w:rPr>
              <w:t>Pont.</w:t>
            </w:r>
          </w:p>
        </w:tc>
        <w:tc>
          <w:tcPr>
            <w:tcW w:w="925" w:type="dxa"/>
          </w:tcPr>
          <w:p w:rsidR="00DC2013" w:rsidRPr="00E960A0" w:rsidRDefault="00DC2013" w:rsidP="00E960A0">
            <w:pPr>
              <w:spacing w:after="0" w:line="240" w:lineRule="auto"/>
              <w:jc w:val="center"/>
              <w:rPr>
                <w:sz w:val="18"/>
                <w:szCs w:val="18"/>
                <w:lang w:eastAsia="pt-BR"/>
              </w:rPr>
            </w:pPr>
            <w:r w:rsidRPr="00E960A0">
              <w:rPr>
                <w:kern w:val="24"/>
                <w:sz w:val="18"/>
                <w:szCs w:val="18"/>
                <w:lang w:eastAsia="pt-BR"/>
              </w:rPr>
              <w:t>Distância SE - SE</w:t>
            </w:r>
          </w:p>
        </w:tc>
        <w:tc>
          <w:tcPr>
            <w:tcW w:w="612" w:type="dxa"/>
          </w:tcPr>
          <w:p w:rsidR="00DC2013" w:rsidRPr="00E960A0" w:rsidRDefault="00DC2013" w:rsidP="00E960A0">
            <w:pPr>
              <w:spacing w:after="0" w:line="240" w:lineRule="auto"/>
              <w:jc w:val="center"/>
              <w:rPr>
                <w:sz w:val="18"/>
                <w:szCs w:val="18"/>
                <w:lang w:eastAsia="pt-BR"/>
              </w:rPr>
            </w:pPr>
            <w:r w:rsidRPr="00E960A0">
              <w:rPr>
                <w:kern w:val="24"/>
                <w:sz w:val="18"/>
                <w:szCs w:val="18"/>
                <w:lang w:eastAsia="pt-BR"/>
              </w:rPr>
              <w:t>Pont.</w:t>
            </w:r>
          </w:p>
        </w:tc>
        <w:tc>
          <w:tcPr>
            <w:tcW w:w="587" w:type="dxa"/>
          </w:tcPr>
          <w:p w:rsidR="00DC2013" w:rsidRPr="00E960A0" w:rsidRDefault="00DC2013" w:rsidP="00E960A0">
            <w:pPr>
              <w:spacing w:after="0" w:line="240" w:lineRule="auto"/>
              <w:jc w:val="center"/>
              <w:rPr>
                <w:sz w:val="18"/>
                <w:szCs w:val="18"/>
                <w:lang w:eastAsia="pt-BR"/>
              </w:rPr>
            </w:pPr>
            <w:r w:rsidRPr="00E960A0">
              <w:rPr>
                <w:kern w:val="24"/>
                <w:sz w:val="18"/>
                <w:szCs w:val="18"/>
                <w:lang w:eastAsia="pt-BR"/>
              </w:rPr>
              <w:t>Total</w:t>
            </w:r>
          </w:p>
        </w:tc>
      </w:tr>
      <w:tr w:rsidR="00DC2013" w:rsidRPr="00E960A0">
        <w:trPr>
          <w:trHeight w:val="459"/>
        </w:trPr>
        <w:tc>
          <w:tcPr>
            <w:tcW w:w="1001" w:type="dxa"/>
          </w:tcPr>
          <w:p w:rsidR="00DC2013" w:rsidRPr="00E960A0" w:rsidRDefault="00DC2013" w:rsidP="00E960A0">
            <w:pPr>
              <w:spacing w:after="0" w:line="240" w:lineRule="auto"/>
              <w:rPr>
                <w:sz w:val="18"/>
                <w:szCs w:val="18"/>
                <w:lang w:eastAsia="pt-BR"/>
              </w:rPr>
            </w:pPr>
            <w:r w:rsidRPr="00E960A0">
              <w:rPr>
                <w:kern w:val="24"/>
                <w:sz w:val="18"/>
                <w:szCs w:val="18"/>
                <w:lang w:eastAsia="pt-BR"/>
              </w:rPr>
              <w:t>B</w:t>
            </w:r>
            <w:r>
              <w:rPr>
                <w:kern w:val="24"/>
                <w:sz w:val="18"/>
                <w:szCs w:val="18"/>
                <w:lang w:eastAsia="pt-BR"/>
              </w:rPr>
              <w:t>ocaina</w:t>
            </w:r>
            <w:r w:rsidRPr="00E960A0">
              <w:rPr>
                <w:kern w:val="24"/>
                <w:sz w:val="18"/>
                <w:szCs w:val="18"/>
                <w:lang w:eastAsia="pt-BR"/>
              </w:rPr>
              <w:t xml:space="preserve"> </w:t>
            </w:r>
            <w:r>
              <w:rPr>
                <w:kern w:val="24"/>
                <w:sz w:val="18"/>
                <w:szCs w:val="18"/>
                <w:lang w:eastAsia="pt-BR"/>
              </w:rPr>
              <w:t xml:space="preserve">do </w:t>
            </w:r>
            <w:r w:rsidRPr="00E960A0">
              <w:rPr>
                <w:kern w:val="24"/>
                <w:sz w:val="18"/>
                <w:szCs w:val="18"/>
                <w:lang w:eastAsia="pt-BR"/>
              </w:rPr>
              <w:t>S</w:t>
            </w:r>
            <w:r>
              <w:rPr>
                <w:kern w:val="24"/>
                <w:sz w:val="18"/>
                <w:szCs w:val="18"/>
                <w:lang w:eastAsia="pt-BR"/>
              </w:rPr>
              <w:t>ul</w:t>
            </w:r>
            <w:r w:rsidRPr="00E960A0">
              <w:rPr>
                <w:kern w:val="24"/>
                <w:sz w:val="18"/>
                <w:szCs w:val="18"/>
                <w:lang w:eastAsia="pt-BR"/>
              </w:rPr>
              <w:t xml:space="preserve"> </w:t>
            </w:r>
          </w:p>
        </w:tc>
        <w:tc>
          <w:tcPr>
            <w:tcW w:w="728" w:type="dxa"/>
          </w:tcPr>
          <w:p w:rsidR="00DC2013" w:rsidRPr="00E960A0" w:rsidRDefault="00DC2013" w:rsidP="00E960A0">
            <w:pPr>
              <w:spacing w:after="0" w:line="240" w:lineRule="auto"/>
              <w:rPr>
                <w:sz w:val="18"/>
                <w:szCs w:val="18"/>
                <w:lang w:eastAsia="pt-BR"/>
              </w:rPr>
            </w:pPr>
            <w:r w:rsidRPr="00E960A0">
              <w:rPr>
                <w:kern w:val="24"/>
                <w:sz w:val="18"/>
                <w:szCs w:val="18"/>
                <w:lang w:eastAsia="pt-BR"/>
              </w:rPr>
              <w:t xml:space="preserve">3.314 </w:t>
            </w:r>
          </w:p>
        </w:tc>
        <w:tc>
          <w:tcPr>
            <w:tcW w:w="612" w:type="dxa"/>
          </w:tcPr>
          <w:p w:rsidR="00DC2013" w:rsidRPr="00E960A0" w:rsidRDefault="00DC2013" w:rsidP="00E960A0">
            <w:pPr>
              <w:spacing w:after="0" w:line="240" w:lineRule="auto"/>
              <w:jc w:val="center"/>
              <w:rPr>
                <w:sz w:val="18"/>
                <w:szCs w:val="18"/>
                <w:lang w:eastAsia="pt-BR"/>
              </w:rPr>
            </w:pPr>
            <w:r w:rsidRPr="00E960A0">
              <w:rPr>
                <w:kern w:val="24"/>
                <w:sz w:val="18"/>
                <w:szCs w:val="18"/>
                <w:lang w:eastAsia="pt-BR"/>
              </w:rPr>
              <w:t xml:space="preserve">1 </w:t>
            </w:r>
          </w:p>
        </w:tc>
        <w:tc>
          <w:tcPr>
            <w:tcW w:w="1043" w:type="dxa"/>
          </w:tcPr>
          <w:p w:rsidR="00DC2013" w:rsidRPr="00E960A0" w:rsidRDefault="00DC2013" w:rsidP="00E960A0">
            <w:pPr>
              <w:spacing w:after="0" w:line="240" w:lineRule="auto"/>
              <w:jc w:val="center"/>
              <w:rPr>
                <w:sz w:val="18"/>
                <w:szCs w:val="18"/>
                <w:lang w:eastAsia="pt-BR"/>
              </w:rPr>
            </w:pPr>
            <w:r w:rsidRPr="00E960A0">
              <w:rPr>
                <w:kern w:val="24"/>
                <w:sz w:val="18"/>
                <w:szCs w:val="18"/>
                <w:lang w:eastAsia="pt-BR"/>
              </w:rPr>
              <w:t xml:space="preserve">40 KM </w:t>
            </w:r>
          </w:p>
        </w:tc>
        <w:tc>
          <w:tcPr>
            <w:tcW w:w="612" w:type="dxa"/>
          </w:tcPr>
          <w:p w:rsidR="00DC2013" w:rsidRPr="00E960A0" w:rsidRDefault="00DC2013" w:rsidP="00E960A0">
            <w:pPr>
              <w:spacing w:after="0" w:line="240" w:lineRule="auto"/>
              <w:jc w:val="center"/>
              <w:rPr>
                <w:sz w:val="18"/>
                <w:szCs w:val="18"/>
                <w:lang w:eastAsia="pt-BR"/>
              </w:rPr>
            </w:pPr>
            <w:r w:rsidRPr="00E960A0">
              <w:rPr>
                <w:kern w:val="24"/>
                <w:sz w:val="18"/>
                <w:szCs w:val="18"/>
                <w:lang w:eastAsia="pt-BR"/>
              </w:rPr>
              <w:t xml:space="preserve">2 </w:t>
            </w:r>
          </w:p>
        </w:tc>
        <w:tc>
          <w:tcPr>
            <w:tcW w:w="951" w:type="dxa"/>
          </w:tcPr>
          <w:p w:rsidR="00DC2013" w:rsidRPr="00E960A0" w:rsidRDefault="00DC2013" w:rsidP="00E960A0">
            <w:pPr>
              <w:spacing w:after="0" w:line="240" w:lineRule="auto"/>
              <w:jc w:val="center"/>
              <w:rPr>
                <w:sz w:val="18"/>
                <w:szCs w:val="18"/>
                <w:lang w:eastAsia="pt-BR"/>
              </w:rPr>
            </w:pPr>
            <w:r w:rsidRPr="00E960A0">
              <w:rPr>
                <w:kern w:val="24"/>
                <w:sz w:val="18"/>
                <w:szCs w:val="18"/>
                <w:lang w:eastAsia="pt-BR"/>
              </w:rPr>
              <w:t>H</w:t>
            </w:r>
            <w:r>
              <w:rPr>
                <w:kern w:val="24"/>
                <w:sz w:val="18"/>
                <w:szCs w:val="18"/>
                <w:lang w:eastAsia="pt-BR"/>
              </w:rPr>
              <w:t>ospital</w:t>
            </w:r>
          </w:p>
        </w:tc>
        <w:tc>
          <w:tcPr>
            <w:tcW w:w="612" w:type="dxa"/>
          </w:tcPr>
          <w:p w:rsidR="00DC2013" w:rsidRPr="00E960A0" w:rsidRDefault="00DC2013" w:rsidP="00E960A0">
            <w:pPr>
              <w:spacing w:after="0" w:line="240" w:lineRule="auto"/>
              <w:jc w:val="center"/>
              <w:rPr>
                <w:sz w:val="18"/>
                <w:szCs w:val="18"/>
                <w:lang w:eastAsia="pt-BR"/>
              </w:rPr>
            </w:pPr>
            <w:r w:rsidRPr="00E960A0">
              <w:rPr>
                <w:kern w:val="24"/>
                <w:sz w:val="18"/>
                <w:szCs w:val="18"/>
                <w:lang w:eastAsia="pt-BR"/>
              </w:rPr>
              <w:t>5</w:t>
            </w:r>
          </w:p>
        </w:tc>
        <w:tc>
          <w:tcPr>
            <w:tcW w:w="956" w:type="dxa"/>
          </w:tcPr>
          <w:p w:rsidR="00DC2013" w:rsidRPr="00E960A0" w:rsidRDefault="00DC2013" w:rsidP="00E960A0">
            <w:pPr>
              <w:spacing w:after="0" w:line="240" w:lineRule="auto"/>
              <w:rPr>
                <w:sz w:val="18"/>
                <w:szCs w:val="18"/>
                <w:lang w:eastAsia="pt-BR"/>
              </w:rPr>
            </w:pPr>
            <w:r w:rsidRPr="00E960A0">
              <w:rPr>
                <w:kern w:val="24"/>
                <w:sz w:val="18"/>
                <w:szCs w:val="18"/>
                <w:lang w:eastAsia="pt-BR"/>
              </w:rPr>
              <w:t xml:space="preserve">CH/168 sem </w:t>
            </w:r>
          </w:p>
        </w:tc>
        <w:tc>
          <w:tcPr>
            <w:tcW w:w="612" w:type="dxa"/>
          </w:tcPr>
          <w:p w:rsidR="00DC2013" w:rsidRPr="00E960A0" w:rsidRDefault="00DC2013" w:rsidP="00E960A0">
            <w:pPr>
              <w:spacing w:after="0" w:line="240" w:lineRule="auto"/>
              <w:jc w:val="center"/>
              <w:rPr>
                <w:sz w:val="18"/>
                <w:szCs w:val="18"/>
                <w:lang w:eastAsia="pt-BR"/>
              </w:rPr>
            </w:pPr>
            <w:r w:rsidRPr="00E960A0">
              <w:rPr>
                <w:kern w:val="24"/>
                <w:sz w:val="18"/>
                <w:szCs w:val="18"/>
                <w:lang w:eastAsia="pt-BR"/>
              </w:rPr>
              <w:t>5</w:t>
            </w:r>
          </w:p>
        </w:tc>
        <w:tc>
          <w:tcPr>
            <w:tcW w:w="925" w:type="dxa"/>
          </w:tcPr>
          <w:p w:rsidR="00DC2013" w:rsidRPr="00E960A0" w:rsidRDefault="00DC2013" w:rsidP="00E960A0">
            <w:pPr>
              <w:spacing w:after="0" w:line="240" w:lineRule="auto"/>
              <w:jc w:val="center"/>
              <w:rPr>
                <w:sz w:val="18"/>
                <w:szCs w:val="18"/>
                <w:lang w:eastAsia="pt-BR"/>
              </w:rPr>
            </w:pPr>
            <w:r w:rsidRPr="00E960A0">
              <w:rPr>
                <w:kern w:val="24"/>
                <w:sz w:val="18"/>
                <w:szCs w:val="18"/>
                <w:lang w:eastAsia="pt-BR"/>
              </w:rPr>
              <w:t>73</w:t>
            </w:r>
          </w:p>
        </w:tc>
        <w:tc>
          <w:tcPr>
            <w:tcW w:w="612" w:type="dxa"/>
          </w:tcPr>
          <w:p w:rsidR="00DC2013" w:rsidRPr="00E960A0" w:rsidRDefault="00DC2013" w:rsidP="00E960A0">
            <w:pPr>
              <w:spacing w:after="0" w:line="240" w:lineRule="auto"/>
              <w:jc w:val="center"/>
              <w:rPr>
                <w:sz w:val="18"/>
                <w:szCs w:val="18"/>
                <w:lang w:eastAsia="pt-BR"/>
              </w:rPr>
            </w:pPr>
            <w:r w:rsidRPr="00E960A0">
              <w:rPr>
                <w:kern w:val="24"/>
                <w:sz w:val="18"/>
                <w:szCs w:val="18"/>
                <w:lang w:eastAsia="pt-BR"/>
              </w:rPr>
              <w:t>4</w:t>
            </w:r>
          </w:p>
        </w:tc>
        <w:tc>
          <w:tcPr>
            <w:tcW w:w="587" w:type="dxa"/>
          </w:tcPr>
          <w:p w:rsidR="00DC2013" w:rsidRPr="00E960A0" w:rsidRDefault="00DC2013" w:rsidP="00E960A0">
            <w:pPr>
              <w:spacing w:after="0" w:line="240" w:lineRule="auto"/>
              <w:jc w:val="center"/>
              <w:rPr>
                <w:b/>
                <w:bCs/>
                <w:sz w:val="18"/>
                <w:szCs w:val="18"/>
                <w:lang w:eastAsia="pt-BR"/>
              </w:rPr>
            </w:pPr>
            <w:r w:rsidRPr="00E960A0">
              <w:rPr>
                <w:b/>
                <w:bCs/>
                <w:kern w:val="24"/>
                <w:sz w:val="18"/>
                <w:szCs w:val="18"/>
                <w:lang w:eastAsia="pt-BR"/>
              </w:rPr>
              <w:t>17</w:t>
            </w:r>
          </w:p>
        </w:tc>
      </w:tr>
      <w:tr w:rsidR="00DC2013" w:rsidRPr="00E960A0">
        <w:trPr>
          <w:trHeight w:val="819"/>
        </w:trPr>
        <w:tc>
          <w:tcPr>
            <w:tcW w:w="1001" w:type="dxa"/>
          </w:tcPr>
          <w:p w:rsidR="00DC2013" w:rsidRPr="00E960A0" w:rsidRDefault="00DC2013" w:rsidP="00E960A0">
            <w:pPr>
              <w:spacing w:after="0" w:line="240" w:lineRule="auto"/>
              <w:rPr>
                <w:sz w:val="18"/>
                <w:szCs w:val="18"/>
                <w:lang w:eastAsia="pt-BR"/>
              </w:rPr>
            </w:pPr>
            <w:r w:rsidRPr="00E960A0">
              <w:rPr>
                <w:kern w:val="24"/>
                <w:sz w:val="18"/>
                <w:szCs w:val="18"/>
                <w:lang w:eastAsia="pt-BR"/>
              </w:rPr>
              <w:t>C</w:t>
            </w:r>
            <w:r>
              <w:rPr>
                <w:kern w:val="24"/>
                <w:sz w:val="18"/>
                <w:szCs w:val="18"/>
                <w:lang w:eastAsia="pt-BR"/>
              </w:rPr>
              <w:t>ampo</w:t>
            </w:r>
            <w:r w:rsidRPr="00E960A0">
              <w:rPr>
                <w:kern w:val="24"/>
                <w:sz w:val="18"/>
                <w:szCs w:val="18"/>
                <w:lang w:eastAsia="pt-BR"/>
              </w:rPr>
              <w:t xml:space="preserve"> B</w:t>
            </w:r>
            <w:r>
              <w:rPr>
                <w:kern w:val="24"/>
                <w:sz w:val="18"/>
                <w:szCs w:val="18"/>
                <w:lang w:eastAsia="pt-BR"/>
              </w:rPr>
              <w:t>elo do</w:t>
            </w:r>
            <w:r w:rsidRPr="00E960A0">
              <w:rPr>
                <w:kern w:val="24"/>
                <w:sz w:val="18"/>
                <w:szCs w:val="18"/>
                <w:lang w:eastAsia="pt-BR"/>
              </w:rPr>
              <w:t xml:space="preserve"> S</w:t>
            </w:r>
            <w:r>
              <w:rPr>
                <w:kern w:val="24"/>
                <w:sz w:val="18"/>
                <w:szCs w:val="18"/>
                <w:lang w:eastAsia="pt-BR"/>
              </w:rPr>
              <w:t>ul</w:t>
            </w:r>
            <w:r w:rsidRPr="00E960A0">
              <w:rPr>
                <w:kern w:val="24"/>
                <w:sz w:val="18"/>
                <w:szCs w:val="18"/>
                <w:lang w:eastAsia="pt-BR"/>
              </w:rPr>
              <w:t xml:space="preserve"> </w:t>
            </w:r>
          </w:p>
        </w:tc>
        <w:tc>
          <w:tcPr>
            <w:tcW w:w="728" w:type="dxa"/>
          </w:tcPr>
          <w:p w:rsidR="00DC2013" w:rsidRPr="00E960A0" w:rsidRDefault="00DC2013" w:rsidP="00E960A0">
            <w:pPr>
              <w:spacing w:after="0" w:line="240" w:lineRule="auto"/>
              <w:rPr>
                <w:sz w:val="18"/>
                <w:szCs w:val="18"/>
                <w:lang w:eastAsia="pt-BR"/>
              </w:rPr>
            </w:pPr>
            <w:r w:rsidRPr="00E960A0">
              <w:rPr>
                <w:kern w:val="24"/>
                <w:sz w:val="18"/>
                <w:szCs w:val="18"/>
                <w:lang w:eastAsia="pt-BR"/>
              </w:rPr>
              <w:t xml:space="preserve">7.398 </w:t>
            </w:r>
          </w:p>
        </w:tc>
        <w:tc>
          <w:tcPr>
            <w:tcW w:w="612" w:type="dxa"/>
          </w:tcPr>
          <w:p w:rsidR="00DC2013" w:rsidRPr="00E960A0" w:rsidRDefault="00DC2013" w:rsidP="00E960A0">
            <w:pPr>
              <w:spacing w:after="0" w:line="240" w:lineRule="auto"/>
              <w:jc w:val="center"/>
              <w:rPr>
                <w:sz w:val="18"/>
                <w:szCs w:val="18"/>
                <w:lang w:eastAsia="pt-BR"/>
              </w:rPr>
            </w:pPr>
            <w:r w:rsidRPr="00E960A0">
              <w:rPr>
                <w:kern w:val="24"/>
                <w:sz w:val="18"/>
                <w:szCs w:val="18"/>
                <w:lang w:eastAsia="pt-BR"/>
              </w:rPr>
              <w:t xml:space="preserve">1 </w:t>
            </w:r>
          </w:p>
        </w:tc>
        <w:tc>
          <w:tcPr>
            <w:tcW w:w="1043" w:type="dxa"/>
          </w:tcPr>
          <w:p w:rsidR="00DC2013" w:rsidRPr="00E960A0" w:rsidRDefault="00DC2013" w:rsidP="00E960A0">
            <w:pPr>
              <w:spacing w:after="0" w:line="240" w:lineRule="auto"/>
              <w:jc w:val="center"/>
              <w:rPr>
                <w:sz w:val="18"/>
                <w:szCs w:val="18"/>
                <w:lang w:eastAsia="pt-BR"/>
              </w:rPr>
            </w:pPr>
            <w:r w:rsidRPr="00E960A0">
              <w:rPr>
                <w:kern w:val="24"/>
                <w:sz w:val="18"/>
                <w:szCs w:val="18"/>
                <w:lang w:eastAsia="pt-BR"/>
              </w:rPr>
              <w:t xml:space="preserve">52 KM </w:t>
            </w:r>
          </w:p>
        </w:tc>
        <w:tc>
          <w:tcPr>
            <w:tcW w:w="612" w:type="dxa"/>
          </w:tcPr>
          <w:p w:rsidR="00DC2013" w:rsidRPr="00E960A0" w:rsidRDefault="00DC2013" w:rsidP="00E960A0">
            <w:pPr>
              <w:spacing w:after="0" w:line="240" w:lineRule="auto"/>
              <w:jc w:val="center"/>
              <w:rPr>
                <w:sz w:val="18"/>
                <w:szCs w:val="18"/>
                <w:lang w:eastAsia="pt-BR"/>
              </w:rPr>
            </w:pPr>
            <w:r w:rsidRPr="00E960A0">
              <w:rPr>
                <w:kern w:val="24"/>
                <w:sz w:val="18"/>
                <w:szCs w:val="18"/>
                <w:lang w:eastAsia="pt-BR"/>
              </w:rPr>
              <w:t xml:space="preserve">2 </w:t>
            </w:r>
          </w:p>
        </w:tc>
        <w:tc>
          <w:tcPr>
            <w:tcW w:w="951" w:type="dxa"/>
          </w:tcPr>
          <w:p w:rsidR="00DC2013" w:rsidRPr="00E960A0" w:rsidRDefault="00DC2013" w:rsidP="00E960A0">
            <w:pPr>
              <w:spacing w:after="0" w:line="240" w:lineRule="auto"/>
              <w:jc w:val="center"/>
              <w:rPr>
                <w:sz w:val="18"/>
                <w:szCs w:val="18"/>
                <w:lang w:eastAsia="pt-BR"/>
              </w:rPr>
            </w:pPr>
            <w:r w:rsidRPr="00E960A0">
              <w:rPr>
                <w:kern w:val="24"/>
                <w:sz w:val="18"/>
                <w:szCs w:val="18"/>
                <w:lang w:eastAsia="pt-BR"/>
              </w:rPr>
              <w:t>H</w:t>
            </w:r>
            <w:r>
              <w:rPr>
                <w:kern w:val="24"/>
                <w:sz w:val="18"/>
                <w:szCs w:val="18"/>
                <w:lang w:eastAsia="pt-BR"/>
              </w:rPr>
              <w:t>ospital</w:t>
            </w:r>
          </w:p>
        </w:tc>
        <w:tc>
          <w:tcPr>
            <w:tcW w:w="612" w:type="dxa"/>
          </w:tcPr>
          <w:p w:rsidR="00DC2013" w:rsidRPr="00E960A0" w:rsidRDefault="00DC2013" w:rsidP="00E960A0">
            <w:pPr>
              <w:spacing w:after="0" w:line="240" w:lineRule="auto"/>
              <w:jc w:val="center"/>
              <w:rPr>
                <w:sz w:val="18"/>
                <w:szCs w:val="18"/>
                <w:lang w:eastAsia="pt-BR"/>
              </w:rPr>
            </w:pPr>
            <w:r w:rsidRPr="00E960A0">
              <w:rPr>
                <w:kern w:val="24"/>
                <w:sz w:val="18"/>
                <w:szCs w:val="18"/>
                <w:lang w:eastAsia="pt-BR"/>
              </w:rPr>
              <w:t>5</w:t>
            </w:r>
          </w:p>
        </w:tc>
        <w:tc>
          <w:tcPr>
            <w:tcW w:w="956" w:type="dxa"/>
          </w:tcPr>
          <w:p w:rsidR="00DC2013" w:rsidRPr="00E960A0" w:rsidRDefault="00DC2013" w:rsidP="00E960A0">
            <w:pPr>
              <w:spacing w:after="0" w:line="240" w:lineRule="auto"/>
              <w:rPr>
                <w:sz w:val="18"/>
                <w:szCs w:val="18"/>
                <w:lang w:eastAsia="pt-BR"/>
              </w:rPr>
            </w:pPr>
            <w:r w:rsidRPr="00E960A0">
              <w:rPr>
                <w:kern w:val="24"/>
                <w:sz w:val="18"/>
                <w:szCs w:val="18"/>
                <w:lang w:eastAsia="pt-BR"/>
              </w:rPr>
              <w:t xml:space="preserve">CH/168 sem </w:t>
            </w:r>
          </w:p>
        </w:tc>
        <w:tc>
          <w:tcPr>
            <w:tcW w:w="612" w:type="dxa"/>
          </w:tcPr>
          <w:p w:rsidR="00DC2013" w:rsidRPr="00E960A0" w:rsidRDefault="00DC2013" w:rsidP="00E960A0">
            <w:pPr>
              <w:spacing w:after="0" w:line="240" w:lineRule="auto"/>
              <w:jc w:val="center"/>
              <w:rPr>
                <w:sz w:val="18"/>
                <w:szCs w:val="18"/>
                <w:lang w:eastAsia="pt-BR"/>
              </w:rPr>
            </w:pPr>
            <w:r w:rsidRPr="00E960A0">
              <w:rPr>
                <w:kern w:val="24"/>
                <w:sz w:val="18"/>
                <w:szCs w:val="18"/>
                <w:lang w:eastAsia="pt-BR"/>
              </w:rPr>
              <w:t>5</w:t>
            </w:r>
          </w:p>
        </w:tc>
        <w:tc>
          <w:tcPr>
            <w:tcW w:w="925" w:type="dxa"/>
          </w:tcPr>
          <w:p w:rsidR="00DC2013" w:rsidRPr="00E960A0" w:rsidRDefault="00DC2013" w:rsidP="00E960A0">
            <w:pPr>
              <w:spacing w:after="0" w:line="240" w:lineRule="auto"/>
              <w:jc w:val="center"/>
              <w:rPr>
                <w:sz w:val="18"/>
                <w:szCs w:val="18"/>
                <w:lang w:eastAsia="pt-BR"/>
              </w:rPr>
            </w:pPr>
            <w:r w:rsidRPr="00E960A0">
              <w:rPr>
                <w:kern w:val="24"/>
                <w:sz w:val="18"/>
                <w:szCs w:val="18"/>
                <w:lang w:eastAsia="pt-BR"/>
              </w:rPr>
              <w:t>106</w:t>
            </w:r>
          </w:p>
        </w:tc>
        <w:tc>
          <w:tcPr>
            <w:tcW w:w="612" w:type="dxa"/>
          </w:tcPr>
          <w:p w:rsidR="00DC2013" w:rsidRPr="00E960A0" w:rsidRDefault="00DC2013" w:rsidP="00E960A0">
            <w:pPr>
              <w:spacing w:after="0" w:line="240" w:lineRule="auto"/>
              <w:jc w:val="center"/>
              <w:rPr>
                <w:sz w:val="18"/>
                <w:szCs w:val="18"/>
                <w:lang w:eastAsia="pt-BR"/>
              </w:rPr>
            </w:pPr>
            <w:r w:rsidRPr="00E960A0">
              <w:rPr>
                <w:kern w:val="24"/>
                <w:sz w:val="18"/>
                <w:szCs w:val="18"/>
                <w:lang w:eastAsia="pt-BR"/>
              </w:rPr>
              <w:t>5</w:t>
            </w:r>
          </w:p>
        </w:tc>
        <w:tc>
          <w:tcPr>
            <w:tcW w:w="587" w:type="dxa"/>
          </w:tcPr>
          <w:p w:rsidR="00DC2013" w:rsidRPr="00E960A0" w:rsidRDefault="00DC2013" w:rsidP="00E960A0">
            <w:pPr>
              <w:spacing w:after="0" w:line="240" w:lineRule="auto"/>
              <w:jc w:val="center"/>
              <w:rPr>
                <w:b/>
                <w:bCs/>
                <w:sz w:val="18"/>
                <w:szCs w:val="18"/>
                <w:lang w:eastAsia="pt-BR"/>
              </w:rPr>
            </w:pPr>
            <w:r w:rsidRPr="00E960A0">
              <w:rPr>
                <w:b/>
                <w:bCs/>
                <w:kern w:val="24"/>
                <w:sz w:val="18"/>
                <w:szCs w:val="18"/>
                <w:lang w:eastAsia="pt-BR"/>
              </w:rPr>
              <w:t>18</w:t>
            </w:r>
          </w:p>
        </w:tc>
      </w:tr>
      <w:tr w:rsidR="00DC2013" w:rsidRPr="00E960A0">
        <w:trPr>
          <w:trHeight w:val="536"/>
        </w:trPr>
        <w:tc>
          <w:tcPr>
            <w:tcW w:w="1001" w:type="dxa"/>
          </w:tcPr>
          <w:p w:rsidR="00DC2013" w:rsidRPr="00E960A0" w:rsidRDefault="00DC2013" w:rsidP="00E960A0">
            <w:pPr>
              <w:spacing w:after="0" w:line="240" w:lineRule="auto"/>
              <w:rPr>
                <w:sz w:val="18"/>
                <w:szCs w:val="18"/>
                <w:lang w:eastAsia="pt-BR"/>
              </w:rPr>
            </w:pPr>
            <w:r w:rsidRPr="00E960A0">
              <w:rPr>
                <w:kern w:val="24"/>
                <w:sz w:val="18"/>
                <w:szCs w:val="18"/>
                <w:lang w:eastAsia="pt-BR"/>
              </w:rPr>
              <w:t>O</w:t>
            </w:r>
            <w:r>
              <w:rPr>
                <w:kern w:val="24"/>
                <w:sz w:val="18"/>
                <w:szCs w:val="18"/>
                <w:lang w:eastAsia="pt-BR"/>
              </w:rPr>
              <w:t>tacílio</w:t>
            </w:r>
            <w:r w:rsidRPr="00E960A0">
              <w:rPr>
                <w:kern w:val="24"/>
                <w:sz w:val="18"/>
                <w:szCs w:val="18"/>
                <w:lang w:eastAsia="pt-BR"/>
              </w:rPr>
              <w:t xml:space="preserve"> C</w:t>
            </w:r>
            <w:r>
              <w:rPr>
                <w:kern w:val="24"/>
                <w:sz w:val="18"/>
                <w:szCs w:val="18"/>
                <w:lang w:eastAsia="pt-BR"/>
              </w:rPr>
              <w:t>osta</w:t>
            </w:r>
            <w:r w:rsidRPr="00E960A0">
              <w:rPr>
                <w:kern w:val="24"/>
                <w:sz w:val="18"/>
                <w:szCs w:val="18"/>
                <w:lang w:eastAsia="pt-BR"/>
              </w:rPr>
              <w:t xml:space="preserve"> </w:t>
            </w:r>
          </w:p>
        </w:tc>
        <w:tc>
          <w:tcPr>
            <w:tcW w:w="728" w:type="dxa"/>
          </w:tcPr>
          <w:p w:rsidR="00DC2013" w:rsidRPr="00E960A0" w:rsidRDefault="00DC2013" w:rsidP="00E960A0">
            <w:pPr>
              <w:spacing w:after="0" w:line="240" w:lineRule="auto"/>
              <w:rPr>
                <w:sz w:val="18"/>
                <w:szCs w:val="18"/>
                <w:lang w:eastAsia="pt-BR"/>
              </w:rPr>
            </w:pPr>
            <w:r w:rsidRPr="00E960A0">
              <w:rPr>
                <w:kern w:val="24"/>
                <w:sz w:val="18"/>
                <w:szCs w:val="18"/>
                <w:lang w:eastAsia="pt-BR"/>
              </w:rPr>
              <w:t xml:space="preserve">16.691 </w:t>
            </w:r>
          </w:p>
        </w:tc>
        <w:tc>
          <w:tcPr>
            <w:tcW w:w="612" w:type="dxa"/>
          </w:tcPr>
          <w:p w:rsidR="00DC2013" w:rsidRPr="00E960A0" w:rsidRDefault="00DC2013" w:rsidP="00E960A0">
            <w:pPr>
              <w:spacing w:after="0" w:line="240" w:lineRule="auto"/>
              <w:jc w:val="center"/>
              <w:rPr>
                <w:sz w:val="18"/>
                <w:szCs w:val="18"/>
                <w:lang w:eastAsia="pt-BR"/>
              </w:rPr>
            </w:pPr>
            <w:r w:rsidRPr="00E960A0">
              <w:rPr>
                <w:kern w:val="24"/>
                <w:sz w:val="18"/>
                <w:szCs w:val="18"/>
                <w:lang w:eastAsia="pt-BR"/>
              </w:rPr>
              <w:t xml:space="preserve">2 </w:t>
            </w:r>
          </w:p>
        </w:tc>
        <w:tc>
          <w:tcPr>
            <w:tcW w:w="1043" w:type="dxa"/>
          </w:tcPr>
          <w:p w:rsidR="00DC2013" w:rsidRPr="00E960A0" w:rsidRDefault="00DC2013" w:rsidP="00E960A0">
            <w:pPr>
              <w:spacing w:after="0" w:line="240" w:lineRule="auto"/>
              <w:jc w:val="center"/>
              <w:rPr>
                <w:sz w:val="18"/>
                <w:szCs w:val="18"/>
                <w:lang w:eastAsia="pt-BR"/>
              </w:rPr>
            </w:pPr>
            <w:r w:rsidRPr="00E960A0">
              <w:rPr>
                <w:kern w:val="24"/>
                <w:sz w:val="18"/>
                <w:szCs w:val="18"/>
                <w:lang w:eastAsia="pt-BR"/>
              </w:rPr>
              <w:t xml:space="preserve">46 KM </w:t>
            </w:r>
          </w:p>
        </w:tc>
        <w:tc>
          <w:tcPr>
            <w:tcW w:w="612" w:type="dxa"/>
          </w:tcPr>
          <w:p w:rsidR="00DC2013" w:rsidRPr="00E960A0" w:rsidRDefault="00DC2013" w:rsidP="00E960A0">
            <w:pPr>
              <w:spacing w:after="0" w:line="240" w:lineRule="auto"/>
              <w:jc w:val="center"/>
              <w:rPr>
                <w:sz w:val="18"/>
                <w:szCs w:val="18"/>
                <w:lang w:eastAsia="pt-BR"/>
              </w:rPr>
            </w:pPr>
            <w:r w:rsidRPr="00E960A0">
              <w:rPr>
                <w:kern w:val="24"/>
                <w:sz w:val="18"/>
                <w:szCs w:val="18"/>
                <w:lang w:eastAsia="pt-BR"/>
              </w:rPr>
              <w:t xml:space="preserve">2 </w:t>
            </w:r>
          </w:p>
        </w:tc>
        <w:tc>
          <w:tcPr>
            <w:tcW w:w="951" w:type="dxa"/>
          </w:tcPr>
          <w:p w:rsidR="00DC2013" w:rsidRPr="00E960A0" w:rsidRDefault="00DC2013" w:rsidP="00E960A0">
            <w:pPr>
              <w:spacing w:after="0" w:line="240" w:lineRule="auto"/>
              <w:jc w:val="center"/>
              <w:rPr>
                <w:sz w:val="18"/>
                <w:szCs w:val="18"/>
                <w:lang w:eastAsia="pt-BR"/>
              </w:rPr>
            </w:pPr>
            <w:r w:rsidRPr="00E960A0">
              <w:rPr>
                <w:kern w:val="24"/>
                <w:sz w:val="18"/>
                <w:szCs w:val="18"/>
                <w:lang w:eastAsia="pt-BR"/>
              </w:rPr>
              <w:t>H</w:t>
            </w:r>
            <w:r>
              <w:rPr>
                <w:kern w:val="24"/>
                <w:sz w:val="18"/>
                <w:szCs w:val="18"/>
                <w:lang w:eastAsia="pt-BR"/>
              </w:rPr>
              <w:t>ospital</w:t>
            </w:r>
          </w:p>
        </w:tc>
        <w:tc>
          <w:tcPr>
            <w:tcW w:w="612" w:type="dxa"/>
          </w:tcPr>
          <w:p w:rsidR="00DC2013" w:rsidRPr="00E960A0" w:rsidRDefault="00DC2013" w:rsidP="00E960A0">
            <w:pPr>
              <w:spacing w:after="0" w:line="240" w:lineRule="auto"/>
              <w:jc w:val="center"/>
              <w:rPr>
                <w:sz w:val="18"/>
                <w:szCs w:val="18"/>
                <w:lang w:eastAsia="pt-BR"/>
              </w:rPr>
            </w:pPr>
            <w:r w:rsidRPr="00E960A0">
              <w:rPr>
                <w:kern w:val="24"/>
                <w:sz w:val="18"/>
                <w:szCs w:val="18"/>
                <w:lang w:eastAsia="pt-BR"/>
              </w:rPr>
              <w:t>5</w:t>
            </w:r>
          </w:p>
        </w:tc>
        <w:tc>
          <w:tcPr>
            <w:tcW w:w="956" w:type="dxa"/>
          </w:tcPr>
          <w:p w:rsidR="00DC2013" w:rsidRPr="00E960A0" w:rsidRDefault="00DC2013" w:rsidP="00E960A0">
            <w:pPr>
              <w:spacing w:after="0" w:line="240" w:lineRule="auto"/>
              <w:rPr>
                <w:sz w:val="18"/>
                <w:szCs w:val="18"/>
                <w:lang w:eastAsia="pt-BR"/>
              </w:rPr>
            </w:pPr>
            <w:r w:rsidRPr="00E960A0">
              <w:rPr>
                <w:kern w:val="24"/>
                <w:sz w:val="18"/>
                <w:szCs w:val="18"/>
                <w:lang w:eastAsia="pt-BR"/>
              </w:rPr>
              <w:t xml:space="preserve">CH/168 sem </w:t>
            </w:r>
          </w:p>
        </w:tc>
        <w:tc>
          <w:tcPr>
            <w:tcW w:w="612" w:type="dxa"/>
          </w:tcPr>
          <w:p w:rsidR="00DC2013" w:rsidRPr="00E960A0" w:rsidRDefault="00DC2013" w:rsidP="00E960A0">
            <w:pPr>
              <w:spacing w:after="0" w:line="240" w:lineRule="auto"/>
              <w:jc w:val="center"/>
              <w:rPr>
                <w:sz w:val="18"/>
                <w:szCs w:val="18"/>
                <w:lang w:eastAsia="pt-BR"/>
              </w:rPr>
            </w:pPr>
            <w:r w:rsidRPr="00E960A0">
              <w:rPr>
                <w:kern w:val="24"/>
                <w:sz w:val="18"/>
                <w:szCs w:val="18"/>
                <w:lang w:eastAsia="pt-BR"/>
              </w:rPr>
              <w:t>5</w:t>
            </w:r>
          </w:p>
        </w:tc>
        <w:tc>
          <w:tcPr>
            <w:tcW w:w="925" w:type="dxa"/>
          </w:tcPr>
          <w:p w:rsidR="00DC2013" w:rsidRPr="00E960A0" w:rsidRDefault="00DC2013" w:rsidP="00E960A0">
            <w:pPr>
              <w:spacing w:after="0" w:line="240" w:lineRule="auto"/>
              <w:jc w:val="center"/>
              <w:rPr>
                <w:sz w:val="18"/>
                <w:szCs w:val="18"/>
                <w:lang w:eastAsia="pt-BR"/>
              </w:rPr>
            </w:pPr>
            <w:r w:rsidRPr="00E960A0">
              <w:rPr>
                <w:kern w:val="24"/>
                <w:sz w:val="18"/>
                <w:szCs w:val="18"/>
                <w:lang w:eastAsia="pt-BR"/>
              </w:rPr>
              <w:t>106</w:t>
            </w:r>
          </w:p>
        </w:tc>
        <w:tc>
          <w:tcPr>
            <w:tcW w:w="612" w:type="dxa"/>
          </w:tcPr>
          <w:p w:rsidR="00DC2013" w:rsidRPr="00E960A0" w:rsidRDefault="00DC2013" w:rsidP="00E960A0">
            <w:pPr>
              <w:spacing w:after="0" w:line="240" w:lineRule="auto"/>
              <w:jc w:val="center"/>
              <w:rPr>
                <w:sz w:val="18"/>
                <w:szCs w:val="18"/>
                <w:lang w:eastAsia="pt-BR"/>
              </w:rPr>
            </w:pPr>
            <w:r w:rsidRPr="00E960A0">
              <w:rPr>
                <w:kern w:val="24"/>
                <w:sz w:val="18"/>
                <w:szCs w:val="18"/>
                <w:lang w:eastAsia="pt-BR"/>
              </w:rPr>
              <w:t>5</w:t>
            </w:r>
          </w:p>
        </w:tc>
        <w:tc>
          <w:tcPr>
            <w:tcW w:w="587" w:type="dxa"/>
          </w:tcPr>
          <w:p w:rsidR="00DC2013" w:rsidRPr="00E960A0" w:rsidRDefault="00DC2013" w:rsidP="00E960A0">
            <w:pPr>
              <w:spacing w:after="0" w:line="240" w:lineRule="auto"/>
              <w:jc w:val="center"/>
              <w:rPr>
                <w:b/>
                <w:bCs/>
                <w:sz w:val="18"/>
                <w:szCs w:val="18"/>
                <w:lang w:eastAsia="pt-BR"/>
              </w:rPr>
            </w:pPr>
            <w:r w:rsidRPr="00E960A0">
              <w:rPr>
                <w:b/>
                <w:bCs/>
                <w:kern w:val="24"/>
                <w:sz w:val="18"/>
                <w:szCs w:val="18"/>
                <w:lang w:eastAsia="pt-BR"/>
              </w:rPr>
              <w:t>19</w:t>
            </w:r>
          </w:p>
        </w:tc>
      </w:tr>
      <w:tr w:rsidR="00DC2013" w:rsidRPr="00E960A0">
        <w:trPr>
          <w:trHeight w:val="529"/>
        </w:trPr>
        <w:tc>
          <w:tcPr>
            <w:tcW w:w="1001" w:type="dxa"/>
          </w:tcPr>
          <w:p w:rsidR="00DC2013" w:rsidRPr="00E960A0" w:rsidRDefault="00DC2013" w:rsidP="00E960A0">
            <w:pPr>
              <w:spacing w:after="0" w:line="240" w:lineRule="auto"/>
              <w:rPr>
                <w:sz w:val="18"/>
                <w:szCs w:val="18"/>
                <w:lang w:eastAsia="pt-BR"/>
              </w:rPr>
            </w:pPr>
            <w:r w:rsidRPr="00E960A0">
              <w:rPr>
                <w:kern w:val="24"/>
                <w:sz w:val="18"/>
                <w:szCs w:val="18"/>
                <w:lang w:eastAsia="pt-BR"/>
              </w:rPr>
              <w:t>S</w:t>
            </w:r>
            <w:r>
              <w:rPr>
                <w:kern w:val="24"/>
                <w:sz w:val="18"/>
                <w:szCs w:val="18"/>
                <w:lang w:eastAsia="pt-BR"/>
              </w:rPr>
              <w:t>ão</w:t>
            </w:r>
            <w:r w:rsidRPr="00E960A0">
              <w:rPr>
                <w:kern w:val="24"/>
                <w:sz w:val="18"/>
                <w:szCs w:val="18"/>
                <w:lang w:eastAsia="pt-BR"/>
              </w:rPr>
              <w:t xml:space="preserve"> J</w:t>
            </w:r>
            <w:r>
              <w:rPr>
                <w:kern w:val="24"/>
                <w:sz w:val="18"/>
                <w:szCs w:val="18"/>
                <w:lang w:eastAsia="pt-BR"/>
              </w:rPr>
              <w:t>oaquim</w:t>
            </w:r>
            <w:r w:rsidRPr="00E960A0">
              <w:rPr>
                <w:kern w:val="24"/>
                <w:sz w:val="18"/>
                <w:szCs w:val="18"/>
                <w:lang w:eastAsia="pt-BR"/>
              </w:rPr>
              <w:t xml:space="preserve"> </w:t>
            </w:r>
          </w:p>
        </w:tc>
        <w:tc>
          <w:tcPr>
            <w:tcW w:w="728" w:type="dxa"/>
          </w:tcPr>
          <w:p w:rsidR="00DC2013" w:rsidRPr="00E960A0" w:rsidRDefault="00DC2013" w:rsidP="00E960A0">
            <w:pPr>
              <w:spacing w:after="0" w:line="240" w:lineRule="auto"/>
              <w:rPr>
                <w:sz w:val="18"/>
                <w:szCs w:val="18"/>
                <w:lang w:eastAsia="pt-BR"/>
              </w:rPr>
            </w:pPr>
            <w:r w:rsidRPr="00E960A0">
              <w:rPr>
                <w:kern w:val="24"/>
                <w:sz w:val="18"/>
                <w:szCs w:val="18"/>
                <w:lang w:eastAsia="pt-BR"/>
              </w:rPr>
              <w:t xml:space="preserve">25.111 </w:t>
            </w:r>
          </w:p>
        </w:tc>
        <w:tc>
          <w:tcPr>
            <w:tcW w:w="612" w:type="dxa"/>
          </w:tcPr>
          <w:p w:rsidR="00DC2013" w:rsidRPr="00E960A0" w:rsidRDefault="00DC2013" w:rsidP="00E960A0">
            <w:pPr>
              <w:spacing w:after="0" w:line="240" w:lineRule="auto"/>
              <w:jc w:val="center"/>
              <w:rPr>
                <w:sz w:val="18"/>
                <w:szCs w:val="18"/>
                <w:lang w:eastAsia="pt-BR"/>
              </w:rPr>
            </w:pPr>
            <w:r w:rsidRPr="00E960A0">
              <w:rPr>
                <w:kern w:val="24"/>
                <w:sz w:val="18"/>
                <w:szCs w:val="18"/>
                <w:lang w:eastAsia="pt-BR"/>
              </w:rPr>
              <w:t xml:space="preserve">3 </w:t>
            </w:r>
          </w:p>
        </w:tc>
        <w:tc>
          <w:tcPr>
            <w:tcW w:w="1043" w:type="dxa"/>
          </w:tcPr>
          <w:p w:rsidR="00DC2013" w:rsidRPr="00E960A0" w:rsidRDefault="00DC2013" w:rsidP="00E960A0">
            <w:pPr>
              <w:spacing w:after="0" w:line="240" w:lineRule="auto"/>
              <w:jc w:val="center"/>
              <w:rPr>
                <w:sz w:val="18"/>
                <w:szCs w:val="18"/>
                <w:lang w:eastAsia="pt-BR"/>
              </w:rPr>
            </w:pPr>
            <w:r w:rsidRPr="00E960A0">
              <w:rPr>
                <w:kern w:val="24"/>
                <w:sz w:val="18"/>
                <w:szCs w:val="18"/>
                <w:lang w:eastAsia="pt-BR"/>
              </w:rPr>
              <w:t xml:space="preserve">83 KM </w:t>
            </w:r>
          </w:p>
        </w:tc>
        <w:tc>
          <w:tcPr>
            <w:tcW w:w="612" w:type="dxa"/>
          </w:tcPr>
          <w:p w:rsidR="00DC2013" w:rsidRPr="00E960A0" w:rsidRDefault="00DC2013" w:rsidP="00E960A0">
            <w:pPr>
              <w:spacing w:after="0" w:line="240" w:lineRule="auto"/>
              <w:jc w:val="center"/>
              <w:rPr>
                <w:sz w:val="18"/>
                <w:szCs w:val="18"/>
                <w:lang w:eastAsia="pt-BR"/>
              </w:rPr>
            </w:pPr>
            <w:r w:rsidRPr="00E960A0">
              <w:rPr>
                <w:kern w:val="24"/>
                <w:sz w:val="18"/>
                <w:szCs w:val="18"/>
                <w:lang w:eastAsia="pt-BR"/>
              </w:rPr>
              <w:t xml:space="preserve">3 </w:t>
            </w:r>
          </w:p>
        </w:tc>
        <w:tc>
          <w:tcPr>
            <w:tcW w:w="951" w:type="dxa"/>
          </w:tcPr>
          <w:p w:rsidR="00DC2013" w:rsidRPr="00E960A0" w:rsidRDefault="00DC2013" w:rsidP="00E960A0">
            <w:pPr>
              <w:spacing w:after="0" w:line="240" w:lineRule="auto"/>
              <w:jc w:val="center"/>
              <w:rPr>
                <w:sz w:val="18"/>
                <w:szCs w:val="18"/>
                <w:lang w:eastAsia="pt-BR"/>
              </w:rPr>
            </w:pPr>
            <w:r w:rsidRPr="00E960A0">
              <w:rPr>
                <w:kern w:val="24"/>
                <w:sz w:val="18"/>
                <w:szCs w:val="18"/>
                <w:lang w:eastAsia="pt-BR"/>
              </w:rPr>
              <w:t>H</w:t>
            </w:r>
            <w:r>
              <w:rPr>
                <w:kern w:val="24"/>
                <w:sz w:val="18"/>
                <w:szCs w:val="18"/>
                <w:lang w:eastAsia="pt-BR"/>
              </w:rPr>
              <w:t>ospital</w:t>
            </w:r>
            <w:r w:rsidRPr="00E960A0">
              <w:rPr>
                <w:kern w:val="24"/>
                <w:sz w:val="18"/>
                <w:szCs w:val="18"/>
                <w:lang w:eastAsia="pt-BR"/>
              </w:rPr>
              <w:t xml:space="preserve">  </w:t>
            </w:r>
          </w:p>
        </w:tc>
        <w:tc>
          <w:tcPr>
            <w:tcW w:w="612" w:type="dxa"/>
          </w:tcPr>
          <w:p w:rsidR="00DC2013" w:rsidRPr="00E960A0" w:rsidRDefault="00DC2013" w:rsidP="00E960A0">
            <w:pPr>
              <w:spacing w:after="0" w:line="240" w:lineRule="auto"/>
              <w:jc w:val="center"/>
              <w:rPr>
                <w:sz w:val="18"/>
                <w:szCs w:val="18"/>
                <w:lang w:eastAsia="pt-BR"/>
              </w:rPr>
            </w:pPr>
            <w:r w:rsidRPr="00E960A0">
              <w:rPr>
                <w:kern w:val="24"/>
                <w:sz w:val="18"/>
                <w:szCs w:val="18"/>
                <w:lang w:eastAsia="pt-BR"/>
              </w:rPr>
              <w:t>5</w:t>
            </w:r>
          </w:p>
        </w:tc>
        <w:tc>
          <w:tcPr>
            <w:tcW w:w="956" w:type="dxa"/>
          </w:tcPr>
          <w:p w:rsidR="00DC2013" w:rsidRPr="00E960A0" w:rsidRDefault="00DC2013" w:rsidP="00E960A0">
            <w:pPr>
              <w:spacing w:after="0" w:line="240" w:lineRule="auto"/>
              <w:rPr>
                <w:sz w:val="18"/>
                <w:szCs w:val="18"/>
                <w:lang w:eastAsia="pt-BR"/>
              </w:rPr>
            </w:pPr>
            <w:r w:rsidRPr="00E960A0">
              <w:rPr>
                <w:kern w:val="24"/>
                <w:sz w:val="18"/>
                <w:szCs w:val="18"/>
                <w:lang w:eastAsia="pt-BR"/>
              </w:rPr>
              <w:t xml:space="preserve">CH/168 sem </w:t>
            </w:r>
          </w:p>
        </w:tc>
        <w:tc>
          <w:tcPr>
            <w:tcW w:w="612" w:type="dxa"/>
          </w:tcPr>
          <w:p w:rsidR="00DC2013" w:rsidRPr="00E960A0" w:rsidRDefault="00DC2013" w:rsidP="00E960A0">
            <w:pPr>
              <w:spacing w:after="0" w:line="240" w:lineRule="auto"/>
              <w:jc w:val="center"/>
              <w:rPr>
                <w:sz w:val="18"/>
                <w:szCs w:val="18"/>
                <w:lang w:eastAsia="pt-BR"/>
              </w:rPr>
            </w:pPr>
            <w:r w:rsidRPr="00E960A0">
              <w:rPr>
                <w:kern w:val="24"/>
                <w:sz w:val="18"/>
                <w:szCs w:val="18"/>
                <w:lang w:eastAsia="pt-BR"/>
              </w:rPr>
              <w:t>5</w:t>
            </w:r>
          </w:p>
        </w:tc>
        <w:tc>
          <w:tcPr>
            <w:tcW w:w="925" w:type="dxa"/>
          </w:tcPr>
          <w:p w:rsidR="00DC2013" w:rsidRPr="00E960A0" w:rsidRDefault="00DC2013" w:rsidP="00E960A0">
            <w:pPr>
              <w:spacing w:after="0" w:line="240" w:lineRule="auto"/>
              <w:jc w:val="center"/>
              <w:rPr>
                <w:sz w:val="18"/>
                <w:szCs w:val="18"/>
                <w:lang w:eastAsia="pt-BR"/>
              </w:rPr>
            </w:pPr>
            <w:r w:rsidRPr="00E960A0">
              <w:rPr>
                <w:kern w:val="24"/>
                <w:sz w:val="18"/>
                <w:szCs w:val="18"/>
                <w:lang w:eastAsia="pt-BR"/>
              </w:rPr>
              <w:t>57</w:t>
            </w:r>
          </w:p>
        </w:tc>
        <w:tc>
          <w:tcPr>
            <w:tcW w:w="612" w:type="dxa"/>
          </w:tcPr>
          <w:p w:rsidR="00DC2013" w:rsidRPr="00E960A0" w:rsidRDefault="00DC2013" w:rsidP="00E960A0">
            <w:pPr>
              <w:spacing w:after="0" w:line="240" w:lineRule="auto"/>
              <w:jc w:val="center"/>
              <w:rPr>
                <w:sz w:val="18"/>
                <w:szCs w:val="18"/>
                <w:lang w:eastAsia="pt-BR"/>
              </w:rPr>
            </w:pPr>
            <w:r w:rsidRPr="00E960A0">
              <w:rPr>
                <w:kern w:val="24"/>
                <w:sz w:val="18"/>
                <w:szCs w:val="18"/>
                <w:lang w:eastAsia="pt-BR"/>
              </w:rPr>
              <w:t>4</w:t>
            </w:r>
          </w:p>
        </w:tc>
        <w:tc>
          <w:tcPr>
            <w:tcW w:w="587" w:type="dxa"/>
          </w:tcPr>
          <w:p w:rsidR="00DC2013" w:rsidRPr="00E960A0" w:rsidRDefault="00DC2013" w:rsidP="00E960A0">
            <w:pPr>
              <w:spacing w:after="0" w:line="240" w:lineRule="auto"/>
              <w:jc w:val="center"/>
              <w:rPr>
                <w:b/>
                <w:bCs/>
                <w:sz w:val="18"/>
                <w:szCs w:val="18"/>
                <w:lang w:eastAsia="pt-BR"/>
              </w:rPr>
            </w:pPr>
            <w:r w:rsidRPr="00E960A0">
              <w:rPr>
                <w:b/>
                <w:bCs/>
                <w:kern w:val="24"/>
                <w:sz w:val="18"/>
                <w:szCs w:val="18"/>
                <w:lang w:eastAsia="pt-BR"/>
              </w:rPr>
              <w:t>20</w:t>
            </w:r>
          </w:p>
        </w:tc>
      </w:tr>
      <w:tr w:rsidR="00DC2013" w:rsidRPr="00E960A0">
        <w:trPr>
          <w:trHeight w:val="396"/>
        </w:trPr>
        <w:tc>
          <w:tcPr>
            <w:tcW w:w="1001" w:type="dxa"/>
          </w:tcPr>
          <w:p w:rsidR="00DC2013" w:rsidRPr="00E960A0" w:rsidRDefault="00DC2013" w:rsidP="00E960A0">
            <w:pPr>
              <w:spacing w:after="0" w:line="240" w:lineRule="auto"/>
              <w:rPr>
                <w:sz w:val="18"/>
                <w:szCs w:val="18"/>
                <w:lang w:eastAsia="pt-BR"/>
              </w:rPr>
            </w:pPr>
            <w:r w:rsidRPr="00E960A0">
              <w:rPr>
                <w:kern w:val="24"/>
                <w:sz w:val="18"/>
                <w:szCs w:val="18"/>
                <w:lang w:eastAsia="pt-BR"/>
              </w:rPr>
              <w:t>U</w:t>
            </w:r>
            <w:r>
              <w:rPr>
                <w:kern w:val="24"/>
                <w:sz w:val="18"/>
                <w:szCs w:val="18"/>
                <w:lang w:eastAsia="pt-BR"/>
              </w:rPr>
              <w:t>rubici</w:t>
            </w:r>
            <w:r w:rsidRPr="00E960A0">
              <w:rPr>
                <w:kern w:val="24"/>
                <w:sz w:val="18"/>
                <w:szCs w:val="18"/>
                <w:lang w:eastAsia="pt-BR"/>
              </w:rPr>
              <w:t xml:space="preserve"> </w:t>
            </w:r>
          </w:p>
        </w:tc>
        <w:tc>
          <w:tcPr>
            <w:tcW w:w="728" w:type="dxa"/>
          </w:tcPr>
          <w:p w:rsidR="00DC2013" w:rsidRPr="00E960A0" w:rsidRDefault="00DC2013" w:rsidP="00E960A0">
            <w:pPr>
              <w:spacing w:after="0" w:line="240" w:lineRule="auto"/>
              <w:rPr>
                <w:sz w:val="18"/>
                <w:szCs w:val="18"/>
                <w:lang w:eastAsia="pt-BR"/>
              </w:rPr>
            </w:pPr>
            <w:r w:rsidRPr="00E960A0">
              <w:rPr>
                <w:kern w:val="24"/>
                <w:sz w:val="18"/>
                <w:szCs w:val="18"/>
                <w:lang w:eastAsia="pt-BR"/>
              </w:rPr>
              <w:t xml:space="preserve">10.767 </w:t>
            </w:r>
          </w:p>
        </w:tc>
        <w:tc>
          <w:tcPr>
            <w:tcW w:w="612" w:type="dxa"/>
          </w:tcPr>
          <w:p w:rsidR="00DC2013" w:rsidRPr="00E960A0" w:rsidRDefault="00DC2013" w:rsidP="00E960A0">
            <w:pPr>
              <w:spacing w:after="0" w:line="240" w:lineRule="auto"/>
              <w:jc w:val="center"/>
              <w:rPr>
                <w:sz w:val="18"/>
                <w:szCs w:val="18"/>
                <w:lang w:eastAsia="pt-BR"/>
              </w:rPr>
            </w:pPr>
            <w:r w:rsidRPr="00E960A0">
              <w:rPr>
                <w:kern w:val="24"/>
                <w:sz w:val="18"/>
                <w:szCs w:val="18"/>
                <w:lang w:eastAsia="pt-BR"/>
              </w:rPr>
              <w:t xml:space="preserve">2 </w:t>
            </w:r>
          </w:p>
        </w:tc>
        <w:tc>
          <w:tcPr>
            <w:tcW w:w="1043" w:type="dxa"/>
          </w:tcPr>
          <w:p w:rsidR="00DC2013" w:rsidRPr="00E960A0" w:rsidRDefault="00DC2013" w:rsidP="00E960A0">
            <w:pPr>
              <w:spacing w:after="0" w:line="240" w:lineRule="auto"/>
              <w:jc w:val="center"/>
              <w:rPr>
                <w:sz w:val="18"/>
                <w:szCs w:val="18"/>
                <w:lang w:eastAsia="pt-BR"/>
              </w:rPr>
            </w:pPr>
            <w:r w:rsidRPr="00E960A0">
              <w:rPr>
                <w:kern w:val="24"/>
                <w:sz w:val="18"/>
                <w:szCs w:val="18"/>
                <w:lang w:eastAsia="pt-BR"/>
              </w:rPr>
              <w:t xml:space="preserve">112 KM </w:t>
            </w:r>
          </w:p>
        </w:tc>
        <w:tc>
          <w:tcPr>
            <w:tcW w:w="612" w:type="dxa"/>
          </w:tcPr>
          <w:p w:rsidR="00DC2013" w:rsidRPr="00E960A0" w:rsidRDefault="00DC2013" w:rsidP="00E960A0">
            <w:pPr>
              <w:spacing w:after="0" w:line="240" w:lineRule="auto"/>
              <w:jc w:val="center"/>
              <w:rPr>
                <w:sz w:val="18"/>
                <w:szCs w:val="18"/>
                <w:lang w:eastAsia="pt-BR"/>
              </w:rPr>
            </w:pPr>
            <w:r w:rsidRPr="00E960A0">
              <w:rPr>
                <w:kern w:val="24"/>
                <w:sz w:val="18"/>
                <w:szCs w:val="18"/>
                <w:lang w:eastAsia="pt-BR"/>
              </w:rPr>
              <w:t xml:space="preserve">4 </w:t>
            </w:r>
          </w:p>
        </w:tc>
        <w:tc>
          <w:tcPr>
            <w:tcW w:w="951" w:type="dxa"/>
          </w:tcPr>
          <w:p w:rsidR="00DC2013" w:rsidRPr="00E960A0" w:rsidRDefault="00DC2013" w:rsidP="00E960A0">
            <w:pPr>
              <w:spacing w:after="0" w:line="240" w:lineRule="auto"/>
              <w:jc w:val="center"/>
              <w:rPr>
                <w:sz w:val="18"/>
                <w:szCs w:val="18"/>
                <w:lang w:eastAsia="pt-BR"/>
              </w:rPr>
            </w:pPr>
            <w:r w:rsidRPr="00E960A0">
              <w:rPr>
                <w:kern w:val="24"/>
                <w:sz w:val="18"/>
                <w:szCs w:val="18"/>
                <w:lang w:eastAsia="pt-BR"/>
              </w:rPr>
              <w:t>H</w:t>
            </w:r>
            <w:r>
              <w:rPr>
                <w:kern w:val="24"/>
                <w:sz w:val="18"/>
                <w:szCs w:val="18"/>
                <w:lang w:eastAsia="pt-BR"/>
              </w:rPr>
              <w:t>ospital</w:t>
            </w:r>
            <w:r w:rsidRPr="00E960A0">
              <w:rPr>
                <w:kern w:val="24"/>
                <w:sz w:val="18"/>
                <w:szCs w:val="18"/>
                <w:lang w:eastAsia="pt-BR"/>
              </w:rPr>
              <w:t xml:space="preserve">  </w:t>
            </w:r>
          </w:p>
        </w:tc>
        <w:tc>
          <w:tcPr>
            <w:tcW w:w="612" w:type="dxa"/>
          </w:tcPr>
          <w:p w:rsidR="00DC2013" w:rsidRPr="00E960A0" w:rsidRDefault="00DC2013" w:rsidP="00E960A0">
            <w:pPr>
              <w:spacing w:after="0" w:line="240" w:lineRule="auto"/>
              <w:jc w:val="center"/>
              <w:rPr>
                <w:sz w:val="18"/>
                <w:szCs w:val="18"/>
                <w:lang w:eastAsia="pt-BR"/>
              </w:rPr>
            </w:pPr>
            <w:r w:rsidRPr="00E960A0">
              <w:rPr>
                <w:kern w:val="24"/>
                <w:sz w:val="18"/>
                <w:szCs w:val="18"/>
                <w:lang w:eastAsia="pt-BR"/>
              </w:rPr>
              <w:t>5</w:t>
            </w:r>
          </w:p>
        </w:tc>
        <w:tc>
          <w:tcPr>
            <w:tcW w:w="956" w:type="dxa"/>
          </w:tcPr>
          <w:p w:rsidR="00DC2013" w:rsidRPr="00E960A0" w:rsidRDefault="00DC2013" w:rsidP="00E960A0">
            <w:pPr>
              <w:spacing w:after="0" w:line="240" w:lineRule="auto"/>
              <w:rPr>
                <w:sz w:val="18"/>
                <w:szCs w:val="18"/>
                <w:lang w:eastAsia="pt-BR"/>
              </w:rPr>
            </w:pPr>
            <w:r w:rsidRPr="00E960A0">
              <w:rPr>
                <w:kern w:val="24"/>
                <w:sz w:val="18"/>
                <w:szCs w:val="18"/>
                <w:lang w:eastAsia="pt-BR"/>
              </w:rPr>
              <w:t> CH/168 sem</w:t>
            </w:r>
          </w:p>
        </w:tc>
        <w:tc>
          <w:tcPr>
            <w:tcW w:w="612" w:type="dxa"/>
          </w:tcPr>
          <w:p w:rsidR="00DC2013" w:rsidRPr="00E960A0" w:rsidRDefault="00DC2013" w:rsidP="00E960A0">
            <w:pPr>
              <w:spacing w:after="0" w:line="240" w:lineRule="auto"/>
              <w:jc w:val="center"/>
              <w:rPr>
                <w:sz w:val="18"/>
                <w:szCs w:val="18"/>
                <w:lang w:eastAsia="pt-BR"/>
              </w:rPr>
            </w:pPr>
            <w:r w:rsidRPr="00E960A0">
              <w:rPr>
                <w:kern w:val="24"/>
                <w:sz w:val="18"/>
                <w:szCs w:val="18"/>
                <w:lang w:eastAsia="pt-BR"/>
              </w:rPr>
              <w:t>5</w:t>
            </w:r>
          </w:p>
        </w:tc>
        <w:tc>
          <w:tcPr>
            <w:tcW w:w="925" w:type="dxa"/>
          </w:tcPr>
          <w:p w:rsidR="00DC2013" w:rsidRPr="00E960A0" w:rsidRDefault="00DC2013" w:rsidP="00E960A0">
            <w:pPr>
              <w:spacing w:after="0" w:line="240" w:lineRule="auto"/>
              <w:jc w:val="center"/>
              <w:rPr>
                <w:sz w:val="18"/>
                <w:szCs w:val="18"/>
                <w:lang w:eastAsia="pt-BR"/>
              </w:rPr>
            </w:pPr>
            <w:r w:rsidRPr="00E960A0">
              <w:rPr>
                <w:sz w:val="18"/>
                <w:szCs w:val="18"/>
                <w:lang w:eastAsia="pt-BR"/>
              </w:rPr>
              <w:t>57</w:t>
            </w:r>
          </w:p>
        </w:tc>
        <w:tc>
          <w:tcPr>
            <w:tcW w:w="612" w:type="dxa"/>
          </w:tcPr>
          <w:p w:rsidR="00DC2013" w:rsidRPr="00E960A0" w:rsidRDefault="00DC2013" w:rsidP="00E960A0">
            <w:pPr>
              <w:spacing w:after="0" w:line="240" w:lineRule="auto"/>
              <w:jc w:val="center"/>
              <w:rPr>
                <w:sz w:val="18"/>
                <w:szCs w:val="18"/>
                <w:lang w:eastAsia="pt-BR"/>
              </w:rPr>
            </w:pPr>
            <w:r w:rsidRPr="00E960A0">
              <w:rPr>
                <w:kern w:val="24"/>
                <w:sz w:val="18"/>
                <w:szCs w:val="18"/>
                <w:lang w:eastAsia="pt-BR"/>
              </w:rPr>
              <w:t>4</w:t>
            </w:r>
          </w:p>
        </w:tc>
        <w:tc>
          <w:tcPr>
            <w:tcW w:w="587" w:type="dxa"/>
          </w:tcPr>
          <w:p w:rsidR="00DC2013" w:rsidRPr="00E960A0" w:rsidRDefault="00DC2013" w:rsidP="00E960A0">
            <w:pPr>
              <w:spacing w:after="0" w:line="240" w:lineRule="auto"/>
              <w:jc w:val="center"/>
              <w:rPr>
                <w:b/>
                <w:bCs/>
                <w:sz w:val="18"/>
                <w:szCs w:val="18"/>
                <w:lang w:eastAsia="pt-BR"/>
              </w:rPr>
            </w:pPr>
            <w:r w:rsidRPr="00E960A0">
              <w:rPr>
                <w:b/>
                <w:bCs/>
                <w:kern w:val="24"/>
                <w:sz w:val="18"/>
                <w:szCs w:val="18"/>
                <w:lang w:eastAsia="pt-BR"/>
              </w:rPr>
              <w:t>20</w:t>
            </w:r>
          </w:p>
        </w:tc>
      </w:tr>
    </w:tbl>
    <w:p w:rsidR="00DC2013" w:rsidRPr="00E97EE4" w:rsidRDefault="00DC2013" w:rsidP="00BE1132">
      <w:pPr>
        <w:autoSpaceDE w:val="0"/>
        <w:autoSpaceDN w:val="0"/>
        <w:adjustRightInd w:val="0"/>
        <w:spacing w:after="0" w:line="360" w:lineRule="auto"/>
        <w:jc w:val="both"/>
      </w:pPr>
      <w:r w:rsidRPr="00E97EE4">
        <w:t xml:space="preserve">Fonte: </w:t>
      </w:r>
      <w:r>
        <w:t>27ª Regional de Saúde</w:t>
      </w:r>
      <w:r w:rsidRPr="00E97EE4">
        <w:t xml:space="preserve"> (201</w:t>
      </w:r>
      <w:r>
        <w:t>3</w:t>
      </w:r>
      <w:r w:rsidRPr="00E97EE4">
        <w:t>)</w:t>
      </w:r>
    </w:p>
    <w:p w:rsidR="00DC2013" w:rsidRDefault="00DC2013" w:rsidP="00E97EE4">
      <w:pPr>
        <w:autoSpaceDE w:val="0"/>
        <w:autoSpaceDN w:val="0"/>
        <w:adjustRightInd w:val="0"/>
        <w:spacing w:after="0"/>
        <w:ind w:firstLine="709"/>
        <w:jc w:val="both"/>
        <w:rPr>
          <w:sz w:val="24"/>
          <w:szCs w:val="24"/>
        </w:rPr>
      </w:pPr>
    </w:p>
    <w:p w:rsidR="00DC2013" w:rsidRDefault="00DC2013" w:rsidP="0065196D">
      <w:pPr>
        <w:autoSpaceDE w:val="0"/>
        <w:autoSpaceDN w:val="0"/>
        <w:adjustRightInd w:val="0"/>
        <w:spacing w:line="360" w:lineRule="auto"/>
        <w:ind w:firstLine="709"/>
        <w:jc w:val="both"/>
        <w:rPr>
          <w:sz w:val="24"/>
          <w:szCs w:val="24"/>
        </w:rPr>
      </w:pPr>
    </w:p>
    <w:p w:rsidR="00DC2013" w:rsidRDefault="00DC2013" w:rsidP="0065196D">
      <w:pPr>
        <w:autoSpaceDE w:val="0"/>
        <w:autoSpaceDN w:val="0"/>
        <w:adjustRightInd w:val="0"/>
        <w:spacing w:line="360" w:lineRule="auto"/>
        <w:ind w:firstLine="709"/>
        <w:jc w:val="both"/>
        <w:rPr>
          <w:sz w:val="24"/>
          <w:szCs w:val="24"/>
        </w:rPr>
      </w:pPr>
      <w:r>
        <w:rPr>
          <w:sz w:val="24"/>
          <w:szCs w:val="24"/>
        </w:rPr>
        <w:t>As Salas de Estabilização especificadas serão implantadas nas seguintes instituições:</w:t>
      </w:r>
    </w:p>
    <w:p w:rsidR="00DC2013" w:rsidRDefault="00DC2013" w:rsidP="0065196D">
      <w:pPr>
        <w:autoSpaceDE w:val="0"/>
        <w:autoSpaceDN w:val="0"/>
        <w:adjustRightInd w:val="0"/>
        <w:spacing w:line="360" w:lineRule="auto"/>
        <w:jc w:val="both"/>
        <w:rPr>
          <w:sz w:val="24"/>
          <w:szCs w:val="24"/>
        </w:rPr>
      </w:pPr>
    </w:p>
    <w:p w:rsidR="00DC2013" w:rsidRPr="0065196D" w:rsidRDefault="00DC2013" w:rsidP="0065196D">
      <w:pPr>
        <w:pStyle w:val="ListParagraph"/>
        <w:numPr>
          <w:ilvl w:val="0"/>
          <w:numId w:val="29"/>
        </w:numPr>
        <w:autoSpaceDE w:val="0"/>
        <w:autoSpaceDN w:val="0"/>
        <w:adjustRightInd w:val="0"/>
        <w:spacing w:line="360" w:lineRule="auto"/>
        <w:ind w:left="360"/>
        <w:jc w:val="both"/>
        <w:rPr>
          <w:b/>
          <w:bCs/>
          <w:sz w:val="24"/>
          <w:szCs w:val="24"/>
        </w:rPr>
      </w:pPr>
      <w:r w:rsidRPr="0065196D">
        <w:rPr>
          <w:b/>
          <w:bCs/>
          <w:sz w:val="24"/>
          <w:szCs w:val="24"/>
        </w:rPr>
        <w:t>Hospital São José - Pontuação: 17 pontos</w:t>
      </w:r>
    </w:p>
    <w:p w:rsidR="00DC2013" w:rsidRDefault="00DC2013" w:rsidP="0065196D">
      <w:pPr>
        <w:pStyle w:val="NormalWeb"/>
        <w:spacing w:after="200" w:afterAutospacing="0" w:line="360" w:lineRule="auto"/>
      </w:pPr>
      <w:r w:rsidRPr="00B22B63">
        <w:rPr>
          <w:rFonts w:ascii="Calibri" w:hAnsi="Calibri" w:cs="Calibri"/>
        </w:rPr>
        <w:t>O Hospital está situado no município de Bocaina do Sul, com uma população de 3.314 habitantes. Possui inscrição o Cadastro Nacional de Estabelecimento de Saúde número, contratualizado junto ao SUS no estado de SC. O hospital de pequeno porte Tipo I, é uma sociedade civil, de direito privado, que não possui finalidade de obter lucros, localizado às margens da BR 282, foi fundado em 19 de março de 1964, pelo então pároco do Distrito , Pe. Theodoro Bauschulte. No início administrado por ele mesmo em parceria com as irmãs (freiras) as quais se revezavam nos diversos serviços, seja na cozinha, horta, partos, farmácia e demais serviços existentes. Possuem</w:t>
      </w:r>
      <w:r>
        <w:rPr>
          <w:rFonts w:ascii="Calibri" w:hAnsi="Calibri" w:cs="Calibri"/>
        </w:rPr>
        <w:t xml:space="preserve"> </w:t>
      </w:r>
      <w:r w:rsidRPr="00B22B63">
        <w:rPr>
          <w:rFonts w:ascii="Calibri" w:hAnsi="Calibri" w:cs="Calibri"/>
        </w:rPr>
        <w:t xml:space="preserve"> 67 leitos, que atende pacientes provenientes de todo o estado de Santa Catarina e alguns ainda fora do estado, os quais buscam tratamento na área da psiquiatria, clínica-médica seja para recuperação de alcoolismo, dependência química ou problemas mentais (transtorno afetivo bipolar, esquizofrenia etc). </w:t>
      </w:r>
      <w:r>
        <w:rPr>
          <w:rFonts w:ascii="Calibri" w:hAnsi="Calibri" w:cs="Calibri"/>
        </w:rPr>
        <w:t>O atendimento prioritário é realizado pelo SUS (</w:t>
      </w:r>
      <w:r w:rsidRPr="00FD49B1">
        <w:rPr>
          <w:rFonts w:ascii="Calibri" w:hAnsi="Calibri" w:cs="Calibri"/>
        </w:rPr>
        <w:t xml:space="preserve"> 99%</w:t>
      </w:r>
      <w:r>
        <w:rPr>
          <w:rFonts w:ascii="Calibri" w:hAnsi="Calibri" w:cs="Calibri"/>
        </w:rPr>
        <w:t>). A</w:t>
      </w:r>
      <w:r w:rsidRPr="00B22B63">
        <w:rPr>
          <w:rFonts w:ascii="Calibri" w:hAnsi="Calibri" w:cs="Calibri"/>
        </w:rPr>
        <w:t xml:space="preserve"> instituição opera com uma lista de espera de aproximadamente 50 pessoas. </w:t>
      </w:r>
      <w:r>
        <w:rPr>
          <w:rFonts w:ascii="Calibri" w:hAnsi="Calibri" w:cs="Calibri"/>
        </w:rPr>
        <w:t xml:space="preserve">Integram a </w:t>
      </w:r>
      <w:r w:rsidRPr="00FD49B1">
        <w:rPr>
          <w:rFonts w:ascii="Calibri" w:hAnsi="Calibri" w:cs="Calibri"/>
        </w:rPr>
        <w:t xml:space="preserve">equipe de </w:t>
      </w:r>
      <w:r>
        <w:rPr>
          <w:rFonts w:ascii="Calibri" w:hAnsi="Calibri" w:cs="Calibri"/>
        </w:rPr>
        <w:t>saúde os seguintes p</w:t>
      </w:r>
      <w:r w:rsidRPr="00FD49B1">
        <w:rPr>
          <w:rFonts w:ascii="Calibri" w:hAnsi="Calibri" w:cs="Calibri"/>
        </w:rPr>
        <w:t xml:space="preserve">rofissionais </w:t>
      </w:r>
      <w:r>
        <w:rPr>
          <w:rFonts w:ascii="Calibri" w:hAnsi="Calibri" w:cs="Calibri"/>
        </w:rPr>
        <w:t>:</w:t>
      </w:r>
      <w:r w:rsidRPr="00FD49B1">
        <w:rPr>
          <w:rFonts w:ascii="Calibri" w:hAnsi="Calibri" w:cs="Calibri"/>
        </w:rPr>
        <w:t xml:space="preserve"> </w:t>
      </w:r>
      <w:r>
        <w:rPr>
          <w:rFonts w:ascii="Calibri" w:hAnsi="Calibri" w:cs="Calibri"/>
        </w:rPr>
        <w:t>duas e</w:t>
      </w:r>
      <w:r w:rsidRPr="00FD49B1">
        <w:rPr>
          <w:rFonts w:ascii="Calibri" w:hAnsi="Calibri" w:cs="Calibri"/>
        </w:rPr>
        <w:t xml:space="preserve">nfermeiras, </w:t>
      </w:r>
      <w:r>
        <w:rPr>
          <w:rFonts w:ascii="Calibri" w:hAnsi="Calibri" w:cs="Calibri"/>
        </w:rPr>
        <w:t>uma p</w:t>
      </w:r>
      <w:r w:rsidRPr="00FD49B1">
        <w:rPr>
          <w:rFonts w:ascii="Calibri" w:hAnsi="Calibri" w:cs="Calibri"/>
        </w:rPr>
        <w:t xml:space="preserve">sicóloga, </w:t>
      </w:r>
      <w:r>
        <w:rPr>
          <w:rFonts w:ascii="Calibri" w:hAnsi="Calibri" w:cs="Calibri"/>
        </w:rPr>
        <w:t>uma t</w:t>
      </w:r>
      <w:r w:rsidRPr="00FD49B1">
        <w:rPr>
          <w:rFonts w:ascii="Calibri" w:hAnsi="Calibri" w:cs="Calibri"/>
        </w:rPr>
        <w:t xml:space="preserve">erapeuta </w:t>
      </w:r>
      <w:r>
        <w:rPr>
          <w:rFonts w:ascii="Calibri" w:hAnsi="Calibri" w:cs="Calibri"/>
        </w:rPr>
        <w:t>o</w:t>
      </w:r>
      <w:r w:rsidRPr="00FD49B1">
        <w:rPr>
          <w:rFonts w:ascii="Calibri" w:hAnsi="Calibri" w:cs="Calibri"/>
        </w:rPr>
        <w:t xml:space="preserve">cupacional, </w:t>
      </w:r>
      <w:r>
        <w:rPr>
          <w:rFonts w:ascii="Calibri" w:hAnsi="Calibri" w:cs="Calibri"/>
        </w:rPr>
        <w:t>uma a</w:t>
      </w:r>
      <w:r w:rsidRPr="00FD49B1">
        <w:rPr>
          <w:rFonts w:ascii="Calibri" w:hAnsi="Calibri" w:cs="Calibri"/>
        </w:rPr>
        <w:t xml:space="preserve">ssistente </w:t>
      </w:r>
      <w:r>
        <w:rPr>
          <w:rFonts w:ascii="Calibri" w:hAnsi="Calibri" w:cs="Calibri"/>
        </w:rPr>
        <w:t>s</w:t>
      </w:r>
      <w:r w:rsidRPr="00FD49B1">
        <w:rPr>
          <w:rFonts w:ascii="Calibri" w:hAnsi="Calibri" w:cs="Calibri"/>
        </w:rPr>
        <w:t xml:space="preserve">ocial, </w:t>
      </w:r>
      <w:r>
        <w:rPr>
          <w:rFonts w:ascii="Calibri" w:hAnsi="Calibri" w:cs="Calibri"/>
        </w:rPr>
        <w:t>um f</w:t>
      </w:r>
      <w:r w:rsidRPr="00FD49B1">
        <w:rPr>
          <w:rFonts w:ascii="Calibri" w:hAnsi="Calibri" w:cs="Calibri"/>
        </w:rPr>
        <w:t xml:space="preserve">armacêutico, </w:t>
      </w:r>
      <w:r>
        <w:rPr>
          <w:rFonts w:ascii="Calibri" w:hAnsi="Calibri" w:cs="Calibri"/>
        </w:rPr>
        <w:t>um m</w:t>
      </w:r>
      <w:r w:rsidRPr="00FD49B1">
        <w:rPr>
          <w:rFonts w:ascii="Calibri" w:hAnsi="Calibri" w:cs="Calibri"/>
        </w:rPr>
        <w:t xml:space="preserve">édico </w:t>
      </w:r>
      <w:r>
        <w:rPr>
          <w:rFonts w:ascii="Calibri" w:hAnsi="Calibri" w:cs="Calibri"/>
        </w:rPr>
        <w:t>p</w:t>
      </w:r>
      <w:r w:rsidRPr="00FD49B1">
        <w:rPr>
          <w:rFonts w:ascii="Calibri" w:hAnsi="Calibri" w:cs="Calibri"/>
        </w:rPr>
        <w:t xml:space="preserve">siquiatra, </w:t>
      </w:r>
      <w:r>
        <w:rPr>
          <w:rFonts w:ascii="Calibri" w:hAnsi="Calibri" w:cs="Calibri"/>
        </w:rPr>
        <w:t>um m</w:t>
      </w:r>
      <w:r w:rsidRPr="00FD49B1">
        <w:rPr>
          <w:rFonts w:ascii="Calibri" w:hAnsi="Calibri" w:cs="Calibri"/>
        </w:rPr>
        <w:t xml:space="preserve">édico </w:t>
      </w:r>
      <w:r>
        <w:rPr>
          <w:rFonts w:ascii="Calibri" w:hAnsi="Calibri" w:cs="Calibri"/>
        </w:rPr>
        <w:t>c</w:t>
      </w:r>
      <w:r w:rsidRPr="00FD49B1">
        <w:rPr>
          <w:rFonts w:ascii="Calibri" w:hAnsi="Calibri" w:cs="Calibri"/>
        </w:rPr>
        <w:t>línico e</w:t>
      </w:r>
      <w:r>
        <w:rPr>
          <w:rFonts w:ascii="Calibri" w:hAnsi="Calibri" w:cs="Calibri"/>
        </w:rPr>
        <w:t xml:space="preserve"> dezessete profissionais </w:t>
      </w:r>
      <w:r w:rsidRPr="00FD49B1">
        <w:rPr>
          <w:rFonts w:ascii="Calibri" w:hAnsi="Calibri" w:cs="Calibri"/>
        </w:rPr>
        <w:t>Técnicos e Auxiliares de Enfermagem. </w:t>
      </w:r>
      <w:r>
        <w:rPr>
          <w:rFonts w:ascii="Calibri" w:hAnsi="Calibri" w:cs="Calibri"/>
        </w:rPr>
        <w:t>A</w:t>
      </w:r>
      <w:r w:rsidRPr="00B22B63">
        <w:rPr>
          <w:rFonts w:ascii="Calibri" w:hAnsi="Calibri" w:cs="Calibri"/>
        </w:rPr>
        <w:t xml:space="preserve"> Diretoria </w:t>
      </w:r>
      <w:r>
        <w:rPr>
          <w:rFonts w:ascii="Calibri" w:hAnsi="Calibri" w:cs="Calibri"/>
        </w:rPr>
        <w:t xml:space="preserve">atual vem </w:t>
      </w:r>
      <w:r w:rsidRPr="00B22B63">
        <w:rPr>
          <w:rFonts w:ascii="Calibri" w:hAnsi="Calibri" w:cs="Calibri"/>
        </w:rPr>
        <w:t>auxiliando na administração deste Hospital de forma voluntária</w:t>
      </w:r>
      <w:r>
        <w:rPr>
          <w:rFonts w:ascii="Calibri" w:hAnsi="Calibri" w:cs="Calibri"/>
        </w:rPr>
        <w:t xml:space="preserve">, inovando algumas ações </w:t>
      </w:r>
      <w:r w:rsidRPr="00B22B63">
        <w:rPr>
          <w:rFonts w:ascii="Calibri" w:hAnsi="Calibri" w:cs="Calibri"/>
        </w:rPr>
        <w:t xml:space="preserve">para </w:t>
      </w:r>
      <w:r>
        <w:rPr>
          <w:rFonts w:ascii="Calibri" w:hAnsi="Calibri" w:cs="Calibri"/>
        </w:rPr>
        <w:t>manter a instituição. Embora este município não tenha alcançado a pontuação mínima de 18 pontos, encontra-se</w:t>
      </w:r>
      <w:r w:rsidRPr="00B22B63">
        <w:rPr>
          <w:rFonts w:ascii="Calibri" w:hAnsi="Calibri" w:cs="Calibri"/>
        </w:rPr>
        <w:t xml:space="preserve"> localiza</w:t>
      </w:r>
      <w:r>
        <w:rPr>
          <w:rFonts w:ascii="Calibri" w:hAnsi="Calibri" w:cs="Calibri"/>
        </w:rPr>
        <w:t>do</w:t>
      </w:r>
      <w:r w:rsidRPr="00B22B63">
        <w:rPr>
          <w:rFonts w:ascii="Calibri" w:hAnsi="Calibri" w:cs="Calibri"/>
        </w:rPr>
        <w:t xml:space="preserve"> próximo a BR 282</w:t>
      </w:r>
      <w:r>
        <w:rPr>
          <w:rFonts w:ascii="Calibri" w:hAnsi="Calibri" w:cs="Calibri"/>
        </w:rPr>
        <w:t>, onde ocorre grande</w:t>
      </w:r>
      <w:r w:rsidRPr="00B22B63">
        <w:rPr>
          <w:rFonts w:ascii="Calibri" w:hAnsi="Calibri" w:cs="Calibri"/>
        </w:rPr>
        <w:t xml:space="preserve"> quantidade de acidentes</w:t>
      </w:r>
      <w:r>
        <w:rPr>
          <w:rFonts w:ascii="Calibri" w:hAnsi="Calibri" w:cs="Calibri"/>
        </w:rPr>
        <w:t xml:space="preserve">/ </w:t>
      </w:r>
      <w:r w:rsidRPr="00B22B63">
        <w:rPr>
          <w:rFonts w:ascii="Calibri" w:hAnsi="Calibri" w:cs="Calibri"/>
        </w:rPr>
        <w:t>trau</w:t>
      </w:r>
      <w:r>
        <w:rPr>
          <w:rFonts w:ascii="Calibri" w:hAnsi="Calibri" w:cs="Calibri"/>
        </w:rPr>
        <w:t>mas</w:t>
      </w:r>
      <w:r w:rsidRPr="00B22B63">
        <w:rPr>
          <w:rFonts w:ascii="Calibri" w:hAnsi="Calibri" w:cs="Calibri"/>
        </w:rPr>
        <w:t xml:space="preserve"> gerando </w:t>
      </w:r>
      <w:r>
        <w:rPr>
          <w:rFonts w:ascii="Calibri" w:hAnsi="Calibri" w:cs="Calibri"/>
        </w:rPr>
        <w:t xml:space="preserve">a </w:t>
      </w:r>
      <w:r w:rsidRPr="00B22B63">
        <w:rPr>
          <w:rFonts w:ascii="Calibri" w:hAnsi="Calibri" w:cs="Calibri"/>
        </w:rPr>
        <w:t xml:space="preserve">demanda de pacientes. </w:t>
      </w:r>
      <w:r>
        <w:rPr>
          <w:rFonts w:ascii="Calibri" w:hAnsi="Calibri" w:cs="Calibri"/>
        </w:rPr>
        <w:t xml:space="preserve">A instituição possui uma parceria com o SAMU local. </w:t>
      </w:r>
      <w:r w:rsidRPr="00B22B63">
        <w:rPr>
          <w:rFonts w:ascii="Calibri" w:hAnsi="Calibri" w:cs="Calibri"/>
        </w:rPr>
        <w:t xml:space="preserve">Atualmente foi construída uma unidade de pronto-atendimento, que ainda não atende 24 horas, mas com previsão de </w:t>
      </w:r>
      <w:r>
        <w:rPr>
          <w:rFonts w:ascii="Calibri" w:hAnsi="Calibri" w:cs="Calibri"/>
        </w:rPr>
        <w:t>ampliação deste horário.</w:t>
      </w:r>
      <w:r w:rsidRPr="00B22B63">
        <w:rPr>
          <w:rFonts w:ascii="Calibri" w:hAnsi="Calibri" w:cs="Calibri"/>
        </w:rPr>
        <w:t xml:space="preserve"> No ano de 2012, foram atendidos em média 20 pacientes por mês</w:t>
      </w:r>
      <w:r>
        <w:rPr>
          <w:rFonts w:ascii="Calibri" w:hAnsi="Calibri" w:cs="Calibri"/>
        </w:rPr>
        <w:t xml:space="preserve"> com estes quadros clínicos</w:t>
      </w:r>
      <w:r w:rsidRPr="00B22B63">
        <w:rPr>
          <w:rFonts w:ascii="Calibri" w:hAnsi="Calibri" w:cs="Calibri"/>
        </w:rPr>
        <w:t>.</w:t>
      </w:r>
      <w:r>
        <w:rPr>
          <w:rFonts w:ascii="Calibri" w:hAnsi="Calibri" w:cs="Calibri"/>
        </w:rPr>
        <w:t xml:space="preserve"> Portanto, a</w:t>
      </w:r>
      <w:r w:rsidRPr="00B22B63">
        <w:rPr>
          <w:rFonts w:ascii="Calibri" w:hAnsi="Calibri" w:cs="Calibri"/>
        </w:rPr>
        <w:t xml:space="preserve"> inclusão desta instituição será importante</w:t>
      </w:r>
      <w:r>
        <w:rPr>
          <w:rFonts w:ascii="Calibri" w:hAnsi="Calibri" w:cs="Calibri"/>
        </w:rPr>
        <w:t>,</w:t>
      </w:r>
      <w:r w:rsidRPr="00B22B63">
        <w:rPr>
          <w:rFonts w:ascii="Calibri" w:hAnsi="Calibri" w:cs="Calibri"/>
        </w:rPr>
        <w:t xml:space="preserve"> porque</w:t>
      </w:r>
      <w:r>
        <w:rPr>
          <w:rFonts w:ascii="Calibri" w:hAnsi="Calibri" w:cs="Calibri"/>
        </w:rPr>
        <w:t>, estará melhorando a qualidade e resolutividade do atendimento prestado pela instituição.</w:t>
      </w:r>
      <w:r w:rsidRPr="00B22B63">
        <w:rPr>
          <w:rFonts w:ascii="Calibri" w:hAnsi="Calibri" w:cs="Calibri"/>
        </w:rPr>
        <w:t xml:space="preserve"> </w:t>
      </w:r>
      <w:r>
        <w:rPr>
          <w:rFonts w:ascii="Calibri" w:hAnsi="Calibri" w:cs="Calibri"/>
        </w:rPr>
        <w:t>Esta instituição não atingiu a pontuação mínima definida pelos critérios do Ministério da Saúde, mas ocupa uma posição estratégica na RUE.</w:t>
      </w:r>
      <w:r w:rsidRPr="00347276">
        <w:t xml:space="preserve"> </w:t>
      </w:r>
    </w:p>
    <w:p w:rsidR="00DC2013" w:rsidRDefault="00DC2013" w:rsidP="0065196D">
      <w:pPr>
        <w:pStyle w:val="NormalWeb"/>
        <w:spacing w:after="200" w:afterAutospacing="0" w:line="360" w:lineRule="auto"/>
      </w:pPr>
    </w:p>
    <w:p w:rsidR="00DC2013" w:rsidRPr="0065196D" w:rsidRDefault="00DC2013" w:rsidP="0065196D">
      <w:pPr>
        <w:pStyle w:val="ListParagraph"/>
        <w:spacing w:line="360" w:lineRule="auto"/>
        <w:ind w:left="0"/>
        <w:jc w:val="both"/>
        <w:rPr>
          <w:b/>
          <w:bCs/>
          <w:sz w:val="24"/>
          <w:szCs w:val="24"/>
        </w:rPr>
      </w:pPr>
      <w:r w:rsidRPr="0065196D">
        <w:rPr>
          <w:b/>
          <w:bCs/>
          <w:sz w:val="24"/>
          <w:szCs w:val="24"/>
        </w:rPr>
        <w:t>b) Hospital Nossa Senhora do Patrocínio -  Pontuação: 18 pontos</w:t>
      </w:r>
    </w:p>
    <w:p w:rsidR="00DC2013" w:rsidRDefault="00DC2013" w:rsidP="00F420BB">
      <w:pPr>
        <w:pStyle w:val="Header"/>
        <w:spacing w:line="360" w:lineRule="auto"/>
        <w:jc w:val="both"/>
        <w:rPr>
          <w:sz w:val="24"/>
          <w:szCs w:val="24"/>
        </w:rPr>
      </w:pPr>
    </w:p>
    <w:p w:rsidR="00DC2013" w:rsidRPr="00F420BB" w:rsidRDefault="00DC2013" w:rsidP="0065196D">
      <w:pPr>
        <w:pStyle w:val="Header"/>
        <w:tabs>
          <w:tab w:val="clear" w:pos="4252"/>
          <w:tab w:val="center" w:pos="709"/>
        </w:tabs>
        <w:spacing w:line="360" w:lineRule="auto"/>
        <w:jc w:val="both"/>
        <w:rPr>
          <w:sz w:val="24"/>
          <w:szCs w:val="24"/>
        </w:rPr>
      </w:pPr>
      <w:r>
        <w:rPr>
          <w:sz w:val="24"/>
          <w:szCs w:val="24"/>
        </w:rPr>
        <w:tab/>
      </w:r>
      <w:r>
        <w:rPr>
          <w:sz w:val="24"/>
          <w:szCs w:val="24"/>
        </w:rPr>
        <w:tab/>
      </w:r>
      <w:r w:rsidRPr="008E285C">
        <w:rPr>
          <w:sz w:val="24"/>
          <w:szCs w:val="24"/>
        </w:rPr>
        <w:t xml:space="preserve">Esta instituição hospitalar Tipo I, está situada no município de Campo Belo do Sul, com uma população de 7.398 habitantes, inscrição no Cadastro Nacional de Estabelecimento de Saúde sob o número: </w:t>
      </w:r>
      <w:r w:rsidRPr="008E285C">
        <w:rPr>
          <w:sz w:val="24"/>
          <w:szCs w:val="24"/>
          <w:lang w:eastAsia="pt-BR"/>
        </w:rPr>
        <w:t xml:space="preserve">2691477. </w:t>
      </w:r>
      <w:r w:rsidRPr="008E285C">
        <w:rPr>
          <w:sz w:val="24"/>
          <w:szCs w:val="24"/>
        </w:rPr>
        <w:t xml:space="preserve">O Hospital Nossa Senhora do Patrocínio, fundado em 24 de Junho de 1969 possui uma área de 1.136,50 m², pertence </w:t>
      </w:r>
      <w:r>
        <w:rPr>
          <w:sz w:val="24"/>
          <w:szCs w:val="24"/>
        </w:rPr>
        <w:t>a</w:t>
      </w:r>
      <w:r w:rsidRPr="008E285C">
        <w:rPr>
          <w:sz w:val="24"/>
          <w:szCs w:val="24"/>
        </w:rPr>
        <w:t xml:space="preserve"> Mitra Diocesana de Lages e foi construído através de eventos organizados com a liderança da Igreja através do então Padre Severino e do Padre Ludovico.</w:t>
      </w:r>
      <w:r w:rsidRPr="00512E16">
        <w:rPr>
          <w:sz w:val="24"/>
          <w:szCs w:val="24"/>
        </w:rPr>
        <w:t xml:space="preserve"> </w:t>
      </w:r>
      <w:r>
        <w:rPr>
          <w:sz w:val="24"/>
          <w:szCs w:val="24"/>
        </w:rPr>
        <w:t xml:space="preserve">Administrado pela Associação do Hospital Nossa Senhora do </w:t>
      </w:r>
      <w:r w:rsidRPr="00F420BB">
        <w:rPr>
          <w:sz w:val="24"/>
          <w:szCs w:val="24"/>
        </w:rPr>
        <w:t>Patrocínio é mantido com os seguintes recursos: internamentos do SUS, provenientes dos municípios de Campo Belo do Sul com 31 AIHs e município de Cerro Negro com 11 AIHs; subvenções mensais dos municípios de Campo Belo do Sul e Cerro Negro; aluguéis de algumas salas; doações mensais de pessoas físicas e jurídicas da comunidade; a realização de eventos beneficentes; e alguns internamentos de pacientes de convênios como UNIMED. Possui 14 (quatorze) funcionários, assim distribuídos: 2 enfermeiras; 1 farmacêutico;  4 auxiliares de enfermagem: 1 diretor, 1 secretaria, 6 auxiliares de serviços gerais. Atualmente 2  médicos realizam diversos procedimentos. Possui trinta e dois leitos disponíveis 8 leitos de pediatria; 2 leitos de clínica obstétrica e 22  leitos para clínica geral. O Hospital é credenciado para prestar o atendimento de quatro clínicas básicas: Clínica Médica; Cirúrgica, Obstétrica e Pediatria. No</w:t>
      </w:r>
      <w:r>
        <w:rPr>
          <w:sz w:val="24"/>
          <w:szCs w:val="24"/>
        </w:rPr>
        <w:t xml:space="preserve"> a</w:t>
      </w:r>
      <w:r w:rsidRPr="00F420BB">
        <w:rPr>
          <w:sz w:val="24"/>
          <w:szCs w:val="24"/>
        </w:rPr>
        <w:t>no de 2012</w:t>
      </w:r>
      <w:r>
        <w:rPr>
          <w:sz w:val="24"/>
          <w:szCs w:val="24"/>
        </w:rPr>
        <w:t>, prestou atendimento a</w:t>
      </w:r>
      <w:r w:rsidRPr="00F420BB">
        <w:rPr>
          <w:sz w:val="24"/>
          <w:szCs w:val="24"/>
        </w:rPr>
        <w:t xml:space="preserve"> 82 pacientes no ambulatório e 63 na obs</w:t>
      </w:r>
      <w:r>
        <w:rPr>
          <w:sz w:val="24"/>
          <w:szCs w:val="24"/>
        </w:rPr>
        <w:t>er</w:t>
      </w:r>
      <w:r w:rsidRPr="00F420BB">
        <w:rPr>
          <w:sz w:val="24"/>
          <w:szCs w:val="24"/>
        </w:rPr>
        <w:t xml:space="preserve">vação. Sua taxa de ocupação é 19,6%, a taxa de permanência </w:t>
      </w:r>
      <w:r>
        <w:rPr>
          <w:sz w:val="24"/>
          <w:szCs w:val="24"/>
        </w:rPr>
        <w:t xml:space="preserve">é </w:t>
      </w:r>
      <w:r w:rsidRPr="00F420BB">
        <w:rPr>
          <w:sz w:val="24"/>
          <w:szCs w:val="24"/>
        </w:rPr>
        <w:t xml:space="preserve">3,5 %, taxa de mortalidade e taxa de ocupação SUS </w:t>
      </w:r>
      <w:r>
        <w:rPr>
          <w:sz w:val="24"/>
          <w:szCs w:val="24"/>
        </w:rPr>
        <w:t xml:space="preserve">é </w:t>
      </w:r>
      <w:r w:rsidRPr="00F420BB">
        <w:rPr>
          <w:sz w:val="24"/>
          <w:szCs w:val="24"/>
        </w:rPr>
        <w:t>de 95 %.</w:t>
      </w:r>
    </w:p>
    <w:p w:rsidR="00DC2013" w:rsidRDefault="00DC2013" w:rsidP="0065196D">
      <w:pPr>
        <w:pStyle w:val="Header"/>
        <w:tabs>
          <w:tab w:val="clear" w:pos="4252"/>
          <w:tab w:val="center" w:pos="709"/>
        </w:tabs>
        <w:spacing w:line="360" w:lineRule="auto"/>
        <w:jc w:val="both"/>
        <w:rPr>
          <w:sz w:val="24"/>
          <w:szCs w:val="24"/>
        </w:rPr>
      </w:pPr>
      <w:r w:rsidRPr="00F420BB">
        <w:rPr>
          <w:sz w:val="24"/>
          <w:szCs w:val="24"/>
        </w:rPr>
        <w:t xml:space="preserve">     </w:t>
      </w:r>
      <w:r>
        <w:rPr>
          <w:sz w:val="24"/>
          <w:szCs w:val="24"/>
        </w:rPr>
        <w:tab/>
      </w:r>
      <w:r>
        <w:rPr>
          <w:sz w:val="24"/>
          <w:szCs w:val="24"/>
        </w:rPr>
        <w:tab/>
      </w:r>
      <w:r w:rsidRPr="00F420BB">
        <w:rPr>
          <w:sz w:val="24"/>
          <w:szCs w:val="24"/>
        </w:rPr>
        <w:t xml:space="preserve"> Com vistas a prosseguir no atendimento populacional, a Diretoria atual vem promovendo melhorias nas instalações físicas, para dar cumprimento às exigências de normas de Vigilância Sanitária. O centro cirúrgico foi adequado recentemente e adquirido materiais e equipamentos para pleno funcionamento.  Atualmente</w:t>
      </w:r>
      <w:r>
        <w:rPr>
          <w:sz w:val="24"/>
          <w:szCs w:val="24"/>
        </w:rPr>
        <w:t>,</w:t>
      </w:r>
      <w:r w:rsidRPr="00F420BB">
        <w:rPr>
          <w:sz w:val="24"/>
          <w:szCs w:val="24"/>
        </w:rPr>
        <w:t xml:space="preserve"> atende pacientes provenientes da Unidade Básica de Saúde dos municípios de Campo Belo do Sul e Cerro Negro, que são internados pelo SUS, bem como pacientes acidentados no trabalho das empresas dos dois municípios, bem como acidentes domésticos, acidentes ocorridos na rodovia e interior, acidentes com animais peçonhentos, prestando assistência de qualidade e com resolutividade. Frente a essas iniciativas, há interesse da instituição em integrar a RUE para contribuir com a diminuição do Tempo-Resposta, qualificação do seu quadro funcional e aquisição de novos equipamentos.  </w:t>
      </w:r>
    </w:p>
    <w:p w:rsidR="00DC2013" w:rsidRPr="00F420BB" w:rsidRDefault="00DC2013" w:rsidP="00F6305F">
      <w:pPr>
        <w:pStyle w:val="Header"/>
        <w:spacing w:after="240" w:line="360" w:lineRule="auto"/>
        <w:jc w:val="both"/>
        <w:rPr>
          <w:sz w:val="24"/>
          <w:szCs w:val="24"/>
        </w:rPr>
      </w:pPr>
    </w:p>
    <w:p w:rsidR="00DC2013" w:rsidRPr="0065196D" w:rsidRDefault="00DC2013" w:rsidP="0065196D">
      <w:pPr>
        <w:pStyle w:val="ListParagraph"/>
        <w:autoSpaceDE w:val="0"/>
        <w:autoSpaceDN w:val="0"/>
        <w:adjustRightInd w:val="0"/>
        <w:spacing w:after="0" w:line="360" w:lineRule="auto"/>
        <w:ind w:left="0"/>
        <w:jc w:val="both"/>
        <w:rPr>
          <w:b/>
          <w:bCs/>
          <w:sz w:val="24"/>
          <w:szCs w:val="24"/>
        </w:rPr>
      </w:pPr>
      <w:r w:rsidRPr="0065196D">
        <w:rPr>
          <w:b/>
          <w:bCs/>
          <w:sz w:val="24"/>
          <w:szCs w:val="24"/>
        </w:rPr>
        <w:t>c) Hospital Santa Clara - Pontuação: 19 pontos</w:t>
      </w:r>
    </w:p>
    <w:p w:rsidR="00DC2013" w:rsidRDefault="00DC2013" w:rsidP="00020283">
      <w:pPr>
        <w:spacing w:line="360" w:lineRule="auto"/>
        <w:jc w:val="both"/>
        <w:rPr>
          <w:sz w:val="24"/>
          <w:szCs w:val="24"/>
        </w:rPr>
      </w:pPr>
      <w:r>
        <w:rPr>
          <w:sz w:val="24"/>
          <w:szCs w:val="24"/>
        </w:rPr>
        <w:t xml:space="preserve">     </w:t>
      </w:r>
    </w:p>
    <w:p w:rsidR="00DC2013" w:rsidRDefault="00DC2013" w:rsidP="0065196D">
      <w:pPr>
        <w:spacing w:line="360" w:lineRule="auto"/>
        <w:ind w:firstLine="708"/>
        <w:jc w:val="both"/>
        <w:rPr>
          <w:sz w:val="24"/>
          <w:szCs w:val="24"/>
        </w:rPr>
      </w:pPr>
      <w:r w:rsidRPr="007B67AB">
        <w:rPr>
          <w:sz w:val="24"/>
          <w:szCs w:val="24"/>
        </w:rPr>
        <w:t>O Ho</w:t>
      </w:r>
      <w:r>
        <w:rPr>
          <w:sz w:val="24"/>
          <w:szCs w:val="24"/>
        </w:rPr>
        <w:t>spital</w:t>
      </w:r>
      <w:r w:rsidRPr="007B67AB">
        <w:rPr>
          <w:sz w:val="24"/>
          <w:szCs w:val="24"/>
        </w:rPr>
        <w:t xml:space="preserve"> está situado no município de Otacílio Costa, com uma população de 16.691 habitantes</w:t>
      </w:r>
      <w:r>
        <w:rPr>
          <w:sz w:val="24"/>
          <w:szCs w:val="24"/>
        </w:rPr>
        <w:t>.</w:t>
      </w:r>
      <w:r w:rsidRPr="00243A2B">
        <w:rPr>
          <w:sz w:val="24"/>
          <w:szCs w:val="24"/>
        </w:rPr>
        <w:t xml:space="preserve"> </w:t>
      </w:r>
      <w:r>
        <w:rPr>
          <w:sz w:val="24"/>
          <w:szCs w:val="24"/>
        </w:rPr>
        <w:t>I</w:t>
      </w:r>
      <w:r w:rsidRPr="000D7F54">
        <w:rPr>
          <w:sz w:val="24"/>
          <w:szCs w:val="24"/>
        </w:rPr>
        <w:t xml:space="preserve">nscrito no Cadastro Nacional de Estabelecimento de Saúde </w:t>
      </w:r>
      <w:r>
        <w:rPr>
          <w:sz w:val="24"/>
          <w:szCs w:val="24"/>
        </w:rPr>
        <w:t xml:space="preserve">com o </w:t>
      </w:r>
      <w:r w:rsidRPr="000D7F54">
        <w:rPr>
          <w:sz w:val="24"/>
          <w:szCs w:val="24"/>
        </w:rPr>
        <w:t xml:space="preserve">número </w:t>
      </w:r>
      <w:r>
        <w:rPr>
          <w:sz w:val="24"/>
          <w:szCs w:val="24"/>
        </w:rPr>
        <w:t>2300486. Gerenciado pela s</w:t>
      </w:r>
      <w:r w:rsidRPr="001A3149">
        <w:rPr>
          <w:sz w:val="24"/>
          <w:szCs w:val="24"/>
        </w:rPr>
        <w:t>ociedade Beneficente Dom Daniel Hostin, mantenedora do Hospital Santa Clara t</w:t>
      </w:r>
      <w:r>
        <w:rPr>
          <w:sz w:val="24"/>
          <w:szCs w:val="24"/>
        </w:rPr>
        <w:t>em</w:t>
      </w:r>
      <w:r w:rsidRPr="001A3149">
        <w:rPr>
          <w:sz w:val="24"/>
          <w:szCs w:val="24"/>
        </w:rPr>
        <w:t xml:space="preserve"> suas atividades desenvolvidas na rede hospitalar para atendimento especial à população dos municípios de Otacílio Costa e Palmeira</w:t>
      </w:r>
      <w:r>
        <w:rPr>
          <w:sz w:val="24"/>
          <w:szCs w:val="24"/>
        </w:rPr>
        <w:t xml:space="preserve">, com cobertura assistencial </w:t>
      </w:r>
      <w:r w:rsidRPr="001A3149">
        <w:rPr>
          <w:sz w:val="24"/>
          <w:szCs w:val="24"/>
        </w:rPr>
        <w:t>estimada em 19.000 habitantes.</w:t>
      </w:r>
      <w:r>
        <w:rPr>
          <w:sz w:val="24"/>
          <w:szCs w:val="24"/>
        </w:rPr>
        <w:t xml:space="preserve"> Possui </w:t>
      </w:r>
      <w:r w:rsidRPr="001A3149">
        <w:rPr>
          <w:sz w:val="24"/>
          <w:szCs w:val="24"/>
        </w:rPr>
        <w:t>50 leitos instalados</w:t>
      </w:r>
      <w:r>
        <w:rPr>
          <w:sz w:val="24"/>
          <w:szCs w:val="24"/>
        </w:rPr>
        <w:t xml:space="preserve">, distribuídos 15 na Clínica médica, 06 na clínica cirúrgica, 08 para pediatria, 11 na clínica obstétrica e 10 para Pronto–Atendimento (observação). Destes, 40 leitos são exclusivos aos usuários do SUS. A Unidade do SAMU está instalada nas dependências da instituição que realiza apoio ao </w:t>
      </w:r>
      <w:r w:rsidRPr="001A3149">
        <w:rPr>
          <w:sz w:val="24"/>
          <w:szCs w:val="24"/>
        </w:rPr>
        <w:t>atendimento pré-hospitalar</w:t>
      </w:r>
      <w:r>
        <w:rPr>
          <w:sz w:val="24"/>
          <w:szCs w:val="24"/>
        </w:rPr>
        <w:t>. Este atendimento é realizado com qualidade, proporcionando um menor tempo-resposta e tran</w:t>
      </w:r>
      <w:r w:rsidRPr="001A3149">
        <w:rPr>
          <w:sz w:val="24"/>
          <w:szCs w:val="24"/>
        </w:rPr>
        <w:t>sferência</w:t>
      </w:r>
      <w:r>
        <w:rPr>
          <w:sz w:val="24"/>
          <w:szCs w:val="24"/>
        </w:rPr>
        <w:t xml:space="preserve"> do paciente</w:t>
      </w:r>
      <w:r w:rsidRPr="001A3149">
        <w:rPr>
          <w:sz w:val="24"/>
          <w:szCs w:val="24"/>
        </w:rPr>
        <w:t xml:space="preserve"> </w:t>
      </w:r>
      <w:r>
        <w:rPr>
          <w:sz w:val="24"/>
          <w:szCs w:val="24"/>
        </w:rPr>
        <w:t>co</w:t>
      </w:r>
      <w:r w:rsidRPr="001A3149">
        <w:rPr>
          <w:sz w:val="24"/>
          <w:szCs w:val="24"/>
        </w:rPr>
        <w:t>m êxito</w:t>
      </w:r>
      <w:r>
        <w:rPr>
          <w:sz w:val="24"/>
          <w:szCs w:val="24"/>
        </w:rPr>
        <w:t xml:space="preserve"> de acordo com </w:t>
      </w:r>
      <w:r w:rsidRPr="001A3149">
        <w:rPr>
          <w:sz w:val="24"/>
          <w:szCs w:val="24"/>
        </w:rPr>
        <w:t>protocolo.</w:t>
      </w:r>
      <w:r>
        <w:rPr>
          <w:sz w:val="24"/>
          <w:szCs w:val="24"/>
        </w:rPr>
        <w:t xml:space="preserve"> A inclusão desta instituição na RUE somente irá fortalecer a assistência e qualificação profissional.</w:t>
      </w:r>
    </w:p>
    <w:p w:rsidR="00DC2013" w:rsidRPr="001A3149" w:rsidRDefault="00DC2013" w:rsidP="00020283">
      <w:pPr>
        <w:spacing w:line="360" w:lineRule="auto"/>
        <w:jc w:val="both"/>
        <w:rPr>
          <w:sz w:val="24"/>
          <w:szCs w:val="24"/>
        </w:rPr>
      </w:pPr>
    </w:p>
    <w:p w:rsidR="00DC2013" w:rsidRPr="003414A7" w:rsidRDefault="00DC2013" w:rsidP="00106643">
      <w:pPr>
        <w:pStyle w:val="ListParagraph"/>
        <w:autoSpaceDE w:val="0"/>
        <w:autoSpaceDN w:val="0"/>
        <w:adjustRightInd w:val="0"/>
        <w:spacing w:after="0" w:line="360" w:lineRule="auto"/>
        <w:ind w:left="0"/>
        <w:jc w:val="both"/>
        <w:rPr>
          <w:sz w:val="24"/>
          <w:szCs w:val="24"/>
        </w:rPr>
      </w:pPr>
      <w:r>
        <w:rPr>
          <w:b/>
          <w:bCs/>
          <w:sz w:val="24"/>
          <w:szCs w:val="24"/>
        </w:rPr>
        <w:t xml:space="preserve">d) </w:t>
      </w:r>
      <w:r w:rsidRPr="002F5FF7">
        <w:rPr>
          <w:b/>
          <w:bCs/>
          <w:sz w:val="24"/>
          <w:szCs w:val="24"/>
        </w:rPr>
        <w:t>Hospital de Caridade Coração de Jesus</w:t>
      </w:r>
      <w:r>
        <w:rPr>
          <w:b/>
          <w:bCs/>
          <w:sz w:val="24"/>
          <w:szCs w:val="24"/>
        </w:rPr>
        <w:t xml:space="preserve"> </w:t>
      </w:r>
      <w:r w:rsidRPr="00106643">
        <w:rPr>
          <w:sz w:val="24"/>
          <w:szCs w:val="24"/>
        </w:rPr>
        <w:t>- Pontuação: 20 pontos</w:t>
      </w:r>
    </w:p>
    <w:p w:rsidR="00DC2013" w:rsidRDefault="00DC2013" w:rsidP="00106643">
      <w:pPr>
        <w:autoSpaceDE w:val="0"/>
        <w:autoSpaceDN w:val="0"/>
        <w:adjustRightInd w:val="0"/>
        <w:spacing w:line="360" w:lineRule="auto"/>
        <w:ind w:firstLine="360"/>
        <w:jc w:val="both"/>
        <w:rPr>
          <w:sz w:val="24"/>
          <w:szCs w:val="24"/>
        </w:rPr>
      </w:pPr>
    </w:p>
    <w:p w:rsidR="00DC2013" w:rsidRPr="009E6EE4" w:rsidRDefault="00DC2013" w:rsidP="00106643">
      <w:pPr>
        <w:autoSpaceDE w:val="0"/>
        <w:autoSpaceDN w:val="0"/>
        <w:adjustRightInd w:val="0"/>
        <w:spacing w:line="360" w:lineRule="auto"/>
        <w:ind w:firstLine="708"/>
        <w:jc w:val="both"/>
        <w:rPr>
          <w:sz w:val="24"/>
          <w:szCs w:val="24"/>
        </w:rPr>
      </w:pPr>
      <w:r w:rsidRPr="000D7F54">
        <w:rPr>
          <w:sz w:val="24"/>
          <w:szCs w:val="24"/>
        </w:rPr>
        <w:t>Instituição hospitalar, situada no município de São Joaquim,</w:t>
      </w:r>
      <w:r>
        <w:rPr>
          <w:sz w:val="24"/>
          <w:szCs w:val="24"/>
        </w:rPr>
        <w:t xml:space="preserve"> </w:t>
      </w:r>
      <w:r w:rsidRPr="000D7F54">
        <w:rPr>
          <w:sz w:val="24"/>
          <w:szCs w:val="24"/>
        </w:rPr>
        <w:t>com uma população de 25.111 habitantes,</w:t>
      </w:r>
      <w:r>
        <w:rPr>
          <w:sz w:val="24"/>
          <w:szCs w:val="24"/>
        </w:rPr>
        <w:t xml:space="preserve"> </w:t>
      </w:r>
      <w:r w:rsidRPr="009E6EE4">
        <w:rPr>
          <w:sz w:val="24"/>
          <w:szCs w:val="24"/>
        </w:rPr>
        <w:t xml:space="preserve">e também aos municípios </w:t>
      </w:r>
      <w:r>
        <w:rPr>
          <w:sz w:val="24"/>
          <w:szCs w:val="24"/>
        </w:rPr>
        <w:t>com proximidade</w:t>
      </w:r>
      <w:r w:rsidRPr="009E6EE4">
        <w:rPr>
          <w:sz w:val="24"/>
          <w:szCs w:val="24"/>
        </w:rPr>
        <w:t xml:space="preserve"> geogr</w:t>
      </w:r>
      <w:r>
        <w:rPr>
          <w:sz w:val="24"/>
          <w:szCs w:val="24"/>
        </w:rPr>
        <w:t>áfica</w:t>
      </w:r>
      <w:r w:rsidRPr="009E6EE4">
        <w:rPr>
          <w:sz w:val="24"/>
          <w:szCs w:val="24"/>
        </w:rPr>
        <w:t>: Bom Jardim da Serra, Urupema, Urubici.</w:t>
      </w:r>
      <w:r>
        <w:rPr>
          <w:sz w:val="24"/>
          <w:szCs w:val="24"/>
        </w:rPr>
        <w:t xml:space="preserve"> I</w:t>
      </w:r>
      <w:r w:rsidRPr="000D7F54">
        <w:rPr>
          <w:sz w:val="24"/>
          <w:szCs w:val="24"/>
        </w:rPr>
        <w:t xml:space="preserve">nscrito no Cadastro Nacional de Estabelecimento de Saúde </w:t>
      </w:r>
      <w:r>
        <w:rPr>
          <w:sz w:val="24"/>
          <w:szCs w:val="24"/>
        </w:rPr>
        <w:t xml:space="preserve">com o </w:t>
      </w:r>
      <w:r w:rsidRPr="000D7F54">
        <w:rPr>
          <w:sz w:val="24"/>
          <w:szCs w:val="24"/>
        </w:rPr>
        <w:t>número 2300516</w:t>
      </w:r>
      <w:r>
        <w:rPr>
          <w:sz w:val="24"/>
          <w:szCs w:val="24"/>
        </w:rPr>
        <w:t>, é um Hospital Geral, de Médio Porte. Poss</w:t>
      </w:r>
      <w:r w:rsidRPr="00E20007">
        <w:rPr>
          <w:sz w:val="24"/>
          <w:szCs w:val="24"/>
        </w:rPr>
        <w:t xml:space="preserve">ui </w:t>
      </w:r>
      <w:r>
        <w:rPr>
          <w:sz w:val="24"/>
          <w:szCs w:val="24"/>
        </w:rPr>
        <w:t>102</w:t>
      </w:r>
      <w:r w:rsidRPr="00E20007">
        <w:rPr>
          <w:sz w:val="24"/>
          <w:szCs w:val="24"/>
        </w:rPr>
        <w:t xml:space="preserve"> leitos, </w:t>
      </w:r>
      <w:r w:rsidRPr="009E6EE4">
        <w:rPr>
          <w:sz w:val="24"/>
          <w:szCs w:val="24"/>
        </w:rPr>
        <w:t xml:space="preserve">distribuídos entre </w:t>
      </w:r>
      <w:r w:rsidRPr="009E6EE4">
        <w:rPr>
          <w:sz w:val="24"/>
          <w:szCs w:val="24"/>
          <w:lang w:eastAsia="pt-BR"/>
        </w:rPr>
        <w:t>clínicas médica, cirúrgica, ginecológica e obstétrica</w:t>
      </w:r>
      <w:r>
        <w:rPr>
          <w:sz w:val="24"/>
          <w:szCs w:val="24"/>
        </w:rPr>
        <w:t xml:space="preserve"> h</w:t>
      </w:r>
      <w:r w:rsidRPr="00E20007">
        <w:rPr>
          <w:sz w:val="24"/>
          <w:szCs w:val="24"/>
        </w:rPr>
        <w:t>abilitação em Alta Complexidade para Laqueadura e Vasectomia, Esterilização</w:t>
      </w:r>
      <w:r>
        <w:rPr>
          <w:sz w:val="24"/>
          <w:szCs w:val="24"/>
        </w:rPr>
        <w:t>. O quadro funcional conta com 104 funcionários e, na clínica-médica atuam 11 médicos e 07 médicos plantonistas. Possui pronto-atendimento 24 horas, atendendo em média 1.700 pacientes/mês. Sua</w:t>
      </w:r>
      <w:r w:rsidRPr="009E6EE4">
        <w:rPr>
          <w:sz w:val="24"/>
          <w:szCs w:val="24"/>
          <w:lang w:eastAsia="pt-BR"/>
        </w:rPr>
        <w:t xml:space="preserve"> estrutura </w:t>
      </w:r>
      <w:r>
        <w:rPr>
          <w:sz w:val="24"/>
          <w:szCs w:val="24"/>
          <w:lang w:eastAsia="pt-BR"/>
        </w:rPr>
        <w:t>está e</w:t>
      </w:r>
      <w:r w:rsidRPr="009E6EE4">
        <w:rPr>
          <w:sz w:val="24"/>
          <w:szCs w:val="24"/>
          <w:lang w:eastAsia="pt-BR"/>
        </w:rPr>
        <w:t xml:space="preserve">m pleno funcionamento </w:t>
      </w:r>
      <w:r>
        <w:rPr>
          <w:sz w:val="24"/>
          <w:szCs w:val="24"/>
          <w:lang w:eastAsia="pt-BR"/>
        </w:rPr>
        <w:t xml:space="preserve">ambulatorial, </w:t>
      </w:r>
      <w:r w:rsidRPr="009E6EE4">
        <w:rPr>
          <w:sz w:val="24"/>
          <w:szCs w:val="24"/>
          <w:lang w:eastAsia="pt-BR"/>
        </w:rPr>
        <w:t>centro cirúrgico e centro obstétrico, central de esterilização, serviço de apoio e diagnósticos como radiologia e mamografia.</w:t>
      </w:r>
      <w:r w:rsidRPr="009E6EE4">
        <w:rPr>
          <w:sz w:val="24"/>
          <w:szCs w:val="24"/>
        </w:rPr>
        <w:t xml:space="preserve"> A participação </w:t>
      </w:r>
      <w:r>
        <w:rPr>
          <w:sz w:val="24"/>
          <w:szCs w:val="24"/>
        </w:rPr>
        <w:t xml:space="preserve">da instituição </w:t>
      </w:r>
      <w:r w:rsidRPr="009E6EE4">
        <w:rPr>
          <w:sz w:val="24"/>
          <w:szCs w:val="24"/>
        </w:rPr>
        <w:t xml:space="preserve">neste projeto proporcionará melhorias na sua infraestrutura, ampliando ao atendimento no apoio à RUE da Serra Catarinense com a qualidade </w:t>
      </w:r>
      <w:r>
        <w:rPr>
          <w:sz w:val="24"/>
          <w:szCs w:val="24"/>
        </w:rPr>
        <w:t xml:space="preserve">e resolutividade </w:t>
      </w:r>
      <w:r w:rsidRPr="009E6EE4">
        <w:rPr>
          <w:sz w:val="24"/>
          <w:szCs w:val="24"/>
        </w:rPr>
        <w:t>do serviço prestado á população</w:t>
      </w:r>
      <w:r>
        <w:rPr>
          <w:sz w:val="24"/>
          <w:szCs w:val="24"/>
        </w:rPr>
        <w:t>.</w:t>
      </w:r>
      <w:r w:rsidRPr="009E6EE4">
        <w:rPr>
          <w:sz w:val="24"/>
          <w:szCs w:val="24"/>
        </w:rPr>
        <w:t xml:space="preserve"> </w:t>
      </w:r>
    </w:p>
    <w:p w:rsidR="00DC2013" w:rsidRPr="00540DB2" w:rsidRDefault="00DC2013" w:rsidP="00106643">
      <w:pPr>
        <w:autoSpaceDE w:val="0"/>
        <w:autoSpaceDN w:val="0"/>
        <w:adjustRightInd w:val="0"/>
        <w:spacing w:line="360" w:lineRule="auto"/>
        <w:ind w:left="360"/>
        <w:jc w:val="both"/>
        <w:rPr>
          <w:sz w:val="24"/>
          <w:szCs w:val="24"/>
        </w:rPr>
      </w:pPr>
    </w:p>
    <w:p w:rsidR="00DC2013" w:rsidRDefault="00DC2013" w:rsidP="00106643">
      <w:pPr>
        <w:pStyle w:val="ListParagraph"/>
        <w:autoSpaceDE w:val="0"/>
        <w:autoSpaceDN w:val="0"/>
        <w:adjustRightInd w:val="0"/>
        <w:spacing w:line="360" w:lineRule="auto"/>
        <w:ind w:left="0"/>
        <w:jc w:val="both"/>
        <w:rPr>
          <w:b/>
          <w:bCs/>
          <w:sz w:val="24"/>
          <w:szCs w:val="24"/>
        </w:rPr>
      </w:pPr>
      <w:r>
        <w:rPr>
          <w:b/>
          <w:bCs/>
          <w:sz w:val="24"/>
          <w:szCs w:val="24"/>
        </w:rPr>
        <w:t xml:space="preserve">e) </w:t>
      </w:r>
      <w:r w:rsidRPr="002F5FF7">
        <w:rPr>
          <w:b/>
          <w:bCs/>
          <w:sz w:val="24"/>
          <w:szCs w:val="24"/>
        </w:rPr>
        <w:t>Hospital São José de Urubici</w:t>
      </w:r>
      <w:r>
        <w:rPr>
          <w:b/>
          <w:bCs/>
          <w:sz w:val="24"/>
          <w:szCs w:val="24"/>
        </w:rPr>
        <w:t xml:space="preserve">- </w:t>
      </w:r>
      <w:r w:rsidRPr="00106643">
        <w:rPr>
          <w:b/>
          <w:bCs/>
          <w:sz w:val="24"/>
          <w:szCs w:val="24"/>
        </w:rPr>
        <w:t>Pontuação: 20 pontos</w:t>
      </w:r>
    </w:p>
    <w:p w:rsidR="00DC2013" w:rsidRPr="00E77580" w:rsidRDefault="00DC2013" w:rsidP="00106643">
      <w:pPr>
        <w:pStyle w:val="ListParagraph"/>
        <w:autoSpaceDE w:val="0"/>
        <w:autoSpaceDN w:val="0"/>
        <w:adjustRightInd w:val="0"/>
        <w:spacing w:line="360" w:lineRule="auto"/>
        <w:ind w:left="0"/>
        <w:jc w:val="both"/>
        <w:rPr>
          <w:sz w:val="24"/>
          <w:szCs w:val="24"/>
        </w:rPr>
      </w:pPr>
    </w:p>
    <w:p w:rsidR="00DC2013" w:rsidRPr="00E77580" w:rsidRDefault="00DC2013" w:rsidP="00106643">
      <w:pPr>
        <w:autoSpaceDE w:val="0"/>
        <w:autoSpaceDN w:val="0"/>
        <w:adjustRightInd w:val="0"/>
        <w:spacing w:line="360" w:lineRule="auto"/>
        <w:ind w:firstLine="708"/>
        <w:jc w:val="both"/>
        <w:rPr>
          <w:sz w:val="24"/>
          <w:szCs w:val="24"/>
        </w:rPr>
      </w:pPr>
      <w:r w:rsidRPr="00E77580">
        <w:rPr>
          <w:sz w:val="24"/>
          <w:szCs w:val="24"/>
        </w:rPr>
        <w:t>Este Hospital está situado no município de Urubici, com uma população de 16.691 habitantes, inscrição no Cadastro Nacional de Estabelecimento de Saúde sob o número  2300885.</w:t>
      </w:r>
      <w:r w:rsidRPr="00E77580">
        <w:rPr>
          <w:sz w:val="24"/>
          <w:szCs w:val="24"/>
          <w:lang w:eastAsia="pt-BR"/>
        </w:rPr>
        <w:t xml:space="preserve"> </w:t>
      </w:r>
      <w:r w:rsidRPr="003414A7">
        <w:rPr>
          <w:sz w:val="24"/>
          <w:szCs w:val="24"/>
          <w:lang w:eastAsia="pt-BR"/>
        </w:rPr>
        <w:t>Localizado na região do vale do rio Canoas, o município possui as maiores altitudes do estado de Santa Catarina que surpreende pelo relevo fortemente acidentado da Serra Geral, ultrapassando 1.800 metros</w:t>
      </w:r>
      <w:r w:rsidRPr="00E77580">
        <w:rPr>
          <w:sz w:val="24"/>
          <w:szCs w:val="24"/>
          <w:lang w:eastAsia="pt-BR"/>
        </w:rPr>
        <w:t>, com presença de neve no inverno</w:t>
      </w:r>
      <w:r w:rsidRPr="003414A7">
        <w:rPr>
          <w:sz w:val="24"/>
          <w:szCs w:val="24"/>
          <w:lang w:eastAsia="pt-BR"/>
        </w:rPr>
        <w:t xml:space="preserve">. </w:t>
      </w:r>
      <w:r w:rsidRPr="00E77580">
        <w:rPr>
          <w:sz w:val="24"/>
          <w:szCs w:val="24"/>
          <w:lang w:eastAsia="pt-BR"/>
        </w:rPr>
        <w:t>O município integra a rota turística do Projeto Caminhos da Neve (ASCANE)</w:t>
      </w:r>
      <w:r>
        <w:rPr>
          <w:sz w:val="24"/>
          <w:szCs w:val="24"/>
          <w:lang w:eastAsia="pt-BR"/>
        </w:rPr>
        <w:t>,</w:t>
      </w:r>
      <w:r w:rsidRPr="00E77580">
        <w:rPr>
          <w:sz w:val="24"/>
          <w:szCs w:val="24"/>
          <w:lang w:eastAsia="pt-BR"/>
        </w:rPr>
        <w:t xml:space="preserve"> que</w:t>
      </w:r>
      <w:r w:rsidRPr="00E77580">
        <w:rPr>
          <w:sz w:val="24"/>
          <w:szCs w:val="24"/>
        </w:rPr>
        <w:t xml:space="preserve"> objetiva desenvolver o turismo por meio de um roteiro integrado envolvendo nove municípios</w:t>
      </w:r>
      <w:r>
        <w:rPr>
          <w:sz w:val="24"/>
          <w:szCs w:val="24"/>
        </w:rPr>
        <w:t>. Es</w:t>
      </w:r>
      <w:r w:rsidRPr="00E77580">
        <w:rPr>
          <w:sz w:val="24"/>
          <w:szCs w:val="24"/>
        </w:rPr>
        <w:t>te projeto prevê um movimento em torno de 400 mil turistas por ano pela rodovia, ampliando o número de turistas para a região.</w:t>
      </w:r>
      <w:r>
        <w:rPr>
          <w:sz w:val="24"/>
          <w:szCs w:val="24"/>
        </w:rPr>
        <w:t xml:space="preserve"> Por ser um município que vem investindo no turismo há um número significativo de turistas e a localização geográfica do município é de difícil acesso. A instituição é do Tipo I, possui 50 leitos distribuídos entre</w:t>
      </w:r>
      <w:r w:rsidRPr="00E678FF">
        <w:rPr>
          <w:sz w:val="24"/>
          <w:szCs w:val="24"/>
        </w:rPr>
        <w:t xml:space="preserve"> </w:t>
      </w:r>
      <w:r w:rsidRPr="008E285C">
        <w:rPr>
          <w:sz w:val="24"/>
          <w:szCs w:val="24"/>
        </w:rPr>
        <w:t>Clínica Médica; Cirúrgica, Obstétrica e Pediatria</w:t>
      </w:r>
      <w:r>
        <w:rPr>
          <w:sz w:val="24"/>
          <w:szCs w:val="24"/>
        </w:rPr>
        <w:t xml:space="preserve">. Atualmente, existe um pronto-atendimento 24 horas, que já vem realizando o serviço de estabilização do paciente até transferência para o hospital de referência. A solicitação dessa instituição na RUE justifica-se, porque presta assistência aos municípios vizinhos e, esse serviço necessita de alguns equipamentos e mobiliários para atender com qualidade e resolutividade a população. </w:t>
      </w:r>
    </w:p>
    <w:p w:rsidR="00DC2013" w:rsidRDefault="00DC2013" w:rsidP="002F5FF7">
      <w:pPr>
        <w:autoSpaceDE w:val="0"/>
        <w:autoSpaceDN w:val="0"/>
        <w:adjustRightInd w:val="0"/>
        <w:spacing w:after="0" w:line="360" w:lineRule="auto"/>
        <w:jc w:val="both"/>
        <w:rPr>
          <w:b/>
          <w:bCs/>
          <w:sz w:val="24"/>
          <w:szCs w:val="24"/>
        </w:rPr>
      </w:pPr>
    </w:p>
    <w:p w:rsidR="00DC2013" w:rsidRDefault="00DC2013" w:rsidP="002F5FF7">
      <w:pPr>
        <w:autoSpaceDE w:val="0"/>
        <w:autoSpaceDN w:val="0"/>
        <w:adjustRightInd w:val="0"/>
        <w:spacing w:after="0" w:line="360" w:lineRule="auto"/>
        <w:jc w:val="both"/>
        <w:rPr>
          <w:b/>
          <w:bCs/>
          <w:sz w:val="24"/>
          <w:szCs w:val="24"/>
        </w:rPr>
      </w:pPr>
    </w:p>
    <w:p w:rsidR="00DC2013" w:rsidRPr="00647F61" w:rsidRDefault="00DC2013" w:rsidP="006C22C5">
      <w:pPr>
        <w:autoSpaceDE w:val="0"/>
        <w:autoSpaceDN w:val="0"/>
        <w:adjustRightInd w:val="0"/>
        <w:spacing w:after="0" w:line="360" w:lineRule="auto"/>
        <w:jc w:val="both"/>
        <w:rPr>
          <w:b/>
          <w:bCs/>
          <w:sz w:val="24"/>
          <w:szCs w:val="24"/>
        </w:rPr>
      </w:pPr>
      <w:r w:rsidRPr="00647F61">
        <w:rPr>
          <w:b/>
          <w:bCs/>
          <w:sz w:val="24"/>
          <w:szCs w:val="24"/>
        </w:rPr>
        <w:t>5.1.</w:t>
      </w:r>
      <w:r>
        <w:rPr>
          <w:b/>
          <w:bCs/>
          <w:sz w:val="24"/>
          <w:szCs w:val="24"/>
        </w:rPr>
        <w:t>5</w:t>
      </w:r>
      <w:r w:rsidRPr="00647F61">
        <w:rPr>
          <w:b/>
          <w:bCs/>
          <w:sz w:val="24"/>
          <w:szCs w:val="24"/>
        </w:rPr>
        <w:t xml:space="preserve"> Componente Hospitalar</w:t>
      </w:r>
    </w:p>
    <w:p w:rsidR="00DC2013" w:rsidRDefault="00DC2013" w:rsidP="00DF10F4">
      <w:pPr>
        <w:autoSpaceDE w:val="0"/>
        <w:autoSpaceDN w:val="0"/>
        <w:adjustRightInd w:val="0"/>
        <w:spacing w:line="360" w:lineRule="auto"/>
        <w:jc w:val="both"/>
        <w:rPr>
          <w:sz w:val="24"/>
          <w:szCs w:val="24"/>
        </w:rPr>
      </w:pPr>
    </w:p>
    <w:p w:rsidR="00DC2013" w:rsidRPr="00F140FC" w:rsidRDefault="00DC2013" w:rsidP="00E97EE4">
      <w:pPr>
        <w:autoSpaceDE w:val="0"/>
        <w:autoSpaceDN w:val="0"/>
        <w:adjustRightInd w:val="0"/>
        <w:spacing w:line="360" w:lineRule="auto"/>
        <w:ind w:firstLine="708"/>
        <w:jc w:val="both"/>
        <w:rPr>
          <w:sz w:val="24"/>
          <w:szCs w:val="24"/>
        </w:rPr>
      </w:pPr>
      <w:r w:rsidRPr="00F140FC">
        <w:rPr>
          <w:sz w:val="24"/>
          <w:szCs w:val="24"/>
        </w:rPr>
        <w:t>A assistência em saúde é um sistema complexo, em que as estruturas e os processos da organização estão interligados e que o funcionamento de um componente interfere em todo o seu conjunto. Neste sentido, o positivo aumento da cobertura das ESF nos municípios catarinenses, e a ampliação da estrutura ambulatorial do estado através das policlínicas e UPAS vem alterando os encaminhamentos a rede hospitalar e a morbidade dos pacientes que a ela recorrem.</w:t>
      </w:r>
    </w:p>
    <w:p w:rsidR="00DC2013" w:rsidRPr="00F140FC" w:rsidRDefault="00DC2013" w:rsidP="00E97EE4">
      <w:pPr>
        <w:autoSpaceDE w:val="0"/>
        <w:autoSpaceDN w:val="0"/>
        <w:adjustRightInd w:val="0"/>
        <w:spacing w:line="360" w:lineRule="auto"/>
        <w:ind w:firstLine="708"/>
        <w:jc w:val="both"/>
        <w:rPr>
          <w:sz w:val="24"/>
          <w:szCs w:val="24"/>
        </w:rPr>
      </w:pPr>
      <w:r w:rsidRPr="00F140FC">
        <w:rPr>
          <w:sz w:val="24"/>
          <w:szCs w:val="24"/>
        </w:rPr>
        <w:t>Os hospitais públicos e os privados contratualizados tem sido uma preocupação constante</w:t>
      </w:r>
      <w:r>
        <w:rPr>
          <w:sz w:val="24"/>
          <w:szCs w:val="24"/>
        </w:rPr>
        <w:t xml:space="preserve"> </w:t>
      </w:r>
      <w:r w:rsidRPr="00F140FC">
        <w:rPr>
          <w:sz w:val="24"/>
          <w:szCs w:val="24"/>
        </w:rPr>
        <w:t>do governo absorvendo quase 70% das despesas públicas em saúde em Santa Catarina.</w:t>
      </w:r>
      <w:r>
        <w:rPr>
          <w:sz w:val="24"/>
          <w:szCs w:val="24"/>
        </w:rPr>
        <w:t xml:space="preserve"> </w:t>
      </w:r>
      <w:r w:rsidRPr="00F140FC">
        <w:rPr>
          <w:sz w:val="24"/>
          <w:szCs w:val="24"/>
        </w:rPr>
        <w:t>Alguns hospitais são centros de excelência em determinadas áreas, enquanto alguns estão “abaixo dos padrões” requeridos.</w:t>
      </w:r>
      <w:r>
        <w:rPr>
          <w:sz w:val="24"/>
          <w:szCs w:val="24"/>
        </w:rPr>
        <w:t xml:space="preserve"> </w:t>
      </w:r>
      <w:r w:rsidRPr="00F140FC">
        <w:rPr>
          <w:sz w:val="24"/>
          <w:szCs w:val="24"/>
        </w:rPr>
        <w:t>A implantação de mecanismos de gestão eficientes, que garantam a viabilização do setor, torna-se uma necessidade urgente, a fim de que se possa entender os requisitos necessários</w:t>
      </w:r>
      <w:r>
        <w:rPr>
          <w:sz w:val="24"/>
          <w:szCs w:val="24"/>
        </w:rPr>
        <w:t xml:space="preserve"> </w:t>
      </w:r>
      <w:r w:rsidRPr="00F140FC">
        <w:rPr>
          <w:sz w:val="24"/>
          <w:szCs w:val="24"/>
        </w:rPr>
        <w:t>para a melhoria do desempenho institucional dos indicadores de saúde.</w:t>
      </w:r>
    </w:p>
    <w:p w:rsidR="00DC2013" w:rsidRPr="00F140FC" w:rsidRDefault="00DC2013" w:rsidP="00E97EE4">
      <w:pPr>
        <w:autoSpaceDE w:val="0"/>
        <w:autoSpaceDN w:val="0"/>
        <w:adjustRightInd w:val="0"/>
        <w:spacing w:line="360" w:lineRule="auto"/>
        <w:ind w:firstLine="708"/>
        <w:jc w:val="both"/>
        <w:rPr>
          <w:sz w:val="24"/>
          <w:szCs w:val="24"/>
        </w:rPr>
      </w:pPr>
      <w:r>
        <w:rPr>
          <w:sz w:val="24"/>
          <w:szCs w:val="24"/>
        </w:rPr>
        <w:t>De acordo com o Plano Estadual de Saúde de Santa Catarina (2012), é  na</w:t>
      </w:r>
      <w:r w:rsidRPr="00F140FC">
        <w:rPr>
          <w:sz w:val="24"/>
          <w:szCs w:val="24"/>
        </w:rPr>
        <w:t xml:space="preserve"> prática clínica que se concentram os custos mais importantes da saúde, os recursos</w:t>
      </w:r>
      <w:r>
        <w:rPr>
          <w:sz w:val="24"/>
          <w:szCs w:val="24"/>
        </w:rPr>
        <w:t xml:space="preserve"> </w:t>
      </w:r>
      <w:r w:rsidRPr="00F140FC">
        <w:rPr>
          <w:sz w:val="24"/>
          <w:szCs w:val="24"/>
        </w:rPr>
        <w:t>humanos mais diferenciados e melhor remunerados; as tecnologias complementares de diagnóstico e terapêutica, em que os medicamentos assumem uma importância significativa; a</w:t>
      </w:r>
      <w:r>
        <w:rPr>
          <w:sz w:val="24"/>
          <w:szCs w:val="24"/>
        </w:rPr>
        <w:t xml:space="preserve"> </w:t>
      </w:r>
      <w:r w:rsidRPr="00F140FC">
        <w:rPr>
          <w:sz w:val="24"/>
          <w:szCs w:val="24"/>
        </w:rPr>
        <w:t>inovação terapêutica, por tendência cada vez mais cara, mas eticamente irrecusável.</w:t>
      </w:r>
    </w:p>
    <w:p w:rsidR="00DC2013" w:rsidRDefault="00DC2013" w:rsidP="00E97EE4">
      <w:pPr>
        <w:pStyle w:val="BodyText"/>
        <w:spacing w:after="360"/>
        <w:ind w:firstLineChars="0" w:firstLine="708"/>
        <w:rPr>
          <w:rFonts w:ascii="Calibri" w:hAnsi="Calibri" w:cs="Calibri"/>
        </w:rPr>
      </w:pPr>
      <w:r>
        <w:rPr>
          <w:rFonts w:ascii="Calibri" w:hAnsi="Calibri" w:cs="Calibri"/>
        </w:rPr>
        <w:t>Na Ma</w:t>
      </w:r>
      <w:r w:rsidRPr="00F140FC">
        <w:rPr>
          <w:rFonts w:ascii="Calibri" w:hAnsi="Calibri" w:cs="Calibri"/>
        </w:rPr>
        <w:t>cror</w:t>
      </w:r>
      <w:r>
        <w:rPr>
          <w:rFonts w:ascii="Calibri" w:hAnsi="Calibri" w:cs="Calibri"/>
        </w:rPr>
        <w:t>r</w:t>
      </w:r>
      <w:r w:rsidRPr="00F140FC">
        <w:rPr>
          <w:rFonts w:ascii="Calibri" w:hAnsi="Calibri" w:cs="Calibri"/>
        </w:rPr>
        <w:t>egião Serrana ainda predominam hospitais de baixa resolutividade e com número de leitos abaixo do preconizado pelo Ministério da Saúde. Isto se deve a questões de infra‐</w:t>
      </w:r>
      <w:r w:rsidRPr="00B57ECB">
        <w:rPr>
          <w:rFonts w:ascii="Calibri" w:hAnsi="Calibri" w:cs="Calibri"/>
        </w:rPr>
        <w:t>estrutura, de malha viária extensa e pulverização</w:t>
      </w:r>
      <w:r w:rsidRPr="00F140FC">
        <w:rPr>
          <w:rFonts w:ascii="Calibri" w:hAnsi="Calibri" w:cs="Calibri"/>
        </w:rPr>
        <w:t xml:space="preserve"> de municípios. A</w:t>
      </w:r>
      <w:r w:rsidRPr="00F140FC">
        <w:rPr>
          <w:rFonts w:ascii="Calibri" w:eastAsia="MS Mincho" w:hAnsi="Calibri" w:cs="Calibri"/>
        </w:rPr>
        <w:t xml:space="preserve"> concentração dos leitos hospitalares está no município de Lages, apesar de haver hospitais na metade dos municípios da região</w:t>
      </w:r>
      <w:r>
        <w:rPr>
          <w:rFonts w:ascii="Calibri" w:eastAsia="MS Mincho" w:hAnsi="Calibri" w:cs="Calibri"/>
        </w:rPr>
        <w:t xml:space="preserve">, </w:t>
      </w:r>
      <w:r w:rsidRPr="00BC16DF">
        <w:rPr>
          <w:rFonts w:ascii="Calibri" w:eastAsia="MS Mincho" w:hAnsi="Calibri" w:cs="Calibri"/>
        </w:rPr>
        <w:t>conforme descrição na Tabela n.12 .Todavia, a sua resolutividade fica comprometida na medida em que inexistem ou são insipientes os leitos de maior resolutividade como unidade de terapia intensiva , traumatologia, cardiologia,</w:t>
      </w:r>
      <w:r>
        <w:rPr>
          <w:rFonts w:ascii="Calibri" w:eastAsia="MS Mincho" w:hAnsi="Calibri" w:cs="Calibri"/>
        </w:rPr>
        <w:t xml:space="preserve"> </w:t>
      </w:r>
      <w:r w:rsidRPr="00BC16DF">
        <w:rPr>
          <w:rFonts w:ascii="Calibri" w:eastAsia="MS Mincho" w:hAnsi="Calibri" w:cs="Calibri"/>
        </w:rPr>
        <w:t>psiquiatria, e cirurgia, bem como há uma grave deficiência em tecnologias e quantitativo de recursos humanos.</w:t>
      </w:r>
      <w:r w:rsidRPr="00BC16DF">
        <w:rPr>
          <w:rFonts w:ascii="Calibri" w:hAnsi="Calibri" w:cs="Calibri"/>
        </w:rPr>
        <w:t xml:space="preserve">  Na atual proposta os hospitais com menos de 50 leitos que se localizam em regiões em que o acesso até o hospital</w:t>
      </w:r>
      <w:r w:rsidRPr="00F140FC">
        <w:rPr>
          <w:rFonts w:ascii="Calibri" w:hAnsi="Calibri" w:cs="Calibri"/>
        </w:rPr>
        <w:t xml:space="preserve"> de referência microrregional se dá em mais de </w:t>
      </w:r>
      <w:r>
        <w:rPr>
          <w:rFonts w:ascii="Calibri" w:hAnsi="Calibri" w:cs="Calibri"/>
        </w:rPr>
        <w:t>duas horas, assumindo na RUE o</w:t>
      </w:r>
      <w:r w:rsidRPr="00F140FC">
        <w:rPr>
          <w:rFonts w:ascii="Calibri" w:hAnsi="Calibri" w:cs="Calibri"/>
        </w:rPr>
        <w:t xml:space="preserve"> papel no atendimento de urgência e emergência de acordo com os critérios </w:t>
      </w:r>
      <w:r>
        <w:rPr>
          <w:rFonts w:ascii="Calibri" w:hAnsi="Calibri" w:cs="Calibri"/>
        </w:rPr>
        <w:t>descritos a seguir</w:t>
      </w:r>
      <w:r w:rsidRPr="00F140FC">
        <w:rPr>
          <w:rFonts w:ascii="Calibri" w:hAnsi="Calibri" w:cs="Calibri"/>
        </w:rPr>
        <w:t>:</w:t>
      </w:r>
    </w:p>
    <w:p w:rsidR="00DC2013" w:rsidRDefault="00DC2013" w:rsidP="00E97EE4">
      <w:pPr>
        <w:pStyle w:val="BodyText"/>
        <w:spacing w:after="360"/>
        <w:ind w:firstLineChars="0" w:firstLine="708"/>
        <w:rPr>
          <w:rFonts w:ascii="Calibri" w:hAnsi="Calibri" w:cs="Calibri"/>
        </w:rPr>
      </w:pPr>
    </w:p>
    <w:p w:rsidR="00DC2013" w:rsidRPr="00647F61" w:rsidRDefault="00DC2013" w:rsidP="000D63F3">
      <w:pPr>
        <w:autoSpaceDE w:val="0"/>
        <w:autoSpaceDN w:val="0"/>
        <w:adjustRightInd w:val="0"/>
        <w:spacing w:after="0"/>
        <w:jc w:val="both"/>
        <w:rPr>
          <w:b/>
          <w:bCs/>
          <w:sz w:val="24"/>
          <w:szCs w:val="24"/>
        </w:rPr>
      </w:pPr>
      <w:r>
        <w:rPr>
          <w:b/>
          <w:bCs/>
          <w:sz w:val="24"/>
          <w:szCs w:val="24"/>
        </w:rPr>
        <w:t xml:space="preserve">5.1.5.1 </w:t>
      </w:r>
      <w:r w:rsidRPr="00647F61">
        <w:rPr>
          <w:b/>
          <w:bCs/>
          <w:sz w:val="24"/>
          <w:szCs w:val="24"/>
        </w:rPr>
        <w:t>Porta de Entrada</w:t>
      </w:r>
    </w:p>
    <w:p w:rsidR="00DC2013" w:rsidRDefault="00DC2013" w:rsidP="000D63F3">
      <w:pPr>
        <w:autoSpaceDE w:val="0"/>
        <w:autoSpaceDN w:val="0"/>
        <w:adjustRightInd w:val="0"/>
        <w:spacing w:after="0"/>
        <w:jc w:val="both"/>
        <w:rPr>
          <w:sz w:val="24"/>
          <w:szCs w:val="24"/>
        </w:rPr>
      </w:pPr>
    </w:p>
    <w:p w:rsidR="00DC2013" w:rsidRPr="003C342A" w:rsidRDefault="00DC2013" w:rsidP="00D27939">
      <w:pPr>
        <w:autoSpaceDE w:val="0"/>
        <w:autoSpaceDN w:val="0"/>
        <w:adjustRightInd w:val="0"/>
        <w:spacing w:after="0" w:line="360" w:lineRule="auto"/>
        <w:jc w:val="both"/>
        <w:rPr>
          <w:color w:val="1F497D"/>
          <w:sz w:val="23"/>
          <w:szCs w:val="23"/>
        </w:rPr>
      </w:pPr>
    </w:p>
    <w:p w:rsidR="00DC2013" w:rsidRDefault="00DC2013" w:rsidP="00F6305F">
      <w:pPr>
        <w:autoSpaceDE w:val="0"/>
        <w:autoSpaceDN w:val="0"/>
        <w:adjustRightInd w:val="0"/>
        <w:spacing w:line="360" w:lineRule="auto"/>
        <w:ind w:firstLine="708"/>
        <w:jc w:val="both"/>
        <w:rPr>
          <w:sz w:val="24"/>
          <w:szCs w:val="24"/>
        </w:rPr>
      </w:pPr>
      <w:r>
        <w:rPr>
          <w:sz w:val="24"/>
          <w:szCs w:val="24"/>
        </w:rPr>
        <w:t>Para aperfeiçoar a resposta na Rede de A</w:t>
      </w:r>
      <w:r w:rsidRPr="00F140FC">
        <w:rPr>
          <w:sz w:val="24"/>
          <w:szCs w:val="24"/>
        </w:rPr>
        <w:t xml:space="preserve">tenção as Urgência e Emergências </w:t>
      </w:r>
      <w:r>
        <w:rPr>
          <w:sz w:val="24"/>
          <w:szCs w:val="24"/>
        </w:rPr>
        <w:t xml:space="preserve">da </w:t>
      </w:r>
      <w:r w:rsidRPr="00F140FC">
        <w:rPr>
          <w:sz w:val="24"/>
          <w:szCs w:val="24"/>
        </w:rPr>
        <w:t>Serra Catarinense haver</w:t>
      </w:r>
      <w:r>
        <w:rPr>
          <w:sz w:val="24"/>
          <w:szCs w:val="24"/>
        </w:rPr>
        <w:t>á</w:t>
      </w:r>
      <w:r w:rsidRPr="00F140FC">
        <w:rPr>
          <w:sz w:val="24"/>
          <w:szCs w:val="24"/>
        </w:rPr>
        <w:t xml:space="preserve"> </w:t>
      </w:r>
      <w:r>
        <w:rPr>
          <w:sz w:val="24"/>
          <w:szCs w:val="24"/>
        </w:rPr>
        <w:t>duas</w:t>
      </w:r>
      <w:r w:rsidRPr="00F140FC">
        <w:rPr>
          <w:sz w:val="24"/>
          <w:szCs w:val="24"/>
        </w:rPr>
        <w:t xml:space="preserve"> (0</w:t>
      </w:r>
      <w:r>
        <w:rPr>
          <w:sz w:val="24"/>
          <w:szCs w:val="24"/>
        </w:rPr>
        <w:t>2</w:t>
      </w:r>
      <w:r w:rsidRPr="00F140FC">
        <w:rPr>
          <w:sz w:val="24"/>
          <w:szCs w:val="24"/>
        </w:rPr>
        <w:t>) Portas de Entrada, sob comando único de forma a garantir continuidade do cuidado prestado à população, evitando atraso no tempo‐resposta para determinadas situações.</w:t>
      </w:r>
      <w:r w:rsidRPr="00F140FC">
        <w:rPr>
          <w:b/>
          <w:bCs/>
          <w:sz w:val="24"/>
          <w:szCs w:val="24"/>
        </w:rPr>
        <w:t xml:space="preserve"> </w:t>
      </w:r>
      <w:r w:rsidRPr="00F140FC">
        <w:rPr>
          <w:sz w:val="24"/>
          <w:szCs w:val="24"/>
        </w:rPr>
        <w:t xml:space="preserve">Definidas como </w:t>
      </w:r>
      <w:r w:rsidRPr="00F140FC">
        <w:rPr>
          <w:b/>
          <w:bCs/>
          <w:sz w:val="24"/>
          <w:szCs w:val="24"/>
        </w:rPr>
        <w:t>Portas de Entrada</w:t>
      </w:r>
      <w:r w:rsidRPr="00F140FC">
        <w:rPr>
          <w:sz w:val="24"/>
          <w:szCs w:val="24"/>
        </w:rPr>
        <w:t xml:space="preserve"> as seguintes unidades hospitalares para serem habilitadas:</w:t>
      </w:r>
    </w:p>
    <w:p w:rsidR="00DC2013" w:rsidRDefault="00DC2013" w:rsidP="00F6305F">
      <w:pPr>
        <w:autoSpaceDE w:val="0"/>
        <w:autoSpaceDN w:val="0"/>
        <w:adjustRightInd w:val="0"/>
        <w:spacing w:line="360" w:lineRule="auto"/>
        <w:ind w:firstLine="708"/>
        <w:jc w:val="both"/>
        <w:rPr>
          <w:sz w:val="24"/>
          <w:szCs w:val="24"/>
        </w:rPr>
      </w:pPr>
    </w:p>
    <w:p w:rsidR="00DC2013" w:rsidRPr="00106643" w:rsidRDefault="00DC2013" w:rsidP="00106643">
      <w:pPr>
        <w:autoSpaceDE w:val="0"/>
        <w:autoSpaceDN w:val="0"/>
        <w:adjustRightInd w:val="0"/>
        <w:spacing w:after="0" w:line="360" w:lineRule="auto"/>
        <w:jc w:val="both"/>
        <w:rPr>
          <w:b/>
          <w:bCs/>
          <w:sz w:val="24"/>
          <w:szCs w:val="24"/>
        </w:rPr>
      </w:pPr>
      <w:r>
        <w:rPr>
          <w:b/>
          <w:bCs/>
          <w:sz w:val="24"/>
          <w:szCs w:val="24"/>
        </w:rPr>
        <w:t xml:space="preserve">a) </w:t>
      </w:r>
      <w:r w:rsidRPr="00106643">
        <w:rPr>
          <w:b/>
          <w:bCs/>
          <w:sz w:val="24"/>
          <w:szCs w:val="24"/>
        </w:rPr>
        <w:t>Hospital Infantil Seara do Bem (município de Lages)</w:t>
      </w:r>
    </w:p>
    <w:p w:rsidR="00DC2013" w:rsidRPr="00D02866" w:rsidRDefault="00DC2013" w:rsidP="00D02866">
      <w:pPr>
        <w:autoSpaceDE w:val="0"/>
        <w:autoSpaceDN w:val="0"/>
        <w:adjustRightInd w:val="0"/>
        <w:spacing w:after="0" w:line="360" w:lineRule="auto"/>
        <w:jc w:val="both"/>
        <w:rPr>
          <w:sz w:val="24"/>
          <w:szCs w:val="24"/>
        </w:rPr>
      </w:pPr>
    </w:p>
    <w:p w:rsidR="00DC2013" w:rsidRDefault="00DC2013" w:rsidP="00E17973">
      <w:pPr>
        <w:autoSpaceDE w:val="0"/>
        <w:autoSpaceDN w:val="0"/>
        <w:adjustRightInd w:val="0"/>
        <w:spacing w:after="0" w:line="360" w:lineRule="auto"/>
        <w:jc w:val="both"/>
        <w:rPr>
          <w:sz w:val="24"/>
          <w:szCs w:val="24"/>
        </w:rPr>
      </w:pPr>
      <w:r w:rsidRPr="00D02866">
        <w:rPr>
          <w:sz w:val="24"/>
          <w:szCs w:val="24"/>
          <w:lang w:eastAsia="pt-BR"/>
        </w:rPr>
        <w:t xml:space="preserve">  </w:t>
      </w:r>
      <w:r>
        <w:rPr>
          <w:sz w:val="24"/>
          <w:szCs w:val="24"/>
          <w:lang w:eastAsia="pt-BR"/>
        </w:rPr>
        <w:t xml:space="preserve">    </w:t>
      </w:r>
      <w:r w:rsidRPr="00D02866">
        <w:rPr>
          <w:sz w:val="24"/>
          <w:szCs w:val="24"/>
          <w:lang w:eastAsia="pt-BR"/>
        </w:rPr>
        <w:t xml:space="preserve">  </w:t>
      </w:r>
      <w:r>
        <w:rPr>
          <w:sz w:val="24"/>
          <w:szCs w:val="24"/>
          <w:lang w:eastAsia="pt-BR"/>
        </w:rPr>
        <w:tab/>
      </w:r>
      <w:r w:rsidRPr="00D02866">
        <w:rPr>
          <w:sz w:val="24"/>
          <w:szCs w:val="24"/>
          <w:lang w:eastAsia="pt-BR"/>
        </w:rPr>
        <w:t xml:space="preserve">O Hospital Infantil Seara do Bem é uma instituição filantrópica, sem fins lucrativos, que atende as crianças de Santa Catarina e de outros Estados desde sua inauguração em 30 de junho de 1968. É reconhecido como de Utilidade Pública no âmbito </w:t>
      </w:r>
      <w:r>
        <w:rPr>
          <w:sz w:val="24"/>
          <w:szCs w:val="24"/>
          <w:lang w:eastAsia="pt-BR"/>
        </w:rPr>
        <w:t>m</w:t>
      </w:r>
      <w:r w:rsidRPr="00D02866">
        <w:rPr>
          <w:sz w:val="24"/>
          <w:szCs w:val="24"/>
          <w:lang w:eastAsia="pt-BR"/>
        </w:rPr>
        <w:t xml:space="preserve">unicipal, </w:t>
      </w:r>
      <w:r>
        <w:rPr>
          <w:sz w:val="24"/>
          <w:szCs w:val="24"/>
          <w:lang w:eastAsia="pt-BR"/>
        </w:rPr>
        <w:t>e</w:t>
      </w:r>
      <w:r w:rsidRPr="00D02866">
        <w:rPr>
          <w:sz w:val="24"/>
          <w:szCs w:val="24"/>
          <w:lang w:eastAsia="pt-BR"/>
        </w:rPr>
        <w:t xml:space="preserve">stadual e </w:t>
      </w:r>
      <w:r>
        <w:rPr>
          <w:sz w:val="24"/>
          <w:szCs w:val="24"/>
          <w:lang w:eastAsia="pt-BR"/>
        </w:rPr>
        <w:t>f</w:t>
      </w:r>
      <w:r w:rsidRPr="00D02866">
        <w:rPr>
          <w:sz w:val="24"/>
          <w:szCs w:val="24"/>
          <w:lang w:eastAsia="pt-BR"/>
        </w:rPr>
        <w:t xml:space="preserve">ederal. Sendo 80% dos atendimentos destinados a pacientes do Sistema Único de Saúde - SUS. </w:t>
      </w:r>
      <w:r>
        <w:rPr>
          <w:sz w:val="24"/>
          <w:szCs w:val="24"/>
          <w:lang w:eastAsia="pt-BR"/>
        </w:rPr>
        <w:t>O</w:t>
      </w:r>
      <w:r w:rsidRPr="00D02866">
        <w:rPr>
          <w:sz w:val="24"/>
          <w:szCs w:val="24"/>
        </w:rPr>
        <w:t xml:space="preserve"> único hospital especializado em pediatria do interior catarinense e fazendo parte do Sistema Estadual de Referência Hospitalar atende a todos os municípios da </w:t>
      </w:r>
      <w:r>
        <w:rPr>
          <w:sz w:val="24"/>
          <w:szCs w:val="24"/>
        </w:rPr>
        <w:t>macror</w:t>
      </w:r>
      <w:r w:rsidRPr="00D02866">
        <w:rPr>
          <w:sz w:val="24"/>
          <w:szCs w:val="24"/>
        </w:rPr>
        <w:t xml:space="preserve">região </w:t>
      </w:r>
      <w:r>
        <w:rPr>
          <w:sz w:val="24"/>
          <w:szCs w:val="24"/>
        </w:rPr>
        <w:t>da Serra Catarinense,</w:t>
      </w:r>
      <w:r w:rsidRPr="00D02866">
        <w:rPr>
          <w:sz w:val="24"/>
          <w:szCs w:val="24"/>
        </w:rPr>
        <w:t xml:space="preserve"> bem como as principais regiões de Santa Catarina, recebendo também eventualmente pacientes de outros Estados.</w:t>
      </w:r>
      <w:r>
        <w:rPr>
          <w:sz w:val="24"/>
          <w:szCs w:val="24"/>
        </w:rPr>
        <w:t xml:space="preserve"> É um Hospital de Porte Médio,</w:t>
      </w:r>
      <w:r w:rsidRPr="00F140FC">
        <w:rPr>
          <w:sz w:val="24"/>
          <w:szCs w:val="24"/>
        </w:rPr>
        <w:t xml:space="preserve"> Tipo II, situado no município de Lages, possui </w:t>
      </w:r>
      <w:r>
        <w:rPr>
          <w:sz w:val="24"/>
          <w:szCs w:val="24"/>
        </w:rPr>
        <w:t>84</w:t>
      </w:r>
      <w:r w:rsidRPr="00F140FC">
        <w:rPr>
          <w:sz w:val="24"/>
          <w:szCs w:val="24"/>
        </w:rPr>
        <w:t xml:space="preserve"> leitos</w:t>
      </w:r>
      <w:r>
        <w:rPr>
          <w:sz w:val="24"/>
          <w:szCs w:val="24"/>
        </w:rPr>
        <w:t xml:space="preserve"> ativos para clínica e cirurgia, possuindo </w:t>
      </w:r>
      <w:r w:rsidRPr="00F140FC">
        <w:rPr>
          <w:sz w:val="24"/>
          <w:szCs w:val="24"/>
        </w:rPr>
        <w:t xml:space="preserve">07 leitos UTI </w:t>
      </w:r>
      <w:r>
        <w:rPr>
          <w:sz w:val="24"/>
          <w:szCs w:val="24"/>
        </w:rPr>
        <w:t>para crianças com 16 anos incompletos</w:t>
      </w:r>
      <w:r w:rsidRPr="00F140FC">
        <w:rPr>
          <w:sz w:val="24"/>
          <w:szCs w:val="24"/>
        </w:rPr>
        <w:t xml:space="preserve"> e 03 leitos UTI </w:t>
      </w:r>
      <w:r>
        <w:rPr>
          <w:sz w:val="24"/>
          <w:szCs w:val="24"/>
        </w:rPr>
        <w:t xml:space="preserve">para </w:t>
      </w:r>
      <w:r w:rsidRPr="00F140FC">
        <w:rPr>
          <w:sz w:val="24"/>
          <w:szCs w:val="24"/>
        </w:rPr>
        <w:t>neonatologia.</w:t>
      </w:r>
      <w:r>
        <w:rPr>
          <w:sz w:val="24"/>
          <w:szCs w:val="24"/>
        </w:rPr>
        <w:t xml:space="preserve"> Possui pronto Atendimento 24 horas e mensalmente são atendidas cerca de 6.100 criança. Seu quadro funcional conta com 142 profissionais. O corpo clínico é integrado por 46 médicos divididos nas mais diversas especialidades. Possui </w:t>
      </w:r>
      <w:r w:rsidRPr="00F140FC">
        <w:rPr>
          <w:sz w:val="24"/>
          <w:szCs w:val="24"/>
        </w:rPr>
        <w:t>Habilitação em Alta Complexidade para Atendimento de Urgência e</w:t>
      </w:r>
      <w:r>
        <w:rPr>
          <w:sz w:val="24"/>
          <w:szCs w:val="24"/>
        </w:rPr>
        <w:t xml:space="preserve"> </w:t>
      </w:r>
      <w:r w:rsidRPr="00F140FC">
        <w:rPr>
          <w:sz w:val="24"/>
          <w:szCs w:val="24"/>
        </w:rPr>
        <w:t xml:space="preserve">Emergência - Tipo I, Atendimento em UTI Neonatal </w:t>
      </w:r>
      <w:r>
        <w:rPr>
          <w:sz w:val="24"/>
          <w:szCs w:val="24"/>
        </w:rPr>
        <w:t>:</w:t>
      </w:r>
      <w:r w:rsidRPr="00F140FC">
        <w:rPr>
          <w:sz w:val="24"/>
          <w:szCs w:val="24"/>
        </w:rPr>
        <w:t>Tipo II, Atendimento em UTI Pediátrica</w:t>
      </w:r>
      <w:r>
        <w:rPr>
          <w:sz w:val="24"/>
          <w:szCs w:val="24"/>
        </w:rPr>
        <w:t>:</w:t>
      </w:r>
      <w:r w:rsidRPr="00F140FC">
        <w:rPr>
          <w:sz w:val="24"/>
          <w:szCs w:val="24"/>
        </w:rPr>
        <w:t xml:space="preserve"> Tipo II, Terapia Nutricional Enteral /Parenteral, Traumato-Ortopedia Infantil. </w:t>
      </w:r>
      <w:r>
        <w:rPr>
          <w:sz w:val="24"/>
          <w:szCs w:val="24"/>
        </w:rPr>
        <w:t xml:space="preserve">Serviço de oncologia pediátrica em implantação. A taxa de ocupação no ano de 2012 foi de 68 %, a Taxa de Taxa de Mortalidade de 1 %, média de pacientes dia SUS 80,94%.( Sistema de Gestão Hospitalar da Instituição, 2012). </w:t>
      </w:r>
    </w:p>
    <w:p w:rsidR="00DC2013" w:rsidRDefault="00DC2013" w:rsidP="00E17973">
      <w:pPr>
        <w:autoSpaceDE w:val="0"/>
        <w:autoSpaceDN w:val="0"/>
        <w:adjustRightInd w:val="0"/>
        <w:spacing w:after="0" w:line="360" w:lineRule="auto"/>
        <w:jc w:val="both"/>
        <w:rPr>
          <w:sz w:val="24"/>
          <w:szCs w:val="24"/>
        </w:rPr>
      </w:pPr>
    </w:p>
    <w:p w:rsidR="00DC2013" w:rsidRPr="00F140FC" w:rsidRDefault="00DC2013" w:rsidP="00A90DD8">
      <w:pPr>
        <w:autoSpaceDE w:val="0"/>
        <w:autoSpaceDN w:val="0"/>
        <w:adjustRightInd w:val="0"/>
        <w:spacing w:after="0" w:line="360" w:lineRule="auto"/>
        <w:jc w:val="both"/>
        <w:rPr>
          <w:sz w:val="24"/>
          <w:szCs w:val="24"/>
        </w:rPr>
      </w:pPr>
      <w:r w:rsidRPr="00F140FC">
        <w:rPr>
          <w:sz w:val="24"/>
          <w:szCs w:val="24"/>
        </w:rPr>
        <w:t xml:space="preserve"> </w:t>
      </w:r>
    </w:p>
    <w:p w:rsidR="00DC2013" w:rsidRPr="00106643" w:rsidRDefault="00DC2013" w:rsidP="00106643">
      <w:pPr>
        <w:autoSpaceDE w:val="0"/>
        <w:autoSpaceDN w:val="0"/>
        <w:adjustRightInd w:val="0"/>
        <w:spacing w:after="0" w:line="360" w:lineRule="auto"/>
        <w:jc w:val="both"/>
        <w:rPr>
          <w:b/>
          <w:bCs/>
          <w:sz w:val="24"/>
          <w:szCs w:val="24"/>
        </w:rPr>
      </w:pPr>
      <w:r w:rsidRPr="00106643">
        <w:rPr>
          <w:b/>
          <w:bCs/>
          <w:sz w:val="24"/>
          <w:szCs w:val="24"/>
        </w:rPr>
        <w:t>b) Hospital de Caridade Nossa Senhora dos Prazeres</w:t>
      </w:r>
    </w:p>
    <w:p w:rsidR="00DC2013" w:rsidRDefault="00DC2013" w:rsidP="004E6F0B">
      <w:pPr>
        <w:autoSpaceDE w:val="0"/>
        <w:autoSpaceDN w:val="0"/>
        <w:adjustRightInd w:val="0"/>
        <w:spacing w:after="0" w:line="360" w:lineRule="auto"/>
        <w:jc w:val="both"/>
        <w:rPr>
          <w:sz w:val="24"/>
          <w:szCs w:val="24"/>
        </w:rPr>
      </w:pPr>
    </w:p>
    <w:p w:rsidR="00DC2013" w:rsidRPr="0041722B" w:rsidRDefault="00DC2013" w:rsidP="0041722B">
      <w:pPr>
        <w:pStyle w:val="ecxmsonormal"/>
        <w:shd w:val="clear" w:color="auto" w:fill="FFFFFF"/>
        <w:spacing w:after="0" w:line="360" w:lineRule="auto"/>
        <w:jc w:val="both"/>
        <w:rPr>
          <w:rFonts w:ascii="Calibri" w:hAnsi="Calibri" w:cs="Calibri"/>
          <w:color w:val="000000"/>
        </w:rPr>
      </w:pPr>
      <w:r w:rsidRPr="0041722B">
        <w:rPr>
          <w:rFonts w:ascii="Calibri" w:hAnsi="Calibri" w:cs="Calibri"/>
        </w:rPr>
        <w:t xml:space="preserve">         </w:t>
      </w:r>
      <w:r>
        <w:rPr>
          <w:rFonts w:ascii="Calibri" w:hAnsi="Calibri" w:cs="Calibri"/>
        </w:rPr>
        <w:tab/>
      </w:r>
      <w:r w:rsidRPr="0041722B">
        <w:rPr>
          <w:rFonts w:ascii="Calibri" w:hAnsi="Calibri" w:cs="Calibri"/>
        </w:rPr>
        <w:t xml:space="preserve">O Hospital de Caridade Nossa Senhora dos Prazeres é classificado como Tipo III, situado no município de Lages. </w:t>
      </w:r>
      <w:r w:rsidRPr="0041722B">
        <w:rPr>
          <w:rFonts w:ascii="Calibri" w:hAnsi="Calibri" w:cs="Calibri"/>
          <w:color w:val="000000"/>
        </w:rPr>
        <w:t xml:space="preserve">Desde 1901 com a vinda das Irmãs da Divina Providência, de Münster – Alemanha para a região Serrana de Santa Catarina, especificamente Lages, a população tem através destas  recebido o atendimento em suas  necessidades de saúde. Com o aumento gradativo da procura de atendimento e conseqüente necessidade de um espaço maior, em 1912, as Irmãs compraram dos Franciscanos o Coleginho São José, esquina Hercílio Luz com Lauro Muller. No entanto, somente em 1915, foi oficializado o primeiro Hospital da região – Hospital de Caridade Nossa Senhora dos Prazeres. Possui 200 leitos, dos quais 10 de UTI adulto, focado na especialidade de cirurgia geral, sendo referência nas especialidades de Neuro-cirurgia e Alta Complexidade em Traumato-Ortopedia. Além das especialidades básicas, contamos com unidade de internação psiquiátrica de 30 leitos. </w:t>
      </w:r>
    </w:p>
    <w:p w:rsidR="00DC2013" w:rsidRDefault="00DC2013" w:rsidP="001F7666">
      <w:pPr>
        <w:pStyle w:val="ecxmsonormal"/>
        <w:shd w:val="clear" w:color="auto" w:fill="FFFFFF"/>
        <w:spacing w:after="0" w:line="360" w:lineRule="auto"/>
        <w:jc w:val="both"/>
        <w:rPr>
          <w:rFonts w:ascii="Calibri" w:hAnsi="Calibri" w:cs="Calibri"/>
          <w:color w:val="000000"/>
        </w:rPr>
      </w:pPr>
      <w:r w:rsidRPr="0041722B">
        <w:rPr>
          <w:rFonts w:ascii="Calibri" w:hAnsi="Calibri" w:cs="Calibri"/>
          <w:color w:val="000000"/>
        </w:rPr>
        <w:t xml:space="preserve">            </w:t>
      </w:r>
      <w:r w:rsidRPr="001F7666">
        <w:rPr>
          <w:rFonts w:ascii="Calibri" w:hAnsi="Calibri" w:cs="Calibri"/>
          <w:color w:val="000000"/>
        </w:rPr>
        <w:t xml:space="preserve">Esta instituição, desde o início de suas atividades, sempre prestou atendimento das urgências/emergências à população serrana durante as 24 horas do dia, mantendo estes serviços até os dias atuais. Considerando a complexidade e especialização  do Hospital, é referência para municípios da região da AMURES, e para Alta Complexidade em traumato-ortopedia e Neurocirurgia  para as Secretarias de Desenvolvimento  Regional, abrangendo uma população referenciada de aproximadamente 811056 habitantes.  É importante destacar que o Hospital Nossa Senhora dos Prazeres é uma instituição de direito privado com fins filantrópicos, devidamente certificada pelo CNAS, prestando mais de 80% de seus serviços através do Sistema  Único de Saúde (SUS). O Hospital Nossa Senhora dos Prazeres, importante no cenário catarinense, pela sua história de 98 anos, pela complexidade dos serviços que oferece à população. A instituição tem como missão </w:t>
      </w:r>
      <w:r w:rsidRPr="001F7666">
        <w:rPr>
          <w:rFonts w:ascii="Calibri" w:hAnsi="Calibri" w:cs="Calibri"/>
          <w:i/>
          <w:iCs/>
          <w:color w:val="000000"/>
        </w:rPr>
        <w:t>“Promover a qualidade de vida, embasada no conhecimento técnico-científico atualizado em uma estrutura auto-sustentável, apoiado em princípios humanos, éticos e cristãos, visando a satisfação dos clientes, colaboradores e a comunidade local e regional em sintonia com o carisma das Irmãs da Divina Providência.”</w:t>
      </w:r>
      <w:r>
        <w:rPr>
          <w:rFonts w:ascii="Calibri" w:hAnsi="Calibri" w:cs="Calibri"/>
          <w:i/>
          <w:iCs/>
          <w:color w:val="000000"/>
        </w:rPr>
        <w:t xml:space="preserve"> </w:t>
      </w:r>
      <w:r w:rsidRPr="001F7666">
        <w:rPr>
          <w:rFonts w:ascii="Calibri" w:hAnsi="Calibri" w:cs="Calibri"/>
          <w:color w:val="000000"/>
        </w:rPr>
        <w:t xml:space="preserve">O Hospital Nossa Senhora dos Prazeres é referência em alta complexidade nas especialidades de traumatologia-ortopedia e neurocirurgia, esta, com referência para 1.566.671(um milhão, quinhentos e sessenta e seis mil, seiscentos e setenta e um) habitantes, abrangendo a região  do Planalto Serrano, Meio Oeste e Extremo Oeste Catarinense. </w:t>
      </w:r>
    </w:p>
    <w:p w:rsidR="00DC2013" w:rsidRDefault="00DC2013" w:rsidP="001F7666">
      <w:pPr>
        <w:pStyle w:val="ecxmsonormal"/>
        <w:shd w:val="clear" w:color="auto" w:fill="FFFFFF"/>
        <w:spacing w:after="0" w:line="360" w:lineRule="auto"/>
        <w:jc w:val="both"/>
        <w:rPr>
          <w:rFonts w:ascii="Calibri" w:hAnsi="Calibri" w:cs="Calibri"/>
          <w:color w:val="000000"/>
        </w:rPr>
      </w:pPr>
    </w:p>
    <w:p w:rsidR="00DC2013" w:rsidRPr="00106643" w:rsidRDefault="00DC2013" w:rsidP="00106643">
      <w:pPr>
        <w:pStyle w:val="ListParagraph"/>
        <w:spacing w:before="100" w:beforeAutospacing="1" w:after="100" w:afterAutospacing="1" w:line="360" w:lineRule="auto"/>
        <w:ind w:left="0"/>
        <w:jc w:val="both"/>
        <w:rPr>
          <w:b/>
          <w:bCs/>
          <w:sz w:val="24"/>
          <w:szCs w:val="24"/>
          <w:lang w:eastAsia="pt-BR"/>
        </w:rPr>
      </w:pPr>
      <w:r w:rsidRPr="00106643">
        <w:rPr>
          <w:b/>
          <w:bCs/>
          <w:sz w:val="24"/>
          <w:szCs w:val="24"/>
          <w:lang w:eastAsia="pt-BR"/>
        </w:rPr>
        <w:t>c) Hospital Tereza Ramos ( município de Lages )</w:t>
      </w:r>
    </w:p>
    <w:p w:rsidR="00DC2013" w:rsidRDefault="00DC2013" w:rsidP="001F7666">
      <w:pPr>
        <w:autoSpaceDE w:val="0"/>
        <w:autoSpaceDN w:val="0"/>
        <w:adjustRightInd w:val="0"/>
        <w:spacing w:after="0" w:line="360" w:lineRule="auto"/>
        <w:ind w:firstLine="708"/>
        <w:jc w:val="both"/>
        <w:rPr>
          <w:color w:val="FF0000"/>
          <w:sz w:val="24"/>
          <w:szCs w:val="24"/>
        </w:rPr>
      </w:pPr>
      <w:r w:rsidRPr="001F7666">
        <w:rPr>
          <w:sz w:val="24"/>
          <w:szCs w:val="24"/>
          <w:lang w:eastAsia="pt-BR"/>
        </w:rPr>
        <w:t>Inaugurado em 19 de dezembro de 1943, a administração é pública, vinculada à Secretaria Estadual de Saúde de Santa Catarina. O Hospital Geral e Maternidade Tereza Ramos, possui uma estrutura física total de 16.000 m2 (dezesseis mil) metros quadrados. Coloca à disposição da população da maacrorregião 204 leitos</w:t>
      </w:r>
      <w:r w:rsidRPr="00E400D7">
        <w:rPr>
          <w:sz w:val="24"/>
          <w:szCs w:val="24"/>
          <w:lang w:eastAsia="pt-BR"/>
        </w:rPr>
        <w:t xml:space="preserve"> distribuídos entre: clínicas médica, cirúrgica, ginecológica e obstétrica, UTI adulto, UTI neonatal, berçário, unidade de queimados e unidade oncológica. </w:t>
      </w:r>
      <w:r>
        <w:rPr>
          <w:sz w:val="24"/>
          <w:szCs w:val="24"/>
          <w:lang w:eastAsia="pt-BR"/>
        </w:rPr>
        <w:t>P</w:t>
      </w:r>
      <w:r w:rsidRPr="00E400D7">
        <w:rPr>
          <w:sz w:val="24"/>
          <w:szCs w:val="24"/>
          <w:lang w:eastAsia="pt-BR"/>
        </w:rPr>
        <w:t>ossui também estrutura completa, equipada e em pleno funcionamento de centro cirúrgico e centro obstétrico, central de esterilização, serviço de apoio e diagnósticos como ultrassonografia, radiologia, ressonância magnética. Dispõe de todo serviço de hotelaria, e também de alguns serviços terceirizados como lavanderia, zeladoria e vigilância, e presta serviços para a comunidade com atendimento ambulatorial principalmente com referência a gestante de alto risco e unidade de oncologia. Conta com uma equipe formada por 639 servidores efetivos o que significa uma média de 3,21 funcionários por leito assegurando a qualidade no atendimento.</w:t>
      </w:r>
      <w:r w:rsidRPr="00E400D7">
        <w:rPr>
          <w:color w:val="FF0000"/>
          <w:sz w:val="24"/>
          <w:szCs w:val="24"/>
        </w:rPr>
        <w:t xml:space="preserve"> </w:t>
      </w:r>
    </w:p>
    <w:p w:rsidR="00DC2013" w:rsidRPr="00E400D7" w:rsidRDefault="00DC2013" w:rsidP="006D3A38">
      <w:pPr>
        <w:autoSpaceDE w:val="0"/>
        <w:autoSpaceDN w:val="0"/>
        <w:adjustRightInd w:val="0"/>
        <w:spacing w:after="0" w:line="360" w:lineRule="auto"/>
        <w:jc w:val="both"/>
        <w:rPr>
          <w:color w:val="FF0000"/>
          <w:sz w:val="24"/>
          <w:szCs w:val="24"/>
        </w:rPr>
      </w:pPr>
    </w:p>
    <w:p w:rsidR="00DC2013" w:rsidRPr="00106643" w:rsidRDefault="00DC2013" w:rsidP="00106643">
      <w:pPr>
        <w:autoSpaceDE w:val="0"/>
        <w:autoSpaceDN w:val="0"/>
        <w:adjustRightInd w:val="0"/>
        <w:spacing w:after="0" w:line="360" w:lineRule="auto"/>
        <w:jc w:val="both"/>
        <w:rPr>
          <w:b/>
          <w:bCs/>
          <w:sz w:val="24"/>
          <w:szCs w:val="24"/>
        </w:rPr>
      </w:pPr>
      <w:r w:rsidRPr="00106643">
        <w:rPr>
          <w:b/>
          <w:bCs/>
          <w:sz w:val="24"/>
          <w:szCs w:val="24"/>
        </w:rPr>
        <w:t>d) Hospital de Caridade Coração de Jesus (município de São Joaquim)</w:t>
      </w:r>
    </w:p>
    <w:p w:rsidR="00DC2013" w:rsidRDefault="00DC2013" w:rsidP="00735089">
      <w:pPr>
        <w:autoSpaceDE w:val="0"/>
        <w:autoSpaceDN w:val="0"/>
        <w:adjustRightInd w:val="0"/>
        <w:spacing w:after="0" w:line="360" w:lineRule="auto"/>
        <w:jc w:val="both"/>
        <w:rPr>
          <w:sz w:val="24"/>
          <w:szCs w:val="24"/>
        </w:rPr>
      </w:pPr>
    </w:p>
    <w:p w:rsidR="00DC2013" w:rsidRDefault="00DC2013" w:rsidP="00171C35">
      <w:pPr>
        <w:autoSpaceDE w:val="0"/>
        <w:autoSpaceDN w:val="0"/>
        <w:adjustRightInd w:val="0"/>
        <w:spacing w:after="0" w:line="360" w:lineRule="auto"/>
        <w:jc w:val="both"/>
        <w:rPr>
          <w:sz w:val="24"/>
          <w:szCs w:val="24"/>
        </w:rPr>
      </w:pPr>
      <w:r>
        <w:rPr>
          <w:sz w:val="24"/>
          <w:szCs w:val="24"/>
        </w:rPr>
        <w:t xml:space="preserve">      </w:t>
      </w:r>
      <w:r>
        <w:rPr>
          <w:sz w:val="24"/>
          <w:szCs w:val="24"/>
        </w:rPr>
        <w:tab/>
      </w:r>
      <w:r w:rsidRPr="000D7F54">
        <w:rPr>
          <w:sz w:val="24"/>
          <w:szCs w:val="24"/>
        </w:rPr>
        <w:t>Instituição hospitalar, situada no município de São Joaquim,</w:t>
      </w:r>
      <w:r>
        <w:rPr>
          <w:sz w:val="24"/>
          <w:szCs w:val="24"/>
        </w:rPr>
        <w:t xml:space="preserve"> </w:t>
      </w:r>
      <w:r w:rsidRPr="000D7F54">
        <w:rPr>
          <w:sz w:val="24"/>
          <w:szCs w:val="24"/>
        </w:rPr>
        <w:t>com uma população de 25.111 habitantes,</w:t>
      </w:r>
      <w:r>
        <w:rPr>
          <w:sz w:val="24"/>
          <w:szCs w:val="24"/>
        </w:rPr>
        <w:t xml:space="preserve"> </w:t>
      </w:r>
      <w:r w:rsidRPr="009E6EE4">
        <w:rPr>
          <w:sz w:val="24"/>
          <w:szCs w:val="24"/>
        </w:rPr>
        <w:t xml:space="preserve">e também aos municípios </w:t>
      </w:r>
      <w:r>
        <w:rPr>
          <w:sz w:val="24"/>
          <w:szCs w:val="24"/>
        </w:rPr>
        <w:t>com proximidade</w:t>
      </w:r>
      <w:r w:rsidRPr="009E6EE4">
        <w:rPr>
          <w:sz w:val="24"/>
          <w:szCs w:val="24"/>
        </w:rPr>
        <w:t xml:space="preserve"> geogr</w:t>
      </w:r>
      <w:r>
        <w:rPr>
          <w:sz w:val="24"/>
          <w:szCs w:val="24"/>
        </w:rPr>
        <w:t>áfica</w:t>
      </w:r>
      <w:r w:rsidRPr="009E6EE4">
        <w:rPr>
          <w:sz w:val="24"/>
          <w:szCs w:val="24"/>
        </w:rPr>
        <w:t>: Bom Jardim da Serra, Urupema, Urubici.</w:t>
      </w:r>
      <w:r>
        <w:rPr>
          <w:sz w:val="24"/>
          <w:szCs w:val="24"/>
        </w:rPr>
        <w:t xml:space="preserve"> I</w:t>
      </w:r>
      <w:r w:rsidRPr="000D7F54">
        <w:rPr>
          <w:sz w:val="24"/>
          <w:szCs w:val="24"/>
        </w:rPr>
        <w:t xml:space="preserve">nscrito no Cadastro Nacional de Estabelecimento de Saúde </w:t>
      </w:r>
      <w:r>
        <w:rPr>
          <w:sz w:val="24"/>
          <w:szCs w:val="24"/>
        </w:rPr>
        <w:t xml:space="preserve">com o </w:t>
      </w:r>
      <w:r w:rsidRPr="000D7F54">
        <w:rPr>
          <w:sz w:val="24"/>
          <w:szCs w:val="24"/>
        </w:rPr>
        <w:t>número 2300516</w:t>
      </w:r>
      <w:r>
        <w:rPr>
          <w:sz w:val="24"/>
          <w:szCs w:val="24"/>
        </w:rPr>
        <w:t>, é um Hospital Geral, de Médio Porte. Poss</w:t>
      </w:r>
      <w:r w:rsidRPr="00E20007">
        <w:rPr>
          <w:sz w:val="24"/>
          <w:szCs w:val="24"/>
        </w:rPr>
        <w:t xml:space="preserve">ui </w:t>
      </w:r>
      <w:r>
        <w:rPr>
          <w:sz w:val="24"/>
          <w:szCs w:val="24"/>
        </w:rPr>
        <w:t>102</w:t>
      </w:r>
      <w:r w:rsidRPr="00E20007">
        <w:rPr>
          <w:sz w:val="24"/>
          <w:szCs w:val="24"/>
        </w:rPr>
        <w:t xml:space="preserve"> leitos, </w:t>
      </w:r>
      <w:r w:rsidRPr="009E6EE4">
        <w:rPr>
          <w:sz w:val="24"/>
          <w:szCs w:val="24"/>
        </w:rPr>
        <w:t xml:space="preserve">distribuídos entre </w:t>
      </w:r>
      <w:r w:rsidRPr="009E6EE4">
        <w:rPr>
          <w:sz w:val="24"/>
          <w:szCs w:val="24"/>
          <w:lang w:eastAsia="pt-BR"/>
        </w:rPr>
        <w:t>clínicas médica, cirúrgica, ginecológica e obstétrica</w:t>
      </w:r>
      <w:r>
        <w:rPr>
          <w:sz w:val="24"/>
          <w:szCs w:val="24"/>
        </w:rPr>
        <w:t xml:space="preserve"> h</w:t>
      </w:r>
      <w:r w:rsidRPr="00E20007">
        <w:rPr>
          <w:sz w:val="24"/>
          <w:szCs w:val="24"/>
        </w:rPr>
        <w:t>abilitação em Alta Complexidade para Laqueadura e Vasectomia, Esterilização</w:t>
      </w:r>
      <w:r>
        <w:rPr>
          <w:sz w:val="24"/>
          <w:szCs w:val="24"/>
        </w:rPr>
        <w:t>. O quadro funcional conta com 104 funcionários e, na clínica-médica atuam 11 médicos que prestam atendimento geral e 07 médicos plantonistas. Possui pronto-atendimento 24 horas, atendendo em média 1.700 pacientes/mês. Sua</w:t>
      </w:r>
      <w:r w:rsidRPr="009E6EE4">
        <w:rPr>
          <w:sz w:val="24"/>
          <w:szCs w:val="24"/>
          <w:lang w:eastAsia="pt-BR"/>
        </w:rPr>
        <w:t xml:space="preserve"> estrutura </w:t>
      </w:r>
      <w:r>
        <w:rPr>
          <w:sz w:val="24"/>
          <w:szCs w:val="24"/>
          <w:lang w:eastAsia="pt-BR"/>
        </w:rPr>
        <w:t>está e</w:t>
      </w:r>
      <w:r w:rsidRPr="009E6EE4">
        <w:rPr>
          <w:sz w:val="24"/>
          <w:szCs w:val="24"/>
          <w:lang w:eastAsia="pt-BR"/>
        </w:rPr>
        <w:t>m pleno funcionamento</w:t>
      </w:r>
      <w:r>
        <w:rPr>
          <w:sz w:val="24"/>
          <w:szCs w:val="24"/>
          <w:lang w:eastAsia="pt-BR"/>
        </w:rPr>
        <w:t xml:space="preserve"> sendo</w:t>
      </w:r>
      <w:r w:rsidRPr="009E6EE4">
        <w:rPr>
          <w:sz w:val="24"/>
          <w:szCs w:val="24"/>
          <w:lang w:eastAsia="pt-BR"/>
        </w:rPr>
        <w:t xml:space="preserve"> </w:t>
      </w:r>
      <w:r>
        <w:rPr>
          <w:sz w:val="24"/>
          <w:szCs w:val="24"/>
          <w:lang w:eastAsia="pt-BR"/>
        </w:rPr>
        <w:t xml:space="preserve">ambulatorial, </w:t>
      </w:r>
      <w:r w:rsidRPr="009E6EE4">
        <w:rPr>
          <w:sz w:val="24"/>
          <w:szCs w:val="24"/>
          <w:lang w:eastAsia="pt-BR"/>
        </w:rPr>
        <w:t>centro cirúrgico e centro obstétrico, central de esterilização, serviço de apoio e diagnósticos como radiologia e mamografia.</w:t>
      </w:r>
      <w:r w:rsidRPr="009E6EE4">
        <w:rPr>
          <w:sz w:val="24"/>
          <w:szCs w:val="24"/>
        </w:rPr>
        <w:t xml:space="preserve"> A participação </w:t>
      </w:r>
      <w:r>
        <w:rPr>
          <w:sz w:val="24"/>
          <w:szCs w:val="24"/>
        </w:rPr>
        <w:t xml:space="preserve">da instituição </w:t>
      </w:r>
      <w:r w:rsidRPr="009E6EE4">
        <w:rPr>
          <w:sz w:val="24"/>
          <w:szCs w:val="24"/>
        </w:rPr>
        <w:t xml:space="preserve">neste projeto proporcionará </w:t>
      </w:r>
      <w:r>
        <w:rPr>
          <w:sz w:val="24"/>
          <w:szCs w:val="24"/>
        </w:rPr>
        <w:t xml:space="preserve">diminuição no tempo-resposta, </w:t>
      </w:r>
      <w:r w:rsidRPr="009E6EE4">
        <w:rPr>
          <w:sz w:val="24"/>
          <w:szCs w:val="24"/>
        </w:rPr>
        <w:t>melhorias na sua infraestrutura</w:t>
      </w:r>
      <w:r>
        <w:rPr>
          <w:sz w:val="24"/>
          <w:szCs w:val="24"/>
        </w:rPr>
        <w:t xml:space="preserve"> e na qualificação profissional. Portanto, propõe-se a ampliação do </w:t>
      </w:r>
      <w:r w:rsidRPr="009E6EE4">
        <w:rPr>
          <w:sz w:val="24"/>
          <w:szCs w:val="24"/>
        </w:rPr>
        <w:t xml:space="preserve">atendimento à RUE da Serra Catarinense com a qualidade </w:t>
      </w:r>
      <w:r>
        <w:rPr>
          <w:sz w:val="24"/>
          <w:szCs w:val="24"/>
        </w:rPr>
        <w:t xml:space="preserve">e resolutividade </w:t>
      </w:r>
      <w:r w:rsidRPr="009E6EE4">
        <w:rPr>
          <w:sz w:val="24"/>
          <w:szCs w:val="24"/>
        </w:rPr>
        <w:t>do serviço prestado á população.</w:t>
      </w:r>
    </w:p>
    <w:p w:rsidR="00DC2013" w:rsidRDefault="00DC2013" w:rsidP="00171C35">
      <w:pPr>
        <w:autoSpaceDE w:val="0"/>
        <w:autoSpaceDN w:val="0"/>
        <w:adjustRightInd w:val="0"/>
        <w:spacing w:after="0" w:line="360" w:lineRule="auto"/>
        <w:jc w:val="both"/>
        <w:rPr>
          <w:b/>
          <w:bCs/>
          <w:sz w:val="24"/>
          <w:szCs w:val="24"/>
          <w:lang w:eastAsia="pt-BR"/>
        </w:rPr>
      </w:pPr>
    </w:p>
    <w:p w:rsidR="00DC2013" w:rsidRDefault="00DC2013" w:rsidP="00171C35">
      <w:pPr>
        <w:autoSpaceDE w:val="0"/>
        <w:autoSpaceDN w:val="0"/>
        <w:adjustRightInd w:val="0"/>
        <w:spacing w:after="0" w:line="360" w:lineRule="auto"/>
        <w:jc w:val="both"/>
        <w:rPr>
          <w:b/>
          <w:bCs/>
          <w:sz w:val="24"/>
          <w:szCs w:val="24"/>
          <w:lang w:eastAsia="pt-BR"/>
        </w:rPr>
      </w:pPr>
    </w:p>
    <w:p w:rsidR="00DC2013" w:rsidRDefault="00DC2013" w:rsidP="00BD1A70">
      <w:pPr>
        <w:autoSpaceDE w:val="0"/>
        <w:autoSpaceDN w:val="0"/>
        <w:adjustRightInd w:val="0"/>
        <w:spacing w:after="0" w:line="360" w:lineRule="auto"/>
        <w:ind w:right="-142"/>
        <w:rPr>
          <w:b/>
          <w:bCs/>
          <w:sz w:val="24"/>
          <w:szCs w:val="24"/>
        </w:rPr>
      </w:pPr>
      <w:r>
        <w:rPr>
          <w:b/>
          <w:bCs/>
          <w:sz w:val="24"/>
          <w:szCs w:val="24"/>
        </w:rPr>
        <w:t xml:space="preserve">5.1.5.2  </w:t>
      </w:r>
      <w:r w:rsidRPr="00326F4F">
        <w:rPr>
          <w:b/>
          <w:bCs/>
          <w:sz w:val="24"/>
          <w:szCs w:val="24"/>
        </w:rPr>
        <w:t>Regulação na Rede de U</w:t>
      </w:r>
      <w:r>
        <w:rPr>
          <w:b/>
          <w:bCs/>
          <w:sz w:val="24"/>
          <w:szCs w:val="24"/>
        </w:rPr>
        <w:t>rgência e Emergência</w:t>
      </w:r>
    </w:p>
    <w:p w:rsidR="00DC2013" w:rsidRPr="00326F4F" w:rsidRDefault="00DC2013" w:rsidP="00BD1A70">
      <w:pPr>
        <w:autoSpaceDE w:val="0"/>
        <w:autoSpaceDN w:val="0"/>
        <w:adjustRightInd w:val="0"/>
        <w:spacing w:after="0" w:line="360" w:lineRule="auto"/>
        <w:ind w:right="-142"/>
        <w:rPr>
          <w:sz w:val="24"/>
          <w:szCs w:val="24"/>
        </w:rPr>
      </w:pPr>
    </w:p>
    <w:p w:rsidR="00DC2013" w:rsidRPr="00BB110F" w:rsidRDefault="00DC2013" w:rsidP="00E97EE4">
      <w:pPr>
        <w:autoSpaceDE w:val="0"/>
        <w:autoSpaceDN w:val="0"/>
        <w:adjustRightInd w:val="0"/>
        <w:spacing w:line="360" w:lineRule="auto"/>
        <w:ind w:right="-142" w:firstLine="709"/>
        <w:jc w:val="both"/>
        <w:rPr>
          <w:sz w:val="24"/>
          <w:szCs w:val="24"/>
        </w:rPr>
      </w:pPr>
      <w:r w:rsidRPr="00BB110F">
        <w:rPr>
          <w:sz w:val="24"/>
          <w:szCs w:val="24"/>
        </w:rPr>
        <w:t>A regulação da assistência, como vem sendo denominada o tipo de regulação que tem como prioridade o atendimento às necessidades de saúde da população, alicerça‐se no conhecimento dos recursos disponíveis, uma triagem e classificação de necessidades e uma tomada de decisão para racionalizar os recursos existentes e, atendendo de forma diferenciada e individualizada a cada demanda, de acordo com a necessidade, conferindo equidade ao SUS. A Regulação Médica das Urgências, baseada na implantação da Central de</w:t>
      </w:r>
    </w:p>
    <w:p w:rsidR="00DC2013" w:rsidRPr="00BB110F" w:rsidRDefault="00DC2013" w:rsidP="00E97EE4">
      <w:pPr>
        <w:autoSpaceDE w:val="0"/>
        <w:autoSpaceDN w:val="0"/>
        <w:adjustRightInd w:val="0"/>
        <w:spacing w:line="360" w:lineRule="auto"/>
        <w:ind w:right="-142" w:firstLine="709"/>
        <w:jc w:val="both"/>
        <w:rPr>
          <w:sz w:val="24"/>
          <w:szCs w:val="24"/>
        </w:rPr>
      </w:pPr>
      <w:r w:rsidRPr="00BB110F">
        <w:rPr>
          <w:sz w:val="24"/>
          <w:szCs w:val="24"/>
        </w:rPr>
        <w:t>Regulação é o elemento ordenador e orientador dos Sistemas Estaduais de Urgência e Emergência. A Central de Regulação estruturada organiza a relação entre os vários serviços, qualificando o fluxo de pacientes no Sistema e geram porta de comunicação aberta ao público em geral, através da qual os pedidos de atendimento de urgência.</w:t>
      </w:r>
    </w:p>
    <w:p w:rsidR="00DC2013" w:rsidRPr="00BB110F" w:rsidRDefault="00DC2013" w:rsidP="00E97EE4">
      <w:pPr>
        <w:autoSpaceDE w:val="0"/>
        <w:autoSpaceDN w:val="0"/>
        <w:adjustRightInd w:val="0"/>
        <w:spacing w:line="360" w:lineRule="auto"/>
        <w:ind w:right="-142" w:firstLine="709"/>
        <w:jc w:val="both"/>
        <w:rPr>
          <w:sz w:val="24"/>
          <w:szCs w:val="24"/>
        </w:rPr>
      </w:pPr>
      <w:r w:rsidRPr="00BB110F">
        <w:rPr>
          <w:sz w:val="24"/>
          <w:szCs w:val="24"/>
        </w:rPr>
        <w:t>A Portaria GM 2048/2002, enfatiza a necessidade de ordenar o</w:t>
      </w:r>
      <w:r>
        <w:rPr>
          <w:sz w:val="24"/>
          <w:szCs w:val="24"/>
        </w:rPr>
        <w:t xml:space="preserve"> </w:t>
      </w:r>
      <w:r w:rsidRPr="00BB110F">
        <w:rPr>
          <w:sz w:val="24"/>
          <w:szCs w:val="24"/>
        </w:rPr>
        <w:t xml:space="preserve">atendimento às Urgências e Emergências, </w:t>
      </w:r>
      <w:r>
        <w:rPr>
          <w:sz w:val="24"/>
          <w:szCs w:val="24"/>
        </w:rPr>
        <w:t xml:space="preserve"> </w:t>
      </w:r>
      <w:r w:rsidRPr="00BB110F">
        <w:rPr>
          <w:sz w:val="24"/>
          <w:szCs w:val="24"/>
        </w:rPr>
        <w:t>garantindo acolhimento, primeira atenção qualificada e resolutiva para as pequenas e médias urgências, estabilização e referência adequada dos pacientes graves dentro do Sistema Único de Saúde, por meio do acionamento e intervenção das Centrais de Regulação Médica de Urgências.</w:t>
      </w:r>
    </w:p>
    <w:p w:rsidR="00DC2013" w:rsidRPr="00BB110F" w:rsidRDefault="00DC2013" w:rsidP="00E97EE4">
      <w:pPr>
        <w:autoSpaceDE w:val="0"/>
        <w:autoSpaceDN w:val="0"/>
        <w:adjustRightInd w:val="0"/>
        <w:spacing w:line="360" w:lineRule="auto"/>
        <w:ind w:right="-142" w:firstLine="709"/>
        <w:jc w:val="both"/>
        <w:rPr>
          <w:color w:val="0070C0"/>
          <w:sz w:val="24"/>
          <w:szCs w:val="24"/>
        </w:rPr>
      </w:pPr>
      <w:r w:rsidRPr="00BB110F">
        <w:rPr>
          <w:sz w:val="24"/>
          <w:szCs w:val="24"/>
        </w:rPr>
        <w:t xml:space="preserve">Portanto, para que o desenho da RUE da Serra Catarinense seja fortalecido, é necessário definir a relação entre os vários serviços, qualificar o fluxo de pacientes no Sistema e gerar porta de comunicação aberta ao público em geral, através da qual os pedidos de atendimento de urgência são recebidos, avaliados e hierarquizados. </w:t>
      </w:r>
    </w:p>
    <w:p w:rsidR="00DC2013" w:rsidRPr="00BB110F" w:rsidRDefault="00DC2013" w:rsidP="00E97EE4">
      <w:pPr>
        <w:spacing w:line="360" w:lineRule="auto"/>
        <w:ind w:firstLine="709"/>
        <w:jc w:val="both"/>
        <w:rPr>
          <w:sz w:val="24"/>
          <w:szCs w:val="24"/>
        </w:rPr>
      </w:pPr>
      <w:r w:rsidRPr="00BB110F">
        <w:rPr>
          <w:sz w:val="24"/>
          <w:szCs w:val="24"/>
          <w:lang w:eastAsia="pt-BR"/>
        </w:rPr>
        <w:t xml:space="preserve">A discussão </w:t>
      </w:r>
      <w:r>
        <w:rPr>
          <w:sz w:val="24"/>
          <w:szCs w:val="24"/>
          <w:lang w:eastAsia="pt-BR"/>
        </w:rPr>
        <w:t>para</w:t>
      </w:r>
      <w:r w:rsidRPr="00BB110F">
        <w:rPr>
          <w:sz w:val="24"/>
          <w:szCs w:val="24"/>
          <w:lang w:eastAsia="pt-BR"/>
        </w:rPr>
        <w:t xml:space="preserve"> definição da Central de Regulação</w:t>
      </w:r>
      <w:r>
        <w:rPr>
          <w:sz w:val="24"/>
          <w:szCs w:val="24"/>
          <w:lang w:eastAsia="pt-BR"/>
        </w:rPr>
        <w:t xml:space="preserve"> e seus protocolos </w:t>
      </w:r>
      <w:r w:rsidRPr="00BB110F">
        <w:rPr>
          <w:sz w:val="24"/>
          <w:szCs w:val="24"/>
          <w:lang w:eastAsia="pt-BR"/>
        </w:rPr>
        <w:t xml:space="preserve">será realizada posteriormente de acordo com </w:t>
      </w:r>
      <w:r>
        <w:rPr>
          <w:sz w:val="24"/>
          <w:szCs w:val="24"/>
          <w:lang w:eastAsia="pt-BR"/>
        </w:rPr>
        <w:t>diretrizes</w:t>
      </w:r>
      <w:r w:rsidRPr="00BB110F">
        <w:rPr>
          <w:sz w:val="24"/>
          <w:szCs w:val="24"/>
          <w:lang w:eastAsia="pt-BR"/>
        </w:rPr>
        <w:t xml:space="preserve"> definidas pel</w:t>
      </w:r>
      <w:r>
        <w:rPr>
          <w:sz w:val="24"/>
          <w:szCs w:val="24"/>
          <w:lang w:eastAsia="pt-BR"/>
        </w:rPr>
        <w:t xml:space="preserve">o Ministério da Saúde e </w:t>
      </w:r>
      <w:r w:rsidRPr="00BB110F">
        <w:rPr>
          <w:sz w:val="24"/>
          <w:szCs w:val="24"/>
          <w:lang w:eastAsia="pt-BR"/>
        </w:rPr>
        <w:t>Secretaria Estadual de Saúde.</w:t>
      </w:r>
    </w:p>
    <w:bookmarkEnd w:id="1"/>
    <w:p w:rsidR="00DC2013" w:rsidRDefault="00DC2013" w:rsidP="00B0580F">
      <w:pPr>
        <w:jc w:val="both"/>
        <w:rPr>
          <w:sz w:val="24"/>
          <w:szCs w:val="24"/>
        </w:rPr>
      </w:pPr>
    </w:p>
    <w:p w:rsidR="00DC2013" w:rsidRPr="00F140FC" w:rsidRDefault="00DC2013" w:rsidP="00B0580F">
      <w:pPr>
        <w:jc w:val="both"/>
        <w:rPr>
          <w:sz w:val="24"/>
          <w:szCs w:val="24"/>
        </w:rPr>
      </w:pPr>
    </w:p>
    <w:p w:rsidR="00DC2013" w:rsidRDefault="00DC2013" w:rsidP="004A4B72">
      <w:pPr>
        <w:spacing w:line="360" w:lineRule="auto"/>
        <w:jc w:val="both"/>
        <w:rPr>
          <w:b/>
          <w:bCs/>
          <w:sz w:val="24"/>
          <w:szCs w:val="24"/>
        </w:rPr>
      </w:pPr>
      <w:r>
        <w:rPr>
          <w:b/>
          <w:bCs/>
          <w:sz w:val="24"/>
          <w:szCs w:val="24"/>
        </w:rPr>
        <w:t xml:space="preserve">5.1.5.3 </w:t>
      </w:r>
      <w:r w:rsidRPr="00A52FDC">
        <w:rPr>
          <w:b/>
          <w:bCs/>
          <w:sz w:val="24"/>
          <w:szCs w:val="24"/>
        </w:rPr>
        <w:t>Definição dos leitos Retaguarda e Unidades de Cuidado</w:t>
      </w:r>
      <w:r>
        <w:rPr>
          <w:b/>
          <w:bCs/>
          <w:sz w:val="24"/>
          <w:szCs w:val="24"/>
        </w:rPr>
        <w:t>s</w:t>
      </w:r>
      <w:r w:rsidRPr="00A52FDC">
        <w:rPr>
          <w:b/>
          <w:bCs/>
          <w:sz w:val="24"/>
          <w:szCs w:val="24"/>
        </w:rPr>
        <w:t xml:space="preserve"> </w:t>
      </w:r>
      <w:r>
        <w:rPr>
          <w:b/>
          <w:bCs/>
          <w:sz w:val="24"/>
          <w:szCs w:val="24"/>
        </w:rPr>
        <w:t>P</w:t>
      </w:r>
      <w:r w:rsidRPr="00A52FDC">
        <w:rPr>
          <w:b/>
          <w:bCs/>
          <w:sz w:val="24"/>
          <w:szCs w:val="24"/>
        </w:rPr>
        <w:t>rolongados</w:t>
      </w:r>
    </w:p>
    <w:p w:rsidR="00DC2013" w:rsidRDefault="00DC2013" w:rsidP="00E97EE4">
      <w:pPr>
        <w:spacing w:line="360" w:lineRule="auto"/>
        <w:ind w:firstLine="708"/>
        <w:jc w:val="both"/>
        <w:rPr>
          <w:sz w:val="24"/>
          <w:szCs w:val="24"/>
        </w:rPr>
      </w:pPr>
      <w:r w:rsidRPr="007407D4">
        <w:rPr>
          <w:sz w:val="24"/>
          <w:szCs w:val="24"/>
        </w:rPr>
        <w:t>Considerando a Portaria nº 2.809, de</w:t>
      </w:r>
      <w:r>
        <w:rPr>
          <w:sz w:val="24"/>
          <w:szCs w:val="24"/>
        </w:rPr>
        <w:t xml:space="preserve"> </w:t>
      </w:r>
      <w:r w:rsidRPr="007407D4">
        <w:rPr>
          <w:sz w:val="24"/>
          <w:szCs w:val="24"/>
        </w:rPr>
        <w:t xml:space="preserve">7 de dezembro de 2012, que estabelece a organização dos cuidados prolongados para retaguarda à </w:t>
      </w:r>
      <w:r>
        <w:rPr>
          <w:sz w:val="24"/>
          <w:szCs w:val="24"/>
        </w:rPr>
        <w:t>RUE</w:t>
      </w:r>
      <w:r w:rsidRPr="007407D4">
        <w:rPr>
          <w:sz w:val="24"/>
          <w:szCs w:val="24"/>
        </w:rPr>
        <w:t xml:space="preserve"> e </w:t>
      </w:r>
      <w:r>
        <w:rPr>
          <w:sz w:val="24"/>
          <w:szCs w:val="24"/>
        </w:rPr>
        <w:t>a</w:t>
      </w:r>
      <w:r w:rsidRPr="007407D4">
        <w:rPr>
          <w:sz w:val="24"/>
          <w:szCs w:val="24"/>
        </w:rPr>
        <w:t>s demais redes temáticas de atenção à saúde no âmbito do SUS, para compor a RUE da Serra Catarinense</w:t>
      </w:r>
      <w:r>
        <w:rPr>
          <w:sz w:val="24"/>
          <w:szCs w:val="24"/>
        </w:rPr>
        <w:t xml:space="preserve"> foram definidas as instituições.</w:t>
      </w:r>
      <w:r w:rsidRPr="00706ED4">
        <w:rPr>
          <w:sz w:val="24"/>
          <w:szCs w:val="24"/>
        </w:rPr>
        <w:t xml:space="preserve"> De acordo com a referida Portaria, </w:t>
      </w:r>
      <w:r>
        <w:rPr>
          <w:sz w:val="24"/>
          <w:szCs w:val="24"/>
        </w:rPr>
        <w:t>os Cuidados</w:t>
      </w:r>
      <w:r w:rsidRPr="00706ED4">
        <w:rPr>
          <w:sz w:val="24"/>
          <w:szCs w:val="24"/>
        </w:rPr>
        <w:t xml:space="preserve"> Prolongados têm como objetivo geral a recuperação clínica e funcional, a avaliação e a reabilitação integral e intensiva da pessoa com perda transitória ou permanente de autonomia potencialmente recuperável, de forma parcial ou total, e que não necessite de cuidados hospitalares em estágio agudo.</w:t>
      </w:r>
    </w:p>
    <w:p w:rsidR="00DC2013" w:rsidRDefault="00DC2013" w:rsidP="00F82557">
      <w:pPr>
        <w:spacing w:line="360" w:lineRule="auto"/>
        <w:ind w:firstLine="709"/>
        <w:jc w:val="both"/>
        <w:rPr>
          <w:sz w:val="24"/>
          <w:szCs w:val="24"/>
        </w:rPr>
      </w:pPr>
      <w:r>
        <w:rPr>
          <w:sz w:val="24"/>
          <w:szCs w:val="24"/>
        </w:rPr>
        <w:t>Com base na legislação pertinente, para cálculo do quantitativo de leitos necessários para a população em estudo, obteve-se a seguinte representação:</w:t>
      </w:r>
    </w:p>
    <w:p w:rsidR="00DC2013" w:rsidRPr="009C32B9" w:rsidRDefault="00DC2013" w:rsidP="004A4B72">
      <w:pPr>
        <w:pStyle w:val="ListParagraph"/>
        <w:numPr>
          <w:ilvl w:val="0"/>
          <w:numId w:val="24"/>
        </w:numPr>
        <w:spacing w:line="360" w:lineRule="auto"/>
      </w:pPr>
      <w:r w:rsidRPr="004A4B72">
        <w:rPr>
          <w:sz w:val="24"/>
          <w:szCs w:val="24"/>
        </w:rPr>
        <w:t>População Total:</w:t>
      </w:r>
      <w:r>
        <w:t xml:space="preserve"> </w:t>
      </w:r>
      <w:r w:rsidRPr="00AD164E">
        <w:t>286.089 habitantes</w:t>
      </w:r>
    </w:p>
    <w:p w:rsidR="00DC2013" w:rsidRPr="004A4B72" w:rsidRDefault="00DC2013" w:rsidP="004A4B72">
      <w:pPr>
        <w:pStyle w:val="ListParagraph"/>
        <w:numPr>
          <w:ilvl w:val="0"/>
          <w:numId w:val="24"/>
        </w:numPr>
        <w:spacing w:line="360" w:lineRule="auto"/>
        <w:jc w:val="both"/>
        <w:rPr>
          <w:sz w:val="24"/>
          <w:szCs w:val="24"/>
        </w:rPr>
      </w:pPr>
      <w:r w:rsidRPr="004A4B72">
        <w:rPr>
          <w:sz w:val="24"/>
          <w:szCs w:val="24"/>
        </w:rPr>
        <w:t>População dependente do SUS (85</w:t>
      </w:r>
      <w:r>
        <w:rPr>
          <w:sz w:val="24"/>
          <w:szCs w:val="24"/>
        </w:rPr>
        <w:t xml:space="preserve"> </w:t>
      </w:r>
      <w:r w:rsidRPr="004A4B72">
        <w:rPr>
          <w:sz w:val="24"/>
          <w:szCs w:val="24"/>
        </w:rPr>
        <w:t xml:space="preserve">% da população geral) = 243.176 </w:t>
      </w:r>
    </w:p>
    <w:p w:rsidR="00DC2013" w:rsidRPr="004A4B72" w:rsidRDefault="00DC2013" w:rsidP="004A4B72">
      <w:pPr>
        <w:pStyle w:val="ListParagraph"/>
        <w:numPr>
          <w:ilvl w:val="0"/>
          <w:numId w:val="24"/>
        </w:numPr>
        <w:spacing w:line="360" w:lineRule="auto"/>
        <w:jc w:val="both"/>
        <w:rPr>
          <w:sz w:val="24"/>
          <w:szCs w:val="24"/>
        </w:rPr>
      </w:pPr>
      <w:r w:rsidRPr="004A4B72">
        <w:rPr>
          <w:sz w:val="24"/>
          <w:szCs w:val="24"/>
        </w:rPr>
        <w:t>Necessidade total leitos (3 leitos/1000</w:t>
      </w:r>
      <w:r>
        <w:rPr>
          <w:sz w:val="24"/>
          <w:szCs w:val="24"/>
        </w:rPr>
        <w:t xml:space="preserve"> </w:t>
      </w:r>
      <w:r w:rsidRPr="004A4B72">
        <w:rPr>
          <w:sz w:val="24"/>
          <w:szCs w:val="24"/>
        </w:rPr>
        <w:t>hab</w:t>
      </w:r>
      <w:r>
        <w:rPr>
          <w:sz w:val="24"/>
          <w:szCs w:val="24"/>
        </w:rPr>
        <w:t>itantes</w:t>
      </w:r>
      <w:r w:rsidRPr="004A4B72">
        <w:rPr>
          <w:sz w:val="24"/>
          <w:szCs w:val="24"/>
        </w:rPr>
        <w:t>) =</w:t>
      </w:r>
      <w:r>
        <w:rPr>
          <w:sz w:val="24"/>
          <w:szCs w:val="24"/>
        </w:rPr>
        <w:t xml:space="preserve"> </w:t>
      </w:r>
      <w:r w:rsidRPr="004A4B72">
        <w:rPr>
          <w:sz w:val="24"/>
          <w:szCs w:val="24"/>
        </w:rPr>
        <w:t>728</w:t>
      </w:r>
      <w:r>
        <w:rPr>
          <w:sz w:val="24"/>
          <w:szCs w:val="24"/>
        </w:rPr>
        <w:t xml:space="preserve"> leitos</w:t>
      </w:r>
    </w:p>
    <w:p w:rsidR="00DC2013" w:rsidRPr="004A4B72" w:rsidRDefault="00DC2013" w:rsidP="004A4B72">
      <w:pPr>
        <w:pStyle w:val="ListParagraph"/>
        <w:numPr>
          <w:ilvl w:val="0"/>
          <w:numId w:val="24"/>
        </w:numPr>
        <w:spacing w:line="360" w:lineRule="auto"/>
        <w:jc w:val="both"/>
        <w:rPr>
          <w:sz w:val="24"/>
          <w:szCs w:val="24"/>
        </w:rPr>
      </w:pPr>
      <w:r w:rsidRPr="004A4B72">
        <w:rPr>
          <w:sz w:val="24"/>
          <w:szCs w:val="24"/>
        </w:rPr>
        <w:t>Leitos crônicos</w:t>
      </w:r>
      <w:r>
        <w:rPr>
          <w:sz w:val="24"/>
          <w:szCs w:val="24"/>
        </w:rPr>
        <w:t xml:space="preserve"> cuidados prolongados</w:t>
      </w:r>
      <w:r w:rsidRPr="004A4B72">
        <w:rPr>
          <w:sz w:val="24"/>
          <w:szCs w:val="24"/>
        </w:rPr>
        <w:t xml:space="preserve"> (5,62% da necessidade total de leitos) =</w:t>
      </w:r>
      <w:r>
        <w:rPr>
          <w:sz w:val="24"/>
          <w:szCs w:val="24"/>
        </w:rPr>
        <w:t xml:space="preserve"> </w:t>
      </w:r>
      <w:r w:rsidRPr="004A4B72">
        <w:rPr>
          <w:sz w:val="24"/>
          <w:szCs w:val="24"/>
        </w:rPr>
        <w:t xml:space="preserve">41 x 5.62 = 24.6 </w:t>
      </w:r>
      <w:r>
        <w:rPr>
          <w:sz w:val="24"/>
          <w:szCs w:val="24"/>
        </w:rPr>
        <w:t>leitos</w:t>
      </w:r>
    </w:p>
    <w:p w:rsidR="00DC2013" w:rsidRPr="004A4B72" w:rsidRDefault="00DC2013" w:rsidP="004A4B72">
      <w:pPr>
        <w:pStyle w:val="ListParagraph"/>
        <w:numPr>
          <w:ilvl w:val="0"/>
          <w:numId w:val="24"/>
        </w:numPr>
        <w:spacing w:line="360" w:lineRule="auto"/>
        <w:jc w:val="both"/>
        <w:rPr>
          <w:sz w:val="24"/>
          <w:szCs w:val="24"/>
        </w:rPr>
      </w:pPr>
      <w:r w:rsidRPr="004A4B72">
        <w:rPr>
          <w:sz w:val="24"/>
          <w:szCs w:val="24"/>
        </w:rPr>
        <w:t>Sendo 60% leitos de longa permanência (41 leitos) e 40% para atenção domiciliar.</w:t>
      </w:r>
    </w:p>
    <w:p w:rsidR="00DC2013" w:rsidRPr="00957D61" w:rsidRDefault="00DC2013" w:rsidP="00F82557">
      <w:pPr>
        <w:spacing w:line="360" w:lineRule="auto"/>
        <w:ind w:firstLine="709"/>
        <w:jc w:val="both"/>
      </w:pPr>
      <w:r w:rsidRPr="0045223F">
        <w:rPr>
          <w:sz w:val="24"/>
          <w:szCs w:val="24"/>
        </w:rPr>
        <w:t xml:space="preserve">Atualmente a concentração dos leitos hospitalares </w:t>
      </w:r>
      <w:r>
        <w:rPr>
          <w:sz w:val="24"/>
          <w:szCs w:val="24"/>
        </w:rPr>
        <w:t>está</w:t>
      </w:r>
      <w:r w:rsidRPr="0045223F">
        <w:rPr>
          <w:sz w:val="24"/>
          <w:szCs w:val="24"/>
        </w:rPr>
        <w:t xml:space="preserve"> no município de Lages</w:t>
      </w:r>
      <w:r>
        <w:rPr>
          <w:sz w:val="24"/>
          <w:szCs w:val="24"/>
        </w:rPr>
        <w:t xml:space="preserve">, totalizando 493 leitos. </w:t>
      </w:r>
      <w:r>
        <w:rPr>
          <w:b/>
          <w:bCs/>
          <w:sz w:val="24"/>
          <w:szCs w:val="24"/>
        </w:rPr>
        <w:t xml:space="preserve"> </w:t>
      </w:r>
      <w:r w:rsidRPr="00C07D61">
        <w:rPr>
          <w:sz w:val="24"/>
          <w:szCs w:val="24"/>
        </w:rPr>
        <w:t>Conforme leitos existentes e aporte populacional</w:t>
      </w:r>
      <w:r>
        <w:rPr>
          <w:sz w:val="24"/>
          <w:szCs w:val="24"/>
        </w:rPr>
        <w:t xml:space="preserve"> solicita-se</w:t>
      </w:r>
      <w:r w:rsidRPr="00C07D61">
        <w:rPr>
          <w:sz w:val="24"/>
          <w:szCs w:val="24"/>
        </w:rPr>
        <w:t xml:space="preserve"> o cadastramento de </w:t>
      </w:r>
      <w:r>
        <w:rPr>
          <w:sz w:val="24"/>
          <w:szCs w:val="24"/>
        </w:rPr>
        <w:t xml:space="preserve">41 </w:t>
      </w:r>
      <w:r w:rsidRPr="00C07D61">
        <w:rPr>
          <w:sz w:val="24"/>
          <w:szCs w:val="24"/>
        </w:rPr>
        <w:t xml:space="preserve">leitos de retaguarda e </w:t>
      </w:r>
      <w:r>
        <w:rPr>
          <w:sz w:val="24"/>
          <w:szCs w:val="24"/>
        </w:rPr>
        <w:t xml:space="preserve">25 </w:t>
      </w:r>
      <w:r w:rsidRPr="00C07D61">
        <w:rPr>
          <w:sz w:val="24"/>
          <w:szCs w:val="24"/>
        </w:rPr>
        <w:t>leitos para cuidados prolongad</w:t>
      </w:r>
      <w:r>
        <w:rPr>
          <w:sz w:val="24"/>
          <w:szCs w:val="24"/>
        </w:rPr>
        <w:t>o</w:t>
      </w:r>
      <w:r w:rsidRPr="00C07D61">
        <w:rPr>
          <w:sz w:val="24"/>
          <w:szCs w:val="24"/>
        </w:rPr>
        <w:t>s em instituições ho</w:t>
      </w:r>
      <w:r>
        <w:rPr>
          <w:sz w:val="24"/>
          <w:szCs w:val="24"/>
        </w:rPr>
        <w:t>spita</w:t>
      </w:r>
      <w:r w:rsidRPr="00C07D61">
        <w:rPr>
          <w:sz w:val="24"/>
          <w:szCs w:val="24"/>
        </w:rPr>
        <w:t xml:space="preserve">lares </w:t>
      </w:r>
      <w:r>
        <w:rPr>
          <w:sz w:val="24"/>
          <w:szCs w:val="24"/>
        </w:rPr>
        <w:t>com mais de 50 leitos, de acordo com capacidade instalada e demanda macrorregional. As u</w:t>
      </w:r>
      <w:r w:rsidRPr="00794913">
        <w:rPr>
          <w:sz w:val="24"/>
          <w:szCs w:val="24"/>
        </w:rPr>
        <w:t xml:space="preserve">nidades de Internação em Cuidados Prolongados como </w:t>
      </w:r>
      <w:r>
        <w:rPr>
          <w:sz w:val="24"/>
          <w:szCs w:val="24"/>
        </w:rPr>
        <w:t>s</w:t>
      </w:r>
      <w:r w:rsidRPr="00794913">
        <w:rPr>
          <w:sz w:val="24"/>
          <w:szCs w:val="24"/>
        </w:rPr>
        <w:t xml:space="preserve">erviço dentro de um Hospital Geral ou Especializado (UCP), </w:t>
      </w:r>
      <w:r>
        <w:rPr>
          <w:sz w:val="24"/>
          <w:szCs w:val="24"/>
        </w:rPr>
        <w:t>na macrorregião as selecionadas foram</w:t>
      </w:r>
      <w:r w:rsidRPr="00794913">
        <w:rPr>
          <w:sz w:val="24"/>
          <w:szCs w:val="24"/>
        </w:rPr>
        <w:t>:</w:t>
      </w:r>
    </w:p>
    <w:p w:rsidR="00DC2013" w:rsidRPr="00352C2F" w:rsidRDefault="00DC2013" w:rsidP="00E20007">
      <w:pPr>
        <w:pStyle w:val="ListParagraph"/>
        <w:numPr>
          <w:ilvl w:val="0"/>
          <w:numId w:val="25"/>
        </w:numPr>
        <w:spacing w:line="360" w:lineRule="auto"/>
        <w:jc w:val="both"/>
        <w:rPr>
          <w:sz w:val="24"/>
          <w:szCs w:val="24"/>
        </w:rPr>
      </w:pPr>
      <w:r w:rsidRPr="00352C2F">
        <w:rPr>
          <w:sz w:val="24"/>
          <w:szCs w:val="24"/>
        </w:rPr>
        <w:t>Hospital de Caridade Coração de Jesus</w:t>
      </w:r>
      <w:r>
        <w:rPr>
          <w:sz w:val="24"/>
          <w:szCs w:val="24"/>
        </w:rPr>
        <w:t xml:space="preserve"> (situado no município de São Joaquim)</w:t>
      </w:r>
      <w:r w:rsidRPr="00352C2F">
        <w:rPr>
          <w:sz w:val="24"/>
          <w:szCs w:val="24"/>
        </w:rPr>
        <w:t xml:space="preserve"> </w:t>
      </w:r>
      <w:r>
        <w:rPr>
          <w:sz w:val="24"/>
          <w:szCs w:val="24"/>
        </w:rPr>
        <w:t>;</w:t>
      </w:r>
    </w:p>
    <w:p w:rsidR="00DC2013" w:rsidRPr="00352C2F" w:rsidRDefault="00DC2013" w:rsidP="00E20007">
      <w:pPr>
        <w:pStyle w:val="ListParagraph"/>
        <w:numPr>
          <w:ilvl w:val="0"/>
          <w:numId w:val="25"/>
        </w:numPr>
        <w:spacing w:line="360" w:lineRule="auto"/>
        <w:jc w:val="both"/>
        <w:rPr>
          <w:sz w:val="24"/>
          <w:szCs w:val="24"/>
        </w:rPr>
      </w:pPr>
      <w:r w:rsidRPr="00352C2F">
        <w:rPr>
          <w:sz w:val="24"/>
          <w:szCs w:val="24"/>
        </w:rPr>
        <w:t>Hospital Tereza Ramos (situado no município de Lages)</w:t>
      </w:r>
      <w:r>
        <w:rPr>
          <w:sz w:val="24"/>
          <w:szCs w:val="24"/>
        </w:rPr>
        <w:t>;</w:t>
      </w:r>
    </w:p>
    <w:p w:rsidR="00DC2013" w:rsidRPr="00352C2F" w:rsidRDefault="00DC2013" w:rsidP="00324F90">
      <w:pPr>
        <w:pStyle w:val="ListParagraph"/>
        <w:numPr>
          <w:ilvl w:val="0"/>
          <w:numId w:val="25"/>
        </w:numPr>
        <w:spacing w:line="360" w:lineRule="auto"/>
        <w:ind w:left="360" w:hanging="76"/>
        <w:jc w:val="both"/>
        <w:rPr>
          <w:sz w:val="24"/>
          <w:szCs w:val="24"/>
        </w:rPr>
      </w:pPr>
      <w:r w:rsidRPr="00352C2F">
        <w:rPr>
          <w:sz w:val="24"/>
          <w:szCs w:val="24"/>
        </w:rPr>
        <w:t>Hospital Infantil Seara do Bem (situado no município de Lages)</w:t>
      </w:r>
      <w:r>
        <w:rPr>
          <w:sz w:val="24"/>
          <w:szCs w:val="24"/>
        </w:rPr>
        <w:t>.</w:t>
      </w:r>
    </w:p>
    <w:p w:rsidR="00DC2013" w:rsidRDefault="00DC2013" w:rsidP="00F82557">
      <w:pPr>
        <w:spacing w:line="360" w:lineRule="auto"/>
        <w:jc w:val="both"/>
        <w:rPr>
          <w:color w:val="FF0000"/>
          <w:sz w:val="24"/>
          <w:szCs w:val="24"/>
        </w:rPr>
      </w:pPr>
    </w:p>
    <w:p w:rsidR="00DC2013" w:rsidRDefault="00DC2013" w:rsidP="00F82557">
      <w:pPr>
        <w:autoSpaceDE w:val="0"/>
        <w:autoSpaceDN w:val="0"/>
        <w:adjustRightInd w:val="0"/>
        <w:spacing w:after="0" w:line="360" w:lineRule="auto"/>
        <w:jc w:val="both"/>
        <w:rPr>
          <w:sz w:val="24"/>
          <w:szCs w:val="24"/>
        </w:rPr>
      </w:pPr>
      <w:r>
        <w:rPr>
          <w:sz w:val="24"/>
          <w:szCs w:val="24"/>
        </w:rPr>
        <w:t xml:space="preserve">Tabela 19. Distribuição dos leitos hospitalares por hospitais </w:t>
      </w:r>
      <w:r w:rsidRPr="00F82557">
        <w:rPr>
          <w:i/>
          <w:iCs/>
          <w:sz w:val="24"/>
          <w:szCs w:val="24"/>
        </w:rPr>
        <w:t xml:space="preserve">versus </w:t>
      </w:r>
      <w:r>
        <w:rPr>
          <w:sz w:val="24"/>
          <w:szCs w:val="24"/>
        </w:rPr>
        <w:t>custeio</w:t>
      </w:r>
    </w:p>
    <w:tbl>
      <w:tblPr>
        <w:tblW w:w="9272" w:type="dxa"/>
        <w:tblInd w:w="-106" w:type="dxa"/>
        <w:tblBorders>
          <w:top w:val="single" w:sz="4" w:space="0" w:color="auto"/>
          <w:bottom w:val="single" w:sz="4" w:space="0" w:color="auto"/>
          <w:insideH w:val="single" w:sz="4" w:space="0" w:color="auto"/>
          <w:insideV w:val="single" w:sz="4" w:space="0" w:color="auto"/>
        </w:tblBorders>
        <w:tblLook w:val="00A0"/>
      </w:tblPr>
      <w:tblGrid>
        <w:gridCol w:w="2937"/>
        <w:gridCol w:w="1256"/>
        <w:gridCol w:w="1678"/>
        <w:gridCol w:w="1559"/>
        <w:gridCol w:w="1842"/>
      </w:tblGrid>
      <w:tr w:rsidR="00DC2013" w:rsidRPr="00E960A0">
        <w:trPr>
          <w:trHeight w:val="340"/>
        </w:trPr>
        <w:tc>
          <w:tcPr>
            <w:tcW w:w="2937" w:type="dxa"/>
          </w:tcPr>
          <w:p w:rsidR="00DC2013" w:rsidRPr="00E960A0" w:rsidRDefault="00DC2013" w:rsidP="00E960A0">
            <w:pPr>
              <w:spacing w:after="0" w:line="240" w:lineRule="auto"/>
              <w:jc w:val="center"/>
              <w:rPr>
                <w:lang w:eastAsia="pt-BR"/>
              </w:rPr>
            </w:pPr>
            <w:r w:rsidRPr="00E960A0">
              <w:rPr>
                <w:kern w:val="24"/>
                <w:lang w:eastAsia="pt-BR"/>
              </w:rPr>
              <w:t xml:space="preserve">HOSPITAL </w:t>
            </w:r>
          </w:p>
        </w:tc>
        <w:tc>
          <w:tcPr>
            <w:tcW w:w="1256" w:type="dxa"/>
          </w:tcPr>
          <w:p w:rsidR="00DC2013" w:rsidRPr="00E960A0" w:rsidRDefault="00DC2013" w:rsidP="00E960A0">
            <w:pPr>
              <w:spacing w:after="0" w:line="240" w:lineRule="auto"/>
              <w:jc w:val="center"/>
              <w:rPr>
                <w:lang w:eastAsia="pt-BR"/>
              </w:rPr>
            </w:pPr>
            <w:r w:rsidRPr="00E960A0">
              <w:rPr>
                <w:kern w:val="24"/>
                <w:lang w:eastAsia="pt-BR"/>
              </w:rPr>
              <w:t xml:space="preserve">MUNICÍPIO </w:t>
            </w:r>
          </w:p>
        </w:tc>
        <w:tc>
          <w:tcPr>
            <w:tcW w:w="1678" w:type="dxa"/>
          </w:tcPr>
          <w:p w:rsidR="00DC2013" w:rsidRPr="00E960A0" w:rsidRDefault="00DC2013" w:rsidP="00E960A0">
            <w:pPr>
              <w:spacing w:after="0" w:line="240" w:lineRule="auto"/>
              <w:jc w:val="center"/>
              <w:rPr>
                <w:lang w:eastAsia="pt-BR"/>
              </w:rPr>
            </w:pPr>
            <w:r w:rsidRPr="00E960A0">
              <w:rPr>
                <w:kern w:val="24"/>
                <w:lang w:eastAsia="pt-BR"/>
              </w:rPr>
              <w:t xml:space="preserve">Leitos longa </w:t>
            </w:r>
          </w:p>
        </w:tc>
        <w:tc>
          <w:tcPr>
            <w:tcW w:w="1559" w:type="dxa"/>
          </w:tcPr>
          <w:p w:rsidR="00DC2013" w:rsidRPr="00E960A0" w:rsidRDefault="00DC2013" w:rsidP="00E960A0">
            <w:pPr>
              <w:spacing w:after="0" w:line="240" w:lineRule="auto"/>
              <w:jc w:val="center"/>
              <w:rPr>
                <w:lang w:eastAsia="pt-BR"/>
              </w:rPr>
            </w:pPr>
            <w:r w:rsidRPr="00E960A0">
              <w:rPr>
                <w:kern w:val="24"/>
                <w:lang w:eastAsia="pt-BR"/>
              </w:rPr>
              <w:t xml:space="preserve">    Custeio/Ano </w:t>
            </w:r>
          </w:p>
        </w:tc>
        <w:tc>
          <w:tcPr>
            <w:tcW w:w="1842" w:type="dxa"/>
          </w:tcPr>
          <w:p w:rsidR="00DC2013" w:rsidRPr="00E960A0" w:rsidRDefault="00DC2013" w:rsidP="00E960A0">
            <w:pPr>
              <w:spacing w:after="0" w:line="240" w:lineRule="auto"/>
              <w:jc w:val="center"/>
              <w:rPr>
                <w:lang w:eastAsia="pt-BR"/>
              </w:rPr>
            </w:pPr>
            <w:r w:rsidRPr="00E960A0">
              <w:rPr>
                <w:kern w:val="24"/>
                <w:lang w:eastAsia="pt-BR"/>
              </w:rPr>
              <w:t xml:space="preserve">Custeio/ Mês </w:t>
            </w:r>
          </w:p>
        </w:tc>
      </w:tr>
      <w:tr w:rsidR="00DC2013" w:rsidRPr="00E960A0">
        <w:trPr>
          <w:trHeight w:val="415"/>
        </w:trPr>
        <w:tc>
          <w:tcPr>
            <w:tcW w:w="2937" w:type="dxa"/>
          </w:tcPr>
          <w:p w:rsidR="00DC2013" w:rsidRPr="00E960A0" w:rsidRDefault="00DC2013" w:rsidP="00E960A0">
            <w:pPr>
              <w:spacing w:after="0" w:line="240" w:lineRule="auto"/>
              <w:rPr>
                <w:lang w:eastAsia="pt-BR"/>
              </w:rPr>
            </w:pPr>
            <w:r w:rsidRPr="00E960A0">
              <w:rPr>
                <w:kern w:val="24"/>
                <w:lang w:eastAsia="pt-BR"/>
              </w:rPr>
              <w:t xml:space="preserve">Hospital Tereza Ramos </w:t>
            </w:r>
          </w:p>
        </w:tc>
        <w:tc>
          <w:tcPr>
            <w:tcW w:w="1256" w:type="dxa"/>
          </w:tcPr>
          <w:p w:rsidR="00DC2013" w:rsidRPr="00E960A0" w:rsidRDefault="00DC2013" w:rsidP="00E960A0">
            <w:pPr>
              <w:spacing w:after="0" w:line="240" w:lineRule="auto"/>
              <w:rPr>
                <w:lang w:eastAsia="pt-BR"/>
              </w:rPr>
            </w:pPr>
            <w:r w:rsidRPr="00E960A0">
              <w:rPr>
                <w:kern w:val="24"/>
                <w:lang w:eastAsia="pt-BR"/>
              </w:rPr>
              <w:t xml:space="preserve">Lages </w:t>
            </w:r>
          </w:p>
        </w:tc>
        <w:tc>
          <w:tcPr>
            <w:tcW w:w="1678" w:type="dxa"/>
          </w:tcPr>
          <w:p w:rsidR="00DC2013" w:rsidRPr="00E960A0" w:rsidRDefault="00DC2013" w:rsidP="00E960A0">
            <w:pPr>
              <w:spacing w:after="0" w:line="240" w:lineRule="auto"/>
              <w:jc w:val="center"/>
              <w:rPr>
                <w:lang w:eastAsia="pt-BR"/>
              </w:rPr>
            </w:pPr>
            <w:r w:rsidRPr="00E960A0">
              <w:rPr>
                <w:kern w:val="24"/>
                <w:lang w:val="en-US" w:eastAsia="pt-BR"/>
              </w:rPr>
              <w:t>10</w:t>
            </w:r>
            <w:r w:rsidRPr="00E960A0">
              <w:rPr>
                <w:kern w:val="24"/>
                <w:lang w:eastAsia="pt-BR"/>
              </w:rPr>
              <w:t xml:space="preserve"> </w:t>
            </w:r>
          </w:p>
        </w:tc>
        <w:tc>
          <w:tcPr>
            <w:tcW w:w="1559" w:type="dxa"/>
          </w:tcPr>
          <w:p w:rsidR="00DC2013" w:rsidRPr="00E960A0" w:rsidRDefault="00DC2013" w:rsidP="00E960A0">
            <w:pPr>
              <w:spacing w:after="0" w:line="240" w:lineRule="auto"/>
              <w:jc w:val="right"/>
              <w:rPr>
                <w:lang w:eastAsia="pt-BR"/>
              </w:rPr>
            </w:pPr>
            <w:r w:rsidRPr="00E960A0">
              <w:rPr>
                <w:kern w:val="24"/>
                <w:lang w:eastAsia="pt-BR"/>
              </w:rPr>
              <w:t xml:space="preserve">558.450,00 </w:t>
            </w:r>
          </w:p>
        </w:tc>
        <w:tc>
          <w:tcPr>
            <w:tcW w:w="1842" w:type="dxa"/>
          </w:tcPr>
          <w:p w:rsidR="00DC2013" w:rsidRPr="00E960A0" w:rsidRDefault="00DC2013" w:rsidP="00E960A0">
            <w:pPr>
              <w:spacing w:after="0" w:line="240" w:lineRule="auto"/>
              <w:jc w:val="center"/>
              <w:rPr>
                <w:lang w:eastAsia="pt-BR"/>
              </w:rPr>
            </w:pPr>
            <w:r w:rsidRPr="00E960A0">
              <w:rPr>
                <w:kern w:val="24"/>
                <w:lang w:eastAsia="pt-BR"/>
              </w:rPr>
              <w:t xml:space="preserve">46.537,50 </w:t>
            </w:r>
          </w:p>
        </w:tc>
      </w:tr>
      <w:tr w:rsidR="00DC2013" w:rsidRPr="00E960A0">
        <w:trPr>
          <w:trHeight w:val="421"/>
        </w:trPr>
        <w:tc>
          <w:tcPr>
            <w:tcW w:w="2937" w:type="dxa"/>
          </w:tcPr>
          <w:p w:rsidR="00DC2013" w:rsidRPr="00E960A0" w:rsidRDefault="00DC2013" w:rsidP="00E960A0">
            <w:pPr>
              <w:spacing w:after="0" w:line="240" w:lineRule="auto"/>
              <w:rPr>
                <w:lang w:eastAsia="pt-BR"/>
              </w:rPr>
            </w:pPr>
            <w:r w:rsidRPr="00E960A0">
              <w:rPr>
                <w:kern w:val="24"/>
                <w:lang w:eastAsia="pt-BR"/>
              </w:rPr>
              <w:t xml:space="preserve">Hospital Seara do Bem </w:t>
            </w:r>
          </w:p>
        </w:tc>
        <w:tc>
          <w:tcPr>
            <w:tcW w:w="1256" w:type="dxa"/>
          </w:tcPr>
          <w:p w:rsidR="00DC2013" w:rsidRPr="00E960A0" w:rsidRDefault="00DC2013" w:rsidP="00E960A0">
            <w:pPr>
              <w:spacing w:after="0" w:line="240" w:lineRule="auto"/>
              <w:rPr>
                <w:lang w:eastAsia="pt-BR"/>
              </w:rPr>
            </w:pPr>
            <w:r w:rsidRPr="00E960A0">
              <w:rPr>
                <w:kern w:val="24"/>
                <w:lang w:eastAsia="pt-BR"/>
              </w:rPr>
              <w:t xml:space="preserve">Lages </w:t>
            </w:r>
          </w:p>
        </w:tc>
        <w:tc>
          <w:tcPr>
            <w:tcW w:w="1678" w:type="dxa"/>
          </w:tcPr>
          <w:p w:rsidR="00DC2013" w:rsidRPr="00E960A0" w:rsidRDefault="00DC2013" w:rsidP="00E960A0">
            <w:pPr>
              <w:spacing w:after="0" w:line="240" w:lineRule="auto"/>
              <w:jc w:val="center"/>
              <w:rPr>
                <w:lang w:eastAsia="pt-BR"/>
              </w:rPr>
            </w:pPr>
            <w:r w:rsidRPr="00E960A0">
              <w:rPr>
                <w:kern w:val="24"/>
                <w:lang w:val="en-US" w:eastAsia="pt-BR"/>
              </w:rPr>
              <w:t>5</w:t>
            </w:r>
            <w:r w:rsidRPr="00E960A0">
              <w:rPr>
                <w:kern w:val="24"/>
                <w:lang w:eastAsia="pt-BR"/>
              </w:rPr>
              <w:t xml:space="preserve"> </w:t>
            </w:r>
          </w:p>
        </w:tc>
        <w:tc>
          <w:tcPr>
            <w:tcW w:w="1559" w:type="dxa"/>
          </w:tcPr>
          <w:p w:rsidR="00DC2013" w:rsidRPr="00E960A0" w:rsidRDefault="00DC2013" w:rsidP="00E960A0">
            <w:pPr>
              <w:spacing w:after="0" w:line="240" w:lineRule="auto"/>
              <w:jc w:val="right"/>
              <w:rPr>
                <w:lang w:eastAsia="pt-BR"/>
              </w:rPr>
            </w:pPr>
            <w:r w:rsidRPr="00E960A0">
              <w:rPr>
                <w:kern w:val="24"/>
                <w:lang w:eastAsia="pt-BR"/>
              </w:rPr>
              <w:t xml:space="preserve">279.225,00 </w:t>
            </w:r>
          </w:p>
        </w:tc>
        <w:tc>
          <w:tcPr>
            <w:tcW w:w="1842" w:type="dxa"/>
          </w:tcPr>
          <w:p w:rsidR="00DC2013" w:rsidRPr="00E960A0" w:rsidRDefault="00DC2013" w:rsidP="00E960A0">
            <w:pPr>
              <w:spacing w:after="0" w:line="240" w:lineRule="auto"/>
              <w:jc w:val="center"/>
              <w:rPr>
                <w:lang w:eastAsia="pt-BR"/>
              </w:rPr>
            </w:pPr>
            <w:r w:rsidRPr="00E960A0">
              <w:rPr>
                <w:kern w:val="24"/>
                <w:lang w:eastAsia="pt-BR"/>
              </w:rPr>
              <w:t xml:space="preserve">23.268,75 </w:t>
            </w:r>
          </w:p>
        </w:tc>
      </w:tr>
      <w:tr w:rsidR="00DC2013" w:rsidRPr="00E960A0">
        <w:trPr>
          <w:trHeight w:val="541"/>
        </w:trPr>
        <w:tc>
          <w:tcPr>
            <w:tcW w:w="2937" w:type="dxa"/>
          </w:tcPr>
          <w:p w:rsidR="00DC2013" w:rsidRPr="00E960A0" w:rsidRDefault="00DC2013" w:rsidP="00E960A0">
            <w:pPr>
              <w:spacing w:after="0" w:line="240" w:lineRule="auto"/>
              <w:rPr>
                <w:lang w:eastAsia="pt-BR"/>
              </w:rPr>
            </w:pPr>
            <w:r w:rsidRPr="00E960A0">
              <w:rPr>
                <w:kern w:val="24"/>
                <w:lang w:eastAsia="pt-BR"/>
              </w:rPr>
              <w:t xml:space="preserve">Hospital Caridade Coração de Jesus </w:t>
            </w:r>
          </w:p>
        </w:tc>
        <w:tc>
          <w:tcPr>
            <w:tcW w:w="1256" w:type="dxa"/>
          </w:tcPr>
          <w:p w:rsidR="00DC2013" w:rsidRPr="00E960A0" w:rsidRDefault="00DC2013" w:rsidP="00E960A0">
            <w:pPr>
              <w:spacing w:after="0" w:line="240" w:lineRule="auto"/>
              <w:rPr>
                <w:lang w:eastAsia="pt-BR"/>
              </w:rPr>
            </w:pPr>
            <w:r w:rsidRPr="00E960A0">
              <w:rPr>
                <w:kern w:val="24"/>
                <w:lang w:eastAsia="pt-BR"/>
              </w:rPr>
              <w:t xml:space="preserve">São Joaquim </w:t>
            </w:r>
          </w:p>
        </w:tc>
        <w:tc>
          <w:tcPr>
            <w:tcW w:w="1678" w:type="dxa"/>
          </w:tcPr>
          <w:p w:rsidR="00DC2013" w:rsidRPr="00E960A0" w:rsidRDefault="00DC2013" w:rsidP="00E960A0">
            <w:pPr>
              <w:spacing w:after="0" w:line="240" w:lineRule="auto"/>
              <w:jc w:val="center"/>
              <w:rPr>
                <w:lang w:eastAsia="pt-BR"/>
              </w:rPr>
            </w:pPr>
            <w:r w:rsidRPr="00E960A0">
              <w:rPr>
                <w:kern w:val="24"/>
                <w:lang w:val="en-US" w:eastAsia="pt-BR"/>
              </w:rPr>
              <w:t>10</w:t>
            </w:r>
            <w:r w:rsidRPr="00E960A0">
              <w:rPr>
                <w:kern w:val="24"/>
                <w:lang w:eastAsia="pt-BR"/>
              </w:rPr>
              <w:t xml:space="preserve"> </w:t>
            </w:r>
          </w:p>
        </w:tc>
        <w:tc>
          <w:tcPr>
            <w:tcW w:w="1559" w:type="dxa"/>
          </w:tcPr>
          <w:p w:rsidR="00DC2013" w:rsidRPr="00E960A0" w:rsidRDefault="00DC2013" w:rsidP="00E960A0">
            <w:pPr>
              <w:spacing w:after="0" w:line="240" w:lineRule="auto"/>
              <w:jc w:val="right"/>
              <w:rPr>
                <w:lang w:eastAsia="pt-BR"/>
              </w:rPr>
            </w:pPr>
            <w:r w:rsidRPr="00E960A0">
              <w:rPr>
                <w:kern w:val="24"/>
                <w:lang w:eastAsia="pt-BR"/>
              </w:rPr>
              <w:t xml:space="preserve">558.450,00 </w:t>
            </w:r>
          </w:p>
        </w:tc>
        <w:tc>
          <w:tcPr>
            <w:tcW w:w="1842" w:type="dxa"/>
          </w:tcPr>
          <w:p w:rsidR="00DC2013" w:rsidRPr="00E960A0" w:rsidRDefault="00DC2013" w:rsidP="00E960A0">
            <w:pPr>
              <w:spacing w:after="0" w:line="240" w:lineRule="auto"/>
              <w:jc w:val="center"/>
              <w:rPr>
                <w:lang w:eastAsia="pt-BR"/>
              </w:rPr>
            </w:pPr>
            <w:r w:rsidRPr="00E960A0">
              <w:rPr>
                <w:kern w:val="24"/>
                <w:lang w:eastAsia="pt-BR"/>
              </w:rPr>
              <w:t xml:space="preserve">23.268,75 </w:t>
            </w:r>
          </w:p>
        </w:tc>
      </w:tr>
      <w:tr w:rsidR="00DC2013" w:rsidRPr="00E960A0">
        <w:trPr>
          <w:trHeight w:val="403"/>
        </w:trPr>
        <w:tc>
          <w:tcPr>
            <w:tcW w:w="4193" w:type="dxa"/>
            <w:gridSpan w:val="2"/>
          </w:tcPr>
          <w:p w:rsidR="00DC2013" w:rsidRPr="00E960A0" w:rsidRDefault="00DC2013" w:rsidP="00E960A0">
            <w:pPr>
              <w:spacing w:after="0" w:line="240" w:lineRule="auto"/>
              <w:jc w:val="right"/>
              <w:rPr>
                <w:b/>
                <w:bCs/>
                <w:kern w:val="24"/>
                <w:lang w:eastAsia="pt-BR"/>
              </w:rPr>
            </w:pPr>
            <w:r w:rsidRPr="00E960A0">
              <w:rPr>
                <w:b/>
                <w:bCs/>
                <w:kern w:val="24"/>
                <w:lang w:eastAsia="pt-BR"/>
              </w:rPr>
              <w:t>TOTAL</w:t>
            </w:r>
          </w:p>
        </w:tc>
        <w:tc>
          <w:tcPr>
            <w:tcW w:w="1678" w:type="dxa"/>
          </w:tcPr>
          <w:p w:rsidR="00DC2013" w:rsidRPr="00E960A0" w:rsidRDefault="00DC2013" w:rsidP="00E960A0">
            <w:pPr>
              <w:spacing w:after="0" w:line="240" w:lineRule="auto"/>
              <w:jc w:val="center"/>
              <w:rPr>
                <w:kern w:val="24"/>
                <w:lang w:val="en-US" w:eastAsia="pt-BR"/>
              </w:rPr>
            </w:pPr>
            <w:r w:rsidRPr="00E960A0">
              <w:rPr>
                <w:kern w:val="24"/>
                <w:lang w:val="en-US" w:eastAsia="pt-BR"/>
              </w:rPr>
              <w:t>25</w:t>
            </w:r>
          </w:p>
        </w:tc>
        <w:tc>
          <w:tcPr>
            <w:tcW w:w="1559" w:type="dxa"/>
          </w:tcPr>
          <w:p w:rsidR="00DC2013" w:rsidRPr="00E960A0" w:rsidRDefault="00DC2013" w:rsidP="00E960A0">
            <w:pPr>
              <w:spacing w:after="0" w:line="240" w:lineRule="auto"/>
              <w:jc w:val="right"/>
              <w:rPr>
                <w:kern w:val="24"/>
                <w:lang w:eastAsia="pt-BR"/>
              </w:rPr>
            </w:pPr>
            <w:r w:rsidRPr="00E960A0">
              <w:rPr>
                <w:kern w:val="24"/>
                <w:lang w:eastAsia="pt-BR"/>
              </w:rPr>
              <w:t>1.396.125,00</w:t>
            </w:r>
          </w:p>
        </w:tc>
        <w:tc>
          <w:tcPr>
            <w:tcW w:w="1842" w:type="dxa"/>
          </w:tcPr>
          <w:p w:rsidR="00DC2013" w:rsidRPr="00E960A0" w:rsidRDefault="00DC2013" w:rsidP="00E960A0">
            <w:pPr>
              <w:spacing w:after="0" w:line="240" w:lineRule="auto"/>
              <w:jc w:val="center"/>
              <w:rPr>
                <w:kern w:val="24"/>
                <w:lang w:eastAsia="pt-BR"/>
              </w:rPr>
            </w:pPr>
            <w:r w:rsidRPr="00E960A0">
              <w:rPr>
                <w:kern w:val="24"/>
                <w:lang w:eastAsia="pt-BR"/>
              </w:rPr>
              <w:t>93.075,00</w:t>
            </w:r>
          </w:p>
        </w:tc>
      </w:tr>
    </w:tbl>
    <w:p w:rsidR="00DC2013" w:rsidRDefault="00DC2013" w:rsidP="00F82557">
      <w:pPr>
        <w:spacing w:line="360" w:lineRule="auto"/>
        <w:jc w:val="both"/>
      </w:pPr>
      <w:r w:rsidRPr="00F71536">
        <w:t>Fonte: 27 Gerência Regional de Saúde</w:t>
      </w:r>
    </w:p>
    <w:p w:rsidR="00DC2013" w:rsidRPr="00F71536" w:rsidRDefault="00DC2013" w:rsidP="00F82557">
      <w:pPr>
        <w:spacing w:line="360" w:lineRule="auto"/>
        <w:jc w:val="both"/>
      </w:pPr>
    </w:p>
    <w:p w:rsidR="00DC2013" w:rsidRPr="00C732F8" w:rsidRDefault="00DC2013" w:rsidP="007849AC">
      <w:pPr>
        <w:spacing w:line="360" w:lineRule="auto"/>
        <w:rPr>
          <w:b/>
          <w:bCs/>
          <w:sz w:val="24"/>
          <w:szCs w:val="24"/>
        </w:rPr>
      </w:pPr>
      <w:r>
        <w:rPr>
          <w:b/>
          <w:bCs/>
          <w:sz w:val="24"/>
          <w:szCs w:val="24"/>
        </w:rPr>
        <w:t xml:space="preserve">5.1.5.4 </w:t>
      </w:r>
      <w:r w:rsidRPr="00C732F8">
        <w:rPr>
          <w:b/>
          <w:bCs/>
          <w:sz w:val="24"/>
          <w:szCs w:val="24"/>
        </w:rPr>
        <w:t>A</w:t>
      </w:r>
      <w:r>
        <w:rPr>
          <w:b/>
          <w:bCs/>
          <w:sz w:val="24"/>
          <w:szCs w:val="24"/>
        </w:rPr>
        <w:t>mpliação dos Leitos de Unidade de Terapia Intensiva</w:t>
      </w:r>
      <w:r w:rsidRPr="00C732F8">
        <w:rPr>
          <w:b/>
          <w:bCs/>
          <w:sz w:val="24"/>
          <w:szCs w:val="24"/>
        </w:rPr>
        <w:t xml:space="preserve"> </w:t>
      </w:r>
      <w:r>
        <w:rPr>
          <w:b/>
          <w:bCs/>
          <w:sz w:val="24"/>
          <w:szCs w:val="24"/>
        </w:rPr>
        <w:t>(UTI)</w:t>
      </w:r>
    </w:p>
    <w:p w:rsidR="00DC2013" w:rsidRPr="00C732F8" w:rsidRDefault="00DC2013" w:rsidP="00C732F8">
      <w:pPr>
        <w:spacing w:line="360" w:lineRule="auto"/>
        <w:jc w:val="both"/>
        <w:rPr>
          <w:sz w:val="24"/>
          <w:szCs w:val="24"/>
        </w:rPr>
      </w:pPr>
      <w:r>
        <w:rPr>
          <w:sz w:val="24"/>
          <w:szCs w:val="24"/>
        </w:rPr>
        <w:t xml:space="preserve">               A M</w:t>
      </w:r>
      <w:r w:rsidRPr="00C732F8">
        <w:rPr>
          <w:sz w:val="24"/>
          <w:szCs w:val="24"/>
        </w:rPr>
        <w:t xml:space="preserve">acrorregião da Serra Catarinense </w:t>
      </w:r>
      <w:r>
        <w:rPr>
          <w:sz w:val="24"/>
          <w:szCs w:val="24"/>
        </w:rPr>
        <w:t>a</w:t>
      </w:r>
      <w:r w:rsidRPr="00C732F8">
        <w:rPr>
          <w:sz w:val="24"/>
          <w:szCs w:val="24"/>
        </w:rPr>
        <w:t>presenta atual</w:t>
      </w:r>
      <w:r>
        <w:rPr>
          <w:sz w:val="24"/>
          <w:szCs w:val="24"/>
        </w:rPr>
        <w:t>me</w:t>
      </w:r>
      <w:r w:rsidRPr="00C732F8">
        <w:rPr>
          <w:sz w:val="24"/>
          <w:szCs w:val="24"/>
        </w:rPr>
        <w:t>nte 28 leitos de Unidade de Terap</w:t>
      </w:r>
      <w:r>
        <w:rPr>
          <w:sz w:val="24"/>
          <w:szCs w:val="24"/>
        </w:rPr>
        <w:t>ia</w:t>
      </w:r>
      <w:r w:rsidRPr="00C732F8">
        <w:rPr>
          <w:sz w:val="24"/>
          <w:szCs w:val="24"/>
        </w:rPr>
        <w:t xml:space="preserve"> Intensiva cad</w:t>
      </w:r>
      <w:r>
        <w:rPr>
          <w:sz w:val="24"/>
          <w:szCs w:val="24"/>
        </w:rPr>
        <w:t>a</w:t>
      </w:r>
      <w:r w:rsidRPr="00C732F8">
        <w:rPr>
          <w:sz w:val="24"/>
          <w:szCs w:val="24"/>
        </w:rPr>
        <w:t>strados</w:t>
      </w:r>
      <w:r>
        <w:rPr>
          <w:sz w:val="24"/>
          <w:szCs w:val="24"/>
        </w:rPr>
        <w:t>, e a demanda de ampliação para suprimento da RUE é de</w:t>
      </w:r>
      <w:r w:rsidRPr="00C732F8">
        <w:rPr>
          <w:sz w:val="24"/>
          <w:szCs w:val="24"/>
        </w:rPr>
        <w:t xml:space="preserve">  30 leitos de Unidade de Terapia Intensiva</w:t>
      </w:r>
      <w:r>
        <w:rPr>
          <w:sz w:val="24"/>
          <w:szCs w:val="24"/>
        </w:rPr>
        <w:t>, com a seguinte distribuição: 10 leitos no h</w:t>
      </w:r>
      <w:r w:rsidRPr="00C732F8">
        <w:rPr>
          <w:sz w:val="24"/>
          <w:szCs w:val="24"/>
        </w:rPr>
        <w:t>ospita</w:t>
      </w:r>
      <w:r>
        <w:rPr>
          <w:sz w:val="24"/>
          <w:szCs w:val="24"/>
        </w:rPr>
        <w:t xml:space="preserve">l Infantil </w:t>
      </w:r>
      <w:r w:rsidRPr="00C732F8">
        <w:rPr>
          <w:sz w:val="24"/>
          <w:szCs w:val="24"/>
        </w:rPr>
        <w:t xml:space="preserve">Seara do Bem, </w:t>
      </w:r>
      <w:r>
        <w:rPr>
          <w:sz w:val="24"/>
          <w:szCs w:val="24"/>
        </w:rPr>
        <w:t xml:space="preserve">10 leitos no hospital </w:t>
      </w:r>
      <w:r w:rsidRPr="00C732F8">
        <w:rPr>
          <w:sz w:val="24"/>
          <w:szCs w:val="24"/>
        </w:rPr>
        <w:t>Nossa Senhora dos Prazeres</w:t>
      </w:r>
      <w:r>
        <w:rPr>
          <w:sz w:val="24"/>
          <w:szCs w:val="24"/>
        </w:rPr>
        <w:t xml:space="preserve"> e 10 leitos no hospital </w:t>
      </w:r>
      <w:r w:rsidRPr="00C732F8">
        <w:rPr>
          <w:sz w:val="24"/>
          <w:szCs w:val="24"/>
        </w:rPr>
        <w:t xml:space="preserve">Tereza Ramos, </w:t>
      </w:r>
      <w:r>
        <w:rPr>
          <w:sz w:val="24"/>
          <w:szCs w:val="24"/>
        </w:rPr>
        <w:t>prestando assistência à</w:t>
      </w:r>
      <w:r w:rsidRPr="00C732F8">
        <w:rPr>
          <w:sz w:val="24"/>
          <w:szCs w:val="24"/>
        </w:rPr>
        <w:t xml:space="preserve"> 357. 565 habitantes que residem na Serra Catarinense. </w:t>
      </w:r>
    </w:p>
    <w:p w:rsidR="00DC2013" w:rsidRDefault="00DC2013" w:rsidP="00C732F8">
      <w:pPr>
        <w:spacing w:line="360" w:lineRule="auto"/>
        <w:ind w:firstLine="709"/>
        <w:jc w:val="both"/>
        <w:rPr>
          <w:sz w:val="24"/>
          <w:szCs w:val="24"/>
        </w:rPr>
      </w:pPr>
      <w:r w:rsidRPr="00C732F8">
        <w:rPr>
          <w:sz w:val="24"/>
          <w:szCs w:val="24"/>
        </w:rPr>
        <w:t xml:space="preserve">Desenhar a rede de Urgência e Emergência na região da Serra Catarinense tem sido para este grupo um grande desafio, uma vez que na atual estrutura dos municípios, somente a cidade de Lages concentra a densidade tecnológica, necessária para o atendimento efetivo </w:t>
      </w:r>
      <w:r>
        <w:rPr>
          <w:sz w:val="24"/>
          <w:szCs w:val="24"/>
        </w:rPr>
        <w:t>à</w:t>
      </w:r>
      <w:r w:rsidRPr="00C732F8">
        <w:rPr>
          <w:sz w:val="24"/>
          <w:szCs w:val="24"/>
        </w:rPr>
        <w:t>s v</w:t>
      </w:r>
      <w:r>
        <w:rPr>
          <w:sz w:val="24"/>
          <w:szCs w:val="24"/>
        </w:rPr>
        <w:t>í</w:t>
      </w:r>
      <w:r w:rsidRPr="00C732F8">
        <w:rPr>
          <w:sz w:val="24"/>
          <w:szCs w:val="24"/>
        </w:rPr>
        <w:t>timas de doenças agudas e crônicas agudizadas. Esta afirmação</w:t>
      </w:r>
      <w:r>
        <w:rPr>
          <w:sz w:val="24"/>
          <w:szCs w:val="24"/>
        </w:rPr>
        <w:t xml:space="preserve"> torna-se elucidada</w:t>
      </w:r>
      <w:r w:rsidRPr="00C732F8">
        <w:rPr>
          <w:sz w:val="24"/>
          <w:szCs w:val="24"/>
        </w:rPr>
        <w:t xml:space="preserve"> </w:t>
      </w:r>
      <w:r>
        <w:rPr>
          <w:sz w:val="24"/>
          <w:szCs w:val="24"/>
        </w:rPr>
        <w:t>na</w:t>
      </w:r>
      <w:r w:rsidRPr="00C732F8">
        <w:rPr>
          <w:sz w:val="24"/>
          <w:szCs w:val="24"/>
        </w:rPr>
        <w:t xml:space="preserve"> </w:t>
      </w:r>
      <w:r>
        <w:rPr>
          <w:sz w:val="24"/>
          <w:szCs w:val="24"/>
        </w:rPr>
        <w:t>figura a seguir:</w:t>
      </w:r>
    </w:p>
    <w:p w:rsidR="00DC2013" w:rsidRPr="00C732F8" w:rsidRDefault="00DC2013" w:rsidP="00C732F8">
      <w:pPr>
        <w:spacing w:line="360" w:lineRule="auto"/>
        <w:ind w:firstLine="709"/>
        <w:jc w:val="both"/>
        <w:rPr>
          <w:sz w:val="24"/>
          <w:szCs w:val="24"/>
        </w:rPr>
      </w:pPr>
    </w:p>
    <w:p w:rsidR="00DC2013" w:rsidRPr="00960393" w:rsidRDefault="00DC2013" w:rsidP="00BA5190">
      <w:pPr>
        <w:spacing w:after="0" w:line="360" w:lineRule="auto"/>
        <w:ind w:right="46"/>
        <w:jc w:val="both"/>
        <w:rPr>
          <w:sz w:val="24"/>
          <w:szCs w:val="24"/>
        </w:rPr>
      </w:pPr>
      <w:r>
        <w:rPr>
          <w:sz w:val="24"/>
          <w:szCs w:val="24"/>
        </w:rPr>
        <w:t>Figura 04. Mapa da Assistência Hospitalar da Serra Catarinense</w:t>
      </w:r>
    </w:p>
    <w:p w:rsidR="00DC2013" w:rsidRPr="007D2A7E" w:rsidRDefault="00DC2013" w:rsidP="009950C6">
      <w:pPr>
        <w:spacing w:line="360" w:lineRule="auto"/>
        <w:jc w:val="both"/>
        <w:rPr>
          <w:color w:val="FF0000"/>
        </w:rPr>
      </w:pPr>
      <w:r w:rsidRPr="00D621F6">
        <w:rPr>
          <w:noProof/>
          <w:color w:val="FF0000"/>
          <w:lang w:eastAsia="pt-BR"/>
        </w:rPr>
        <w:pict>
          <v:shape id="Imagem 5" o:spid="_x0000_i1029" type="#_x0000_t75" style="width:430.5pt;height:300.75pt;visibility:visible">
            <v:imagedata r:id="rId13" o:title="" croptop="13153f" cropbottom="10633f" cropleft="10394f" cropright="1856f"/>
          </v:shape>
        </w:pict>
      </w:r>
    </w:p>
    <w:p w:rsidR="00DC2013" w:rsidRPr="00BA5190" w:rsidRDefault="00DC2013" w:rsidP="009950C6">
      <w:pPr>
        <w:spacing w:line="360" w:lineRule="auto"/>
        <w:jc w:val="both"/>
      </w:pPr>
      <w:r w:rsidRPr="00BA5190">
        <w:t>F</w:t>
      </w:r>
      <w:r>
        <w:t>onte</w:t>
      </w:r>
      <w:r w:rsidRPr="00BA5190">
        <w:t xml:space="preserve"> : Plano de Desenvolvimento Regional</w:t>
      </w:r>
      <w:r w:rsidRPr="00771884">
        <w:t xml:space="preserve"> </w:t>
      </w:r>
      <w:r>
        <w:t>de Santa Catarina, 2</w:t>
      </w:r>
      <w:r w:rsidRPr="00806806">
        <w:t>008</w:t>
      </w:r>
    </w:p>
    <w:p w:rsidR="00DC2013" w:rsidRPr="00BD17D2" w:rsidRDefault="00DC2013" w:rsidP="00BD17D2">
      <w:pPr>
        <w:spacing w:line="360" w:lineRule="auto"/>
        <w:ind w:firstLine="709"/>
        <w:jc w:val="both"/>
        <w:rPr>
          <w:sz w:val="24"/>
          <w:szCs w:val="24"/>
        </w:rPr>
      </w:pPr>
      <w:r w:rsidRPr="00BD17D2">
        <w:rPr>
          <w:sz w:val="24"/>
          <w:szCs w:val="24"/>
        </w:rPr>
        <w:t>Observando o mapa da Serra</w:t>
      </w:r>
      <w:r>
        <w:rPr>
          <w:sz w:val="24"/>
          <w:szCs w:val="24"/>
        </w:rPr>
        <w:t xml:space="preserve"> Catarinense</w:t>
      </w:r>
      <w:r w:rsidRPr="00BD17D2">
        <w:rPr>
          <w:sz w:val="24"/>
          <w:szCs w:val="24"/>
        </w:rPr>
        <w:t>, percebe-se geograficamente que o município de Lages está no centro de referência, interligando os demais municípios da região. Conforme descrição anterior</w:t>
      </w:r>
      <w:r>
        <w:rPr>
          <w:sz w:val="24"/>
          <w:szCs w:val="24"/>
        </w:rPr>
        <w:t xml:space="preserve"> há h</w:t>
      </w:r>
      <w:r w:rsidRPr="00BD17D2">
        <w:rPr>
          <w:sz w:val="24"/>
          <w:szCs w:val="24"/>
        </w:rPr>
        <w:t xml:space="preserve">ospitais de médio e grande porte, com Unidades de Terapia Intensiva para assistência aos pacientes vítimas de IAM, AVC e trauma, no HNSP. A assistência à gestação de alto risco no Hospital Tereza Ramos e emergências pediátricas no Hospital Seara do Bem.  </w:t>
      </w:r>
    </w:p>
    <w:p w:rsidR="00DC2013" w:rsidRPr="00BD17D2" w:rsidRDefault="00DC2013" w:rsidP="00BD17D2">
      <w:pPr>
        <w:spacing w:line="360" w:lineRule="auto"/>
        <w:ind w:firstLine="709"/>
        <w:jc w:val="both"/>
        <w:rPr>
          <w:sz w:val="24"/>
          <w:szCs w:val="24"/>
        </w:rPr>
      </w:pPr>
      <w:r w:rsidRPr="00BD17D2">
        <w:rPr>
          <w:sz w:val="24"/>
          <w:szCs w:val="24"/>
        </w:rPr>
        <w:t xml:space="preserve"> Quanto aos demais municípios da região abordam-se os “abismos” assistenciais, termo definido pelo grupo </w:t>
      </w:r>
      <w:r>
        <w:rPr>
          <w:sz w:val="24"/>
          <w:szCs w:val="24"/>
        </w:rPr>
        <w:t xml:space="preserve">condutor </w:t>
      </w:r>
      <w:r w:rsidRPr="00BD17D2">
        <w:rPr>
          <w:sz w:val="24"/>
          <w:szCs w:val="24"/>
        </w:rPr>
        <w:t>ao pensar em estratégias para suprir e resolver as necessidades de urgência e emergência neste espaço. Seis municípios não possuem hospitais, sendo estes, Painel, Capão Alto, Cerr</w:t>
      </w:r>
      <w:r>
        <w:rPr>
          <w:sz w:val="24"/>
          <w:szCs w:val="24"/>
        </w:rPr>
        <w:t>o</w:t>
      </w:r>
      <w:r w:rsidRPr="00BD17D2">
        <w:rPr>
          <w:sz w:val="24"/>
          <w:szCs w:val="24"/>
        </w:rPr>
        <w:t xml:space="preserve"> Negro, Rio Rufino, Urupema e Palmeira, deixando descoberta uma população de aproximadamente 16.000 habitantes. O apoio a estes municípios para a assistência à urgência e emergência é realizado pelo SAMU</w:t>
      </w:r>
      <w:r>
        <w:rPr>
          <w:sz w:val="24"/>
          <w:szCs w:val="24"/>
        </w:rPr>
        <w:t>,</w:t>
      </w:r>
      <w:r w:rsidRPr="00BD17D2">
        <w:rPr>
          <w:sz w:val="24"/>
          <w:szCs w:val="24"/>
        </w:rPr>
        <w:t xml:space="preserve"> que acaba na maioria das vezes, conduzindo os pacientes aos Hospitais do município de Lages.  </w:t>
      </w:r>
    </w:p>
    <w:p w:rsidR="00DC2013" w:rsidRDefault="00DC2013" w:rsidP="00BD17D2">
      <w:pPr>
        <w:spacing w:line="360" w:lineRule="auto"/>
        <w:ind w:firstLine="709"/>
        <w:jc w:val="both"/>
        <w:rPr>
          <w:sz w:val="24"/>
          <w:szCs w:val="24"/>
        </w:rPr>
      </w:pPr>
      <w:r w:rsidRPr="00BD17D2">
        <w:rPr>
          <w:sz w:val="24"/>
          <w:szCs w:val="24"/>
        </w:rPr>
        <w:t xml:space="preserve">  Cabe destacar, que se somam aos “abismos” assistenciais os municípios de Bocaina, São José do Cerrito, Correia Pinto, Capão Alto, Campo Belo, Cerro Negro, Bom Jardim da Serra, Anita Garibaldi, pois mesmo possuindo hospitais, estão fragilizados em relação ás tecnologias, tais como apoio diagnóstico, não dispondo de laboratórios, serviços de radiodiagnóstico, eletrocardiograma, e carência de profissionais. Salienta-se, que considerando os municípios sem rede de hospitais, os municípios com hospitais sem apoio diagnóstico e /ou plantonistas de emergência, os hospitais de Lages, são frequentados diariamente pela população da Serra que se encontra em situações de urgência e emergência. Neste sentido, o Hospital Nossa Senhora dos Prazeres constituiu-se como referência na Alta Complexidade em Ortopedia e Neurocirurgia. Detendo a maior parte da densidade tecnológica hospitalar existente na Serra Catarinense além de referência, é também a porta de entrada para todos os atendimentos de urgência e emergência da região. </w:t>
      </w:r>
      <w:r>
        <w:rPr>
          <w:sz w:val="24"/>
          <w:szCs w:val="24"/>
        </w:rPr>
        <w:t xml:space="preserve">Possui </w:t>
      </w:r>
      <w:r w:rsidRPr="00BD17D2">
        <w:rPr>
          <w:sz w:val="24"/>
          <w:szCs w:val="24"/>
        </w:rPr>
        <w:t xml:space="preserve"> equipe de emergencistas e especialistas durante as 24 horas que contam com apoio diagnóstico entre eles:  serviço de laboratório e de imagem: ultrassonografia, vídeo-endoscopia, </w:t>
      </w:r>
      <w:r>
        <w:rPr>
          <w:sz w:val="24"/>
          <w:szCs w:val="24"/>
        </w:rPr>
        <w:t>r</w:t>
      </w:r>
      <w:r w:rsidRPr="00BD17D2">
        <w:rPr>
          <w:sz w:val="24"/>
          <w:szCs w:val="24"/>
        </w:rPr>
        <w:t xml:space="preserve">adiologia e tomografia.  </w:t>
      </w:r>
      <w:r>
        <w:rPr>
          <w:sz w:val="24"/>
          <w:szCs w:val="24"/>
        </w:rPr>
        <w:t>De acordo com relato do administrador da instituição, f</w:t>
      </w:r>
      <w:r w:rsidRPr="00BD17D2">
        <w:rPr>
          <w:sz w:val="24"/>
          <w:szCs w:val="24"/>
        </w:rPr>
        <w:t>requentemente, as salas de emergência são transformadas em leitos de terapia intensiva, pois muitos pacientes graves aguardam a vaga de UTI. Esta situação causa inúmeros transtornos</w:t>
      </w:r>
      <w:r>
        <w:rPr>
          <w:sz w:val="24"/>
          <w:szCs w:val="24"/>
        </w:rPr>
        <w:t>,</w:t>
      </w:r>
      <w:r w:rsidRPr="00BD17D2">
        <w:rPr>
          <w:sz w:val="24"/>
          <w:szCs w:val="24"/>
        </w:rPr>
        <w:t xml:space="preserve"> quando se </w:t>
      </w:r>
      <w:r>
        <w:rPr>
          <w:sz w:val="24"/>
          <w:szCs w:val="24"/>
        </w:rPr>
        <w:t xml:space="preserve">almeja uma </w:t>
      </w:r>
      <w:r w:rsidRPr="00BD17D2">
        <w:rPr>
          <w:sz w:val="24"/>
          <w:szCs w:val="24"/>
        </w:rPr>
        <w:t>assistência de qualidade,</w:t>
      </w:r>
      <w:r>
        <w:rPr>
          <w:sz w:val="24"/>
          <w:szCs w:val="24"/>
        </w:rPr>
        <w:t xml:space="preserve"> portanto, </w:t>
      </w:r>
      <w:r w:rsidRPr="00BD17D2">
        <w:rPr>
          <w:sz w:val="24"/>
          <w:szCs w:val="24"/>
        </w:rPr>
        <w:t xml:space="preserve">entende-se como uma necessidade a ampliação de 10 leitos novos na UTI e qualificação dos 10 leitos existentes.  </w:t>
      </w:r>
    </w:p>
    <w:p w:rsidR="00DC2013" w:rsidRPr="00BD17D2" w:rsidRDefault="00DC2013" w:rsidP="00BD17D2">
      <w:pPr>
        <w:spacing w:line="360" w:lineRule="auto"/>
        <w:ind w:firstLine="709"/>
        <w:jc w:val="both"/>
        <w:rPr>
          <w:sz w:val="24"/>
          <w:szCs w:val="24"/>
        </w:rPr>
      </w:pPr>
      <w:r w:rsidRPr="00BD17D2">
        <w:rPr>
          <w:sz w:val="24"/>
          <w:szCs w:val="24"/>
        </w:rPr>
        <w:t>Por sua vez o Hospital Tereza Ramos é referência nos serviços de oncologia quimioterapia e recentemente de radioterapia, gestação de alto risco, UTI neo</w:t>
      </w:r>
      <w:r>
        <w:rPr>
          <w:sz w:val="24"/>
          <w:szCs w:val="24"/>
        </w:rPr>
        <w:t>natal</w:t>
      </w:r>
      <w:r w:rsidRPr="00BD17D2">
        <w:rPr>
          <w:sz w:val="24"/>
          <w:szCs w:val="24"/>
        </w:rPr>
        <w:t xml:space="preserve"> e UTI adulto. Realiza cirurgia bariátrica e tratamento de queimados adulto; oferece ainda serviços de laboratório e imagem como </w:t>
      </w:r>
      <w:r>
        <w:rPr>
          <w:sz w:val="24"/>
          <w:szCs w:val="24"/>
        </w:rPr>
        <w:t>radiologia</w:t>
      </w:r>
      <w:r w:rsidRPr="00BD17D2">
        <w:rPr>
          <w:sz w:val="24"/>
          <w:szCs w:val="24"/>
        </w:rPr>
        <w:t>, ultrasso</w:t>
      </w:r>
      <w:r>
        <w:rPr>
          <w:sz w:val="24"/>
          <w:szCs w:val="24"/>
        </w:rPr>
        <w:t>nografia</w:t>
      </w:r>
      <w:r w:rsidRPr="00BD17D2">
        <w:rPr>
          <w:sz w:val="24"/>
          <w:szCs w:val="24"/>
        </w:rPr>
        <w:t xml:space="preserve">, mamografia, vídeo-endoscopia e diálise. </w:t>
      </w:r>
      <w:r>
        <w:rPr>
          <w:sz w:val="24"/>
          <w:szCs w:val="24"/>
        </w:rPr>
        <w:t>O mesmo não</w:t>
      </w:r>
      <w:r w:rsidRPr="00BD17D2">
        <w:rPr>
          <w:sz w:val="24"/>
          <w:szCs w:val="24"/>
        </w:rPr>
        <w:t xml:space="preserve"> possui serviço de urgência e emergência, mas entende-se </w:t>
      </w:r>
      <w:r>
        <w:rPr>
          <w:sz w:val="24"/>
          <w:szCs w:val="24"/>
        </w:rPr>
        <w:t>ser</w:t>
      </w:r>
      <w:r w:rsidRPr="00BD17D2">
        <w:rPr>
          <w:sz w:val="24"/>
          <w:szCs w:val="24"/>
        </w:rPr>
        <w:t xml:space="preserve"> necessária pleitear a mesma proposta para ampliação e qualificação de leitos de UTI, por ser um hospital </w:t>
      </w:r>
      <w:r>
        <w:rPr>
          <w:sz w:val="24"/>
          <w:szCs w:val="24"/>
        </w:rPr>
        <w:t>público estadual</w:t>
      </w:r>
      <w:r w:rsidRPr="00BD17D2">
        <w:rPr>
          <w:sz w:val="24"/>
          <w:szCs w:val="24"/>
        </w:rPr>
        <w:t>, mantido com recursos públicos</w:t>
      </w:r>
      <w:r>
        <w:rPr>
          <w:sz w:val="24"/>
          <w:szCs w:val="24"/>
        </w:rPr>
        <w:t xml:space="preserve"> e com projeto em execução de reforma e ampliação.</w:t>
      </w:r>
      <w:r w:rsidRPr="00BD17D2">
        <w:rPr>
          <w:sz w:val="24"/>
          <w:szCs w:val="24"/>
        </w:rPr>
        <w:t xml:space="preserve"> Desta forma o pleito destes 10 leitos, tornará esta UTI como apoio e retaguarda para assistência aos pacientes graves encaminhados pelo Pronto atendimento Tito Bianchini e pela Emergência do </w:t>
      </w:r>
      <w:r>
        <w:rPr>
          <w:sz w:val="24"/>
          <w:szCs w:val="24"/>
        </w:rPr>
        <w:t xml:space="preserve">hospital </w:t>
      </w:r>
      <w:r w:rsidRPr="00BD17D2">
        <w:rPr>
          <w:sz w:val="24"/>
          <w:szCs w:val="24"/>
        </w:rPr>
        <w:t xml:space="preserve">Nossa Senhora dos Prazeres. </w:t>
      </w:r>
    </w:p>
    <w:p w:rsidR="00DC2013" w:rsidRPr="00906DD1" w:rsidRDefault="00DC2013" w:rsidP="00BD17D2">
      <w:pPr>
        <w:spacing w:line="360" w:lineRule="auto"/>
        <w:jc w:val="both"/>
        <w:rPr>
          <w:sz w:val="24"/>
          <w:szCs w:val="24"/>
        </w:rPr>
      </w:pPr>
      <w:r w:rsidRPr="00936B98">
        <w:rPr>
          <w:color w:val="FF0000"/>
          <w:sz w:val="24"/>
          <w:szCs w:val="24"/>
        </w:rPr>
        <w:t xml:space="preserve">                </w:t>
      </w:r>
      <w:r w:rsidRPr="00906DD1">
        <w:rPr>
          <w:sz w:val="24"/>
          <w:szCs w:val="24"/>
        </w:rPr>
        <w:t xml:space="preserve">Para o Hospital Infantil Seara do Bem que é a referência para a assistência em pediatria, clínica-médica, cirurgia e emergência pediátrica, não foi solicitado ampliação dos leitos de UTI justificada pelo índice de ocupação. </w:t>
      </w:r>
    </w:p>
    <w:p w:rsidR="00DC2013" w:rsidRPr="0048763D" w:rsidRDefault="00DC2013" w:rsidP="0048763D">
      <w:pPr>
        <w:spacing w:line="360" w:lineRule="auto"/>
        <w:jc w:val="both"/>
        <w:rPr>
          <w:b/>
          <w:bCs/>
          <w:sz w:val="24"/>
          <w:szCs w:val="24"/>
        </w:rPr>
      </w:pPr>
    </w:p>
    <w:p w:rsidR="00DC2013" w:rsidRPr="0048763D" w:rsidRDefault="00DC2013" w:rsidP="0048763D">
      <w:pPr>
        <w:spacing w:line="360" w:lineRule="auto"/>
        <w:jc w:val="both"/>
        <w:rPr>
          <w:b/>
          <w:bCs/>
          <w:sz w:val="24"/>
          <w:szCs w:val="24"/>
        </w:rPr>
      </w:pPr>
      <w:r>
        <w:rPr>
          <w:b/>
          <w:bCs/>
          <w:sz w:val="24"/>
          <w:szCs w:val="24"/>
        </w:rPr>
        <w:t>5.1.5.5 A</w:t>
      </w:r>
      <w:r w:rsidRPr="0048763D">
        <w:rPr>
          <w:b/>
          <w:bCs/>
          <w:sz w:val="24"/>
          <w:szCs w:val="24"/>
        </w:rPr>
        <w:t xml:space="preserve">s </w:t>
      </w:r>
      <w:r>
        <w:rPr>
          <w:b/>
          <w:bCs/>
          <w:sz w:val="24"/>
          <w:szCs w:val="24"/>
        </w:rPr>
        <w:t>c</w:t>
      </w:r>
      <w:r w:rsidRPr="0048763D">
        <w:rPr>
          <w:b/>
          <w:bCs/>
          <w:sz w:val="24"/>
          <w:szCs w:val="24"/>
        </w:rPr>
        <w:t xml:space="preserve">ontribuições desta ampliação para a linha de cuidado do trauma </w:t>
      </w:r>
    </w:p>
    <w:p w:rsidR="00DC2013" w:rsidRDefault="00DC2013" w:rsidP="0048763D">
      <w:pPr>
        <w:spacing w:line="360" w:lineRule="auto"/>
        <w:jc w:val="both"/>
        <w:rPr>
          <w:sz w:val="24"/>
          <w:szCs w:val="24"/>
        </w:rPr>
      </w:pPr>
      <w:r w:rsidRPr="0048763D">
        <w:rPr>
          <w:sz w:val="24"/>
          <w:szCs w:val="24"/>
        </w:rPr>
        <w:t xml:space="preserve">    </w:t>
      </w:r>
    </w:p>
    <w:p w:rsidR="00DC2013" w:rsidRDefault="00DC2013" w:rsidP="00106643">
      <w:pPr>
        <w:spacing w:line="360" w:lineRule="auto"/>
        <w:ind w:firstLine="708"/>
        <w:jc w:val="both"/>
        <w:rPr>
          <w:sz w:val="24"/>
          <w:szCs w:val="24"/>
        </w:rPr>
      </w:pPr>
      <w:r w:rsidRPr="0048763D">
        <w:rPr>
          <w:sz w:val="24"/>
          <w:szCs w:val="24"/>
        </w:rPr>
        <w:t xml:space="preserve"> No que se refere ao Trauma, este, tornou-se uma epidemia mundial e </w:t>
      </w:r>
      <w:r>
        <w:rPr>
          <w:sz w:val="24"/>
          <w:szCs w:val="24"/>
        </w:rPr>
        <w:t>nesta macror</w:t>
      </w:r>
      <w:r w:rsidRPr="0048763D">
        <w:rPr>
          <w:sz w:val="24"/>
          <w:szCs w:val="24"/>
        </w:rPr>
        <w:t>região  o cenário é assustador, pois o percentual de óbitos por acidentes de transporte resulta</w:t>
      </w:r>
      <w:r>
        <w:rPr>
          <w:sz w:val="24"/>
          <w:szCs w:val="24"/>
        </w:rPr>
        <w:t>m</w:t>
      </w:r>
      <w:r w:rsidRPr="0048763D">
        <w:rPr>
          <w:sz w:val="24"/>
          <w:szCs w:val="24"/>
        </w:rPr>
        <w:t xml:space="preserve"> em 43,35% de todas as causas externas. As mortes por homicídios atingem 19,31%,. Observando-se a Tabela n</w:t>
      </w:r>
      <w:r>
        <w:rPr>
          <w:sz w:val="24"/>
          <w:szCs w:val="24"/>
        </w:rPr>
        <w:t xml:space="preserve"> 19</w:t>
      </w:r>
      <w:r w:rsidRPr="0048763D">
        <w:rPr>
          <w:sz w:val="24"/>
          <w:szCs w:val="24"/>
        </w:rPr>
        <w:t>, do ano de 2010 á 2012, a curva de ocorrência permaneceu ascendente.</w:t>
      </w:r>
    </w:p>
    <w:p w:rsidR="00DC2013" w:rsidRPr="000941F2" w:rsidRDefault="00DC2013" w:rsidP="00E71C71">
      <w:pPr>
        <w:spacing w:line="360" w:lineRule="auto"/>
        <w:jc w:val="both"/>
        <w:rPr>
          <w:sz w:val="24"/>
          <w:szCs w:val="24"/>
        </w:rPr>
      </w:pPr>
      <w:r w:rsidRPr="001254E2">
        <w:rPr>
          <w:sz w:val="24"/>
          <w:szCs w:val="24"/>
        </w:rPr>
        <w:t>Tabela</w:t>
      </w:r>
      <w:r>
        <w:rPr>
          <w:sz w:val="24"/>
          <w:szCs w:val="24"/>
        </w:rPr>
        <w:t>20.</w:t>
      </w:r>
      <w:r w:rsidRPr="000941F2">
        <w:rPr>
          <w:sz w:val="24"/>
          <w:szCs w:val="24"/>
        </w:rPr>
        <w:t xml:space="preserve"> Percentual de óbitos por causa por Ano do Óbito segundo Causas Externas</w:t>
      </w:r>
      <w:r w:rsidRPr="000941F2">
        <w:rPr>
          <w:sz w:val="24"/>
          <w:szCs w:val="24"/>
        </w:rPr>
        <w:br/>
        <w:t>Região de Saúde: Serra Catarinense</w:t>
      </w:r>
      <w:r>
        <w:rPr>
          <w:sz w:val="24"/>
          <w:szCs w:val="24"/>
        </w:rPr>
        <w:t>, p</w:t>
      </w:r>
      <w:r w:rsidRPr="000941F2">
        <w:rPr>
          <w:sz w:val="24"/>
          <w:szCs w:val="24"/>
        </w:rPr>
        <w:t>eríodo</w:t>
      </w:r>
      <w:r>
        <w:rPr>
          <w:sz w:val="24"/>
          <w:szCs w:val="24"/>
        </w:rPr>
        <w:t xml:space="preserve"> de</w:t>
      </w:r>
      <w:r w:rsidRPr="000941F2">
        <w:rPr>
          <w:sz w:val="24"/>
          <w:szCs w:val="24"/>
        </w:rPr>
        <w:t xml:space="preserve"> 2010-2012</w:t>
      </w:r>
      <w:r>
        <w:rPr>
          <w:sz w:val="24"/>
          <w:szCs w:val="24"/>
        </w:rPr>
        <w:t>.</w:t>
      </w:r>
      <w:r w:rsidRPr="000941F2">
        <w:rPr>
          <w:sz w:val="24"/>
          <w:szCs w:val="24"/>
        </w:rPr>
        <w:t xml:space="preserve"> </w:t>
      </w:r>
    </w:p>
    <w:tbl>
      <w:tblPr>
        <w:tblW w:w="0" w:type="auto"/>
        <w:tblInd w:w="-106" w:type="dxa"/>
        <w:tblBorders>
          <w:top w:val="single" w:sz="4" w:space="0" w:color="auto"/>
          <w:bottom w:val="single" w:sz="4" w:space="0" w:color="auto"/>
          <w:insideH w:val="single" w:sz="4" w:space="0" w:color="auto"/>
          <w:insideV w:val="single" w:sz="4" w:space="0" w:color="auto"/>
        </w:tblBorders>
        <w:tblLook w:val="0000"/>
      </w:tblPr>
      <w:tblGrid>
        <w:gridCol w:w="3698"/>
        <w:gridCol w:w="1304"/>
        <w:gridCol w:w="1304"/>
        <w:gridCol w:w="1304"/>
        <w:gridCol w:w="1304"/>
      </w:tblGrid>
      <w:tr w:rsidR="00DC2013" w:rsidRPr="00E960A0">
        <w:tc>
          <w:tcPr>
            <w:tcW w:w="0" w:type="auto"/>
          </w:tcPr>
          <w:p w:rsidR="00DC2013" w:rsidRPr="00E960A0" w:rsidRDefault="00DC2013" w:rsidP="00E960A0">
            <w:pPr>
              <w:spacing w:after="0" w:line="360" w:lineRule="auto"/>
              <w:jc w:val="both"/>
              <w:rPr>
                <w:b/>
                <w:bCs/>
              </w:rPr>
            </w:pPr>
            <w:r w:rsidRPr="00E960A0">
              <w:rPr>
                <w:b/>
                <w:bCs/>
              </w:rPr>
              <w:t xml:space="preserve">Causas Externas </w:t>
            </w:r>
          </w:p>
        </w:tc>
        <w:tc>
          <w:tcPr>
            <w:tcW w:w="1304" w:type="dxa"/>
          </w:tcPr>
          <w:p w:rsidR="00DC2013" w:rsidRPr="00E960A0" w:rsidRDefault="00DC2013" w:rsidP="00E960A0">
            <w:pPr>
              <w:spacing w:after="0" w:line="360" w:lineRule="auto"/>
              <w:jc w:val="both"/>
              <w:rPr>
                <w:b/>
                <w:bCs/>
              </w:rPr>
            </w:pPr>
            <w:r w:rsidRPr="00E960A0">
              <w:rPr>
                <w:b/>
                <w:bCs/>
              </w:rPr>
              <w:t xml:space="preserve">2010 </w:t>
            </w:r>
          </w:p>
        </w:tc>
        <w:tc>
          <w:tcPr>
            <w:tcW w:w="1304" w:type="dxa"/>
          </w:tcPr>
          <w:p w:rsidR="00DC2013" w:rsidRPr="00E960A0" w:rsidRDefault="00DC2013" w:rsidP="00E960A0">
            <w:pPr>
              <w:spacing w:after="0" w:line="360" w:lineRule="auto"/>
              <w:jc w:val="both"/>
              <w:rPr>
                <w:b/>
                <w:bCs/>
              </w:rPr>
            </w:pPr>
            <w:r w:rsidRPr="00E960A0">
              <w:rPr>
                <w:b/>
                <w:bCs/>
              </w:rPr>
              <w:t xml:space="preserve">2011 </w:t>
            </w:r>
          </w:p>
        </w:tc>
        <w:tc>
          <w:tcPr>
            <w:tcW w:w="1304" w:type="dxa"/>
          </w:tcPr>
          <w:p w:rsidR="00DC2013" w:rsidRPr="00E960A0" w:rsidRDefault="00DC2013" w:rsidP="00E960A0">
            <w:pPr>
              <w:spacing w:after="0" w:line="360" w:lineRule="auto"/>
              <w:jc w:val="both"/>
              <w:rPr>
                <w:b/>
                <w:bCs/>
              </w:rPr>
            </w:pPr>
            <w:r w:rsidRPr="00E960A0">
              <w:rPr>
                <w:b/>
                <w:bCs/>
              </w:rPr>
              <w:t xml:space="preserve">2012 </w:t>
            </w:r>
          </w:p>
        </w:tc>
        <w:tc>
          <w:tcPr>
            <w:tcW w:w="1304" w:type="dxa"/>
          </w:tcPr>
          <w:p w:rsidR="00DC2013" w:rsidRPr="00E960A0" w:rsidRDefault="00DC2013" w:rsidP="00E960A0">
            <w:pPr>
              <w:spacing w:after="0" w:line="360" w:lineRule="auto"/>
              <w:jc w:val="both"/>
              <w:rPr>
                <w:b/>
                <w:bCs/>
              </w:rPr>
            </w:pPr>
            <w:r w:rsidRPr="00E960A0">
              <w:rPr>
                <w:b/>
                <w:bCs/>
              </w:rPr>
              <w:t xml:space="preserve">Total </w:t>
            </w:r>
          </w:p>
        </w:tc>
      </w:tr>
      <w:tr w:rsidR="00DC2013" w:rsidRPr="00E960A0">
        <w:tc>
          <w:tcPr>
            <w:tcW w:w="0" w:type="auto"/>
          </w:tcPr>
          <w:p w:rsidR="00DC2013" w:rsidRPr="00E960A0" w:rsidRDefault="00DC2013" w:rsidP="00E960A0">
            <w:pPr>
              <w:spacing w:after="0" w:line="360" w:lineRule="auto"/>
              <w:jc w:val="both"/>
            </w:pPr>
            <w:r w:rsidRPr="00E960A0">
              <w:t xml:space="preserve">TOTAL </w:t>
            </w:r>
          </w:p>
        </w:tc>
        <w:tc>
          <w:tcPr>
            <w:tcW w:w="1304" w:type="dxa"/>
          </w:tcPr>
          <w:p w:rsidR="00DC2013" w:rsidRPr="00E960A0" w:rsidRDefault="00DC2013" w:rsidP="00E960A0">
            <w:pPr>
              <w:spacing w:after="0" w:line="360" w:lineRule="auto"/>
              <w:jc w:val="both"/>
            </w:pPr>
            <w:r w:rsidRPr="00E960A0">
              <w:t xml:space="preserve">100,00 </w:t>
            </w:r>
          </w:p>
        </w:tc>
        <w:tc>
          <w:tcPr>
            <w:tcW w:w="1304" w:type="dxa"/>
          </w:tcPr>
          <w:p w:rsidR="00DC2013" w:rsidRPr="00E960A0" w:rsidRDefault="00DC2013" w:rsidP="00E960A0">
            <w:pPr>
              <w:spacing w:after="0" w:line="360" w:lineRule="auto"/>
              <w:jc w:val="both"/>
            </w:pPr>
            <w:r w:rsidRPr="00E960A0">
              <w:t xml:space="preserve">100,00 </w:t>
            </w:r>
          </w:p>
        </w:tc>
        <w:tc>
          <w:tcPr>
            <w:tcW w:w="1304" w:type="dxa"/>
          </w:tcPr>
          <w:p w:rsidR="00DC2013" w:rsidRPr="00E960A0" w:rsidRDefault="00DC2013" w:rsidP="00E960A0">
            <w:pPr>
              <w:spacing w:after="0" w:line="360" w:lineRule="auto"/>
              <w:jc w:val="both"/>
            </w:pPr>
            <w:r w:rsidRPr="00E960A0">
              <w:t xml:space="preserve">100,00 </w:t>
            </w:r>
          </w:p>
        </w:tc>
        <w:tc>
          <w:tcPr>
            <w:tcW w:w="1304" w:type="dxa"/>
          </w:tcPr>
          <w:p w:rsidR="00DC2013" w:rsidRPr="00E960A0" w:rsidRDefault="00DC2013" w:rsidP="00E960A0">
            <w:pPr>
              <w:spacing w:after="0" w:line="360" w:lineRule="auto"/>
              <w:jc w:val="both"/>
            </w:pPr>
            <w:r w:rsidRPr="00E960A0">
              <w:t xml:space="preserve">100,00 </w:t>
            </w:r>
          </w:p>
        </w:tc>
      </w:tr>
      <w:tr w:rsidR="00DC2013" w:rsidRPr="00E960A0">
        <w:tc>
          <w:tcPr>
            <w:tcW w:w="0" w:type="auto"/>
          </w:tcPr>
          <w:p w:rsidR="00DC2013" w:rsidRPr="00E960A0" w:rsidRDefault="00DC2013" w:rsidP="00E960A0">
            <w:pPr>
              <w:spacing w:after="0" w:line="360" w:lineRule="auto"/>
              <w:jc w:val="both"/>
              <w:rPr>
                <w:b/>
                <w:bCs/>
              </w:rPr>
            </w:pPr>
            <w:r w:rsidRPr="00E960A0">
              <w:rPr>
                <w:b/>
                <w:bCs/>
              </w:rPr>
              <w:t xml:space="preserve">Acidentes de Transportes </w:t>
            </w:r>
          </w:p>
        </w:tc>
        <w:tc>
          <w:tcPr>
            <w:tcW w:w="1304" w:type="dxa"/>
          </w:tcPr>
          <w:p w:rsidR="00DC2013" w:rsidRPr="00E960A0" w:rsidRDefault="00DC2013" w:rsidP="00E960A0">
            <w:pPr>
              <w:spacing w:after="0" w:line="360" w:lineRule="auto"/>
              <w:jc w:val="both"/>
              <w:rPr>
                <w:b/>
                <w:bCs/>
              </w:rPr>
            </w:pPr>
            <w:r w:rsidRPr="00E960A0">
              <w:rPr>
                <w:b/>
                <w:bCs/>
              </w:rPr>
              <w:t xml:space="preserve">43,79 </w:t>
            </w:r>
          </w:p>
        </w:tc>
        <w:tc>
          <w:tcPr>
            <w:tcW w:w="1304" w:type="dxa"/>
          </w:tcPr>
          <w:p w:rsidR="00DC2013" w:rsidRPr="00E960A0" w:rsidRDefault="00DC2013" w:rsidP="00E960A0">
            <w:pPr>
              <w:spacing w:after="0" w:line="360" w:lineRule="auto"/>
              <w:jc w:val="both"/>
              <w:rPr>
                <w:b/>
                <w:bCs/>
              </w:rPr>
            </w:pPr>
            <w:r w:rsidRPr="00E960A0">
              <w:rPr>
                <w:b/>
                <w:bCs/>
              </w:rPr>
              <w:t xml:space="preserve">38,95 </w:t>
            </w:r>
          </w:p>
        </w:tc>
        <w:tc>
          <w:tcPr>
            <w:tcW w:w="1304" w:type="dxa"/>
          </w:tcPr>
          <w:p w:rsidR="00DC2013" w:rsidRPr="00E960A0" w:rsidRDefault="00DC2013" w:rsidP="00E960A0">
            <w:pPr>
              <w:spacing w:after="0" w:line="360" w:lineRule="auto"/>
              <w:jc w:val="both"/>
              <w:rPr>
                <w:b/>
                <w:bCs/>
              </w:rPr>
            </w:pPr>
            <w:r w:rsidRPr="00E960A0">
              <w:rPr>
                <w:b/>
                <w:bCs/>
              </w:rPr>
              <w:t xml:space="preserve">48,80 </w:t>
            </w:r>
          </w:p>
        </w:tc>
        <w:tc>
          <w:tcPr>
            <w:tcW w:w="1304" w:type="dxa"/>
          </w:tcPr>
          <w:p w:rsidR="00DC2013" w:rsidRPr="00E960A0" w:rsidRDefault="00DC2013" w:rsidP="00E960A0">
            <w:pPr>
              <w:spacing w:after="0" w:line="360" w:lineRule="auto"/>
              <w:jc w:val="both"/>
              <w:rPr>
                <w:b/>
                <w:bCs/>
              </w:rPr>
            </w:pPr>
            <w:r w:rsidRPr="00E960A0">
              <w:rPr>
                <w:b/>
                <w:bCs/>
              </w:rPr>
              <w:t xml:space="preserve">43,35 </w:t>
            </w:r>
          </w:p>
        </w:tc>
      </w:tr>
      <w:tr w:rsidR="00DC2013" w:rsidRPr="00E960A0">
        <w:tc>
          <w:tcPr>
            <w:tcW w:w="0" w:type="auto"/>
          </w:tcPr>
          <w:p w:rsidR="00DC2013" w:rsidRPr="00E960A0" w:rsidRDefault="00DC2013" w:rsidP="00E960A0">
            <w:pPr>
              <w:spacing w:after="0" w:line="360" w:lineRule="auto"/>
              <w:jc w:val="both"/>
            </w:pPr>
            <w:r w:rsidRPr="00E960A0">
              <w:t xml:space="preserve">Outros Acidentes </w:t>
            </w:r>
          </w:p>
        </w:tc>
        <w:tc>
          <w:tcPr>
            <w:tcW w:w="1304" w:type="dxa"/>
          </w:tcPr>
          <w:p w:rsidR="00DC2013" w:rsidRPr="00E960A0" w:rsidRDefault="00DC2013" w:rsidP="00E960A0">
            <w:pPr>
              <w:spacing w:after="0" w:line="360" w:lineRule="auto"/>
              <w:jc w:val="both"/>
            </w:pPr>
            <w:r w:rsidRPr="00E960A0">
              <w:t xml:space="preserve">8,88 </w:t>
            </w:r>
          </w:p>
        </w:tc>
        <w:tc>
          <w:tcPr>
            <w:tcW w:w="1304" w:type="dxa"/>
          </w:tcPr>
          <w:p w:rsidR="00DC2013" w:rsidRPr="00E960A0" w:rsidRDefault="00DC2013" w:rsidP="00E960A0">
            <w:pPr>
              <w:spacing w:after="0" w:line="360" w:lineRule="auto"/>
              <w:jc w:val="both"/>
            </w:pPr>
            <w:r w:rsidRPr="00E960A0">
              <w:t xml:space="preserve">12,21 </w:t>
            </w:r>
          </w:p>
        </w:tc>
        <w:tc>
          <w:tcPr>
            <w:tcW w:w="1304" w:type="dxa"/>
          </w:tcPr>
          <w:p w:rsidR="00DC2013" w:rsidRPr="00E960A0" w:rsidRDefault="00DC2013" w:rsidP="00E960A0">
            <w:pPr>
              <w:spacing w:after="0" w:line="360" w:lineRule="auto"/>
              <w:jc w:val="both"/>
            </w:pPr>
            <w:r w:rsidRPr="00E960A0">
              <w:t xml:space="preserve">12,00 </w:t>
            </w:r>
          </w:p>
        </w:tc>
        <w:tc>
          <w:tcPr>
            <w:tcW w:w="1304" w:type="dxa"/>
          </w:tcPr>
          <w:p w:rsidR="00DC2013" w:rsidRPr="00E960A0" w:rsidRDefault="00DC2013" w:rsidP="00E960A0">
            <w:pPr>
              <w:spacing w:after="0" w:line="360" w:lineRule="auto"/>
              <w:jc w:val="both"/>
            </w:pPr>
            <w:r w:rsidRPr="00E960A0">
              <w:t xml:space="preserve">10,94 </w:t>
            </w:r>
          </w:p>
        </w:tc>
      </w:tr>
      <w:tr w:rsidR="00DC2013" w:rsidRPr="00E960A0">
        <w:tc>
          <w:tcPr>
            <w:tcW w:w="0" w:type="auto"/>
          </w:tcPr>
          <w:p w:rsidR="00DC2013" w:rsidRPr="00E960A0" w:rsidRDefault="00DC2013" w:rsidP="00E960A0">
            <w:pPr>
              <w:spacing w:after="0" w:line="360" w:lineRule="auto"/>
              <w:jc w:val="both"/>
            </w:pPr>
            <w:r w:rsidRPr="00E960A0">
              <w:t xml:space="preserve">Acidentes Não especificados </w:t>
            </w:r>
          </w:p>
        </w:tc>
        <w:tc>
          <w:tcPr>
            <w:tcW w:w="1304" w:type="dxa"/>
          </w:tcPr>
          <w:p w:rsidR="00DC2013" w:rsidRPr="00E960A0" w:rsidRDefault="00DC2013" w:rsidP="00E960A0">
            <w:pPr>
              <w:spacing w:after="0" w:line="360" w:lineRule="auto"/>
              <w:jc w:val="both"/>
            </w:pPr>
            <w:r w:rsidRPr="00E960A0">
              <w:t xml:space="preserve">8,88 </w:t>
            </w:r>
          </w:p>
        </w:tc>
        <w:tc>
          <w:tcPr>
            <w:tcW w:w="1304" w:type="dxa"/>
          </w:tcPr>
          <w:p w:rsidR="00DC2013" w:rsidRPr="00E960A0" w:rsidRDefault="00DC2013" w:rsidP="00E960A0">
            <w:pPr>
              <w:spacing w:after="0" w:line="360" w:lineRule="auto"/>
              <w:jc w:val="both"/>
            </w:pPr>
            <w:r w:rsidRPr="00E960A0">
              <w:t xml:space="preserve">3,49 </w:t>
            </w:r>
          </w:p>
        </w:tc>
        <w:tc>
          <w:tcPr>
            <w:tcW w:w="1304" w:type="dxa"/>
          </w:tcPr>
          <w:p w:rsidR="00DC2013" w:rsidRPr="00E960A0" w:rsidRDefault="00DC2013" w:rsidP="00E960A0">
            <w:pPr>
              <w:spacing w:after="0" w:line="360" w:lineRule="auto"/>
              <w:jc w:val="both"/>
            </w:pPr>
            <w:r w:rsidRPr="00E960A0">
              <w:t xml:space="preserve">0,80 </w:t>
            </w:r>
          </w:p>
        </w:tc>
        <w:tc>
          <w:tcPr>
            <w:tcW w:w="1304" w:type="dxa"/>
          </w:tcPr>
          <w:p w:rsidR="00DC2013" w:rsidRPr="00E960A0" w:rsidRDefault="00DC2013" w:rsidP="00E960A0">
            <w:pPr>
              <w:spacing w:after="0" w:line="360" w:lineRule="auto"/>
              <w:jc w:val="both"/>
            </w:pPr>
            <w:r w:rsidRPr="00E960A0">
              <w:t xml:space="preserve">4,72 </w:t>
            </w:r>
          </w:p>
        </w:tc>
      </w:tr>
      <w:tr w:rsidR="00DC2013" w:rsidRPr="00E960A0">
        <w:tc>
          <w:tcPr>
            <w:tcW w:w="0" w:type="auto"/>
          </w:tcPr>
          <w:p w:rsidR="00DC2013" w:rsidRPr="00E960A0" w:rsidRDefault="00DC2013" w:rsidP="00E960A0">
            <w:pPr>
              <w:spacing w:after="0" w:line="360" w:lineRule="auto"/>
              <w:jc w:val="both"/>
            </w:pPr>
            <w:r w:rsidRPr="00E960A0">
              <w:t xml:space="preserve">Homicídio </w:t>
            </w:r>
          </w:p>
        </w:tc>
        <w:tc>
          <w:tcPr>
            <w:tcW w:w="1304" w:type="dxa"/>
          </w:tcPr>
          <w:p w:rsidR="00DC2013" w:rsidRPr="00E960A0" w:rsidRDefault="00DC2013" w:rsidP="00E960A0">
            <w:pPr>
              <w:spacing w:after="0" w:line="360" w:lineRule="auto"/>
              <w:jc w:val="both"/>
            </w:pPr>
            <w:r w:rsidRPr="00E960A0">
              <w:t xml:space="preserve">18,93 </w:t>
            </w:r>
          </w:p>
        </w:tc>
        <w:tc>
          <w:tcPr>
            <w:tcW w:w="1304" w:type="dxa"/>
          </w:tcPr>
          <w:p w:rsidR="00DC2013" w:rsidRPr="00E960A0" w:rsidRDefault="00DC2013" w:rsidP="00E960A0">
            <w:pPr>
              <w:spacing w:after="0" w:line="360" w:lineRule="auto"/>
              <w:jc w:val="both"/>
            </w:pPr>
            <w:r w:rsidRPr="00E960A0">
              <w:t xml:space="preserve">19,19 </w:t>
            </w:r>
          </w:p>
        </w:tc>
        <w:tc>
          <w:tcPr>
            <w:tcW w:w="1304" w:type="dxa"/>
          </w:tcPr>
          <w:p w:rsidR="00DC2013" w:rsidRPr="00E960A0" w:rsidRDefault="00DC2013" w:rsidP="00E960A0">
            <w:pPr>
              <w:spacing w:after="0" w:line="360" w:lineRule="auto"/>
              <w:jc w:val="both"/>
            </w:pPr>
            <w:r w:rsidRPr="00E960A0">
              <w:t xml:space="preserve">20,00 </w:t>
            </w:r>
          </w:p>
        </w:tc>
        <w:tc>
          <w:tcPr>
            <w:tcW w:w="1304" w:type="dxa"/>
          </w:tcPr>
          <w:p w:rsidR="00DC2013" w:rsidRPr="00E960A0" w:rsidRDefault="00DC2013" w:rsidP="00E960A0">
            <w:pPr>
              <w:spacing w:after="0" w:line="360" w:lineRule="auto"/>
              <w:jc w:val="both"/>
            </w:pPr>
            <w:r w:rsidRPr="00E960A0">
              <w:t xml:space="preserve">19,31 </w:t>
            </w:r>
          </w:p>
        </w:tc>
      </w:tr>
      <w:tr w:rsidR="00DC2013" w:rsidRPr="00E960A0">
        <w:tc>
          <w:tcPr>
            <w:tcW w:w="0" w:type="auto"/>
          </w:tcPr>
          <w:p w:rsidR="00DC2013" w:rsidRPr="00E960A0" w:rsidRDefault="00DC2013" w:rsidP="00E960A0">
            <w:pPr>
              <w:spacing w:after="0" w:line="360" w:lineRule="auto"/>
              <w:jc w:val="both"/>
            </w:pPr>
            <w:r w:rsidRPr="00E960A0">
              <w:t xml:space="preserve">Suicídio </w:t>
            </w:r>
          </w:p>
        </w:tc>
        <w:tc>
          <w:tcPr>
            <w:tcW w:w="1304" w:type="dxa"/>
          </w:tcPr>
          <w:p w:rsidR="00DC2013" w:rsidRPr="00E960A0" w:rsidRDefault="00DC2013" w:rsidP="00E960A0">
            <w:pPr>
              <w:spacing w:after="0" w:line="360" w:lineRule="auto"/>
              <w:jc w:val="both"/>
            </w:pPr>
            <w:r w:rsidRPr="00E960A0">
              <w:t xml:space="preserve">10,06 </w:t>
            </w:r>
          </w:p>
        </w:tc>
        <w:tc>
          <w:tcPr>
            <w:tcW w:w="1304" w:type="dxa"/>
          </w:tcPr>
          <w:p w:rsidR="00DC2013" w:rsidRPr="00E960A0" w:rsidRDefault="00DC2013" w:rsidP="00E960A0">
            <w:pPr>
              <w:spacing w:after="0" w:line="360" w:lineRule="auto"/>
              <w:jc w:val="both"/>
            </w:pPr>
            <w:r w:rsidRPr="00E960A0">
              <w:t xml:space="preserve">18,02 </w:t>
            </w:r>
          </w:p>
        </w:tc>
        <w:tc>
          <w:tcPr>
            <w:tcW w:w="1304" w:type="dxa"/>
          </w:tcPr>
          <w:p w:rsidR="00DC2013" w:rsidRPr="00E960A0" w:rsidRDefault="00DC2013" w:rsidP="00E960A0">
            <w:pPr>
              <w:spacing w:after="0" w:line="360" w:lineRule="auto"/>
              <w:jc w:val="both"/>
            </w:pPr>
            <w:r w:rsidRPr="00E960A0">
              <w:t xml:space="preserve">16,00 </w:t>
            </w:r>
          </w:p>
        </w:tc>
        <w:tc>
          <w:tcPr>
            <w:tcW w:w="1304" w:type="dxa"/>
          </w:tcPr>
          <w:p w:rsidR="00DC2013" w:rsidRPr="00E960A0" w:rsidRDefault="00DC2013" w:rsidP="00E960A0">
            <w:pPr>
              <w:spacing w:after="0" w:line="360" w:lineRule="auto"/>
              <w:jc w:val="both"/>
            </w:pPr>
            <w:r w:rsidRPr="00E960A0">
              <w:t xml:space="preserve">14,59 </w:t>
            </w:r>
          </w:p>
        </w:tc>
      </w:tr>
      <w:tr w:rsidR="00DC2013" w:rsidRPr="00E960A0">
        <w:tc>
          <w:tcPr>
            <w:tcW w:w="0" w:type="auto"/>
          </w:tcPr>
          <w:p w:rsidR="00DC2013" w:rsidRPr="00E960A0" w:rsidRDefault="00DC2013" w:rsidP="00E960A0">
            <w:pPr>
              <w:spacing w:after="0" w:line="360" w:lineRule="auto"/>
              <w:jc w:val="both"/>
            </w:pPr>
            <w:r w:rsidRPr="00E960A0">
              <w:t xml:space="preserve">Eventos cuja intenção é indeterminada </w:t>
            </w:r>
          </w:p>
        </w:tc>
        <w:tc>
          <w:tcPr>
            <w:tcW w:w="1304" w:type="dxa"/>
          </w:tcPr>
          <w:p w:rsidR="00DC2013" w:rsidRPr="00E960A0" w:rsidRDefault="00DC2013" w:rsidP="00E960A0">
            <w:pPr>
              <w:spacing w:after="0" w:line="360" w:lineRule="auto"/>
              <w:jc w:val="both"/>
            </w:pPr>
            <w:r w:rsidRPr="00E960A0">
              <w:t xml:space="preserve">8,88 </w:t>
            </w:r>
          </w:p>
        </w:tc>
        <w:tc>
          <w:tcPr>
            <w:tcW w:w="1304" w:type="dxa"/>
          </w:tcPr>
          <w:p w:rsidR="00DC2013" w:rsidRPr="00E960A0" w:rsidRDefault="00DC2013" w:rsidP="00E960A0">
            <w:pPr>
              <w:spacing w:after="0" w:line="360" w:lineRule="auto"/>
              <w:jc w:val="both"/>
            </w:pPr>
            <w:r w:rsidRPr="00E960A0">
              <w:t xml:space="preserve">8,14 </w:t>
            </w:r>
          </w:p>
        </w:tc>
        <w:tc>
          <w:tcPr>
            <w:tcW w:w="1304" w:type="dxa"/>
          </w:tcPr>
          <w:p w:rsidR="00DC2013" w:rsidRPr="00E960A0" w:rsidRDefault="00DC2013" w:rsidP="00E960A0">
            <w:pPr>
              <w:spacing w:after="0" w:line="360" w:lineRule="auto"/>
              <w:jc w:val="both"/>
            </w:pPr>
            <w:r w:rsidRPr="00E960A0">
              <w:t xml:space="preserve">0,80 </w:t>
            </w:r>
          </w:p>
        </w:tc>
        <w:tc>
          <w:tcPr>
            <w:tcW w:w="1304" w:type="dxa"/>
          </w:tcPr>
          <w:p w:rsidR="00DC2013" w:rsidRPr="00E960A0" w:rsidRDefault="00DC2013" w:rsidP="00E960A0">
            <w:pPr>
              <w:spacing w:after="0" w:line="360" w:lineRule="auto"/>
              <w:jc w:val="both"/>
            </w:pPr>
            <w:r w:rsidRPr="00E960A0">
              <w:t xml:space="preserve">6,44 </w:t>
            </w:r>
          </w:p>
        </w:tc>
      </w:tr>
      <w:tr w:rsidR="00DC2013" w:rsidRPr="00E960A0">
        <w:tc>
          <w:tcPr>
            <w:tcW w:w="0" w:type="auto"/>
          </w:tcPr>
          <w:p w:rsidR="00DC2013" w:rsidRPr="00E960A0" w:rsidRDefault="00DC2013" w:rsidP="00E960A0">
            <w:pPr>
              <w:spacing w:after="0" w:line="360" w:lineRule="auto"/>
              <w:jc w:val="both"/>
            </w:pPr>
            <w:r w:rsidRPr="00E960A0">
              <w:t xml:space="preserve">Demais causas externas </w:t>
            </w:r>
          </w:p>
        </w:tc>
        <w:tc>
          <w:tcPr>
            <w:tcW w:w="1304" w:type="dxa"/>
          </w:tcPr>
          <w:p w:rsidR="00DC2013" w:rsidRPr="00E960A0" w:rsidRDefault="00DC2013" w:rsidP="00E960A0">
            <w:pPr>
              <w:spacing w:after="0" w:line="360" w:lineRule="auto"/>
              <w:jc w:val="both"/>
            </w:pPr>
            <w:r w:rsidRPr="00E960A0">
              <w:t xml:space="preserve">0,59 </w:t>
            </w:r>
          </w:p>
        </w:tc>
        <w:tc>
          <w:tcPr>
            <w:tcW w:w="1304" w:type="dxa"/>
          </w:tcPr>
          <w:p w:rsidR="00DC2013" w:rsidRPr="00E960A0" w:rsidRDefault="00DC2013" w:rsidP="00E960A0">
            <w:pPr>
              <w:spacing w:after="0" w:line="360" w:lineRule="auto"/>
              <w:jc w:val="both"/>
            </w:pPr>
            <w:r w:rsidRPr="00E960A0">
              <w:t xml:space="preserve">- </w:t>
            </w:r>
          </w:p>
        </w:tc>
        <w:tc>
          <w:tcPr>
            <w:tcW w:w="1304" w:type="dxa"/>
          </w:tcPr>
          <w:p w:rsidR="00DC2013" w:rsidRPr="00E960A0" w:rsidRDefault="00DC2013" w:rsidP="00E960A0">
            <w:pPr>
              <w:spacing w:after="0" w:line="360" w:lineRule="auto"/>
              <w:jc w:val="both"/>
            </w:pPr>
            <w:r w:rsidRPr="00E960A0">
              <w:t xml:space="preserve">1,60 </w:t>
            </w:r>
          </w:p>
        </w:tc>
        <w:tc>
          <w:tcPr>
            <w:tcW w:w="1304" w:type="dxa"/>
          </w:tcPr>
          <w:p w:rsidR="00DC2013" w:rsidRPr="00E960A0" w:rsidRDefault="00DC2013" w:rsidP="00E960A0">
            <w:pPr>
              <w:spacing w:after="0" w:line="360" w:lineRule="auto"/>
              <w:jc w:val="both"/>
            </w:pPr>
            <w:r w:rsidRPr="00E960A0">
              <w:t xml:space="preserve">0,64 </w:t>
            </w:r>
          </w:p>
        </w:tc>
      </w:tr>
    </w:tbl>
    <w:p w:rsidR="00DC2013" w:rsidRPr="00E71C71" w:rsidRDefault="00DC2013" w:rsidP="00050C40">
      <w:pPr>
        <w:spacing w:line="360" w:lineRule="auto"/>
        <w:jc w:val="both"/>
      </w:pPr>
      <w:r w:rsidRPr="00E71C71">
        <w:t xml:space="preserve">Fonte: </w:t>
      </w:r>
      <w:r w:rsidRPr="00E71C71">
        <w:rPr>
          <w:color w:val="000000"/>
        </w:rPr>
        <w:t>Departamento de Informática do SUS</w:t>
      </w:r>
      <w:r w:rsidRPr="00E71C71">
        <w:t xml:space="preserve"> - DATASUS (2013)</w:t>
      </w:r>
    </w:p>
    <w:p w:rsidR="00DC2013" w:rsidRPr="008D42AC" w:rsidRDefault="00DC2013" w:rsidP="00106643">
      <w:pPr>
        <w:autoSpaceDE w:val="0"/>
        <w:autoSpaceDN w:val="0"/>
        <w:adjustRightInd w:val="0"/>
        <w:spacing w:after="0" w:line="360" w:lineRule="auto"/>
        <w:jc w:val="both"/>
        <w:rPr>
          <w:sz w:val="24"/>
          <w:szCs w:val="24"/>
        </w:rPr>
      </w:pPr>
      <w:r w:rsidRPr="008D42AC">
        <w:rPr>
          <w:sz w:val="24"/>
          <w:szCs w:val="24"/>
        </w:rPr>
        <w:t xml:space="preserve">          </w:t>
      </w:r>
      <w:r>
        <w:rPr>
          <w:sz w:val="24"/>
          <w:szCs w:val="24"/>
        </w:rPr>
        <w:tab/>
      </w:r>
      <w:r w:rsidRPr="008D42AC">
        <w:rPr>
          <w:sz w:val="24"/>
          <w:szCs w:val="24"/>
        </w:rPr>
        <w:t>Com o impacto dos acidentes e violências na demanda assistencial das urgências e emergências dos hospitais, é preciso considerar a necessidade de estruturação de uma rede assistencial hierarquizada e resolutiva. Nesse sentido, a atenção hospitalar às vítimas de acidentes e violências reúne de forma complexa a estrutura física,</w:t>
      </w:r>
      <w:r>
        <w:rPr>
          <w:sz w:val="24"/>
          <w:szCs w:val="24"/>
        </w:rPr>
        <w:t xml:space="preserve"> </w:t>
      </w:r>
      <w:r w:rsidRPr="008D42AC">
        <w:rPr>
          <w:sz w:val="24"/>
          <w:szCs w:val="24"/>
        </w:rPr>
        <w:t>a disponibilidade de insumos, o aporte tecnológico e os recursos humanos especializados para intervir nas situações de emergência decorrentes dos acidentes e violências. As emergências são a principal porta de entrada desses pacientes no hospital; considerando a gravidade das lesões, a assistência demandará ações de diferentes</w:t>
      </w:r>
      <w:r>
        <w:rPr>
          <w:sz w:val="24"/>
          <w:szCs w:val="24"/>
        </w:rPr>
        <w:t xml:space="preserve"> </w:t>
      </w:r>
      <w:r w:rsidRPr="008D42AC">
        <w:rPr>
          <w:sz w:val="24"/>
          <w:szCs w:val="24"/>
        </w:rPr>
        <w:t>serviços e poderá exigir um tempo considerável de internação, acarretando</w:t>
      </w:r>
      <w:r>
        <w:rPr>
          <w:sz w:val="24"/>
          <w:szCs w:val="24"/>
        </w:rPr>
        <w:t xml:space="preserve"> </w:t>
      </w:r>
      <w:r w:rsidRPr="008D42AC">
        <w:rPr>
          <w:sz w:val="24"/>
          <w:szCs w:val="24"/>
        </w:rPr>
        <w:t xml:space="preserve">um custo elevado. Outro indicador utilizado </w:t>
      </w:r>
      <w:r>
        <w:rPr>
          <w:sz w:val="24"/>
          <w:szCs w:val="24"/>
        </w:rPr>
        <w:t xml:space="preserve">para análise </w:t>
      </w:r>
      <w:r w:rsidRPr="008D42AC">
        <w:rPr>
          <w:sz w:val="24"/>
          <w:szCs w:val="24"/>
        </w:rPr>
        <w:t xml:space="preserve">foi </w:t>
      </w:r>
      <w:r>
        <w:rPr>
          <w:sz w:val="24"/>
          <w:szCs w:val="24"/>
        </w:rPr>
        <w:t>a</w:t>
      </w:r>
      <w:r w:rsidRPr="008D42AC">
        <w:rPr>
          <w:sz w:val="24"/>
          <w:szCs w:val="24"/>
        </w:rPr>
        <w:t xml:space="preserve"> proporção de hospitais de referência para o atendimento às vítimas de acidentes e violências com número mínimo de profissionais indispensáveis para seu funcionamento</w:t>
      </w:r>
      <w:r>
        <w:rPr>
          <w:sz w:val="24"/>
          <w:szCs w:val="24"/>
        </w:rPr>
        <w:t xml:space="preserve">, na macrorregião, apenas um hospital. </w:t>
      </w:r>
    </w:p>
    <w:p w:rsidR="00DC2013" w:rsidRDefault="00DC2013" w:rsidP="00E71C71">
      <w:pPr>
        <w:autoSpaceDE w:val="0"/>
        <w:autoSpaceDN w:val="0"/>
        <w:adjustRightInd w:val="0"/>
        <w:spacing w:line="360" w:lineRule="auto"/>
        <w:ind w:firstLine="708"/>
        <w:jc w:val="both"/>
      </w:pPr>
      <w:r w:rsidRPr="0048763D">
        <w:rPr>
          <w:sz w:val="24"/>
          <w:szCs w:val="24"/>
        </w:rPr>
        <w:t xml:space="preserve">Esta doença Trauma tornou-se uma epidemia mundial de grandes proporções, especialmente por apresentar-se de diversas formas. Corroboram com este fato os autores Pinheiro e Almeida (2007), quando </w:t>
      </w:r>
      <w:r>
        <w:t xml:space="preserve">descrevem </w:t>
      </w:r>
      <w:r w:rsidRPr="0048763D">
        <w:rPr>
          <w:sz w:val="24"/>
          <w:szCs w:val="24"/>
        </w:rPr>
        <w:t>que, transvestido na violência urbana, subverte e desvirtua a função das cidades, drena recursos públicos já escassos, ceifa vidas, especialmente as dos jovens e dos mais pobres, dilacera famílias, modificando a existência humana dramaticamente para o pior.</w:t>
      </w:r>
    </w:p>
    <w:p w:rsidR="00DC2013" w:rsidRPr="0048763D" w:rsidRDefault="00DC2013" w:rsidP="006358DE">
      <w:pPr>
        <w:spacing w:line="360" w:lineRule="auto"/>
        <w:ind w:firstLine="708"/>
        <w:jc w:val="both"/>
        <w:rPr>
          <w:sz w:val="24"/>
          <w:szCs w:val="24"/>
        </w:rPr>
      </w:pPr>
      <w:r>
        <w:rPr>
          <w:sz w:val="24"/>
          <w:szCs w:val="24"/>
        </w:rPr>
        <w:t>Em relação aos componentes Promoção</w:t>
      </w:r>
      <w:r w:rsidRPr="0048763D">
        <w:rPr>
          <w:sz w:val="24"/>
          <w:szCs w:val="24"/>
        </w:rPr>
        <w:t xml:space="preserve"> e Prevenção, enquanto interface para a RUE destaca-se aqui uma iniciativa na intenção de combater os indicadores apresentados. Está sendo desenvolvido um projeto na região contando com parcerias entre atenção básica, universidades e o Programa Saúde na Escola, onde se busca entre outros objetivos, capacitar professores, pais e alunos para a vigilância da violência nas escolas municipais. A ideia principal é fortalecer os núcleos de vigilância e monitorament</w:t>
      </w:r>
      <w:r>
        <w:rPr>
          <w:sz w:val="24"/>
          <w:szCs w:val="24"/>
        </w:rPr>
        <w:t>o</w:t>
      </w:r>
      <w:r w:rsidRPr="0048763D">
        <w:rPr>
          <w:sz w:val="24"/>
          <w:szCs w:val="24"/>
        </w:rPr>
        <w:t xml:space="preserve"> da violência nos bairros onde o </w:t>
      </w:r>
      <w:r>
        <w:rPr>
          <w:sz w:val="24"/>
          <w:szCs w:val="24"/>
        </w:rPr>
        <w:t>c</w:t>
      </w:r>
      <w:r w:rsidRPr="0048763D">
        <w:rPr>
          <w:sz w:val="24"/>
          <w:szCs w:val="24"/>
        </w:rPr>
        <w:t>rack tem ocupado espaço, aliciando as crianças e suas famílias.</w:t>
      </w:r>
    </w:p>
    <w:p w:rsidR="00DC2013" w:rsidRDefault="00DC2013" w:rsidP="00D579D8">
      <w:pPr>
        <w:tabs>
          <w:tab w:val="left" w:pos="2610"/>
        </w:tabs>
        <w:rPr>
          <w:sz w:val="24"/>
          <w:szCs w:val="24"/>
        </w:rPr>
      </w:pPr>
    </w:p>
    <w:p w:rsidR="00DC2013" w:rsidRDefault="00DC2013" w:rsidP="00D579D8">
      <w:pPr>
        <w:tabs>
          <w:tab w:val="left" w:pos="2610"/>
        </w:tabs>
        <w:rPr>
          <w:sz w:val="24"/>
          <w:szCs w:val="24"/>
        </w:rPr>
      </w:pPr>
    </w:p>
    <w:p w:rsidR="00DC2013" w:rsidRDefault="00DC2013" w:rsidP="00D579D8">
      <w:pPr>
        <w:tabs>
          <w:tab w:val="left" w:pos="2610"/>
        </w:tabs>
        <w:rPr>
          <w:sz w:val="24"/>
          <w:szCs w:val="24"/>
        </w:rPr>
      </w:pPr>
    </w:p>
    <w:p w:rsidR="00DC2013" w:rsidRDefault="00DC2013" w:rsidP="00D579D8">
      <w:pPr>
        <w:tabs>
          <w:tab w:val="left" w:pos="2610"/>
        </w:tabs>
        <w:rPr>
          <w:sz w:val="24"/>
          <w:szCs w:val="24"/>
        </w:rPr>
      </w:pPr>
    </w:p>
    <w:p w:rsidR="00DC2013" w:rsidRDefault="00DC2013" w:rsidP="00D579D8">
      <w:pPr>
        <w:tabs>
          <w:tab w:val="left" w:pos="2610"/>
        </w:tabs>
        <w:rPr>
          <w:sz w:val="24"/>
          <w:szCs w:val="24"/>
        </w:rPr>
      </w:pPr>
    </w:p>
    <w:p w:rsidR="00DC2013" w:rsidRPr="00D579D8" w:rsidRDefault="00DC2013" w:rsidP="00D579D8">
      <w:pPr>
        <w:tabs>
          <w:tab w:val="left" w:pos="2610"/>
        </w:tabs>
        <w:rPr>
          <w:sz w:val="24"/>
          <w:szCs w:val="24"/>
        </w:rPr>
      </w:pPr>
      <w:r w:rsidRPr="001A68F6">
        <w:rPr>
          <w:sz w:val="24"/>
          <w:szCs w:val="24"/>
        </w:rPr>
        <w:t>Tabela</w:t>
      </w:r>
      <w:r>
        <w:rPr>
          <w:sz w:val="24"/>
          <w:szCs w:val="24"/>
        </w:rPr>
        <w:t xml:space="preserve"> </w:t>
      </w:r>
      <w:r w:rsidRPr="001A68F6">
        <w:rPr>
          <w:sz w:val="24"/>
          <w:szCs w:val="24"/>
        </w:rPr>
        <w:t>2</w:t>
      </w:r>
      <w:r>
        <w:rPr>
          <w:sz w:val="24"/>
          <w:szCs w:val="24"/>
        </w:rPr>
        <w:t>1</w:t>
      </w:r>
      <w:r w:rsidRPr="001A68F6">
        <w:rPr>
          <w:sz w:val="24"/>
          <w:szCs w:val="24"/>
        </w:rPr>
        <w:t xml:space="preserve">. Distância de Lages </w:t>
      </w:r>
      <w:r w:rsidRPr="00D579D8">
        <w:rPr>
          <w:sz w:val="24"/>
          <w:szCs w:val="24"/>
        </w:rPr>
        <w:t xml:space="preserve">por estrada aos municípios da Serra Catarinense </w:t>
      </w:r>
    </w:p>
    <w:tbl>
      <w:tblPr>
        <w:tblW w:w="0" w:type="auto"/>
        <w:tblInd w:w="-106" w:type="dxa"/>
        <w:tblBorders>
          <w:top w:val="single" w:sz="4" w:space="0" w:color="auto"/>
          <w:bottom w:val="single" w:sz="4" w:space="0" w:color="auto"/>
          <w:insideH w:val="single" w:sz="4" w:space="0" w:color="auto"/>
          <w:insideV w:val="single" w:sz="4" w:space="0" w:color="auto"/>
        </w:tblBorders>
        <w:tblLook w:val="00A0"/>
      </w:tblPr>
      <w:tblGrid>
        <w:gridCol w:w="4322"/>
        <w:gridCol w:w="4322"/>
      </w:tblGrid>
      <w:tr w:rsidR="00DC2013" w:rsidRPr="00E960A0">
        <w:tc>
          <w:tcPr>
            <w:tcW w:w="4322" w:type="dxa"/>
          </w:tcPr>
          <w:p w:rsidR="00DC2013" w:rsidRPr="00E960A0" w:rsidRDefault="00DC2013" w:rsidP="00E960A0">
            <w:pPr>
              <w:tabs>
                <w:tab w:val="left" w:pos="2610"/>
              </w:tabs>
              <w:spacing w:after="0" w:line="240" w:lineRule="auto"/>
            </w:pPr>
            <w:r w:rsidRPr="00E960A0">
              <w:t>Anita Garibaldi</w:t>
            </w:r>
          </w:p>
        </w:tc>
        <w:tc>
          <w:tcPr>
            <w:tcW w:w="4322" w:type="dxa"/>
          </w:tcPr>
          <w:p w:rsidR="00DC2013" w:rsidRPr="00E960A0" w:rsidRDefault="00DC2013" w:rsidP="00E960A0">
            <w:pPr>
              <w:tabs>
                <w:tab w:val="left" w:pos="2610"/>
              </w:tabs>
              <w:spacing w:after="0" w:line="240" w:lineRule="auto"/>
            </w:pPr>
            <w:r w:rsidRPr="00E960A0">
              <w:t>135 km</w:t>
            </w:r>
          </w:p>
        </w:tc>
      </w:tr>
      <w:tr w:rsidR="00DC2013" w:rsidRPr="00E960A0">
        <w:tc>
          <w:tcPr>
            <w:tcW w:w="4322" w:type="dxa"/>
          </w:tcPr>
          <w:p w:rsidR="00DC2013" w:rsidRPr="00E960A0" w:rsidRDefault="00DC2013" w:rsidP="00E960A0">
            <w:pPr>
              <w:tabs>
                <w:tab w:val="left" w:pos="2610"/>
              </w:tabs>
              <w:spacing w:after="0" w:line="240" w:lineRule="auto"/>
            </w:pPr>
            <w:r w:rsidRPr="00E960A0">
              <w:t>Bocaina do Sul</w:t>
            </w:r>
          </w:p>
        </w:tc>
        <w:tc>
          <w:tcPr>
            <w:tcW w:w="4322" w:type="dxa"/>
          </w:tcPr>
          <w:p w:rsidR="00DC2013" w:rsidRPr="00E960A0" w:rsidRDefault="00DC2013" w:rsidP="00E960A0">
            <w:pPr>
              <w:tabs>
                <w:tab w:val="left" w:pos="2610"/>
              </w:tabs>
              <w:spacing w:after="0" w:line="240" w:lineRule="auto"/>
            </w:pPr>
            <w:r w:rsidRPr="00E960A0">
              <w:t>40 km</w:t>
            </w:r>
          </w:p>
        </w:tc>
      </w:tr>
      <w:tr w:rsidR="00DC2013" w:rsidRPr="00E960A0">
        <w:tc>
          <w:tcPr>
            <w:tcW w:w="4322" w:type="dxa"/>
          </w:tcPr>
          <w:p w:rsidR="00DC2013" w:rsidRPr="00E960A0" w:rsidRDefault="00DC2013" w:rsidP="00E960A0">
            <w:pPr>
              <w:tabs>
                <w:tab w:val="left" w:pos="2610"/>
              </w:tabs>
              <w:spacing w:after="0" w:line="240" w:lineRule="auto"/>
            </w:pPr>
            <w:r w:rsidRPr="00E960A0">
              <w:t>Bom Jardim da Serra</w:t>
            </w:r>
          </w:p>
        </w:tc>
        <w:tc>
          <w:tcPr>
            <w:tcW w:w="4322" w:type="dxa"/>
          </w:tcPr>
          <w:p w:rsidR="00DC2013" w:rsidRPr="00E960A0" w:rsidRDefault="00DC2013" w:rsidP="00E960A0">
            <w:pPr>
              <w:tabs>
                <w:tab w:val="left" w:pos="2610"/>
              </w:tabs>
              <w:spacing w:after="0" w:line="240" w:lineRule="auto"/>
            </w:pPr>
            <w:r w:rsidRPr="00E960A0">
              <w:t>126 km</w:t>
            </w:r>
          </w:p>
        </w:tc>
      </w:tr>
      <w:tr w:rsidR="00DC2013" w:rsidRPr="00E960A0">
        <w:tc>
          <w:tcPr>
            <w:tcW w:w="4322" w:type="dxa"/>
          </w:tcPr>
          <w:p w:rsidR="00DC2013" w:rsidRPr="00E960A0" w:rsidRDefault="00DC2013" w:rsidP="00E960A0">
            <w:pPr>
              <w:tabs>
                <w:tab w:val="left" w:pos="2610"/>
              </w:tabs>
              <w:spacing w:after="0" w:line="240" w:lineRule="auto"/>
            </w:pPr>
            <w:r w:rsidRPr="00E960A0">
              <w:t>Bom Retiro</w:t>
            </w:r>
          </w:p>
        </w:tc>
        <w:tc>
          <w:tcPr>
            <w:tcW w:w="4322" w:type="dxa"/>
          </w:tcPr>
          <w:p w:rsidR="00DC2013" w:rsidRPr="00E960A0" w:rsidRDefault="00DC2013" w:rsidP="00E960A0">
            <w:pPr>
              <w:tabs>
                <w:tab w:val="left" w:pos="2610"/>
              </w:tabs>
              <w:spacing w:after="0" w:line="240" w:lineRule="auto"/>
            </w:pPr>
            <w:r w:rsidRPr="00E960A0">
              <w:t>91 km</w:t>
            </w:r>
          </w:p>
        </w:tc>
      </w:tr>
      <w:tr w:rsidR="00DC2013" w:rsidRPr="00E960A0">
        <w:tc>
          <w:tcPr>
            <w:tcW w:w="4322" w:type="dxa"/>
          </w:tcPr>
          <w:p w:rsidR="00DC2013" w:rsidRPr="00E960A0" w:rsidRDefault="00DC2013" w:rsidP="00E960A0">
            <w:pPr>
              <w:tabs>
                <w:tab w:val="left" w:pos="2610"/>
              </w:tabs>
              <w:spacing w:after="0" w:line="240" w:lineRule="auto"/>
            </w:pPr>
            <w:r w:rsidRPr="00E960A0">
              <w:t>Campo Belo do Sul</w:t>
            </w:r>
          </w:p>
        </w:tc>
        <w:tc>
          <w:tcPr>
            <w:tcW w:w="4322" w:type="dxa"/>
          </w:tcPr>
          <w:p w:rsidR="00DC2013" w:rsidRPr="00E960A0" w:rsidRDefault="00DC2013" w:rsidP="00E960A0">
            <w:pPr>
              <w:tabs>
                <w:tab w:val="left" w:pos="2610"/>
              </w:tabs>
              <w:spacing w:after="0" w:line="240" w:lineRule="auto"/>
            </w:pPr>
            <w:r w:rsidRPr="00E960A0">
              <w:t>57 km</w:t>
            </w:r>
          </w:p>
        </w:tc>
      </w:tr>
      <w:tr w:rsidR="00DC2013" w:rsidRPr="00E960A0">
        <w:tc>
          <w:tcPr>
            <w:tcW w:w="4322" w:type="dxa"/>
          </w:tcPr>
          <w:p w:rsidR="00DC2013" w:rsidRPr="00E960A0" w:rsidRDefault="00DC2013" w:rsidP="00E960A0">
            <w:pPr>
              <w:tabs>
                <w:tab w:val="left" w:pos="2610"/>
              </w:tabs>
              <w:spacing w:after="0" w:line="240" w:lineRule="auto"/>
            </w:pPr>
            <w:r w:rsidRPr="00E960A0">
              <w:t>Capão Alto</w:t>
            </w:r>
          </w:p>
        </w:tc>
        <w:tc>
          <w:tcPr>
            <w:tcW w:w="4322" w:type="dxa"/>
          </w:tcPr>
          <w:p w:rsidR="00DC2013" w:rsidRPr="00E960A0" w:rsidRDefault="00DC2013" w:rsidP="00E960A0">
            <w:pPr>
              <w:tabs>
                <w:tab w:val="left" w:pos="2610"/>
              </w:tabs>
              <w:spacing w:after="0" w:line="240" w:lineRule="auto"/>
            </w:pPr>
            <w:r w:rsidRPr="00E960A0">
              <w:t>33 km</w:t>
            </w:r>
          </w:p>
        </w:tc>
      </w:tr>
      <w:tr w:rsidR="00DC2013" w:rsidRPr="00E960A0">
        <w:tc>
          <w:tcPr>
            <w:tcW w:w="4322" w:type="dxa"/>
          </w:tcPr>
          <w:p w:rsidR="00DC2013" w:rsidRPr="00E960A0" w:rsidRDefault="00DC2013" w:rsidP="00E960A0">
            <w:pPr>
              <w:tabs>
                <w:tab w:val="left" w:pos="2610"/>
              </w:tabs>
              <w:spacing w:after="0" w:line="240" w:lineRule="auto"/>
            </w:pPr>
            <w:r w:rsidRPr="00E960A0">
              <w:t>Cerro Negro</w:t>
            </w:r>
          </w:p>
        </w:tc>
        <w:tc>
          <w:tcPr>
            <w:tcW w:w="4322" w:type="dxa"/>
          </w:tcPr>
          <w:p w:rsidR="00DC2013" w:rsidRPr="00E960A0" w:rsidRDefault="00DC2013" w:rsidP="00E960A0">
            <w:pPr>
              <w:tabs>
                <w:tab w:val="left" w:pos="2610"/>
              </w:tabs>
              <w:spacing w:after="0" w:line="240" w:lineRule="auto"/>
            </w:pPr>
            <w:r w:rsidRPr="00E960A0">
              <w:t>76 km</w:t>
            </w:r>
          </w:p>
        </w:tc>
      </w:tr>
      <w:tr w:rsidR="00DC2013" w:rsidRPr="00E960A0">
        <w:tc>
          <w:tcPr>
            <w:tcW w:w="4322" w:type="dxa"/>
          </w:tcPr>
          <w:p w:rsidR="00DC2013" w:rsidRPr="00E960A0" w:rsidRDefault="00DC2013" w:rsidP="00E960A0">
            <w:pPr>
              <w:tabs>
                <w:tab w:val="left" w:pos="0"/>
              </w:tabs>
              <w:spacing w:after="0" w:line="240" w:lineRule="auto"/>
            </w:pPr>
            <w:r w:rsidRPr="00E960A0">
              <w:t>Correia Pinto</w:t>
            </w:r>
          </w:p>
        </w:tc>
        <w:tc>
          <w:tcPr>
            <w:tcW w:w="4322" w:type="dxa"/>
          </w:tcPr>
          <w:p w:rsidR="00DC2013" w:rsidRPr="00E960A0" w:rsidRDefault="00DC2013" w:rsidP="00E960A0">
            <w:pPr>
              <w:tabs>
                <w:tab w:val="left" w:pos="2610"/>
              </w:tabs>
              <w:spacing w:after="0" w:line="240" w:lineRule="auto"/>
            </w:pPr>
            <w:r w:rsidRPr="00E960A0">
              <w:t>33 km</w:t>
            </w:r>
          </w:p>
        </w:tc>
      </w:tr>
      <w:tr w:rsidR="00DC2013" w:rsidRPr="00E960A0">
        <w:tc>
          <w:tcPr>
            <w:tcW w:w="4322" w:type="dxa"/>
          </w:tcPr>
          <w:p w:rsidR="00DC2013" w:rsidRPr="00E960A0" w:rsidRDefault="00DC2013" w:rsidP="00E960A0">
            <w:pPr>
              <w:tabs>
                <w:tab w:val="left" w:pos="2610"/>
              </w:tabs>
              <w:spacing w:after="0" w:line="240" w:lineRule="auto"/>
            </w:pPr>
            <w:r w:rsidRPr="00E960A0">
              <w:t>Otacílio Costa</w:t>
            </w:r>
          </w:p>
        </w:tc>
        <w:tc>
          <w:tcPr>
            <w:tcW w:w="4322" w:type="dxa"/>
          </w:tcPr>
          <w:p w:rsidR="00DC2013" w:rsidRPr="00E960A0" w:rsidRDefault="00DC2013" w:rsidP="00E960A0">
            <w:pPr>
              <w:tabs>
                <w:tab w:val="left" w:pos="2610"/>
              </w:tabs>
              <w:spacing w:after="0" w:line="240" w:lineRule="auto"/>
            </w:pPr>
            <w:r w:rsidRPr="00E960A0">
              <w:t>48 km</w:t>
            </w:r>
          </w:p>
        </w:tc>
      </w:tr>
      <w:tr w:rsidR="00DC2013" w:rsidRPr="00E960A0">
        <w:tc>
          <w:tcPr>
            <w:tcW w:w="4322" w:type="dxa"/>
          </w:tcPr>
          <w:p w:rsidR="00DC2013" w:rsidRPr="00E960A0" w:rsidRDefault="00DC2013" w:rsidP="00E960A0">
            <w:pPr>
              <w:tabs>
                <w:tab w:val="left" w:pos="2610"/>
              </w:tabs>
              <w:spacing w:after="0" w:line="240" w:lineRule="auto"/>
            </w:pPr>
            <w:r w:rsidRPr="00E960A0">
              <w:t>Painel</w:t>
            </w:r>
          </w:p>
        </w:tc>
        <w:tc>
          <w:tcPr>
            <w:tcW w:w="4322" w:type="dxa"/>
          </w:tcPr>
          <w:p w:rsidR="00DC2013" w:rsidRPr="00E960A0" w:rsidRDefault="00DC2013" w:rsidP="00E960A0">
            <w:pPr>
              <w:tabs>
                <w:tab w:val="left" w:pos="2610"/>
              </w:tabs>
              <w:spacing w:after="0" w:line="240" w:lineRule="auto"/>
            </w:pPr>
            <w:r w:rsidRPr="00E960A0">
              <w:t>31 km</w:t>
            </w:r>
          </w:p>
        </w:tc>
      </w:tr>
      <w:tr w:rsidR="00DC2013" w:rsidRPr="00E960A0">
        <w:tc>
          <w:tcPr>
            <w:tcW w:w="4322" w:type="dxa"/>
          </w:tcPr>
          <w:p w:rsidR="00DC2013" w:rsidRPr="00E960A0" w:rsidRDefault="00DC2013" w:rsidP="00E960A0">
            <w:pPr>
              <w:tabs>
                <w:tab w:val="left" w:pos="2610"/>
              </w:tabs>
              <w:spacing w:after="0" w:line="240" w:lineRule="auto"/>
            </w:pPr>
            <w:r w:rsidRPr="00E960A0">
              <w:t>Palmeira</w:t>
            </w:r>
          </w:p>
        </w:tc>
        <w:tc>
          <w:tcPr>
            <w:tcW w:w="4322" w:type="dxa"/>
          </w:tcPr>
          <w:p w:rsidR="00DC2013" w:rsidRPr="00E960A0" w:rsidRDefault="00DC2013" w:rsidP="00E960A0">
            <w:pPr>
              <w:tabs>
                <w:tab w:val="left" w:pos="2610"/>
              </w:tabs>
              <w:spacing w:after="0" w:line="240" w:lineRule="auto"/>
            </w:pPr>
            <w:r w:rsidRPr="00E960A0">
              <w:t>36 km</w:t>
            </w:r>
          </w:p>
        </w:tc>
      </w:tr>
      <w:tr w:rsidR="00DC2013" w:rsidRPr="00E960A0">
        <w:tc>
          <w:tcPr>
            <w:tcW w:w="4322" w:type="dxa"/>
          </w:tcPr>
          <w:p w:rsidR="00DC2013" w:rsidRPr="00E960A0" w:rsidRDefault="00DC2013" w:rsidP="00E960A0">
            <w:pPr>
              <w:tabs>
                <w:tab w:val="left" w:pos="2610"/>
              </w:tabs>
              <w:spacing w:after="0" w:line="240" w:lineRule="auto"/>
            </w:pPr>
            <w:r w:rsidRPr="00E960A0">
              <w:t>Ponte Alta</w:t>
            </w:r>
          </w:p>
        </w:tc>
        <w:tc>
          <w:tcPr>
            <w:tcW w:w="4322" w:type="dxa"/>
          </w:tcPr>
          <w:p w:rsidR="00DC2013" w:rsidRPr="00E960A0" w:rsidRDefault="00DC2013" w:rsidP="00E960A0">
            <w:pPr>
              <w:tabs>
                <w:tab w:val="left" w:pos="2610"/>
              </w:tabs>
              <w:spacing w:after="0" w:line="240" w:lineRule="auto"/>
            </w:pPr>
            <w:r w:rsidRPr="00E960A0">
              <w:t>45 km</w:t>
            </w:r>
          </w:p>
        </w:tc>
      </w:tr>
      <w:tr w:rsidR="00DC2013" w:rsidRPr="00E960A0">
        <w:tc>
          <w:tcPr>
            <w:tcW w:w="4322" w:type="dxa"/>
          </w:tcPr>
          <w:p w:rsidR="00DC2013" w:rsidRPr="00E960A0" w:rsidRDefault="00DC2013" w:rsidP="00E960A0">
            <w:pPr>
              <w:tabs>
                <w:tab w:val="left" w:pos="2610"/>
              </w:tabs>
              <w:spacing w:after="0" w:line="240" w:lineRule="auto"/>
            </w:pPr>
            <w:r w:rsidRPr="00E960A0">
              <w:t>Rio Rufino</w:t>
            </w:r>
          </w:p>
        </w:tc>
        <w:tc>
          <w:tcPr>
            <w:tcW w:w="4322" w:type="dxa"/>
          </w:tcPr>
          <w:p w:rsidR="00DC2013" w:rsidRPr="00E960A0" w:rsidRDefault="00DC2013" w:rsidP="00E960A0">
            <w:pPr>
              <w:tabs>
                <w:tab w:val="left" w:pos="2610"/>
              </w:tabs>
              <w:spacing w:after="0" w:line="240" w:lineRule="auto"/>
            </w:pPr>
            <w:r w:rsidRPr="00E960A0">
              <w:t>69 km</w:t>
            </w:r>
          </w:p>
        </w:tc>
      </w:tr>
      <w:tr w:rsidR="00DC2013" w:rsidRPr="00E960A0">
        <w:tc>
          <w:tcPr>
            <w:tcW w:w="4322" w:type="dxa"/>
          </w:tcPr>
          <w:p w:rsidR="00DC2013" w:rsidRPr="00E960A0" w:rsidRDefault="00DC2013" w:rsidP="00E960A0">
            <w:pPr>
              <w:tabs>
                <w:tab w:val="left" w:pos="2610"/>
              </w:tabs>
              <w:spacing w:after="0" w:line="240" w:lineRule="auto"/>
            </w:pPr>
            <w:r w:rsidRPr="00E960A0">
              <w:t>São Joaquim</w:t>
            </w:r>
          </w:p>
        </w:tc>
        <w:tc>
          <w:tcPr>
            <w:tcW w:w="4322" w:type="dxa"/>
          </w:tcPr>
          <w:p w:rsidR="00DC2013" w:rsidRPr="00E960A0" w:rsidRDefault="00DC2013" w:rsidP="00E960A0">
            <w:pPr>
              <w:tabs>
                <w:tab w:val="left" w:pos="2610"/>
              </w:tabs>
              <w:spacing w:after="0" w:line="240" w:lineRule="auto"/>
            </w:pPr>
            <w:r w:rsidRPr="00E960A0">
              <w:t>83 km</w:t>
            </w:r>
          </w:p>
        </w:tc>
      </w:tr>
      <w:tr w:rsidR="00DC2013" w:rsidRPr="00E960A0">
        <w:tc>
          <w:tcPr>
            <w:tcW w:w="4322" w:type="dxa"/>
          </w:tcPr>
          <w:p w:rsidR="00DC2013" w:rsidRPr="00E960A0" w:rsidRDefault="00DC2013" w:rsidP="00E960A0">
            <w:pPr>
              <w:tabs>
                <w:tab w:val="left" w:pos="2610"/>
              </w:tabs>
              <w:spacing w:after="0" w:line="240" w:lineRule="auto"/>
            </w:pPr>
            <w:r w:rsidRPr="00E960A0">
              <w:t>São José do Cerrito</w:t>
            </w:r>
          </w:p>
        </w:tc>
        <w:tc>
          <w:tcPr>
            <w:tcW w:w="4322" w:type="dxa"/>
          </w:tcPr>
          <w:p w:rsidR="00DC2013" w:rsidRPr="00E960A0" w:rsidRDefault="00DC2013" w:rsidP="00E960A0">
            <w:pPr>
              <w:tabs>
                <w:tab w:val="left" w:pos="2610"/>
              </w:tabs>
              <w:spacing w:after="0" w:line="240" w:lineRule="auto"/>
            </w:pPr>
            <w:r w:rsidRPr="00E960A0">
              <w:t>41 km</w:t>
            </w:r>
          </w:p>
        </w:tc>
      </w:tr>
      <w:tr w:rsidR="00DC2013" w:rsidRPr="00E960A0">
        <w:tc>
          <w:tcPr>
            <w:tcW w:w="4322" w:type="dxa"/>
          </w:tcPr>
          <w:p w:rsidR="00DC2013" w:rsidRPr="00E960A0" w:rsidRDefault="00DC2013" w:rsidP="00E960A0">
            <w:pPr>
              <w:tabs>
                <w:tab w:val="left" w:pos="2610"/>
              </w:tabs>
              <w:spacing w:after="0" w:line="240" w:lineRule="auto"/>
            </w:pPr>
            <w:r w:rsidRPr="00E960A0">
              <w:t>Urubici</w:t>
            </w:r>
          </w:p>
        </w:tc>
        <w:tc>
          <w:tcPr>
            <w:tcW w:w="4322" w:type="dxa"/>
          </w:tcPr>
          <w:p w:rsidR="00DC2013" w:rsidRPr="00E960A0" w:rsidRDefault="00DC2013" w:rsidP="00E960A0">
            <w:pPr>
              <w:tabs>
                <w:tab w:val="left" w:pos="2610"/>
              </w:tabs>
              <w:spacing w:after="0" w:line="240" w:lineRule="auto"/>
            </w:pPr>
            <w:r w:rsidRPr="00E960A0">
              <w:t>112 km</w:t>
            </w:r>
          </w:p>
        </w:tc>
      </w:tr>
      <w:tr w:rsidR="00DC2013" w:rsidRPr="00E960A0">
        <w:tc>
          <w:tcPr>
            <w:tcW w:w="4322" w:type="dxa"/>
          </w:tcPr>
          <w:p w:rsidR="00DC2013" w:rsidRPr="00E960A0" w:rsidRDefault="00DC2013" w:rsidP="00E960A0">
            <w:pPr>
              <w:tabs>
                <w:tab w:val="left" w:pos="2610"/>
              </w:tabs>
              <w:spacing w:after="0" w:line="240" w:lineRule="auto"/>
            </w:pPr>
            <w:r w:rsidRPr="00E960A0">
              <w:t>Urupema</w:t>
            </w:r>
          </w:p>
        </w:tc>
        <w:tc>
          <w:tcPr>
            <w:tcW w:w="4322" w:type="dxa"/>
          </w:tcPr>
          <w:p w:rsidR="00DC2013" w:rsidRPr="00E960A0" w:rsidRDefault="00DC2013" w:rsidP="00E960A0">
            <w:pPr>
              <w:tabs>
                <w:tab w:val="left" w:pos="2610"/>
              </w:tabs>
              <w:spacing w:after="0" w:line="240" w:lineRule="auto"/>
            </w:pPr>
            <w:r w:rsidRPr="00E960A0">
              <w:t>58 km</w:t>
            </w:r>
          </w:p>
        </w:tc>
      </w:tr>
    </w:tbl>
    <w:p w:rsidR="00DC2013" w:rsidRPr="006C02EA" w:rsidRDefault="00DC2013" w:rsidP="00BE10E1">
      <w:pPr>
        <w:tabs>
          <w:tab w:val="left" w:pos="2610"/>
        </w:tabs>
      </w:pPr>
      <w:r>
        <w:t xml:space="preserve">Fonte: </w:t>
      </w:r>
      <w:r w:rsidRPr="006C02EA">
        <w:t xml:space="preserve">Disponível em </w:t>
      </w:r>
      <w:hyperlink r:id="rId14" w:history="1">
        <w:r w:rsidRPr="006C02EA">
          <w:rPr>
            <w:rStyle w:val="Hyperlink"/>
            <w:color w:val="auto"/>
            <w:u w:val="none"/>
          </w:rPr>
          <w:t>http://</w:t>
        </w:r>
        <w:r w:rsidRPr="006C02EA">
          <w:t xml:space="preserve"> </w:t>
        </w:r>
        <w:hyperlink r:id="rId15" w:history="1">
          <w:r w:rsidRPr="006C02EA">
            <w:rPr>
              <w:rStyle w:val="Hyperlink"/>
              <w:color w:val="auto"/>
            </w:rPr>
            <w:t>http://maps.google.com.br</w:t>
          </w:r>
        </w:hyperlink>
      </w:hyperlink>
      <w:r w:rsidRPr="006C02EA">
        <w:rPr>
          <w:rStyle w:val="Hyperlink"/>
          <w:color w:val="auto"/>
          <w:u w:val="none"/>
        </w:rPr>
        <w:t xml:space="preserve">. </w:t>
      </w:r>
      <w:r w:rsidRPr="006C02EA">
        <w:t>Acesso em 19.05.2013</w:t>
      </w:r>
    </w:p>
    <w:p w:rsidR="00DC2013" w:rsidRDefault="00DC2013" w:rsidP="00BE10E1">
      <w:pPr>
        <w:tabs>
          <w:tab w:val="left" w:pos="2610"/>
        </w:tabs>
      </w:pPr>
    </w:p>
    <w:p w:rsidR="00DC2013" w:rsidRDefault="00DC2013" w:rsidP="00BE10E1">
      <w:pPr>
        <w:tabs>
          <w:tab w:val="left" w:pos="2610"/>
        </w:tabs>
      </w:pPr>
    </w:p>
    <w:p w:rsidR="00DC2013" w:rsidRDefault="00DC2013" w:rsidP="008E0DF3">
      <w:pPr>
        <w:rPr>
          <w:b/>
          <w:bCs/>
          <w:sz w:val="24"/>
          <w:szCs w:val="24"/>
          <w:shd w:val="clear" w:color="auto" w:fill="FFFFFF"/>
        </w:rPr>
      </w:pPr>
      <w:r>
        <w:rPr>
          <w:b/>
          <w:bCs/>
          <w:sz w:val="24"/>
          <w:szCs w:val="24"/>
          <w:shd w:val="clear" w:color="auto" w:fill="FFFFFF"/>
        </w:rPr>
        <w:t xml:space="preserve">5.1.5.6 </w:t>
      </w:r>
      <w:r w:rsidRPr="0068211A">
        <w:rPr>
          <w:b/>
          <w:bCs/>
          <w:sz w:val="24"/>
          <w:szCs w:val="24"/>
          <w:shd w:val="clear" w:color="auto" w:fill="FFFFFF"/>
        </w:rPr>
        <w:t xml:space="preserve">Unidade de </w:t>
      </w:r>
      <w:r>
        <w:rPr>
          <w:b/>
          <w:bCs/>
          <w:sz w:val="24"/>
          <w:szCs w:val="24"/>
          <w:shd w:val="clear" w:color="auto" w:fill="FFFFFF"/>
        </w:rPr>
        <w:t>A</w:t>
      </w:r>
      <w:r w:rsidRPr="0068211A">
        <w:rPr>
          <w:b/>
          <w:bCs/>
          <w:sz w:val="24"/>
          <w:szCs w:val="24"/>
          <w:shd w:val="clear" w:color="auto" w:fill="FFFFFF"/>
        </w:rPr>
        <w:t xml:space="preserve">cidente </w:t>
      </w:r>
      <w:r>
        <w:rPr>
          <w:b/>
          <w:bCs/>
          <w:sz w:val="24"/>
          <w:szCs w:val="24"/>
          <w:shd w:val="clear" w:color="auto" w:fill="FFFFFF"/>
        </w:rPr>
        <w:t>V</w:t>
      </w:r>
      <w:r w:rsidRPr="0068211A">
        <w:rPr>
          <w:b/>
          <w:bCs/>
          <w:sz w:val="24"/>
          <w:szCs w:val="24"/>
          <w:shd w:val="clear" w:color="auto" w:fill="FFFFFF"/>
        </w:rPr>
        <w:t xml:space="preserve">ascular </w:t>
      </w:r>
      <w:r>
        <w:rPr>
          <w:b/>
          <w:bCs/>
          <w:sz w:val="24"/>
          <w:szCs w:val="24"/>
          <w:shd w:val="clear" w:color="auto" w:fill="FFFFFF"/>
        </w:rPr>
        <w:t>C</w:t>
      </w:r>
      <w:r w:rsidRPr="0068211A">
        <w:rPr>
          <w:b/>
          <w:bCs/>
          <w:sz w:val="24"/>
          <w:szCs w:val="24"/>
          <w:shd w:val="clear" w:color="auto" w:fill="FFFFFF"/>
        </w:rPr>
        <w:t xml:space="preserve">erebral </w:t>
      </w:r>
      <w:r>
        <w:rPr>
          <w:b/>
          <w:bCs/>
          <w:sz w:val="24"/>
          <w:szCs w:val="24"/>
          <w:shd w:val="clear" w:color="auto" w:fill="FFFFFF"/>
        </w:rPr>
        <w:t>I</w:t>
      </w:r>
      <w:r w:rsidRPr="0068211A">
        <w:rPr>
          <w:b/>
          <w:bCs/>
          <w:sz w:val="24"/>
          <w:szCs w:val="24"/>
          <w:shd w:val="clear" w:color="auto" w:fill="FFFFFF"/>
        </w:rPr>
        <w:t>ntegral</w:t>
      </w:r>
      <w:r>
        <w:rPr>
          <w:b/>
          <w:bCs/>
          <w:sz w:val="24"/>
          <w:szCs w:val="24"/>
          <w:shd w:val="clear" w:color="auto" w:fill="FFFFFF"/>
        </w:rPr>
        <w:t xml:space="preserve"> (AVE)</w:t>
      </w:r>
    </w:p>
    <w:p w:rsidR="00DC2013" w:rsidRPr="00C53FE7" w:rsidRDefault="00DC2013" w:rsidP="00006BCE">
      <w:pPr>
        <w:spacing w:line="360" w:lineRule="auto"/>
        <w:ind w:firstLine="708"/>
        <w:jc w:val="both"/>
        <w:rPr>
          <w:sz w:val="24"/>
          <w:szCs w:val="24"/>
        </w:rPr>
      </w:pPr>
      <w:r w:rsidRPr="00BF3901">
        <w:rPr>
          <w:sz w:val="24"/>
          <w:szCs w:val="24"/>
        </w:rPr>
        <w:t xml:space="preserve">O Acidente Vascular Cerebral (AVC) é considerado uma das maiores causas de morte </w:t>
      </w:r>
      <w:r w:rsidRPr="00C53FE7">
        <w:rPr>
          <w:sz w:val="24"/>
          <w:szCs w:val="24"/>
        </w:rPr>
        <w:t>e incapacidade adquirida em todo o mundo. A mortalidade varia consideravelmente em relação ao grau de desenvolvimento socioeconômico, sendo que cerca de 85 % ocorre em países subdesenvolvidos ou em desenvolvimento e um terço dos casos atinge a parcela economicamente ativa da população.  Considerando-se a previsão de um crescimento da ordem de 300% da população idosa nas próximas três décadas, concentrado nos países em desenvolvimento, o prognóstico epidemiológico do AVC torna-se ainda mais sombrio. ( BRASIL, 2011)</w:t>
      </w:r>
    </w:p>
    <w:p w:rsidR="00DC2013" w:rsidRPr="00C53FE7" w:rsidRDefault="00DC2013" w:rsidP="00006BCE">
      <w:pPr>
        <w:tabs>
          <w:tab w:val="left" w:pos="3330"/>
          <w:tab w:val="center" w:pos="4252"/>
        </w:tabs>
        <w:spacing w:line="360" w:lineRule="auto"/>
        <w:ind w:firstLine="708"/>
        <w:jc w:val="both"/>
        <w:rPr>
          <w:sz w:val="24"/>
          <w:szCs w:val="24"/>
        </w:rPr>
      </w:pPr>
      <w:r w:rsidRPr="00C53FE7">
        <w:rPr>
          <w:sz w:val="24"/>
          <w:szCs w:val="24"/>
          <w:shd w:val="clear" w:color="auto" w:fill="FFFFFF"/>
        </w:rPr>
        <w:t>A seguir, apresentam-se os dados epidemiológicos que apontam a preocupação para com a morbidade e mortalidade do Acidente Vascular Cerebral na região da Serra Catarinense. Conforme detalhamento no Plano de Desenvolvimento Regional ( PDR, 2008), est</w:t>
      </w:r>
      <w:r w:rsidRPr="00C53FE7">
        <w:rPr>
          <w:sz w:val="24"/>
          <w:szCs w:val="24"/>
        </w:rPr>
        <w:t xml:space="preserve">a região é composta por 18 municípios, sendo o município de Lages, referência em média e alta complexidade assistencial. Como porta de entrada, componente imprescindível na assistência integral ao AVC, o Grupo Condutor da RUE propõe a emergência do Hospital Nossa Senhora dos Prazeres- HNSP, como referência para o atendimento de AVC isquêmico ou hemorrágico. </w:t>
      </w:r>
    </w:p>
    <w:p w:rsidR="00DC2013" w:rsidRPr="00136DC6" w:rsidRDefault="00DC2013" w:rsidP="00006BCE">
      <w:pPr>
        <w:tabs>
          <w:tab w:val="left" w:pos="3330"/>
          <w:tab w:val="center" w:pos="4252"/>
        </w:tabs>
        <w:spacing w:line="360" w:lineRule="auto"/>
        <w:ind w:firstLine="708"/>
        <w:jc w:val="both"/>
        <w:rPr>
          <w:sz w:val="24"/>
          <w:szCs w:val="24"/>
        </w:rPr>
      </w:pPr>
      <w:r w:rsidRPr="00136DC6">
        <w:rPr>
          <w:sz w:val="24"/>
          <w:szCs w:val="24"/>
        </w:rPr>
        <w:t xml:space="preserve">Esta instituição dispõe de um serviço de emergência 24 horas, com plantão médico de sobreaviso para neurologia e neurocirurgia. Ressalta-se que embora não seja uma instituição de referência para a alta complexidade de Neurologia no Estado, o mesmo,  realiza mensalmente um número significativo de embolizações e clampeamento de aneurismas, bem como procedimentos de descompressão advindos das </w:t>
      </w:r>
      <w:r>
        <w:rPr>
          <w:sz w:val="24"/>
          <w:szCs w:val="24"/>
        </w:rPr>
        <w:t>h</w:t>
      </w:r>
      <w:r w:rsidRPr="00136DC6">
        <w:rPr>
          <w:sz w:val="24"/>
          <w:szCs w:val="24"/>
        </w:rPr>
        <w:t xml:space="preserve">emorragias </w:t>
      </w:r>
      <w:r>
        <w:rPr>
          <w:sz w:val="24"/>
          <w:szCs w:val="24"/>
        </w:rPr>
        <w:t>s</w:t>
      </w:r>
      <w:r w:rsidRPr="00136DC6">
        <w:rPr>
          <w:sz w:val="24"/>
          <w:szCs w:val="24"/>
        </w:rPr>
        <w:t xml:space="preserve">ubaracnóideas - HSA. </w:t>
      </w:r>
    </w:p>
    <w:p w:rsidR="00DC2013" w:rsidRDefault="00DC2013" w:rsidP="00006BCE">
      <w:pPr>
        <w:tabs>
          <w:tab w:val="left" w:pos="3330"/>
          <w:tab w:val="center" w:pos="4252"/>
        </w:tabs>
        <w:spacing w:line="360" w:lineRule="auto"/>
        <w:ind w:firstLine="708"/>
        <w:jc w:val="both"/>
        <w:rPr>
          <w:rStyle w:val="st"/>
          <w:sz w:val="24"/>
          <w:szCs w:val="24"/>
        </w:rPr>
      </w:pPr>
      <w:r w:rsidRPr="00136DC6">
        <w:rPr>
          <w:sz w:val="24"/>
          <w:szCs w:val="24"/>
        </w:rPr>
        <w:t xml:space="preserve">Desta forma, torna-se urgente a necessidade de pleitear junto Secretaria Estadual de Saúde e Ministério da Saúde, e a estruturação de uma unidade de 10 leitos para assistência ao AVC – Integral no Hospital Nossa Senhora dos Prazeres atendendo as diretrizes estabelecidas na Portaria </w:t>
      </w:r>
      <w:r w:rsidRPr="00C53FE7">
        <w:rPr>
          <w:sz w:val="24"/>
          <w:szCs w:val="24"/>
        </w:rPr>
        <w:t>nº 2395 de 11 de outubro de 2001</w:t>
      </w:r>
      <w:r>
        <w:rPr>
          <w:sz w:val="24"/>
          <w:szCs w:val="24"/>
        </w:rPr>
        <w:t xml:space="preserve"> e</w:t>
      </w:r>
      <w:r w:rsidRPr="00C53FE7">
        <w:rPr>
          <w:sz w:val="24"/>
          <w:szCs w:val="24"/>
        </w:rPr>
        <w:t xml:space="preserve"> Portaria N° 664 e Nº 665  publicadas em 12 de abril de 2012. Destaque ainda, ao que se refere à articulação de todos os componentes da RUE para efetivar a assistência integral ao AVC, ampliar as </w:t>
      </w:r>
      <w:r w:rsidRPr="00C53FE7">
        <w:rPr>
          <w:rStyle w:val="st"/>
          <w:sz w:val="24"/>
          <w:szCs w:val="24"/>
        </w:rPr>
        <w:t xml:space="preserve">Diretrizes de </w:t>
      </w:r>
      <w:r w:rsidRPr="00B910A5">
        <w:rPr>
          <w:rStyle w:val="st"/>
          <w:sz w:val="24"/>
          <w:szCs w:val="24"/>
        </w:rPr>
        <w:t>Atenção à</w:t>
      </w:r>
      <w:r w:rsidRPr="00B910A5">
        <w:rPr>
          <w:rStyle w:val="apple-converted-space"/>
          <w:sz w:val="24"/>
          <w:szCs w:val="24"/>
        </w:rPr>
        <w:t> </w:t>
      </w:r>
      <w:r w:rsidRPr="00B910A5">
        <w:rPr>
          <w:rStyle w:val="Emphasis"/>
          <w:i w:val="0"/>
          <w:iCs w:val="0"/>
          <w:sz w:val="24"/>
          <w:szCs w:val="24"/>
        </w:rPr>
        <w:t>Reabilitação</w:t>
      </w:r>
      <w:r w:rsidRPr="00B910A5">
        <w:rPr>
          <w:rStyle w:val="apple-converted-space"/>
          <w:i/>
          <w:iCs/>
          <w:sz w:val="24"/>
          <w:szCs w:val="24"/>
        </w:rPr>
        <w:t> </w:t>
      </w:r>
      <w:r w:rsidRPr="00D70826">
        <w:rPr>
          <w:rStyle w:val="st"/>
          <w:sz w:val="24"/>
          <w:szCs w:val="24"/>
        </w:rPr>
        <w:t xml:space="preserve">da </w:t>
      </w:r>
      <w:r w:rsidRPr="00B910A5">
        <w:rPr>
          <w:rStyle w:val="st"/>
          <w:i/>
          <w:iCs/>
          <w:sz w:val="24"/>
          <w:szCs w:val="24"/>
        </w:rPr>
        <w:t>Pessoa com</w:t>
      </w:r>
      <w:r w:rsidRPr="00B910A5">
        <w:rPr>
          <w:rStyle w:val="apple-converted-space"/>
          <w:i/>
          <w:iCs/>
          <w:sz w:val="24"/>
          <w:szCs w:val="24"/>
        </w:rPr>
        <w:t> </w:t>
      </w:r>
      <w:r w:rsidRPr="00B910A5">
        <w:rPr>
          <w:rStyle w:val="Emphasis"/>
          <w:i w:val="0"/>
          <w:iCs w:val="0"/>
          <w:sz w:val="24"/>
          <w:szCs w:val="24"/>
        </w:rPr>
        <w:t>Acidente Vascular Cerebral</w:t>
      </w:r>
      <w:r w:rsidRPr="00B910A5">
        <w:rPr>
          <w:rStyle w:val="apple-converted-space"/>
          <w:sz w:val="24"/>
          <w:szCs w:val="24"/>
        </w:rPr>
        <w:t> </w:t>
      </w:r>
      <w:r w:rsidRPr="00B910A5">
        <w:rPr>
          <w:rStyle w:val="st"/>
          <w:sz w:val="24"/>
          <w:szCs w:val="24"/>
        </w:rPr>
        <w:t>no âmbito do</w:t>
      </w:r>
      <w:r w:rsidRPr="00C53FE7">
        <w:rPr>
          <w:rStyle w:val="st"/>
          <w:sz w:val="24"/>
          <w:szCs w:val="24"/>
        </w:rPr>
        <w:t xml:space="preserve"> Sistema Único de Saúde, publicada em 25 de fevereiro do corrente ano. </w:t>
      </w:r>
    </w:p>
    <w:p w:rsidR="00DC2013" w:rsidRDefault="00DC2013" w:rsidP="00187980">
      <w:pPr>
        <w:tabs>
          <w:tab w:val="left" w:pos="3330"/>
          <w:tab w:val="center" w:pos="4252"/>
        </w:tabs>
        <w:spacing w:line="360" w:lineRule="auto"/>
        <w:ind w:firstLine="708"/>
        <w:jc w:val="both"/>
        <w:rPr>
          <w:sz w:val="24"/>
          <w:szCs w:val="24"/>
        </w:rPr>
      </w:pPr>
      <w:r w:rsidRPr="00C53FE7">
        <w:rPr>
          <w:sz w:val="24"/>
          <w:szCs w:val="24"/>
        </w:rPr>
        <w:t xml:space="preserve">Quanto a implantação da linha de cuidado para o AVC, como uma das inovações tecnológicas da RUE, a região da Serra Catarinense tem uma situação bastante instigante e desafiadora. Enquanto o registro da mortalidade do AVC no país foi de 108 casos por 100 mil </w:t>
      </w:r>
      <w:r w:rsidRPr="009A26C6">
        <w:rPr>
          <w:sz w:val="24"/>
          <w:szCs w:val="24"/>
        </w:rPr>
        <w:t xml:space="preserve">habitantes (BRASIL, 2011), esta região </w:t>
      </w:r>
      <w:r w:rsidRPr="00C53FE7">
        <w:rPr>
          <w:sz w:val="24"/>
          <w:szCs w:val="24"/>
        </w:rPr>
        <w:t>apresentou no ano de 2012, 136 casos de óbitos por doenças cerebrovasculares. No município de Lages</w:t>
      </w:r>
      <w:r>
        <w:rPr>
          <w:sz w:val="24"/>
          <w:szCs w:val="24"/>
        </w:rPr>
        <w:t>,</w:t>
      </w:r>
      <w:r w:rsidRPr="00C53FE7">
        <w:rPr>
          <w:sz w:val="24"/>
          <w:szCs w:val="24"/>
        </w:rPr>
        <w:t xml:space="preserve"> foram 92 mortes, conforme detalhamento </w:t>
      </w:r>
      <w:r>
        <w:rPr>
          <w:sz w:val="24"/>
          <w:szCs w:val="24"/>
        </w:rPr>
        <w:t>n</w:t>
      </w:r>
      <w:r w:rsidRPr="00C53FE7">
        <w:rPr>
          <w:sz w:val="24"/>
          <w:szCs w:val="24"/>
        </w:rPr>
        <w:t xml:space="preserve">a </w:t>
      </w:r>
      <w:r>
        <w:rPr>
          <w:sz w:val="24"/>
          <w:szCs w:val="24"/>
        </w:rPr>
        <w:t>t</w:t>
      </w:r>
      <w:r w:rsidRPr="00C53FE7">
        <w:rPr>
          <w:sz w:val="24"/>
          <w:szCs w:val="24"/>
        </w:rPr>
        <w:t xml:space="preserve">abela abaixo. Em comparação, as doenças isquêmicas do coração, por sua vez refletem uma mortalidade de 98 casos por 100 mil habitantes neste mesmo ano, tendo 58 casos de óbitos registrados no município de Lages. Frente ao exposto, percebe-se que a mortalidade na região da Serra Catarinense, foi maior para as doenças cerebrovasculares, em relação às mortes por doenças isquêmicas do coração.( DATASUS. 2013) </w:t>
      </w:r>
      <w:r w:rsidRPr="00C53FE7">
        <w:rPr>
          <w:sz w:val="24"/>
          <w:szCs w:val="24"/>
          <w:highlight w:val="yellow"/>
        </w:rPr>
        <w:t xml:space="preserve"> </w:t>
      </w:r>
    </w:p>
    <w:p w:rsidR="00DC2013" w:rsidRPr="000E3C08" w:rsidRDefault="00DC2013" w:rsidP="00187980">
      <w:pPr>
        <w:tabs>
          <w:tab w:val="left" w:pos="3330"/>
          <w:tab w:val="center" w:pos="4252"/>
        </w:tabs>
        <w:spacing w:line="360" w:lineRule="auto"/>
        <w:ind w:firstLine="708"/>
        <w:jc w:val="both"/>
        <w:rPr>
          <w:b/>
          <w:bCs/>
        </w:rPr>
      </w:pPr>
    </w:p>
    <w:p w:rsidR="00DC2013" w:rsidRDefault="00DC2013" w:rsidP="000E3C08">
      <w:pPr>
        <w:pStyle w:val="Heading2"/>
        <w:jc w:val="both"/>
        <w:rPr>
          <w:rFonts w:ascii="Calibri" w:hAnsi="Calibri" w:cs="Calibri"/>
          <w:b w:val="0"/>
          <w:bCs w:val="0"/>
          <w:color w:val="auto"/>
          <w:sz w:val="24"/>
          <w:szCs w:val="24"/>
        </w:rPr>
      </w:pPr>
      <w:r>
        <w:rPr>
          <w:rFonts w:ascii="Calibri" w:hAnsi="Calibri" w:cs="Calibri"/>
          <w:b w:val="0"/>
          <w:bCs w:val="0"/>
          <w:color w:val="auto"/>
          <w:sz w:val="24"/>
          <w:szCs w:val="24"/>
        </w:rPr>
        <w:t>Tabela 22.</w:t>
      </w:r>
      <w:r w:rsidRPr="00222D7E">
        <w:rPr>
          <w:rFonts w:ascii="Calibri" w:hAnsi="Calibri" w:cs="Calibri"/>
          <w:b w:val="0"/>
          <w:bCs w:val="0"/>
          <w:color w:val="auto"/>
          <w:sz w:val="24"/>
          <w:szCs w:val="24"/>
        </w:rPr>
        <w:t xml:space="preserve"> Taxa de mortalidade específica por doenças do aparelho circulatório. Óbitos para doença isquêmica coração,</w:t>
      </w:r>
      <w:r w:rsidRPr="00222D7E">
        <w:rPr>
          <w:b w:val="0"/>
          <w:bCs w:val="0"/>
          <w:color w:val="auto"/>
          <w:sz w:val="24"/>
          <w:szCs w:val="24"/>
        </w:rPr>
        <w:t xml:space="preserve"> </w:t>
      </w:r>
      <w:r w:rsidRPr="00222D7E">
        <w:rPr>
          <w:rFonts w:ascii="Calibri" w:hAnsi="Calibri" w:cs="Calibri"/>
          <w:b w:val="0"/>
          <w:bCs w:val="0"/>
          <w:color w:val="auto"/>
          <w:sz w:val="24"/>
          <w:szCs w:val="24"/>
        </w:rPr>
        <w:t>por doença cerebrovascular, segundo Município</w:t>
      </w:r>
      <w:r w:rsidRPr="00222D7E">
        <w:rPr>
          <w:rFonts w:ascii="Calibri" w:hAnsi="Calibri" w:cs="Calibri"/>
          <w:b w:val="0"/>
          <w:bCs w:val="0"/>
          <w:color w:val="auto"/>
          <w:sz w:val="24"/>
          <w:szCs w:val="24"/>
        </w:rPr>
        <w:br/>
        <w:t>Região de Saúde: Serra Catarinense, no ano de 2012</w:t>
      </w:r>
      <w:r>
        <w:rPr>
          <w:rFonts w:ascii="Calibri" w:hAnsi="Calibri" w:cs="Calibri"/>
          <w:b w:val="0"/>
          <w:bCs w:val="0"/>
          <w:color w:val="auto"/>
          <w:sz w:val="24"/>
          <w:szCs w:val="24"/>
        </w:rPr>
        <w:t>.</w:t>
      </w:r>
      <w:r w:rsidRPr="00222D7E">
        <w:rPr>
          <w:rFonts w:ascii="Calibri" w:hAnsi="Calibri" w:cs="Calibri"/>
          <w:b w:val="0"/>
          <w:bCs w:val="0"/>
          <w:color w:val="auto"/>
          <w:sz w:val="24"/>
          <w:szCs w:val="24"/>
        </w:rPr>
        <w:t xml:space="preserve"> </w:t>
      </w:r>
    </w:p>
    <w:tbl>
      <w:tblPr>
        <w:tblW w:w="0" w:type="auto"/>
        <w:tblInd w:w="-106" w:type="dxa"/>
        <w:tblBorders>
          <w:top w:val="single" w:sz="4" w:space="0" w:color="auto"/>
          <w:bottom w:val="single" w:sz="4" w:space="0" w:color="auto"/>
          <w:insideH w:val="single" w:sz="4" w:space="0" w:color="auto"/>
          <w:insideV w:val="single" w:sz="4" w:space="0" w:color="auto"/>
        </w:tblBorders>
        <w:tblLook w:val="0000"/>
      </w:tblPr>
      <w:tblGrid>
        <w:gridCol w:w="2235"/>
        <w:gridCol w:w="3419"/>
        <w:gridCol w:w="3627"/>
      </w:tblGrid>
      <w:tr w:rsidR="00DC2013" w:rsidRPr="00E960A0">
        <w:trPr>
          <w:trHeight w:val="271"/>
        </w:trPr>
        <w:tc>
          <w:tcPr>
            <w:tcW w:w="2235" w:type="dxa"/>
          </w:tcPr>
          <w:p w:rsidR="00DC2013" w:rsidRPr="00E960A0" w:rsidRDefault="00DC2013" w:rsidP="00E960A0">
            <w:pPr>
              <w:spacing w:after="0" w:line="240" w:lineRule="auto"/>
            </w:pPr>
            <w:r w:rsidRPr="00E960A0">
              <w:t xml:space="preserve">Município </w:t>
            </w:r>
          </w:p>
        </w:tc>
        <w:tc>
          <w:tcPr>
            <w:tcW w:w="3419" w:type="dxa"/>
          </w:tcPr>
          <w:p w:rsidR="00DC2013" w:rsidRPr="00E960A0" w:rsidRDefault="00DC2013" w:rsidP="00E960A0">
            <w:pPr>
              <w:spacing w:after="0" w:line="240" w:lineRule="auto"/>
              <w:jc w:val="center"/>
            </w:pPr>
            <w:r w:rsidRPr="00E960A0">
              <w:t xml:space="preserve">Óbitos por doenças isquêmica coração </w:t>
            </w:r>
          </w:p>
        </w:tc>
        <w:tc>
          <w:tcPr>
            <w:tcW w:w="0" w:type="auto"/>
          </w:tcPr>
          <w:p w:rsidR="00DC2013" w:rsidRPr="00E960A0" w:rsidRDefault="00DC2013" w:rsidP="00E960A0">
            <w:pPr>
              <w:spacing w:after="0" w:line="240" w:lineRule="auto"/>
              <w:jc w:val="center"/>
            </w:pPr>
            <w:r w:rsidRPr="00E960A0">
              <w:t xml:space="preserve">Óbitos por doenças cerebrovasculares </w:t>
            </w:r>
          </w:p>
        </w:tc>
      </w:tr>
      <w:tr w:rsidR="00DC2013" w:rsidRPr="00E960A0">
        <w:trPr>
          <w:trHeight w:val="151"/>
        </w:trPr>
        <w:tc>
          <w:tcPr>
            <w:tcW w:w="2235" w:type="dxa"/>
          </w:tcPr>
          <w:p w:rsidR="00DC2013" w:rsidRPr="00E960A0" w:rsidRDefault="00DC2013" w:rsidP="00E960A0">
            <w:pPr>
              <w:spacing w:after="0" w:line="240" w:lineRule="auto"/>
            </w:pPr>
            <w:r w:rsidRPr="00E960A0">
              <w:t xml:space="preserve">TOTAL </w:t>
            </w:r>
          </w:p>
        </w:tc>
        <w:tc>
          <w:tcPr>
            <w:tcW w:w="3419" w:type="dxa"/>
          </w:tcPr>
          <w:p w:rsidR="00DC2013" w:rsidRPr="00E960A0" w:rsidRDefault="00DC2013" w:rsidP="00E960A0">
            <w:pPr>
              <w:spacing w:after="0" w:line="240" w:lineRule="auto"/>
              <w:jc w:val="center"/>
            </w:pPr>
            <w:r w:rsidRPr="00E960A0">
              <w:t>98</w:t>
            </w:r>
          </w:p>
        </w:tc>
        <w:tc>
          <w:tcPr>
            <w:tcW w:w="0" w:type="auto"/>
          </w:tcPr>
          <w:p w:rsidR="00DC2013" w:rsidRPr="00E960A0" w:rsidRDefault="00DC2013" w:rsidP="00E960A0">
            <w:pPr>
              <w:spacing w:after="0" w:line="240" w:lineRule="auto"/>
              <w:jc w:val="center"/>
            </w:pPr>
            <w:r w:rsidRPr="00E960A0">
              <w:t>136</w:t>
            </w:r>
          </w:p>
        </w:tc>
      </w:tr>
      <w:tr w:rsidR="00DC2013" w:rsidRPr="00E960A0">
        <w:trPr>
          <w:trHeight w:val="303"/>
        </w:trPr>
        <w:tc>
          <w:tcPr>
            <w:tcW w:w="2235" w:type="dxa"/>
          </w:tcPr>
          <w:p w:rsidR="00DC2013" w:rsidRPr="00E960A0" w:rsidRDefault="00DC2013" w:rsidP="00E960A0">
            <w:pPr>
              <w:spacing w:after="0" w:line="240" w:lineRule="auto"/>
            </w:pPr>
            <w:r w:rsidRPr="00E960A0">
              <w:t xml:space="preserve">Anita Garibaldi </w:t>
            </w:r>
          </w:p>
        </w:tc>
        <w:tc>
          <w:tcPr>
            <w:tcW w:w="3419" w:type="dxa"/>
          </w:tcPr>
          <w:p w:rsidR="00DC2013" w:rsidRPr="00E960A0" w:rsidRDefault="00DC2013" w:rsidP="00E960A0">
            <w:pPr>
              <w:spacing w:after="0" w:line="240" w:lineRule="auto"/>
              <w:jc w:val="center"/>
            </w:pPr>
            <w:r w:rsidRPr="00E960A0">
              <w:t>2</w:t>
            </w:r>
          </w:p>
        </w:tc>
        <w:tc>
          <w:tcPr>
            <w:tcW w:w="0" w:type="auto"/>
          </w:tcPr>
          <w:p w:rsidR="00DC2013" w:rsidRPr="00E960A0" w:rsidRDefault="00DC2013" w:rsidP="00E960A0">
            <w:pPr>
              <w:spacing w:after="0" w:line="240" w:lineRule="auto"/>
              <w:jc w:val="center"/>
            </w:pPr>
            <w:r w:rsidRPr="00E960A0">
              <w:t>6</w:t>
            </w:r>
          </w:p>
        </w:tc>
      </w:tr>
      <w:tr w:rsidR="00DC2013" w:rsidRPr="00E960A0">
        <w:tc>
          <w:tcPr>
            <w:tcW w:w="2235" w:type="dxa"/>
          </w:tcPr>
          <w:p w:rsidR="00DC2013" w:rsidRPr="00E960A0" w:rsidRDefault="00DC2013" w:rsidP="00E960A0">
            <w:pPr>
              <w:spacing w:after="0" w:line="240" w:lineRule="auto"/>
            </w:pPr>
            <w:r w:rsidRPr="00E960A0">
              <w:t xml:space="preserve">Bocaina do Sul </w:t>
            </w:r>
          </w:p>
        </w:tc>
        <w:tc>
          <w:tcPr>
            <w:tcW w:w="3419" w:type="dxa"/>
          </w:tcPr>
          <w:p w:rsidR="00DC2013" w:rsidRPr="00E960A0" w:rsidRDefault="00DC2013" w:rsidP="00E960A0">
            <w:pPr>
              <w:spacing w:after="0" w:line="240" w:lineRule="auto"/>
              <w:jc w:val="center"/>
            </w:pPr>
            <w:r w:rsidRPr="00E960A0">
              <w:t>1</w:t>
            </w:r>
          </w:p>
        </w:tc>
        <w:tc>
          <w:tcPr>
            <w:tcW w:w="0" w:type="auto"/>
          </w:tcPr>
          <w:p w:rsidR="00DC2013" w:rsidRPr="00E960A0" w:rsidRDefault="00DC2013" w:rsidP="00E960A0">
            <w:pPr>
              <w:spacing w:after="0" w:line="240" w:lineRule="auto"/>
              <w:jc w:val="center"/>
            </w:pPr>
            <w:r w:rsidRPr="00E960A0">
              <w:t>-</w:t>
            </w:r>
          </w:p>
        </w:tc>
      </w:tr>
      <w:tr w:rsidR="00DC2013" w:rsidRPr="00E960A0">
        <w:tc>
          <w:tcPr>
            <w:tcW w:w="2235" w:type="dxa"/>
          </w:tcPr>
          <w:p w:rsidR="00DC2013" w:rsidRPr="00E960A0" w:rsidRDefault="00DC2013" w:rsidP="00E960A0">
            <w:pPr>
              <w:spacing w:after="0" w:line="240" w:lineRule="auto"/>
            </w:pPr>
            <w:r w:rsidRPr="00E960A0">
              <w:t xml:space="preserve"> Bom Jardim da Serra </w:t>
            </w:r>
          </w:p>
        </w:tc>
        <w:tc>
          <w:tcPr>
            <w:tcW w:w="3419" w:type="dxa"/>
          </w:tcPr>
          <w:p w:rsidR="00DC2013" w:rsidRPr="00E960A0" w:rsidRDefault="00DC2013" w:rsidP="00E960A0">
            <w:pPr>
              <w:spacing w:after="0" w:line="240" w:lineRule="auto"/>
              <w:jc w:val="center"/>
            </w:pPr>
            <w:r w:rsidRPr="00E960A0">
              <w:t>-</w:t>
            </w:r>
          </w:p>
        </w:tc>
        <w:tc>
          <w:tcPr>
            <w:tcW w:w="0" w:type="auto"/>
          </w:tcPr>
          <w:p w:rsidR="00DC2013" w:rsidRPr="00E960A0" w:rsidRDefault="00DC2013" w:rsidP="00E960A0">
            <w:pPr>
              <w:spacing w:after="0" w:line="240" w:lineRule="auto"/>
              <w:jc w:val="center"/>
            </w:pPr>
            <w:r w:rsidRPr="00E960A0">
              <w:t>2</w:t>
            </w:r>
          </w:p>
        </w:tc>
      </w:tr>
      <w:tr w:rsidR="00DC2013" w:rsidRPr="00E960A0">
        <w:tc>
          <w:tcPr>
            <w:tcW w:w="2235" w:type="dxa"/>
          </w:tcPr>
          <w:p w:rsidR="00DC2013" w:rsidRPr="00E960A0" w:rsidRDefault="00DC2013" w:rsidP="00E960A0">
            <w:pPr>
              <w:spacing w:after="0" w:line="240" w:lineRule="auto"/>
            </w:pPr>
            <w:r w:rsidRPr="00E960A0">
              <w:t xml:space="preserve">Bom Retiro </w:t>
            </w:r>
          </w:p>
        </w:tc>
        <w:tc>
          <w:tcPr>
            <w:tcW w:w="3419" w:type="dxa"/>
          </w:tcPr>
          <w:p w:rsidR="00DC2013" w:rsidRPr="00E960A0" w:rsidRDefault="00DC2013" w:rsidP="00E960A0">
            <w:pPr>
              <w:spacing w:after="0" w:line="240" w:lineRule="auto"/>
              <w:jc w:val="center"/>
            </w:pPr>
            <w:r w:rsidRPr="00E960A0">
              <w:t>3</w:t>
            </w:r>
          </w:p>
        </w:tc>
        <w:tc>
          <w:tcPr>
            <w:tcW w:w="0" w:type="auto"/>
          </w:tcPr>
          <w:p w:rsidR="00DC2013" w:rsidRPr="00E960A0" w:rsidRDefault="00DC2013" w:rsidP="00E960A0">
            <w:pPr>
              <w:spacing w:after="0" w:line="240" w:lineRule="auto"/>
              <w:jc w:val="center"/>
            </w:pPr>
            <w:r w:rsidRPr="00E960A0">
              <w:t>4</w:t>
            </w:r>
          </w:p>
        </w:tc>
      </w:tr>
      <w:tr w:rsidR="00DC2013" w:rsidRPr="00E960A0">
        <w:tc>
          <w:tcPr>
            <w:tcW w:w="2235" w:type="dxa"/>
          </w:tcPr>
          <w:p w:rsidR="00DC2013" w:rsidRPr="00E960A0" w:rsidRDefault="00DC2013" w:rsidP="00E960A0">
            <w:pPr>
              <w:spacing w:after="0" w:line="240" w:lineRule="auto"/>
            </w:pPr>
            <w:r w:rsidRPr="00E960A0">
              <w:t xml:space="preserve">Campo Belo do Sul </w:t>
            </w:r>
          </w:p>
        </w:tc>
        <w:tc>
          <w:tcPr>
            <w:tcW w:w="3419" w:type="dxa"/>
          </w:tcPr>
          <w:p w:rsidR="00DC2013" w:rsidRPr="00E960A0" w:rsidRDefault="00DC2013" w:rsidP="00E960A0">
            <w:pPr>
              <w:spacing w:after="0" w:line="240" w:lineRule="auto"/>
              <w:jc w:val="center"/>
            </w:pPr>
            <w:r w:rsidRPr="00E960A0">
              <w:t>1</w:t>
            </w:r>
          </w:p>
        </w:tc>
        <w:tc>
          <w:tcPr>
            <w:tcW w:w="0" w:type="auto"/>
          </w:tcPr>
          <w:p w:rsidR="00DC2013" w:rsidRPr="00E960A0" w:rsidRDefault="00DC2013" w:rsidP="00E960A0">
            <w:pPr>
              <w:spacing w:after="0" w:line="240" w:lineRule="auto"/>
              <w:jc w:val="center"/>
            </w:pPr>
            <w:r w:rsidRPr="00E960A0">
              <w:t>2</w:t>
            </w:r>
          </w:p>
        </w:tc>
      </w:tr>
      <w:tr w:rsidR="00DC2013" w:rsidRPr="00E960A0">
        <w:tc>
          <w:tcPr>
            <w:tcW w:w="2235" w:type="dxa"/>
          </w:tcPr>
          <w:p w:rsidR="00DC2013" w:rsidRPr="00E960A0" w:rsidRDefault="00DC2013" w:rsidP="00E960A0">
            <w:pPr>
              <w:spacing w:after="0" w:line="240" w:lineRule="auto"/>
            </w:pPr>
            <w:r w:rsidRPr="00E960A0">
              <w:t xml:space="preserve">Capão Alto </w:t>
            </w:r>
          </w:p>
        </w:tc>
        <w:tc>
          <w:tcPr>
            <w:tcW w:w="3419" w:type="dxa"/>
          </w:tcPr>
          <w:p w:rsidR="00DC2013" w:rsidRPr="00E960A0" w:rsidRDefault="00DC2013" w:rsidP="00E960A0">
            <w:pPr>
              <w:spacing w:after="0" w:line="240" w:lineRule="auto"/>
              <w:jc w:val="center"/>
            </w:pPr>
            <w:r w:rsidRPr="00E960A0">
              <w:t>1</w:t>
            </w:r>
          </w:p>
        </w:tc>
        <w:tc>
          <w:tcPr>
            <w:tcW w:w="0" w:type="auto"/>
          </w:tcPr>
          <w:p w:rsidR="00DC2013" w:rsidRPr="00E960A0" w:rsidRDefault="00DC2013" w:rsidP="00E960A0">
            <w:pPr>
              <w:spacing w:after="0" w:line="240" w:lineRule="auto"/>
              <w:jc w:val="center"/>
            </w:pPr>
            <w:r w:rsidRPr="00E960A0">
              <w:t>1</w:t>
            </w:r>
          </w:p>
        </w:tc>
      </w:tr>
      <w:tr w:rsidR="00DC2013" w:rsidRPr="00E960A0">
        <w:tc>
          <w:tcPr>
            <w:tcW w:w="2235" w:type="dxa"/>
          </w:tcPr>
          <w:p w:rsidR="00DC2013" w:rsidRPr="00E960A0" w:rsidRDefault="00DC2013" w:rsidP="00E960A0">
            <w:pPr>
              <w:spacing w:after="0" w:line="240" w:lineRule="auto"/>
            </w:pPr>
            <w:r w:rsidRPr="00E960A0">
              <w:t xml:space="preserve">Cerro Negro </w:t>
            </w:r>
          </w:p>
        </w:tc>
        <w:tc>
          <w:tcPr>
            <w:tcW w:w="3419" w:type="dxa"/>
          </w:tcPr>
          <w:p w:rsidR="00DC2013" w:rsidRPr="00E960A0" w:rsidRDefault="00DC2013" w:rsidP="00E960A0">
            <w:pPr>
              <w:spacing w:after="0" w:line="240" w:lineRule="auto"/>
              <w:jc w:val="center"/>
            </w:pPr>
            <w:r w:rsidRPr="00E960A0">
              <w:t>-</w:t>
            </w:r>
          </w:p>
        </w:tc>
        <w:tc>
          <w:tcPr>
            <w:tcW w:w="0" w:type="auto"/>
          </w:tcPr>
          <w:p w:rsidR="00DC2013" w:rsidRPr="00E960A0" w:rsidRDefault="00DC2013" w:rsidP="00E960A0">
            <w:pPr>
              <w:spacing w:after="0" w:line="240" w:lineRule="auto"/>
              <w:jc w:val="center"/>
            </w:pPr>
            <w:r w:rsidRPr="00E960A0">
              <w:t>2</w:t>
            </w:r>
          </w:p>
        </w:tc>
      </w:tr>
      <w:tr w:rsidR="00DC2013" w:rsidRPr="00E960A0">
        <w:tc>
          <w:tcPr>
            <w:tcW w:w="2235" w:type="dxa"/>
          </w:tcPr>
          <w:p w:rsidR="00DC2013" w:rsidRPr="00E960A0" w:rsidRDefault="00DC2013" w:rsidP="00E960A0">
            <w:pPr>
              <w:spacing w:after="0" w:line="240" w:lineRule="auto"/>
            </w:pPr>
            <w:r w:rsidRPr="00E960A0">
              <w:t xml:space="preserve">Correia Pinto </w:t>
            </w:r>
          </w:p>
        </w:tc>
        <w:tc>
          <w:tcPr>
            <w:tcW w:w="3419" w:type="dxa"/>
          </w:tcPr>
          <w:p w:rsidR="00DC2013" w:rsidRPr="00E960A0" w:rsidRDefault="00DC2013" w:rsidP="00E960A0">
            <w:pPr>
              <w:spacing w:after="0" w:line="240" w:lineRule="auto"/>
              <w:jc w:val="center"/>
            </w:pPr>
            <w:r w:rsidRPr="00E960A0">
              <w:t>5</w:t>
            </w:r>
          </w:p>
        </w:tc>
        <w:tc>
          <w:tcPr>
            <w:tcW w:w="0" w:type="auto"/>
          </w:tcPr>
          <w:p w:rsidR="00DC2013" w:rsidRPr="00E960A0" w:rsidRDefault="00DC2013" w:rsidP="00E960A0">
            <w:pPr>
              <w:spacing w:after="0" w:line="240" w:lineRule="auto"/>
              <w:jc w:val="center"/>
            </w:pPr>
            <w:r w:rsidRPr="00E960A0">
              <w:t>4</w:t>
            </w:r>
          </w:p>
        </w:tc>
      </w:tr>
      <w:tr w:rsidR="00DC2013" w:rsidRPr="00E960A0">
        <w:tc>
          <w:tcPr>
            <w:tcW w:w="2235" w:type="dxa"/>
          </w:tcPr>
          <w:p w:rsidR="00DC2013" w:rsidRPr="00E960A0" w:rsidRDefault="00DC2013" w:rsidP="00E960A0">
            <w:pPr>
              <w:spacing w:after="0" w:line="240" w:lineRule="auto"/>
            </w:pPr>
            <w:r w:rsidRPr="00E960A0">
              <w:t xml:space="preserve"> Lages </w:t>
            </w:r>
          </w:p>
        </w:tc>
        <w:tc>
          <w:tcPr>
            <w:tcW w:w="3419" w:type="dxa"/>
          </w:tcPr>
          <w:p w:rsidR="00DC2013" w:rsidRPr="00E960A0" w:rsidRDefault="00DC2013" w:rsidP="00E960A0">
            <w:pPr>
              <w:spacing w:after="0" w:line="240" w:lineRule="auto"/>
              <w:jc w:val="center"/>
            </w:pPr>
            <w:r w:rsidRPr="00E960A0">
              <w:t>58</w:t>
            </w:r>
          </w:p>
        </w:tc>
        <w:tc>
          <w:tcPr>
            <w:tcW w:w="0" w:type="auto"/>
          </w:tcPr>
          <w:p w:rsidR="00DC2013" w:rsidRPr="00E960A0" w:rsidRDefault="00DC2013" w:rsidP="00E960A0">
            <w:pPr>
              <w:spacing w:after="0" w:line="240" w:lineRule="auto"/>
              <w:jc w:val="center"/>
            </w:pPr>
            <w:r w:rsidRPr="00E960A0">
              <w:t>92</w:t>
            </w:r>
          </w:p>
        </w:tc>
      </w:tr>
      <w:tr w:rsidR="00DC2013" w:rsidRPr="00E960A0">
        <w:tc>
          <w:tcPr>
            <w:tcW w:w="2235" w:type="dxa"/>
          </w:tcPr>
          <w:p w:rsidR="00DC2013" w:rsidRPr="00E960A0" w:rsidRDefault="00DC2013" w:rsidP="00E960A0">
            <w:pPr>
              <w:spacing w:after="0" w:line="240" w:lineRule="auto"/>
            </w:pPr>
            <w:r w:rsidRPr="00E960A0">
              <w:t xml:space="preserve"> Otacílio Costa </w:t>
            </w:r>
          </w:p>
        </w:tc>
        <w:tc>
          <w:tcPr>
            <w:tcW w:w="3419" w:type="dxa"/>
          </w:tcPr>
          <w:p w:rsidR="00DC2013" w:rsidRPr="00E960A0" w:rsidRDefault="00DC2013" w:rsidP="00E960A0">
            <w:pPr>
              <w:spacing w:after="0" w:line="240" w:lineRule="auto"/>
              <w:jc w:val="center"/>
            </w:pPr>
            <w:r w:rsidRPr="00E960A0">
              <w:t>4</w:t>
            </w:r>
          </w:p>
        </w:tc>
        <w:tc>
          <w:tcPr>
            <w:tcW w:w="0" w:type="auto"/>
          </w:tcPr>
          <w:p w:rsidR="00DC2013" w:rsidRPr="00E960A0" w:rsidRDefault="00DC2013" w:rsidP="00E960A0">
            <w:pPr>
              <w:spacing w:after="0" w:line="240" w:lineRule="auto"/>
              <w:jc w:val="center"/>
            </w:pPr>
            <w:r w:rsidRPr="00E960A0">
              <w:t>7</w:t>
            </w:r>
          </w:p>
        </w:tc>
      </w:tr>
      <w:tr w:rsidR="00DC2013" w:rsidRPr="00E960A0">
        <w:tc>
          <w:tcPr>
            <w:tcW w:w="2235" w:type="dxa"/>
          </w:tcPr>
          <w:p w:rsidR="00DC2013" w:rsidRPr="00E960A0" w:rsidRDefault="00DC2013" w:rsidP="00E960A0">
            <w:pPr>
              <w:spacing w:after="0" w:line="240" w:lineRule="auto"/>
            </w:pPr>
            <w:r w:rsidRPr="00E960A0">
              <w:t xml:space="preserve">Painel </w:t>
            </w:r>
          </w:p>
        </w:tc>
        <w:tc>
          <w:tcPr>
            <w:tcW w:w="3419" w:type="dxa"/>
          </w:tcPr>
          <w:p w:rsidR="00DC2013" w:rsidRPr="00E960A0" w:rsidRDefault="00DC2013" w:rsidP="00E960A0">
            <w:pPr>
              <w:spacing w:after="0" w:line="240" w:lineRule="auto"/>
              <w:jc w:val="center"/>
            </w:pPr>
            <w:r w:rsidRPr="00E960A0">
              <w:t>1</w:t>
            </w:r>
          </w:p>
        </w:tc>
        <w:tc>
          <w:tcPr>
            <w:tcW w:w="0" w:type="auto"/>
          </w:tcPr>
          <w:p w:rsidR="00DC2013" w:rsidRPr="00E960A0" w:rsidRDefault="00DC2013" w:rsidP="00E960A0">
            <w:pPr>
              <w:spacing w:after="0" w:line="240" w:lineRule="auto"/>
              <w:jc w:val="center"/>
            </w:pPr>
            <w:r w:rsidRPr="00E960A0">
              <w:t>-</w:t>
            </w:r>
          </w:p>
        </w:tc>
      </w:tr>
      <w:tr w:rsidR="00DC2013" w:rsidRPr="00E960A0">
        <w:tc>
          <w:tcPr>
            <w:tcW w:w="2235" w:type="dxa"/>
          </w:tcPr>
          <w:p w:rsidR="00DC2013" w:rsidRPr="00E960A0" w:rsidRDefault="00DC2013" w:rsidP="00E960A0">
            <w:pPr>
              <w:spacing w:after="0" w:line="240" w:lineRule="auto"/>
            </w:pPr>
            <w:r w:rsidRPr="00E960A0">
              <w:t xml:space="preserve">Palmeira </w:t>
            </w:r>
          </w:p>
        </w:tc>
        <w:tc>
          <w:tcPr>
            <w:tcW w:w="3419" w:type="dxa"/>
          </w:tcPr>
          <w:p w:rsidR="00DC2013" w:rsidRPr="00E960A0" w:rsidRDefault="00DC2013" w:rsidP="00E960A0">
            <w:pPr>
              <w:spacing w:after="0" w:line="240" w:lineRule="auto"/>
              <w:jc w:val="center"/>
            </w:pPr>
            <w:r w:rsidRPr="00E960A0">
              <w:t>1</w:t>
            </w:r>
          </w:p>
        </w:tc>
        <w:tc>
          <w:tcPr>
            <w:tcW w:w="0" w:type="auto"/>
          </w:tcPr>
          <w:p w:rsidR="00DC2013" w:rsidRPr="00E960A0" w:rsidRDefault="00DC2013" w:rsidP="00E960A0">
            <w:pPr>
              <w:spacing w:after="0" w:line="240" w:lineRule="auto"/>
              <w:jc w:val="center"/>
            </w:pPr>
            <w:r w:rsidRPr="00E960A0">
              <w:t>-</w:t>
            </w:r>
          </w:p>
        </w:tc>
      </w:tr>
      <w:tr w:rsidR="00DC2013" w:rsidRPr="00E960A0">
        <w:tc>
          <w:tcPr>
            <w:tcW w:w="2235" w:type="dxa"/>
          </w:tcPr>
          <w:p w:rsidR="00DC2013" w:rsidRPr="00E960A0" w:rsidRDefault="00DC2013" w:rsidP="00E960A0">
            <w:pPr>
              <w:spacing w:after="0" w:line="240" w:lineRule="auto"/>
            </w:pPr>
            <w:r w:rsidRPr="00E960A0">
              <w:t xml:space="preserve">Ponte Alta </w:t>
            </w:r>
          </w:p>
        </w:tc>
        <w:tc>
          <w:tcPr>
            <w:tcW w:w="3419" w:type="dxa"/>
          </w:tcPr>
          <w:p w:rsidR="00DC2013" w:rsidRPr="00E960A0" w:rsidRDefault="00DC2013" w:rsidP="00E960A0">
            <w:pPr>
              <w:spacing w:after="0" w:line="240" w:lineRule="auto"/>
              <w:jc w:val="center"/>
            </w:pPr>
            <w:r w:rsidRPr="00E960A0">
              <w:t>3</w:t>
            </w:r>
          </w:p>
        </w:tc>
        <w:tc>
          <w:tcPr>
            <w:tcW w:w="0" w:type="auto"/>
          </w:tcPr>
          <w:p w:rsidR="00DC2013" w:rsidRPr="00E960A0" w:rsidRDefault="00DC2013" w:rsidP="00E960A0">
            <w:pPr>
              <w:spacing w:after="0" w:line="240" w:lineRule="auto"/>
              <w:jc w:val="center"/>
            </w:pPr>
            <w:r w:rsidRPr="00E960A0">
              <w:t>2</w:t>
            </w:r>
          </w:p>
        </w:tc>
      </w:tr>
      <w:tr w:rsidR="00DC2013" w:rsidRPr="00E960A0">
        <w:tc>
          <w:tcPr>
            <w:tcW w:w="2235" w:type="dxa"/>
          </w:tcPr>
          <w:p w:rsidR="00DC2013" w:rsidRPr="00E960A0" w:rsidRDefault="00DC2013" w:rsidP="00E960A0">
            <w:pPr>
              <w:spacing w:after="0" w:line="240" w:lineRule="auto"/>
            </w:pPr>
            <w:r w:rsidRPr="00E960A0">
              <w:t xml:space="preserve">Rio Rufino </w:t>
            </w:r>
          </w:p>
        </w:tc>
        <w:tc>
          <w:tcPr>
            <w:tcW w:w="3419" w:type="dxa"/>
          </w:tcPr>
          <w:p w:rsidR="00DC2013" w:rsidRPr="00E960A0" w:rsidRDefault="00DC2013" w:rsidP="00E960A0">
            <w:pPr>
              <w:spacing w:after="0" w:line="240" w:lineRule="auto"/>
              <w:jc w:val="center"/>
            </w:pPr>
            <w:r w:rsidRPr="00E960A0">
              <w:t>-</w:t>
            </w:r>
          </w:p>
        </w:tc>
        <w:tc>
          <w:tcPr>
            <w:tcW w:w="0" w:type="auto"/>
          </w:tcPr>
          <w:p w:rsidR="00DC2013" w:rsidRPr="00E960A0" w:rsidRDefault="00DC2013" w:rsidP="00E960A0">
            <w:pPr>
              <w:spacing w:after="0" w:line="240" w:lineRule="auto"/>
              <w:jc w:val="center"/>
            </w:pPr>
            <w:r w:rsidRPr="00E960A0">
              <w:t>2</w:t>
            </w:r>
          </w:p>
        </w:tc>
      </w:tr>
      <w:tr w:rsidR="00DC2013" w:rsidRPr="00E960A0">
        <w:tc>
          <w:tcPr>
            <w:tcW w:w="2235" w:type="dxa"/>
          </w:tcPr>
          <w:p w:rsidR="00DC2013" w:rsidRPr="00E960A0" w:rsidRDefault="00DC2013" w:rsidP="00E960A0">
            <w:pPr>
              <w:spacing w:after="0" w:line="240" w:lineRule="auto"/>
            </w:pPr>
            <w:r w:rsidRPr="00E960A0">
              <w:t xml:space="preserve">São Joaquim </w:t>
            </w:r>
          </w:p>
        </w:tc>
        <w:tc>
          <w:tcPr>
            <w:tcW w:w="3419" w:type="dxa"/>
          </w:tcPr>
          <w:p w:rsidR="00DC2013" w:rsidRPr="00E960A0" w:rsidRDefault="00DC2013" w:rsidP="00E960A0">
            <w:pPr>
              <w:spacing w:after="0" w:line="240" w:lineRule="auto"/>
              <w:jc w:val="center"/>
            </w:pPr>
            <w:r w:rsidRPr="00E960A0">
              <w:t>12</w:t>
            </w:r>
          </w:p>
        </w:tc>
        <w:tc>
          <w:tcPr>
            <w:tcW w:w="0" w:type="auto"/>
          </w:tcPr>
          <w:p w:rsidR="00DC2013" w:rsidRPr="00E960A0" w:rsidRDefault="00DC2013" w:rsidP="00E960A0">
            <w:pPr>
              <w:spacing w:after="0" w:line="240" w:lineRule="auto"/>
              <w:jc w:val="center"/>
            </w:pPr>
            <w:r w:rsidRPr="00E960A0">
              <w:t>7</w:t>
            </w:r>
          </w:p>
        </w:tc>
      </w:tr>
      <w:tr w:rsidR="00DC2013" w:rsidRPr="00E960A0">
        <w:tc>
          <w:tcPr>
            <w:tcW w:w="2235" w:type="dxa"/>
          </w:tcPr>
          <w:p w:rsidR="00DC2013" w:rsidRPr="00E960A0" w:rsidRDefault="00DC2013" w:rsidP="00E960A0">
            <w:pPr>
              <w:spacing w:after="0" w:line="240" w:lineRule="auto"/>
            </w:pPr>
            <w:r w:rsidRPr="00E960A0">
              <w:t xml:space="preserve">São José do Cerrito </w:t>
            </w:r>
          </w:p>
        </w:tc>
        <w:tc>
          <w:tcPr>
            <w:tcW w:w="3419" w:type="dxa"/>
          </w:tcPr>
          <w:p w:rsidR="00DC2013" w:rsidRPr="00E960A0" w:rsidRDefault="00DC2013" w:rsidP="00E960A0">
            <w:pPr>
              <w:spacing w:after="0" w:line="240" w:lineRule="auto"/>
              <w:jc w:val="center"/>
            </w:pPr>
            <w:r w:rsidRPr="00E960A0">
              <w:t>-</w:t>
            </w:r>
          </w:p>
        </w:tc>
        <w:tc>
          <w:tcPr>
            <w:tcW w:w="0" w:type="auto"/>
          </w:tcPr>
          <w:p w:rsidR="00DC2013" w:rsidRPr="00E960A0" w:rsidRDefault="00DC2013" w:rsidP="00E960A0">
            <w:pPr>
              <w:spacing w:after="0" w:line="240" w:lineRule="auto"/>
              <w:jc w:val="center"/>
            </w:pPr>
            <w:r w:rsidRPr="00E960A0">
              <w:t>3</w:t>
            </w:r>
          </w:p>
        </w:tc>
      </w:tr>
      <w:tr w:rsidR="00DC2013" w:rsidRPr="00E960A0">
        <w:tc>
          <w:tcPr>
            <w:tcW w:w="2235" w:type="dxa"/>
          </w:tcPr>
          <w:p w:rsidR="00DC2013" w:rsidRPr="00E960A0" w:rsidRDefault="00DC2013" w:rsidP="00E960A0">
            <w:pPr>
              <w:spacing w:after="0" w:line="240" w:lineRule="auto"/>
            </w:pPr>
            <w:r w:rsidRPr="00E960A0">
              <w:t xml:space="preserve">Urubici </w:t>
            </w:r>
          </w:p>
        </w:tc>
        <w:tc>
          <w:tcPr>
            <w:tcW w:w="3419" w:type="dxa"/>
          </w:tcPr>
          <w:p w:rsidR="00DC2013" w:rsidRPr="00E960A0" w:rsidRDefault="00DC2013" w:rsidP="00E960A0">
            <w:pPr>
              <w:spacing w:after="0" w:line="240" w:lineRule="auto"/>
              <w:jc w:val="center"/>
            </w:pPr>
            <w:r w:rsidRPr="00E960A0">
              <w:t>6</w:t>
            </w:r>
          </w:p>
        </w:tc>
        <w:tc>
          <w:tcPr>
            <w:tcW w:w="0" w:type="auto"/>
          </w:tcPr>
          <w:p w:rsidR="00DC2013" w:rsidRPr="00E960A0" w:rsidRDefault="00DC2013" w:rsidP="00E960A0">
            <w:pPr>
              <w:spacing w:after="0" w:line="240" w:lineRule="auto"/>
              <w:jc w:val="center"/>
            </w:pPr>
            <w:r w:rsidRPr="00E960A0">
              <w:t>2</w:t>
            </w:r>
          </w:p>
        </w:tc>
      </w:tr>
    </w:tbl>
    <w:p w:rsidR="00DC2013" w:rsidRPr="000E3C08" w:rsidRDefault="00DC2013" w:rsidP="00A40B80">
      <w:pPr>
        <w:spacing w:line="360" w:lineRule="auto"/>
        <w:jc w:val="both"/>
      </w:pPr>
      <w:r w:rsidRPr="000E3C08">
        <w:t xml:space="preserve">Fonte: </w:t>
      </w:r>
      <w:r w:rsidRPr="000E3C08">
        <w:rPr>
          <w:color w:val="000000"/>
        </w:rPr>
        <w:t>Departamento de Informática do SUS</w:t>
      </w:r>
      <w:r w:rsidRPr="000E3C08">
        <w:t xml:space="preserve"> - DATASUS (2013)</w:t>
      </w:r>
    </w:p>
    <w:p w:rsidR="00DC2013" w:rsidRDefault="00DC2013" w:rsidP="00905A0A">
      <w:pPr>
        <w:spacing w:line="360" w:lineRule="auto"/>
        <w:jc w:val="both"/>
        <w:rPr>
          <w:sz w:val="24"/>
          <w:szCs w:val="24"/>
        </w:rPr>
      </w:pPr>
      <w:r w:rsidRPr="00BF3901">
        <w:rPr>
          <w:sz w:val="24"/>
          <w:szCs w:val="24"/>
        </w:rPr>
        <w:t xml:space="preserve">           </w:t>
      </w:r>
      <w:r>
        <w:rPr>
          <w:sz w:val="24"/>
          <w:szCs w:val="24"/>
        </w:rPr>
        <w:tab/>
      </w:r>
    </w:p>
    <w:p w:rsidR="00DC2013" w:rsidRDefault="00DC2013" w:rsidP="00F6305F">
      <w:pPr>
        <w:spacing w:line="360" w:lineRule="auto"/>
        <w:ind w:firstLine="708"/>
        <w:jc w:val="both"/>
        <w:rPr>
          <w:sz w:val="24"/>
          <w:szCs w:val="24"/>
        </w:rPr>
      </w:pPr>
      <w:r w:rsidRPr="00BF3901">
        <w:rPr>
          <w:sz w:val="24"/>
          <w:szCs w:val="24"/>
        </w:rPr>
        <w:t xml:space="preserve">A tabela </w:t>
      </w:r>
      <w:r>
        <w:rPr>
          <w:sz w:val="24"/>
          <w:szCs w:val="24"/>
        </w:rPr>
        <w:t xml:space="preserve">descrita a seguir, </w:t>
      </w:r>
      <w:r w:rsidRPr="00BF3901">
        <w:rPr>
          <w:sz w:val="24"/>
          <w:szCs w:val="24"/>
        </w:rPr>
        <w:t>apresenta especificamente a incidência d</w:t>
      </w:r>
      <w:r>
        <w:rPr>
          <w:sz w:val="24"/>
          <w:szCs w:val="24"/>
        </w:rPr>
        <w:t>os</w:t>
      </w:r>
      <w:r w:rsidRPr="00BF3901">
        <w:rPr>
          <w:sz w:val="24"/>
          <w:szCs w:val="24"/>
        </w:rPr>
        <w:t xml:space="preserve"> casos diagnosticados de Acidente Vascular Cerebral sem Ataque Isquêmico Trânsitório (AVC sem AIT) , segundo CID. Observa-se</w:t>
      </w:r>
      <w:r>
        <w:rPr>
          <w:sz w:val="24"/>
          <w:szCs w:val="24"/>
        </w:rPr>
        <w:t>,</w:t>
      </w:r>
      <w:r w:rsidRPr="00BF3901">
        <w:rPr>
          <w:sz w:val="24"/>
          <w:szCs w:val="24"/>
        </w:rPr>
        <w:t xml:space="preserve"> que </w:t>
      </w:r>
      <w:r>
        <w:rPr>
          <w:sz w:val="24"/>
          <w:szCs w:val="24"/>
        </w:rPr>
        <w:t>do</w:t>
      </w:r>
      <w:r w:rsidRPr="00BF3901">
        <w:rPr>
          <w:sz w:val="24"/>
          <w:szCs w:val="24"/>
        </w:rPr>
        <w:t xml:space="preserve"> total de casos (322), encontram-se classificados como I64-Acidente Vascular Cerebral Não Especificado</w:t>
      </w:r>
      <w:r>
        <w:rPr>
          <w:sz w:val="24"/>
          <w:szCs w:val="24"/>
        </w:rPr>
        <w:t>,</w:t>
      </w:r>
      <w:r w:rsidRPr="00BF3901">
        <w:rPr>
          <w:sz w:val="24"/>
          <w:szCs w:val="24"/>
        </w:rPr>
        <w:t xml:space="preserve"> sendo 305 casos, ou seja quase a maioria dos casos apresentados foram tratados, não h</w:t>
      </w:r>
      <w:r>
        <w:rPr>
          <w:sz w:val="24"/>
          <w:szCs w:val="24"/>
        </w:rPr>
        <w:t>avendo</w:t>
      </w:r>
      <w:r w:rsidRPr="00BF3901">
        <w:rPr>
          <w:sz w:val="24"/>
          <w:szCs w:val="24"/>
        </w:rPr>
        <w:t xml:space="preserve"> especificação quanto ao n</w:t>
      </w:r>
      <w:r>
        <w:rPr>
          <w:sz w:val="24"/>
          <w:szCs w:val="24"/>
        </w:rPr>
        <w:t>ú</w:t>
      </w:r>
      <w:r w:rsidRPr="00BF3901">
        <w:rPr>
          <w:sz w:val="24"/>
          <w:szCs w:val="24"/>
        </w:rPr>
        <w:t>mero de casos de AVC</w:t>
      </w:r>
      <w:r>
        <w:rPr>
          <w:sz w:val="24"/>
          <w:szCs w:val="24"/>
        </w:rPr>
        <w:t>, impossibilitando análise sobre a cla</w:t>
      </w:r>
      <w:r w:rsidRPr="00BF3901">
        <w:rPr>
          <w:sz w:val="24"/>
          <w:szCs w:val="24"/>
        </w:rPr>
        <w:t>ssific</w:t>
      </w:r>
      <w:r>
        <w:rPr>
          <w:sz w:val="24"/>
          <w:szCs w:val="24"/>
        </w:rPr>
        <w:t>ação (</w:t>
      </w:r>
      <w:r w:rsidRPr="00BF3901">
        <w:rPr>
          <w:sz w:val="24"/>
          <w:szCs w:val="24"/>
        </w:rPr>
        <w:t xml:space="preserve"> hemorrágico ou isquêmico</w:t>
      </w:r>
      <w:r>
        <w:rPr>
          <w:sz w:val="24"/>
          <w:szCs w:val="24"/>
        </w:rPr>
        <w:t>)</w:t>
      </w:r>
      <w:r w:rsidRPr="00BF3901">
        <w:rPr>
          <w:sz w:val="24"/>
          <w:szCs w:val="24"/>
        </w:rPr>
        <w:t xml:space="preserve">. </w:t>
      </w:r>
      <w:r>
        <w:rPr>
          <w:sz w:val="24"/>
          <w:szCs w:val="24"/>
        </w:rPr>
        <w:t xml:space="preserve">    </w:t>
      </w:r>
      <w:r w:rsidRPr="00BF3901">
        <w:rPr>
          <w:sz w:val="24"/>
          <w:szCs w:val="24"/>
        </w:rPr>
        <w:t xml:space="preserve">Por sua vez, </w:t>
      </w:r>
      <w:r>
        <w:rPr>
          <w:sz w:val="24"/>
          <w:szCs w:val="24"/>
        </w:rPr>
        <w:t>dos</w:t>
      </w:r>
      <w:r w:rsidRPr="00BF3901">
        <w:rPr>
          <w:sz w:val="24"/>
          <w:szCs w:val="24"/>
        </w:rPr>
        <w:t xml:space="preserve"> 322 casos, 11 foram diagnosticados como Infarto cerebral</w:t>
      </w:r>
      <w:r>
        <w:rPr>
          <w:sz w:val="24"/>
          <w:szCs w:val="24"/>
        </w:rPr>
        <w:t xml:space="preserve"> e 6</w:t>
      </w:r>
      <w:r w:rsidRPr="00BF3901">
        <w:rPr>
          <w:sz w:val="24"/>
          <w:szCs w:val="24"/>
        </w:rPr>
        <w:t xml:space="preserve"> casos diagnosticados como outras doenças cerebrovasculares. Diante dos dados apresentados</w:t>
      </w:r>
      <w:r>
        <w:rPr>
          <w:sz w:val="24"/>
          <w:szCs w:val="24"/>
        </w:rPr>
        <w:t>,</w:t>
      </w:r>
      <w:r w:rsidRPr="00BF3901">
        <w:rPr>
          <w:sz w:val="24"/>
          <w:szCs w:val="24"/>
        </w:rPr>
        <w:t xml:space="preserve"> </w:t>
      </w:r>
      <w:r>
        <w:rPr>
          <w:sz w:val="24"/>
          <w:szCs w:val="24"/>
        </w:rPr>
        <w:t>há uma</w:t>
      </w:r>
      <w:r w:rsidRPr="00BF3901">
        <w:rPr>
          <w:sz w:val="24"/>
          <w:szCs w:val="24"/>
        </w:rPr>
        <w:t xml:space="preserve"> evidência preocupante</w:t>
      </w:r>
      <w:r>
        <w:rPr>
          <w:sz w:val="24"/>
          <w:szCs w:val="24"/>
        </w:rPr>
        <w:t>, que devem ser analisados posteriormente pelo Grupo Condutor da RUE, desde a det</w:t>
      </w:r>
      <w:r w:rsidRPr="00BF3901">
        <w:rPr>
          <w:sz w:val="24"/>
          <w:szCs w:val="24"/>
        </w:rPr>
        <w:t>ecção do diagnóstico precoce e tratamento efetivo até o correto preenchimento do laudo da Autorização de Internação Hospitalar. Ao tratar</w:t>
      </w:r>
      <w:r>
        <w:rPr>
          <w:sz w:val="24"/>
          <w:szCs w:val="24"/>
        </w:rPr>
        <w:t xml:space="preserve">-se de </w:t>
      </w:r>
      <w:r w:rsidRPr="00BF3901">
        <w:rPr>
          <w:sz w:val="24"/>
          <w:szCs w:val="24"/>
        </w:rPr>
        <w:t xml:space="preserve">um novo desenho para assistência ao AVC na região, </w:t>
      </w:r>
      <w:r>
        <w:rPr>
          <w:sz w:val="24"/>
          <w:szCs w:val="24"/>
        </w:rPr>
        <w:t>a RUE deve considerar estes dados para sustentação do</w:t>
      </w:r>
      <w:r w:rsidRPr="00BF3901">
        <w:rPr>
          <w:sz w:val="24"/>
          <w:szCs w:val="24"/>
        </w:rPr>
        <w:t xml:space="preserve"> planejamento e avaliação de ações que garantam a efetivação desta linha de cuidado</w:t>
      </w:r>
      <w:r>
        <w:rPr>
          <w:sz w:val="24"/>
          <w:szCs w:val="24"/>
        </w:rPr>
        <w:t>.</w:t>
      </w:r>
    </w:p>
    <w:p w:rsidR="00DC2013" w:rsidRPr="009A742B" w:rsidRDefault="00DC2013" w:rsidP="003C0CA1">
      <w:pPr>
        <w:jc w:val="both"/>
        <w:rPr>
          <w:sz w:val="24"/>
          <w:szCs w:val="24"/>
        </w:rPr>
      </w:pPr>
      <w:r w:rsidRPr="009A742B">
        <w:rPr>
          <w:sz w:val="24"/>
          <w:szCs w:val="24"/>
        </w:rPr>
        <w:t>Tabela</w:t>
      </w:r>
      <w:r>
        <w:rPr>
          <w:sz w:val="24"/>
          <w:szCs w:val="24"/>
        </w:rPr>
        <w:t xml:space="preserve"> 23.</w:t>
      </w:r>
      <w:r w:rsidRPr="009A742B">
        <w:rPr>
          <w:sz w:val="24"/>
          <w:szCs w:val="24"/>
        </w:rPr>
        <w:t xml:space="preserve"> Acidente Vascular Cerebral sem Ataque Isquêmico Transitório </w:t>
      </w:r>
    </w:p>
    <w:tbl>
      <w:tblPr>
        <w:tblW w:w="9180" w:type="dxa"/>
        <w:tblInd w:w="-106" w:type="dxa"/>
        <w:tblBorders>
          <w:top w:val="single" w:sz="4" w:space="0" w:color="auto"/>
          <w:bottom w:val="single" w:sz="4" w:space="0" w:color="auto"/>
          <w:insideH w:val="single" w:sz="4" w:space="0" w:color="auto"/>
          <w:insideV w:val="single" w:sz="4" w:space="0" w:color="auto"/>
        </w:tblBorders>
        <w:tblLook w:val="00A0"/>
      </w:tblPr>
      <w:tblGrid>
        <w:gridCol w:w="7054"/>
        <w:gridCol w:w="2126"/>
      </w:tblGrid>
      <w:tr w:rsidR="00DC2013" w:rsidRPr="00E960A0">
        <w:trPr>
          <w:trHeight w:val="334"/>
        </w:trPr>
        <w:tc>
          <w:tcPr>
            <w:tcW w:w="7054" w:type="dxa"/>
            <w:noWrap/>
          </w:tcPr>
          <w:p w:rsidR="00DC2013" w:rsidRPr="00E960A0" w:rsidRDefault="00DC2013" w:rsidP="00E960A0">
            <w:pPr>
              <w:spacing w:after="0" w:line="240" w:lineRule="auto"/>
              <w:rPr>
                <w:lang w:eastAsia="pt-BR"/>
              </w:rPr>
            </w:pPr>
            <w:r w:rsidRPr="00E960A0">
              <w:rPr>
                <w:lang w:eastAsia="pt-BR"/>
              </w:rPr>
              <w:t>Diagnóstico/ CID10 (categorias) 2012</w:t>
            </w:r>
          </w:p>
        </w:tc>
        <w:tc>
          <w:tcPr>
            <w:tcW w:w="2126" w:type="dxa"/>
          </w:tcPr>
          <w:p w:rsidR="00DC2013" w:rsidRPr="00E960A0" w:rsidRDefault="00DC2013" w:rsidP="00E960A0">
            <w:pPr>
              <w:spacing w:after="0" w:line="240" w:lineRule="auto"/>
              <w:jc w:val="center"/>
              <w:rPr>
                <w:lang w:eastAsia="pt-BR"/>
              </w:rPr>
            </w:pPr>
            <w:r w:rsidRPr="00E960A0">
              <w:rPr>
                <w:lang w:eastAsia="pt-BR"/>
              </w:rPr>
              <w:t>Serra Catarinense</w:t>
            </w:r>
          </w:p>
        </w:tc>
      </w:tr>
      <w:tr w:rsidR="00DC2013" w:rsidRPr="00E960A0">
        <w:trPr>
          <w:trHeight w:val="300"/>
        </w:trPr>
        <w:tc>
          <w:tcPr>
            <w:tcW w:w="7054" w:type="dxa"/>
            <w:noWrap/>
          </w:tcPr>
          <w:p w:rsidR="00DC2013" w:rsidRPr="00E960A0" w:rsidRDefault="00DC2013" w:rsidP="00E960A0">
            <w:pPr>
              <w:spacing w:after="0" w:line="240" w:lineRule="auto"/>
              <w:rPr>
                <w:lang w:eastAsia="pt-BR"/>
              </w:rPr>
            </w:pPr>
            <w:r w:rsidRPr="00E960A0">
              <w:rPr>
                <w:lang w:eastAsia="pt-BR"/>
              </w:rPr>
              <w:t>Síndrome vascular cerebral que ocorre doença cerebrovascular</w:t>
            </w:r>
          </w:p>
        </w:tc>
        <w:tc>
          <w:tcPr>
            <w:tcW w:w="2126" w:type="dxa"/>
            <w:noWrap/>
          </w:tcPr>
          <w:p w:rsidR="00DC2013" w:rsidRPr="00E960A0" w:rsidRDefault="00DC2013" w:rsidP="00E960A0">
            <w:pPr>
              <w:spacing w:after="0" w:line="240" w:lineRule="auto"/>
              <w:jc w:val="center"/>
              <w:rPr>
                <w:lang w:eastAsia="pt-BR"/>
              </w:rPr>
            </w:pPr>
            <w:r w:rsidRPr="00E960A0">
              <w:rPr>
                <w:lang w:eastAsia="pt-BR"/>
              </w:rPr>
              <w:t>0</w:t>
            </w:r>
          </w:p>
        </w:tc>
      </w:tr>
      <w:tr w:rsidR="00DC2013" w:rsidRPr="00E960A0">
        <w:trPr>
          <w:trHeight w:val="300"/>
        </w:trPr>
        <w:tc>
          <w:tcPr>
            <w:tcW w:w="7054" w:type="dxa"/>
            <w:noWrap/>
          </w:tcPr>
          <w:p w:rsidR="00DC2013" w:rsidRPr="00E960A0" w:rsidRDefault="00DC2013" w:rsidP="00E960A0">
            <w:pPr>
              <w:spacing w:after="0" w:line="240" w:lineRule="auto"/>
              <w:rPr>
                <w:lang w:eastAsia="pt-BR"/>
              </w:rPr>
            </w:pPr>
            <w:r w:rsidRPr="00E960A0">
              <w:rPr>
                <w:lang w:eastAsia="pt-BR"/>
              </w:rPr>
              <w:t>Hemiplegia</w:t>
            </w:r>
          </w:p>
        </w:tc>
        <w:tc>
          <w:tcPr>
            <w:tcW w:w="2126" w:type="dxa"/>
            <w:noWrap/>
          </w:tcPr>
          <w:p w:rsidR="00DC2013" w:rsidRPr="00E960A0" w:rsidRDefault="00DC2013" w:rsidP="00E960A0">
            <w:pPr>
              <w:spacing w:after="0" w:line="240" w:lineRule="auto"/>
              <w:jc w:val="center"/>
              <w:rPr>
                <w:lang w:eastAsia="pt-BR"/>
              </w:rPr>
            </w:pPr>
            <w:r w:rsidRPr="00E960A0">
              <w:rPr>
                <w:lang w:eastAsia="pt-BR"/>
              </w:rPr>
              <w:t>0</w:t>
            </w:r>
          </w:p>
        </w:tc>
      </w:tr>
      <w:tr w:rsidR="00DC2013" w:rsidRPr="00E960A0">
        <w:trPr>
          <w:trHeight w:val="300"/>
        </w:trPr>
        <w:tc>
          <w:tcPr>
            <w:tcW w:w="7054" w:type="dxa"/>
            <w:noWrap/>
          </w:tcPr>
          <w:p w:rsidR="00DC2013" w:rsidRPr="00E960A0" w:rsidRDefault="00DC2013" w:rsidP="00E960A0">
            <w:pPr>
              <w:spacing w:after="0" w:line="240" w:lineRule="auto"/>
              <w:rPr>
                <w:lang w:eastAsia="pt-BR"/>
              </w:rPr>
            </w:pPr>
            <w:r w:rsidRPr="00E960A0">
              <w:rPr>
                <w:lang w:eastAsia="pt-BR"/>
              </w:rPr>
              <w:t>Paraplegia e tetraplegia</w:t>
            </w:r>
          </w:p>
        </w:tc>
        <w:tc>
          <w:tcPr>
            <w:tcW w:w="2126" w:type="dxa"/>
            <w:noWrap/>
          </w:tcPr>
          <w:p w:rsidR="00DC2013" w:rsidRPr="00E960A0" w:rsidRDefault="00DC2013" w:rsidP="00E960A0">
            <w:pPr>
              <w:spacing w:after="0" w:line="240" w:lineRule="auto"/>
              <w:jc w:val="center"/>
              <w:rPr>
                <w:lang w:eastAsia="pt-BR"/>
              </w:rPr>
            </w:pPr>
            <w:r w:rsidRPr="00E960A0">
              <w:rPr>
                <w:lang w:eastAsia="pt-BR"/>
              </w:rPr>
              <w:t>0</w:t>
            </w:r>
          </w:p>
        </w:tc>
      </w:tr>
      <w:tr w:rsidR="00DC2013" w:rsidRPr="00E960A0">
        <w:trPr>
          <w:trHeight w:val="300"/>
        </w:trPr>
        <w:tc>
          <w:tcPr>
            <w:tcW w:w="7054" w:type="dxa"/>
            <w:noWrap/>
          </w:tcPr>
          <w:p w:rsidR="00DC2013" w:rsidRPr="00E960A0" w:rsidRDefault="00DC2013" w:rsidP="00E960A0">
            <w:pPr>
              <w:spacing w:after="0" w:line="240" w:lineRule="auto"/>
              <w:rPr>
                <w:lang w:eastAsia="pt-BR"/>
              </w:rPr>
            </w:pPr>
            <w:r w:rsidRPr="00E960A0">
              <w:rPr>
                <w:lang w:eastAsia="pt-BR"/>
              </w:rPr>
              <w:t>Infarto cerebral</w:t>
            </w:r>
          </w:p>
        </w:tc>
        <w:tc>
          <w:tcPr>
            <w:tcW w:w="2126" w:type="dxa"/>
            <w:noWrap/>
          </w:tcPr>
          <w:p w:rsidR="00DC2013" w:rsidRPr="00E960A0" w:rsidRDefault="00DC2013" w:rsidP="00E960A0">
            <w:pPr>
              <w:spacing w:after="0" w:line="240" w:lineRule="auto"/>
              <w:jc w:val="center"/>
              <w:rPr>
                <w:lang w:eastAsia="pt-BR"/>
              </w:rPr>
            </w:pPr>
            <w:r w:rsidRPr="00E960A0">
              <w:rPr>
                <w:lang w:eastAsia="pt-BR"/>
              </w:rPr>
              <w:t>11</w:t>
            </w:r>
          </w:p>
        </w:tc>
      </w:tr>
      <w:tr w:rsidR="00DC2013" w:rsidRPr="00E960A0">
        <w:trPr>
          <w:trHeight w:val="300"/>
        </w:trPr>
        <w:tc>
          <w:tcPr>
            <w:tcW w:w="7054" w:type="dxa"/>
            <w:noWrap/>
          </w:tcPr>
          <w:p w:rsidR="00DC2013" w:rsidRPr="00E960A0" w:rsidRDefault="00DC2013" w:rsidP="00E960A0">
            <w:pPr>
              <w:spacing w:after="0" w:line="240" w:lineRule="auto"/>
              <w:rPr>
                <w:lang w:eastAsia="pt-BR"/>
              </w:rPr>
            </w:pPr>
            <w:r w:rsidRPr="00E960A0">
              <w:rPr>
                <w:lang w:eastAsia="pt-BR"/>
              </w:rPr>
              <w:t>Acidente vascular  cerebral NE como hemorragia isquêmico</w:t>
            </w:r>
          </w:p>
        </w:tc>
        <w:tc>
          <w:tcPr>
            <w:tcW w:w="2126" w:type="dxa"/>
            <w:noWrap/>
          </w:tcPr>
          <w:p w:rsidR="00DC2013" w:rsidRPr="00E960A0" w:rsidRDefault="00DC2013" w:rsidP="00E960A0">
            <w:pPr>
              <w:spacing w:after="0" w:line="240" w:lineRule="auto"/>
              <w:jc w:val="center"/>
              <w:rPr>
                <w:lang w:eastAsia="pt-BR"/>
              </w:rPr>
            </w:pPr>
            <w:r w:rsidRPr="00E960A0">
              <w:rPr>
                <w:lang w:eastAsia="pt-BR"/>
              </w:rPr>
              <w:t>305</w:t>
            </w:r>
          </w:p>
        </w:tc>
      </w:tr>
      <w:tr w:rsidR="00DC2013" w:rsidRPr="00E960A0">
        <w:trPr>
          <w:trHeight w:val="300"/>
        </w:trPr>
        <w:tc>
          <w:tcPr>
            <w:tcW w:w="7054" w:type="dxa"/>
            <w:noWrap/>
          </w:tcPr>
          <w:p w:rsidR="00DC2013" w:rsidRPr="00E960A0" w:rsidRDefault="00DC2013" w:rsidP="00E960A0">
            <w:pPr>
              <w:spacing w:after="0" w:line="240" w:lineRule="auto"/>
              <w:rPr>
                <w:lang w:eastAsia="pt-BR"/>
              </w:rPr>
            </w:pPr>
            <w:r w:rsidRPr="00E960A0">
              <w:rPr>
                <w:lang w:eastAsia="pt-BR"/>
              </w:rPr>
              <w:t>Oclusão/estenose  art. pre-cereb que  não res. Inf. cerebral</w:t>
            </w:r>
          </w:p>
        </w:tc>
        <w:tc>
          <w:tcPr>
            <w:tcW w:w="2126" w:type="dxa"/>
            <w:noWrap/>
          </w:tcPr>
          <w:p w:rsidR="00DC2013" w:rsidRPr="00E960A0" w:rsidRDefault="00DC2013" w:rsidP="00E960A0">
            <w:pPr>
              <w:spacing w:after="0" w:line="240" w:lineRule="auto"/>
              <w:jc w:val="center"/>
              <w:rPr>
                <w:lang w:eastAsia="pt-BR"/>
              </w:rPr>
            </w:pPr>
            <w:r w:rsidRPr="00E960A0">
              <w:rPr>
                <w:lang w:eastAsia="pt-BR"/>
              </w:rPr>
              <w:t>0</w:t>
            </w:r>
          </w:p>
        </w:tc>
      </w:tr>
      <w:tr w:rsidR="00DC2013" w:rsidRPr="00E960A0">
        <w:trPr>
          <w:trHeight w:val="300"/>
        </w:trPr>
        <w:tc>
          <w:tcPr>
            <w:tcW w:w="7054" w:type="dxa"/>
            <w:noWrap/>
          </w:tcPr>
          <w:p w:rsidR="00DC2013" w:rsidRPr="00E960A0" w:rsidRDefault="00DC2013" w:rsidP="00E960A0">
            <w:pPr>
              <w:spacing w:after="0" w:line="240" w:lineRule="auto"/>
              <w:rPr>
                <w:lang w:eastAsia="pt-BR"/>
              </w:rPr>
            </w:pPr>
            <w:r w:rsidRPr="00E960A0">
              <w:rPr>
                <w:lang w:eastAsia="pt-BR"/>
              </w:rPr>
              <w:t>Oclusão/estenose art. cerebral que não res. Inf. cerebral</w:t>
            </w:r>
          </w:p>
        </w:tc>
        <w:tc>
          <w:tcPr>
            <w:tcW w:w="2126" w:type="dxa"/>
            <w:noWrap/>
          </w:tcPr>
          <w:p w:rsidR="00DC2013" w:rsidRPr="00E960A0" w:rsidRDefault="00DC2013" w:rsidP="00E960A0">
            <w:pPr>
              <w:spacing w:after="0" w:line="240" w:lineRule="auto"/>
              <w:jc w:val="center"/>
              <w:rPr>
                <w:lang w:eastAsia="pt-BR"/>
              </w:rPr>
            </w:pPr>
            <w:r w:rsidRPr="00E960A0">
              <w:rPr>
                <w:lang w:eastAsia="pt-BR"/>
              </w:rPr>
              <w:t>0</w:t>
            </w:r>
          </w:p>
        </w:tc>
      </w:tr>
      <w:tr w:rsidR="00DC2013" w:rsidRPr="00E960A0">
        <w:trPr>
          <w:trHeight w:val="300"/>
        </w:trPr>
        <w:tc>
          <w:tcPr>
            <w:tcW w:w="7054" w:type="dxa"/>
            <w:noWrap/>
          </w:tcPr>
          <w:p w:rsidR="00DC2013" w:rsidRPr="00E960A0" w:rsidRDefault="00DC2013" w:rsidP="00E960A0">
            <w:pPr>
              <w:spacing w:after="0" w:line="240" w:lineRule="auto"/>
              <w:rPr>
                <w:lang w:eastAsia="pt-BR"/>
              </w:rPr>
            </w:pPr>
            <w:r w:rsidRPr="00E960A0">
              <w:rPr>
                <w:lang w:eastAsia="pt-BR"/>
              </w:rPr>
              <w:t>Outras doenças cerebrovasculares</w:t>
            </w:r>
          </w:p>
        </w:tc>
        <w:tc>
          <w:tcPr>
            <w:tcW w:w="2126" w:type="dxa"/>
            <w:noWrap/>
          </w:tcPr>
          <w:p w:rsidR="00DC2013" w:rsidRPr="00E960A0" w:rsidRDefault="00DC2013" w:rsidP="00E960A0">
            <w:pPr>
              <w:spacing w:after="0" w:line="240" w:lineRule="auto"/>
              <w:jc w:val="center"/>
              <w:rPr>
                <w:lang w:eastAsia="pt-BR"/>
              </w:rPr>
            </w:pPr>
            <w:r w:rsidRPr="00E960A0">
              <w:rPr>
                <w:lang w:eastAsia="pt-BR"/>
              </w:rPr>
              <w:t>6</w:t>
            </w:r>
          </w:p>
        </w:tc>
      </w:tr>
      <w:tr w:rsidR="00DC2013" w:rsidRPr="00E960A0">
        <w:trPr>
          <w:trHeight w:val="300"/>
        </w:trPr>
        <w:tc>
          <w:tcPr>
            <w:tcW w:w="7054" w:type="dxa"/>
            <w:noWrap/>
          </w:tcPr>
          <w:p w:rsidR="00DC2013" w:rsidRPr="00E960A0" w:rsidRDefault="00DC2013" w:rsidP="00E960A0">
            <w:pPr>
              <w:spacing w:after="0" w:line="240" w:lineRule="auto"/>
              <w:rPr>
                <w:lang w:eastAsia="pt-BR"/>
              </w:rPr>
            </w:pPr>
            <w:r w:rsidRPr="00E960A0">
              <w:rPr>
                <w:lang w:eastAsia="pt-BR"/>
              </w:rPr>
              <w:t>Total</w:t>
            </w:r>
          </w:p>
        </w:tc>
        <w:tc>
          <w:tcPr>
            <w:tcW w:w="2126" w:type="dxa"/>
            <w:noWrap/>
          </w:tcPr>
          <w:p w:rsidR="00DC2013" w:rsidRPr="00E960A0" w:rsidRDefault="00DC2013" w:rsidP="00E960A0">
            <w:pPr>
              <w:spacing w:after="0" w:line="240" w:lineRule="auto"/>
              <w:jc w:val="center"/>
              <w:rPr>
                <w:lang w:eastAsia="pt-BR"/>
              </w:rPr>
            </w:pPr>
            <w:r w:rsidRPr="00E960A0">
              <w:rPr>
                <w:lang w:eastAsia="pt-BR"/>
              </w:rPr>
              <w:t>322</w:t>
            </w:r>
          </w:p>
        </w:tc>
      </w:tr>
    </w:tbl>
    <w:p w:rsidR="00DC2013" w:rsidRDefault="00DC2013" w:rsidP="00006BCE">
      <w:pPr>
        <w:tabs>
          <w:tab w:val="left" w:pos="6792"/>
        </w:tabs>
        <w:spacing w:line="360" w:lineRule="auto"/>
        <w:jc w:val="both"/>
      </w:pPr>
      <w:r w:rsidRPr="00006BCE">
        <w:t xml:space="preserve">Fonte: </w:t>
      </w:r>
      <w:r w:rsidRPr="00006BCE">
        <w:rPr>
          <w:color w:val="000000"/>
        </w:rPr>
        <w:t>Departamento de Informática do SUS</w:t>
      </w:r>
      <w:r w:rsidRPr="00006BCE">
        <w:t xml:space="preserve"> - DATASUS (2013)</w:t>
      </w:r>
      <w:r w:rsidRPr="00006BCE">
        <w:tab/>
      </w:r>
    </w:p>
    <w:p w:rsidR="00DC2013" w:rsidRDefault="00DC2013" w:rsidP="00006BCE">
      <w:pPr>
        <w:tabs>
          <w:tab w:val="left" w:pos="6792"/>
        </w:tabs>
        <w:spacing w:line="360" w:lineRule="auto"/>
        <w:jc w:val="both"/>
        <w:rPr>
          <w:sz w:val="24"/>
          <w:szCs w:val="24"/>
        </w:rPr>
      </w:pPr>
    </w:p>
    <w:p w:rsidR="00DC2013" w:rsidRDefault="00DC2013" w:rsidP="00106643">
      <w:pPr>
        <w:tabs>
          <w:tab w:val="left" w:pos="709"/>
        </w:tabs>
        <w:spacing w:line="360" w:lineRule="auto"/>
        <w:jc w:val="both"/>
        <w:rPr>
          <w:sz w:val="24"/>
          <w:szCs w:val="24"/>
        </w:rPr>
      </w:pPr>
      <w:r w:rsidRPr="00006BCE">
        <w:rPr>
          <w:sz w:val="24"/>
          <w:szCs w:val="24"/>
        </w:rPr>
        <w:t xml:space="preserve"> </w:t>
      </w:r>
      <w:r>
        <w:rPr>
          <w:sz w:val="24"/>
          <w:szCs w:val="24"/>
        </w:rPr>
        <w:tab/>
      </w:r>
      <w:r w:rsidRPr="00006BCE">
        <w:rPr>
          <w:sz w:val="24"/>
          <w:szCs w:val="24"/>
        </w:rPr>
        <w:t xml:space="preserve">Na </w:t>
      </w:r>
      <w:r>
        <w:rPr>
          <w:sz w:val="24"/>
          <w:szCs w:val="24"/>
        </w:rPr>
        <w:t>T</w:t>
      </w:r>
      <w:r w:rsidRPr="00006BCE">
        <w:rPr>
          <w:sz w:val="24"/>
          <w:szCs w:val="24"/>
        </w:rPr>
        <w:t xml:space="preserve">abela </w:t>
      </w:r>
      <w:r>
        <w:rPr>
          <w:sz w:val="24"/>
          <w:szCs w:val="24"/>
        </w:rPr>
        <w:t xml:space="preserve">23, </w:t>
      </w:r>
      <w:r w:rsidRPr="00006BCE">
        <w:rPr>
          <w:sz w:val="24"/>
          <w:szCs w:val="24"/>
        </w:rPr>
        <w:t xml:space="preserve">descrita a seguir, observa-se os mesmos agravos analisados, porém, com base na inclusão de 25 casos, assim classificados segundo diagnóstico G45- CID10 de Acidentes Vasculares Cerebrais Isquêmicos Transitórios e Síndromes Correlatas. Este agravo analisado eleva a incidência para 347 casos de AVC, no ano de 2012, na região da Serra Catarinense. Contudo, ainda observa-se, que os dados são insuficientes para uma análise mais aprofundada, em relação ao número destes pacientes que apresentaram sequelas incapacitantes para as atividades da vida diária, básicas e instrumentais, pois, na referida tabela, não foram analisados os casos de hemiplegia, paraplegia e tetraplegia, realidade, contraditória da experiência vivenciada pelos profissionais de saúde nos diferentes equipamentos de saúde. </w:t>
      </w:r>
    </w:p>
    <w:p w:rsidR="00DC2013" w:rsidRPr="009A742B" w:rsidRDefault="00DC2013" w:rsidP="00F6305F">
      <w:pPr>
        <w:tabs>
          <w:tab w:val="left" w:pos="6792"/>
        </w:tabs>
        <w:spacing w:line="360" w:lineRule="auto"/>
        <w:jc w:val="both"/>
        <w:rPr>
          <w:b/>
          <w:bCs/>
          <w:sz w:val="24"/>
          <w:szCs w:val="24"/>
        </w:rPr>
      </w:pPr>
      <w:r>
        <w:rPr>
          <w:sz w:val="24"/>
          <w:szCs w:val="24"/>
        </w:rPr>
        <w:br w:type="page"/>
      </w:r>
      <w:r w:rsidRPr="009A742B">
        <w:rPr>
          <w:sz w:val="24"/>
          <w:szCs w:val="24"/>
        </w:rPr>
        <w:t>Tabela</w:t>
      </w:r>
      <w:r>
        <w:rPr>
          <w:sz w:val="24"/>
          <w:szCs w:val="24"/>
        </w:rPr>
        <w:t xml:space="preserve"> 24.</w:t>
      </w:r>
      <w:r w:rsidRPr="009A742B">
        <w:rPr>
          <w:sz w:val="24"/>
          <w:szCs w:val="24"/>
        </w:rPr>
        <w:t xml:space="preserve"> Acidente Vascular Cerebral com  Ataque Isquêmico Transitório </w:t>
      </w:r>
    </w:p>
    <w:tbl>
      <w:tblPr>
        <w:tblW w:w="9087" w:type="dxa"/>
        <w:tblInd w:w="-68" w:type="dxa"/>
        <w:tblBorders>
          <w:top w:val="single" w:sz="4" w:space="0" w:color="auto"/>
          <w:bottom w:val="single" w:sz="4" w:space="0" w:color="auto"/>
          <w:insideH w:val="single" w:sz="4" w:space="0" w:color="auto"/>
          <w:insideV w:val="single" w:sz="4" w:space="0" w:color="auto"/>
        </w:tblBorders>
        <w:tblCellMar>
          <w:left w:w="70" w:type="dxa"/>
          <w:right w:w="70" w:type="dxa"/>
        </w:tblCellMar>
        <w:tblLook w:val="00A0"/>
      </w:tblPr>
      <w:tblGrid>
        <w:gridCol w:w="7245"/>
        <w:gridCol w:w="1842"/>
      </w:tblGrid>
      <w:tr w:rsidR="00DC2013" w:rsidRPr="00E960A0">
        <w:trPr>
          <w:trHeight w:val="300"/>
        </w:trPr>
        <w:tc>
          <w:tcPr>
            <w:tcW w:w="7245" w:type="dxa"/>
            <w:noWrap/>
            <w:vAlign w:val="center"/>
          </w:tcPr>
          <w:p w:rsidR="00DC2013" w:rsidRPr="00E960A0" w:rsidRDefault="00DC2013" w:rsidP="00BE143B">
            <w:pPr>
              <w:spacing w:after="0" w:line="240" w:lineRule="auto"/>
              <w:rPr>
                <w:b/>
                <w:bCs/>
                <w:lang w:eastAsia="pt-BR"/>
              </w:rPr>
            </w:pPr>
            <w:r w:rsidRPr="00E960A0">
              <w:rPr>
                <w:b/>
                <w:bCs/>
                <w:lang w:eastAsia="pt-BR"/>
              </w:rPr>
              <w:t>Diagnóstico CID10 (categ.) 2012</w:t>
            </w:r>
          </w:p>
        </w:tc>
        <w:tc>
          <w:tcPr>
            <w:tcW w:w="1842" w:type="dxa"/>
            <w:vAlign w:val="center"/>
          </w:tcPr>
          <w:p w:rsidR="00DC2013" w:rsidRPr="00E960A0" w:rsidRDefault="00DC2013" w:rsidP="00BE143B">
            <w:pPr>
              <w:spacing w:after="0" w:line="240" w:lineRule="auto"/>
              <w:jc w:val="center"/>
              <w:rPr>
                <w:b/>
                <w:bCs/>
                <w:lang w:eastAsia="pt-BR"/>
              </w:rPr>
            </w:pPr>
            <w:r w:rsidRPr="00E960A0">
              <w:rPr>
                <w:b/>
                <w:bCs/>
                <w:lang w:eastAsia="pt-BR"/>
              </w:rPr>
              <w:t xml:space="preserve">  Serra Catarinense</w:t>
            </w:r>
          </w:p>
        </w:tc>
      </w:tr>
      <w:tr w:rsidR="00DC2013" w:rsidRPr="00E960A0">
        <w:trPr>
          <w:trHeight w:val="300"/>
        </w:trPr>
        <w:tc>
          <w:tcPr>
            <w:tcW w:w="7245" w:type="dxa"/>
            <w:noWrap/>
            <w:vAlign w:val="bottom"/>
          </w:tcPr>
          <w:p w:rsidR="00DC2013" w:rsidRPr="00E960A0" w:rsidRDefault="00DC2013" w:rsidP="0063773E">
            <w:pPr>
              <w:spacing w:after="0" w:line="240" w:lineRule="auto"/>
              <w:rPr>
                <w:lang w:eastAsia="pt-BR"/>
              </w:rPr>
            </w:pPr>
            <w:r w:rsidRPr="00E960A0">
              <w:rPr>
                <w:lang w:eastAsia="pt-BR"/>
              </w:rPr>
              <w:t>Acidente vascular cerebro isquêmicos trans síndrome corr.</w:t>
            </w:r>
          </w:p>
        </w:tc>
        <w:tc>
          <w:tcPr>
            <w:tcW w:w="1842" w:type="dxa"/>
            <w:noWrap/>
            <w:vAlign w:val="center"/>
          </w:tcPr>
          <w:p w:rsidR="00DC2013" w:rsidRPr="00E960A0" w:rsidRDefault="00DC2013" w:rsidP="00BE143B">
            <w:pPr>
              <w:spacing w:after="0" w:line="240" w:lineRule="auto"/>
              <w:jc w:val="center"/>
              <w:rPr>
                <w:lang w:eastAsia="pt-BR"/>
              </w:rPr>
            </w:pPr>
            <w:r w:rsidRPr="00E960A0">
              <w:rPr>
                <w:lang w:eastAsia="pt-BR"/>
              </w:rPr>
              <w:t>25</w:t>
            </w:r>
          </w:p>
        </w:tc>
      </w:tr>
      <w:tr w:rsidR="00DC2013" w:rsidRPr="00E960A0">
        <w:trPr>
          <w:trHeight w:val="300"/>
        </w:trPr>
        <w:tc>
          <w:tcPr>
            <w:tcW w:w="7245" w:type="dxa"/>
            <w:noWrap/>
            <w:vAlign w:val="bottom"/>
          </w:tcPr>
          <w:p w:rsidR="00DC2013" w:rsidRPr="00E960A0" w:rsidRDefault="00DC2013" w:rsidP="008C6D9C">
            <w:pPr>
              <w:spacing w:after="0" w:line="240" w:lineRule="auto"/>
              <w:rPr>
                <w:lang w:eastAsia="pt-BR"/>
              </w:rPr>
            </w:pPr>
            <w:r w:rsidRPr="00E960A0">
              <w:rPr>
                <w:lang w:eastAsia="pt-BR"/>
              </w:rPr>
              <w:t>Síndrome vascular cerebral que ocorr. doença cerebrovascular</w:t>
            </w:r>
          </w:p>
        </w:tc>
        <w:tc>
          <w:tcPr>
            <w:tcW w:w="1842" w:type="dxa"/>
            <w:noWrap/>
            <w:vAlign w:val="center"/>
          </w:tcPr>
          <w:p w:rsidR="00DC2013" w:rsidRPr="00E960A0" w:rsidRDefault="00DC2013" w:rsidP="00BE143B">
            <w:pPr>
              <w:spacing w:after="0" w:line="240" w:lineRule="auto"/>
              <w:jc w:val="center"/>
              <w:rPr>
                <w:lang w:eastAsia="pt-BR"/>
              </w:rPr>
            </w:pPr>
            <w:r w:rsidRPr="00E960A0">
              <w:rPr>
                <w:lang w:eastAsia="pt-BR"/>
              </w:rPr>
              <w:t>0</w:t>
            </w:r>
          </w:p>
        </w:tc>
      </w:tr>
      <w:tr w:rsidR="00DC2013" w:rsidRPr="00E960A0">
        <w:trPr>
          <w:trHeight w:val="300"/>
        </w:trPr>
        <w:tc>
          <w:tcPr>
            <w:tcW w:w="7245" w:type="dxa"/>
            <w:noWrap/>
            <w:vAlign w:val="bottom"/>
          </w:tcPr>
          <w:p w:rsidR="00DC2013" w:rsidRPr="00E960A0" w:rsidRDefault="00DC2013" w:rsidP="00BE143B">
            <w:pPr>
              <w:spacing w:after="0" w:line="240" w:lineRule="auto"/>
              <w:rPr>
                <w:lang w:eastAsia="pt-BR"/>
              </w:rPr>
            </w:pPr>
            <w:r w:rsidRPr="00E960A0">
              <w:rPr>
                <w:lang w:eastAsia="pt-BR"/>
              </w:rPr>
              <w:t>Hemiplegia</w:t>
            </w:r>
          </w:p>
        </w:tc>
        <w:tc>
          <w:tcPr>
            <w:tcW w:w="1842" w:type="dxa"/>
            <w:noWrap/>
            <w:vAlign w:val="center"/>
          </w:tcPr>
          <w:p w:rsidR="00DC2013" w:rsidRPr="00E960A0" w:rsidRDefault="00DC2013" w:rsidP="00BE143B">
            <w:pPr>
              <w:spacing w:after="0" w:line="240" w:lineRule="auto"/>
              <w:jc w:val="center"/>
              <w:rPr>
                <w:lang w:eastAsia="pt-BR"/>
              </w:rPr>
            </w:pPr>
            <w:r w:rsidRPr="00E960A0">
              <w:rPr>
                <w:lang w:eastAsia="pt-BR"/>
              </w:rPr>
              <w:t>0</w:t>
            </w:r>
          </w:p>
        </w:tc>
      </w:tr>
      <w:tr w:rsidR="00DC2013" w:rsidRPr="00E960A0">
        <w:trPr>
          <w:trHeight w:val="300"/>
        </w:trPr>
        <w:tc>
          <w:tcPr>
            <w:tcW w:w="7245" w:type="dxa"/>
            <w:noWrap/>
            <w:vAlign w:val="bottom"/>
          </w:tcPr>
          <w:p w:rsidR="00DC2013" w:rsidRPr="00E960A0" w:rsidRDefault="00DC2013" w:rsidP="00BE143B">
            <w:pPr>
              <w:spacing w:after="0" w:line="240" w:lineRule="auto"/>
              <w:rPr>
                <w:lang w:eastAsia="pt-BR"/>
              </w:rPr>
            </w:pPr>
            <w:r w:rsidRPr="00E960A0">
              <w:rPr>
                <w:lang w:eastAsia="pt-BR"/>
              </w:rPr>
              <w:t>Paraplegia e tetraplegia</w:t>
            </w:r>
          </w:p>
        </w:tc>
        <w:tc>
          <w:tcPr>
            <w:tcW w:w="1842" w:type="dxa"/>
            <w:noWrap/>
            <w:vAlign w:val="center"/>
          </w:tcPr>
          <w:p w:rsidR="00DC2013" w:rsidRPr="00E960A0" w:rsidRDefault="00DC2013" w:rsidP="00BE143B">
            <w:pPr>
              <w:spacing w:after="0" w:line="240" w:lineRule="auto"/>
              <w:jc w:val="center"/>
              <w:rPr>
                <w:lang w:eastAsia="pt-BR"/>
              </w:rPr>
            </w:pPr>
            <w:r w:rsidRPr="00E960A0">
              <w:rPr>
                <w:lang w:eastAsia="pt-BR"/>
              </w:rPr>
              <w:t>0</w:t>
            </w:r>
          </w:p>
        </w:tc>
      </w:tr>
      <w:tr w:rsidR="00DC2013" w:rsidRPr="00E960A0">
        <w:trPr>
          <w:trHeight w:val="300"/>
        </w:trPr>
        <w:tc>
          <w:tcPr>
            <w:tcW w:w="7245" w:type="dxa"/>
            <w:noWrap/>
            <w:vAlign w:val="bottom"/>
          </w:tcPr>
          <w:p w:rsidR="00DC2013" w:rsidRPr="00E960A0" w:rsidRDefault="00DC2013" w:rsidP="00BE143B">
            <w:pPr>
              <w:spacing w:after="0" w:line="240" w:lineRule="auto"/>
              <w:rPr>
                <w:lang w:eastAsia="pt-BR"/>
              </w:rPr>
            </w:pPr>
            <w:r w:rsidRPr="00E960A0">
              <w:rPr>
                <w:lang w:eastAsia="pt-BR"/>
              </w:rPr>
              <w:t>Infarto cerebral</w:t>
            </w:r>
          </w:p>
        </w:tc>
        <w:tc>
          <w:tcPr>
            <w:tcW w:w="1842" w:type="dxa"/>
            <w:noWrap/>
            <w:vAlign w:val="center"/>
          </w:tcPr>
          <w:p w:rsidR="00DC2013" w:rsidRPr="00E960A0" w:rsidRDefault="00DC2013" w:rsidP="00BE143B">
            <w:pPr>
              <w:spacing w:after="0" w:line="240" w:lineRule="auto"/>
              <w:jc w:val="center"/>
              <w:rPr>
                <w:lang w:eastAsia="pt-BR"/>
              </w:rPr>
            </w:pPr>
            <w:r w:rsidRPr="00E960A0">
              <w:rPr>
                <w:lang w:eastAsia="pt-BR"/>
              </w:rPr>
              <w:t>11</w:t>
            </w:r>
          </w:p>
        </w:tc>
      </w:tr>
      <w:tr w:rsidR="00DC2013" w:rsidRPr="00E960A0">
        <w:trPr>
          <w:trHeight w:val="300"/>
        </w:trPr>
        <w:tc>
          <w:tcPr>
            <w:tcW w:w="7245" w:type="dxa"/>
            <w:noWrap/>
            <w:vAlign w:val="bottom"/>
          </w:tcPr>
          <w:p w:rsidR="00DC2013" w:rsidRPr="00E960A0" w:rsidRDefault="00DC2013" w:rsidP="008C6D9C">
            <w:pPr>
              <w:spacing w:after="0" w:line="240" w:lineRule="auto"/>
              <w:rPr>
                <w:lang w:eastAsia="pt-BR"/>
              </w:rPr>
            </w:pPr>
            <w:r w:rsidRPr="00E960A0">
              <w:rPr>
                <w:lang w:eastAsia="pt-BR"/>
              </w:rPr>
              <w:t>Acidente  vascular cerebral NE como hemorrágico isquêmico</w:t>
            </w:r>
          </w:p>
        </w:tc>
        <w:tc>
          <w:tcPr>
            <w:tcW w:w="1842" w:type="dxa"/>
            <w:noWrap/>
            <w:vAlign w:val="center"/>
          </w:tcPr>
          <w:p w:rsidR="00DC2013" w:rsidRPr="00E960A0" w:rsidRDefault="00DC2013" w:rsidP="00BE143B">
            <w:pPr>
              <w:spacing w:after="0" w:line="240" w:lineRule="auto"/>
              <w:jc w:val="center"/>
              <w:rPr>
                <w:lang w:eastAsia="pt-BR"/>
              </w:rPr>
            </w:pPr>
            <w:r w:rsidRPr="00E960A0">
              <w:rPr>
                <w:lang w:eastAsia="pt-BR"/>
              </w:rPr>
              <w:t>305</w:t>
            </w:r>
          </w:p>
        </w:tc>
      </w:tr>
      <w:tr w:rsidR="00DC2013" w:rsidRPr="00E960A0">
        <w:trPr>
          <w:trHeight w:val="300"/>
        </w:trPr>
        <w:tc>
          <w:tcPr>
            <w:tcW w:w="7245" w:type="dxa"/>
            <w:noWrap/>
            <w:vAlign w:val="bottom"/>
          </w:tcPr>
          <w:p w:rsidR="00DC2013" w:rsidRPr="00E960A0" w:rsidRDefault="00DC2013" w:rsidP="008C6D9C">
            <w:pPr>
              <w:spacing w:after="0" w:line="240" w:lineRule="auto"/>
              <w:rPr>
                <w:lang w:eastAsia="pt-BR"/>
              </w:rPr>
            </w:pPr>
            <w:r w:rsidRPr="00E960A0">
              <w:rPr>
                <w:lang w:eastAsia="pt-BR"/>
              </w:rPr>
              <w:t>Oclusão/esten. art. pre-cereb. que não res. Inf. cerebral</w:t>
            </w:r>
          </w:p>
        </w:tc>
        <w:tc>
          <w:tcPr>
            <w:tcW w:w="1842" w:type="dxa"/>
            <w:noWrap/>
            <w:vAlign w:val="center"/>
          </w:tcPr>
          <w:p w:rsidR="00DC2013" w:rsidRPr="00E960A0" w:rsidRDefault="00DC2013" w:rsidP="00BE143B">
            <w:pPr>
              <w:spacing w:after="0" w:line="240" w:lineRule="auto"/>
              <w:jc w:val="center"/>
              <w:rPr>
                <w:lang w:eastAsia="pt-BR"/>
              </w:rPr>
            </w:pPr>
            <w:r w:rsidRPr="00E960A0">
              <w:rPr>
                <w:lang w:eastAsia="pt-BR"/>
              </w:rPr>
              <w:t>0</w:t>
            </w:r>
          </w:p>
        </w:tc>
      </w:tr>
      <w:tr w:rsidR="00DC2013" w:rsidRPr="00E960A0">
        <w:trPr>
          <w:trHeight w:val="300"/>
        </w:trPr>
        <w:tc>
          <w:tcPr>
            <w:tcW w:w="7245" w:type="dxa"/>
            <w:noWrap/>
            <w:vAlign w:val="bottom"/>
          </w:tcPr>
          <w:p w:rsidR="00DC2013" w:rsidRPr="00E960A0" w:rsidRDefault="00DC2013" w:rsidP="00BE143B">
            <w:pPr>
              <w:spacing w:after="0" w:line="240" w:lineRule="auto"/>
              <w:rPr>
                <w:lang w:eastAsia="pt-BR"/>
              </w:rPr>
            </w:pPr>
            <w:r w:rsidRPr="00E960A0">
              <w:rPr>
                <w:lang w:eastAsia="pt-BR"/>
              </w:rPr>
              <w:t>Oclusão/estenose art cereb q n res inf cereb</w:t>
            </w:r>
          </w:p>
        </w:tc>
        <w:tc>
          <w:tcPr>
            <w:tcW w:w="1842" w:type="dxa"/>
            <w:noWrap/>
            <w:vAlign w:val="center"/>
          </w:tcPr>
          <w:p w:rsidR="00DC2013" w:rsidRPr="00E960A0" w:rsidRDefault="00DC2013" w:rsidP="00BE143B">
            <w:pPr>
              <w:spacing w:after="0" w:line="240" w:lineRule="auto"/>
              <w:jc w:val="center"/>
              <w:rPr>
                <w:lang w:eastAsia="pt-BR"/>
              </w:rPr>
            </w:pPr>
            <w:r w:rsidRPr="00E960A0">
              <w:rPr>
                <w:lang w:eastAsia="pt-BR"/>
              </w:rPr>
              <w:t>0</w:t>
            </w:r>
          </w:p>
        </w:tc>
      </w:tr>
      <w:tr w:rsidR="00DC2013" w:rsidRPr="00E960A0">
        <w:trPr>
          <w:trHeight w:val="300"/>
        </w:trPr>
        <w:tc>
          <w:tcPr>
            <w:tcW w:w="7245" w:type="dxa"/>
            <w:noWrap/>
            <w:vAlign w:val="bottom"/>
          </w:tcPr>
          <w:p w:rsidR="00DC2013" w:rsidRPr="00E960A0" w:rsidRDefault="00DC2013" w:rsidP="00A561F5">
            <w:pPr>
              <w:spacing w:after="0" w:line="240" w:lineRule="auto"/>
              <w:rPr>
                <w:lang w:eastAsia="pt-BR"/>
              </w:rPr>
            </w:pPr>
            <w:r w:rsidRPr="00E960A0">
              <w:rPr>
                <w:lang w:eastAsia="pt-BR"/>
              </w:rPr>
              <w:t>Outras doenças cerebrovasculares</w:t>
            </w:r>
          </w:p>
        </w:tc>
        <w:tc>
          <w:tcPr>
            <w:tcW w:w="1842" w:type="dxa"/>
            <w:noWrap/>
            <w:vAlign w:val="center"/>
          </w:tcPr>
          <w:p w:rsidR="00DC2013" w:rsidRPr="00E960A0" w:rsidRDefault="00DC2013" w:rsidP="00BE143B">
            <w:pPr>
              <w:spacing w:after="0" w:line="240" w:lineRule="auto"/>
              <w:jc w:val="center"/>
              <w:rPr>
                <w:lang w:eastAsia="pt-BR"/>
              </w:rPr>
            </w:pPr>
            <w:r w:rsidRPr="00E960A0">
              <w:rPr>
                <w:lang w:eastAsia="pt-BR"/>
              </w:rPr>
              <w:t>6</w:t>
            </w:r>
          </w:p>
        </w:tc>
      </w:tr>
      <w:tr w:rsidR="00DC2013" w:rsidRPr="00E960A0">
        <w:trPr>
          <w:trHeight w:val="300"/>
        </w:trPr>
        <w:tc>
          <w:tcPr>
            <w:tcW w:w="7245" w:type="dxa"/>
            <w:noWrap/>
            <w:vAlign w:val="bottom"/>
          </w:tcPr>
          <w:p w:rsidR="00DC2013" w:rsidRPr="00E960A0" w:rsidRDefault="00DC2013" w:rsidP="00BE143B">
            <w:pPr>
              <w:spacing w:after="0" w:line="240" w:lineRule="auto"/>
              <w:rPr>
                <w:lang w:eastAsia="pt-BR"/>
              </w:rPr>
            </w:pPr>
            <w:r w:rsidRPr="00E960A0">
              <w:rPr>
                <w:lang w:eastAsia="pt-BR"/>
              </w:rPr>
              <w:t>Total</w:t>
            </w:r>
          </w:p>
        </w:tc>
        <w:tc>
          <w:tcPr>
            <w:tcW w:w="1842" w:type="dxa"/>
            <w:noWrap/>
            <w:vAlign w:val="center"/>
          </w:tcPr>
          <w:p w:rsidR="00DC2013" w:rsidRPr="00E960A0" w:rsidRDefault="00DC2013" w:rsidP="00BE143B">
            <w:pPr>
              <w:spacing w:after="0" w:line="240" w:lineRule="auto"/>
              <w:jc w:val="center"/>
              <w:rPr>
                <w:lang w:eastAsia="pt-BR"/>
              </w:rPr>
            </w:pPr>
            <w:r w:rsidRPr="00E960A0">
              <w:rPr>
                <w:lang w:eastAsia="pt-BR"/>
              </w:rPr>
              <w:t>347</w:t>
            </w:r>
          </w:p>
        </w:tc>
      </w:tr>
    </w:tbl>
    <w:p w:rsidR="00DC2013" w:rsidRDefault="00DC2013" w:rsidP="00C43FC1">
      <w:pPr>
        <w:spacing w:line="360" w:lineRule="auto"/>
        <w:jc w:val="both"/>
      </w:pPr>
      <w:r w:rsidRPr="00006BCE">
        <w:t xml:space="preserve">Fonte: </w:t>
      </w:r>
      <w:r w:rsidRPr="00006BCE">
        <w:rPr>
          <w:color w:val="000000"/>
        </w:rPr>
        <w:t>Departamento de Informática do SUS</w:t>
      </w:r>
      <w:r w:rsidRPr="00006BCE">
        <w:t xml:space="preserve"> - DATASUS (2013)</w:t>
      </w:r>
    </w:p>
    <w:p w:rsidR="00DC2013" w:rsidRDefault="00DC2013" w:rsidP="007849AC">
      <w:pPr>
        <w:spacing w:line="360" w:lineRule="auto"/>
        <w:rPr>
          <w:b/>
          <w:bCs/>
          <w:sz w:val="24"/>
          <w:szCs w:val="24"/>
        </w:rPr>
      </w:pPr>
    </w:p>
    <w:p w:rsidR="00DC2013" w:rsidRPr="00C53EA0" w:rsidRDefault="00DC2013" w:rsidP="007849AC">
      <w:pPr>
        <w:spacing w:line="360" w:lineRule="auto"/>
        <w:rPr>
          <w:b/>
          <w:bCs/>
          <w:sz w:val="24"/>
          <w:szCs w:val="24"/>
        </w:rPr>
      </w:pPr>
      <w:r>
        <w:rPr>
          <w:b/>
          <w:bCs/>
          <w:sz w:val="24"/>
          <w:szCs w:val="24"/>
        </w:rPr>
        <w:t>5.1.5.7 U</w:t>
      </w:r>
      <w:r w:rsidRPr="00C53EA0">
        <w:rPr>
          <w:b/>
          <w:bCs/>
          <w:sz w:val="24"/>
          <w:szCs w:val="24"/>
        </w:rPr>
        <w:t xml:space="preserve">nidade de </w:t>
      </w:r>
      <w:r>
        <w:rPr>
          <w:b/>
          <w:bCs/>
          <w:sz w:val="24"/>
          <w:szCs w:val="24"/>
        </w:rPr>
        <w:t>C</w:t>
      </w:r>
      <w:r w:rsidRPr="00C53EA0">
        <w:rPr>
          <w:b/>
          <w:bCs/>
          <w:sz w:val="24"/>
          <w:szCs w:val="24"/>
        </w:rPr>
        <w:t xml:space="preserve">uidado </w:t>
      </w:r>
      <w:r>
        <w:rPr>
          <w:b/>
          <w:bCs/>
          <w:sz w:val="24"/>
          <w:szCs w:val="24"/>
        </w:rPr>
        <w:t>C</w:t>
      </w:r>
      <w:r w:rsidRPr="00C53EA0">
        <w:rPr>
          <w:b/>
          <w:bCs/>
          <w:sz w:val="24"/>
          <w:szCs w:val="24"/>
        </w:rPr>
        <w:t xml:space="preserve">oronariano </w:t>
      </w:r>
      <w:r>
        <w:rPr>
          <w:b/>
          <w:bCs/>
          <w:sz w:val="24"/>
          <w:szCs w:val="24"/>
        </w:rPr>
        <w:t>(UCO)</w:t>
      </w:r>
    </w:p>
    <w:p w:rsidR="00DC2013" w:rsidRDefault="00DC2013" w:rsidP="00006BCE">
      <w:pPr>
        <w:spacing w:line="360" w:lineRule="auto"/>
        <w:ind w:firstLine="708"/>
        <w:jc w:val="both"/>
        <w:rPr>
          <w:sz w:val="24"/>
          <w:szCs w:val="24"/>
        </w:rPr>
      </w:pPr>
      <w:r w:rsidRPr="00C53EA0">
        <w:rPr>
          <w:sz w:val="24"/>
          <w:szCs w:val="24"/>
        </w:rPr>
        <w:t>O protocolo Clínico sobre a Síndrome Coronariana Aguda</w:t>
      </w:r>
      <w:r>
        <w:rPr>
          <w:sz w:val="24"/>
          <w:szCs w:val="24"/>
        </w:rPr>
        <w:t>,</w:t>
      </w:r>
      <w:r w:rsidRPr="00C53EA0">
        <w:rPr>
          <w:sz w:val="24"/>
          <w:szCs w:val="24"/>
        </w:rPr>
        <w:t xml:space="preserve"> publicado pelo Ministério da Saúde </w:t>
      </w:r>
      <w:r>
        <w:rPr>
          <w:sz w:val="24"/>
          <w:szCs w:val="24"/>
        </w:rPr>
        <w:t>no ano de</w:t>
      </w:r>
      <w:r w:rsidRPr="00C53EA0">
        <w:rPr>
          <w:sz w:val="24"/>
          <w:szCs w:val="24"/>
        </w:rPr>
        <w:t xml:space="preserve"> 2011, que institui a linha de Cuidado ao Infarto Agudo do Miocárdio - IAM, aponta que as doenças cardiovasculares são a principal causa de morbidade, incapacidade e morte no mundo e no Brasil, sendo responsáveis por 29% das mortes registradas em 2007. Os gastos com internações pelo SUS totalizaram 1,2 milhões em 2009 e, com envelhecimento da população e mudança dos hábitos de vida, a prevalência e importância das Doenças cardiovasculares (DCV) tende aumentar nos próximos anos. </w:t>
      </w:r>
    </w:p>
    <w:p w:rsidR="00DC2013" w:rsidRPr="00C53EA0" w:rsidRDefault="00DC2013" w:rsidP="00006BCE">
      <w:pPr>
        <w:spacing w:line="360" w:lineRule="auto"/>
        <w:ind w:firstLine="708"/>
        <w:jc w:val="both"/>
        <w:rPr>
          <w:sz w:val="24"/>
          <w:szCs w:val="24"/>
        </w:rPr>
      </w:pPr>
      <w:r>
        <w:rPr>
          <w:sz w:val="24"/>
          <w:szCs w:val="24"/>
        </w:rPr>
        <w:t>Relacionam-se alguns dados n</w:t>
      </w:r>
      <w:r w:rsidRPr="00C53EA0">
        <w:rPr>
          <w:sz w:val="24"/>
          <w:szCs w:val="24"/>
        </w:rPr>
        <w:t xml:space="preserve">a </w:t>
      </w:r>
      <w:r>
        <w:rPr>
          <w:sz w:val="24"/>
          <w:szCs w:val="24"/>
        </w:rPr>
        <w:t>T</w:t>
      </w:r>
      <w:r w:rsidRPr="00C53EA0">
        <w:rPr>
          <w:sz w:val="24"/>
          <w:szCs w:val="24"/>
        </w:rPr>
        <w:t>abela</w:t>
      </w:r>
      <w:r>
        <w:rPr>
          <w:sz w:val="24"/>
          <w:szCs w:val="24"/>
        </w:rPr>
        <w:t xml:space="preserve"> 24</w:t>
      </w:r>
      <w:r w:rsidRPr="00C53EA0">
        <w:rPr>
          <w:sz w:val="24"/>
          <w:szCs w:val="24"/>
        </w:rPr>
        <w:t>, demonstra</w:t>
      </w:r>
      <w:r>
        <w:rPr>
          <w:sz w:val="24"/>
          <w:szCs w:val="24"/>
        </w:rPr>
        <w:t>ndo</w:t>
      </w:r>
      <w:r w:rsidRPr="00C53EA0">
        <w:rPr>
          <w:sz w:val="24"/>
          <w:szCs w:val="24"/>
        </w:rPr>
        <w:t xml:space="preserve"> como </w:t>
      </w:r>
      <w:r>
        <w:rPr>
          <w:sz w:val="24"/>
          <w:szCs w:val="24"/>
        </w:rPr>
        <w:t xml:space="preserve">o município de </w:t>
      </w:r>
      <w:r w:rsidRPr="00C53EA0">
        <w:rPr>
          <w:sz w:val="24"/>
          <w:szCs w:val="24"/>
        </w:rPr>
        <w:t>Lages vivenciou o processo de envelhecimento nas últimas três décadas, de modo a entender como esta transição demográfica e epidemiológica incrementou os quadros agudos e crônico agudizados</w:t>
      </w:r>
      <w:r>
        <w:rPr>
          <w:sz w:val="24"/>
          <w:szCs w:val="24"/>
        </w:rPr>
        <w:t>, repercutindo diretamente na demanda dos serviços de saúde locais, como os de</w:t>
      </w:r>
      <w:r w:rsidRPr="00C53EA0">
        <w:rPr>
          <w:sz w:val="24"/>
          <w:szCs w:val="24"/>
        </w:rPr>
        <w:t xml:space="preserve"> urgência e emergência</w:t>
      </w:r>
      <w:r>
        <w:rPr>
          <w:sz w:val="24"/>
          <w:szCs w:val="24"/>
        </w:rPr>
        <w:t>,</w:t>
      </w:r>
      <w:r w:rsidRPr="00C53EA0">
        <w:rPr>
          <w:sz w:val="24"/>
          <w:szCs w:val="24"/>
        </w:rPr>
        <w:t xml:space="preserve"> lotando os leitos de UTI. </w:t>
      </w:r>
    </w:p>
    <w:p w:rsidR="00DC2013" w:rsidRDefault="00DC2013" w:rsidP="00C53EA0">
      <w:pPr>
        <w:spacing w:line="360" w:lineRule="auto"/>
        <w:jc w:val="both"/>
        <w:rPr>
          <w:sz w:val="24"/>
          <w:szCs w:val="24"/>
        </w:rPr>
      </w:pPr>
    </w:p>
    <w:p w:rsidR="00DC2013" w:rsidRDefault="00DC2013" w:rsidP="00C53EA0">
      <w:pPr>
        <w:spacing w:line="360" w:lineRule="auto"/>
        <w:jc w:val="both"/>
        <w:rPr>
          <w:sz w:val="24"/>
          <w:szCs w:val="24"/>
        </w:rPr>
      </w:pPr>
    </w:p>
    <w:p w:rsidR="00DC2013" w:rsidRDefault="00DC2013" w:rsidP="00C53EA0">
      <w:pPr>
        <w:spacing w:line="360" w:lineRule="auto"/>
        <w:jc w:val="both"/>
        <w:rPr>
          <w:sz w:val="24"/>
          <w:szCs w:val="24"/>
        </w:rPr>
      </w:pPr>
    </w:p>
    <w:p w:rsidR="00DC2013" w:rsidRPr="003C52E9" w:rsidRDefault="00DC2013" w:rsidP="00C53EA0">
      <w:pPr>
        <w:spacing w:line="360" w:lineRule="auto"/>
        <w:jc w:val="both"/>
        <w:rPr>
          <w:color w:val="FF0000"/>
          <w:sz w:val="24"/>
          <w:szCs w:val="24"/>
        </w:rPr>
      </w:pPr>
      <w:r w:rsidRPr="00C53EA0">
        <w:rPr>
          <w:sz w:val="24"/>
          <w:szCs w:val="24"/>
        </w:rPr>
        <w:t>T</w:t>
      </w:r>
      <w:r>
        <w:rPr>
          <w:sz w:val="24"/>
          <w:szCs w:val="24"/>
        </w:rPr>
        <w:t>abela</w:t>
      </w:r>
      <w:r w:rsidRPr="00C53EA0">
        <w:rPr>
          <w:sz w:val="24"/>
          <w:szCs w:val="24"/>
        </w:rPr>
        <w:t xml:space="preserve"> </w:t>
      </w:r>
      <w:r>
        <w:rPr>
          <w:sz w:val="24"/>
          <w:szCs w:val="24"/>
        </w:rPr>
        <w:t>25.</w:t>
      </w:r>
      <w:r w:rsidRPr="00C53EA0">
        <w:rPr>
          <w:sz w:val="24"/>
          <w:szCs w:val="24"/>
        </w:rPr>
        <w:t xml:space="preserve"> Proporção de</w:t>
      </w:r>
      <w:r>
        <w:rPr>
          <w:sz w:val="24"/>
          <w:szCs w:val="24"/>
        </w:rPr>
        <w:t xml:space="preserve"> população Idosa no município de Lages, SC, no período de 1980 a 2010.</w:t>
      </w:r>
    </w:p>
    <w:tbl>
      <w:tblPr>
        <w:tblW w:w="9498" w:type="dxa"/>
        <w:tblInd w:w="-68" w:type="dxa"/>
        <w:tblCellMar>
          <w:left w:w="70" w:type="dxa"/>
          <w:right w:w="70" w:type="dxa"/>
        </w:tblCellMar>
        <w:tblLook w:val="00A0"/>
      </w:tblPr>
      <w:tblGrid>
        <w:gridCol w:w="9498"/>
      </w:tblGrid>
      <w:tr w:rsidR="00DC2013" w:rsidRPr="00E960A0">
        <w:trPr>
          <w:trHeight w:val="300"/>
        </w:trPr>
        <w:tc>
          <w:tcPr>
            <w:tcW w:w="9498" w:type="dxa"/>
            <w:tcBorders>
              <w:top w:val="nil"/>
              <w:left w:val="nil"/>
              <w:bottom w:val="nil"/>
              <w:right w:val="nil"/>
            </w:tcBorders>
            <w:noWrap/>
            <w:vAlign w:val="center"/>
          </w:tcPr>
          <w:tbl>
            <w:tblPr>
              <w:tblpPr w:leftFromText="141" w:rightFromText="141" w:vertAnchor="text" w:horzAnchor="margin" w:tblpY="-134"/>
              <w:tblOverlap w:val="never"/>
              <w:tblW w:w="7650" w:type="dxa"/>
              <w:tblBorders>
                <w:top w:val="single" w:sz="4" w:space="0" w:color="auto"/>
                <w:bottom w:val="single" w:sz="4" w:space="0" w:color="auto"/>
                <w:insideH w:val="single" w:sz="4" w:space="0" w:color="auto"/>
                <w:insideV w:val="single" w:sz="4" w:space="0" w:color="auto"/>
              </w:tblBorders>
              <w:tblLook w:val="00A0"/>
            </w:tblPr>
            <w:tblGrid>
              <w:gridCol w:w="1129"/>
              <w:gridCol w:w="2552"/>
              <w:gridCol w:w="2268"/>
              <w:gridCol w:w="1701"/>
            </w:tblGrid>
            <w:tr w:rsidR="00DC2013" w:rsidRPr="00E960A0">
              <w:tc>
                <w:tcPr>
                  <w:tcW w:w="1129" w:type="dxa"/>
                  <w:tcBorders>
                    <w:top w:val="single" w:sz="4" w:space="0" w:color="auto"/>
                    <w:bottom w:val="single" w:sz="4" w:space="0" w:color="auto"/>
                    <w:right w:val="single" w:sz="4" w:space="0" w:color="auto"/>
                  </w:tcBorders>
                </w:tcPr>
                <w:p w:rsidR="00DC2013" w:rsidRPr="00E960A0" w:rsidRDefault="00DC2013" w:rsidP="00106643">
                  <w:pPr>
                    <w:spacing w:after="0" w:line="360" w:lineRule="auto"/>
                    <w:jc w:val="center"/>
                    <w:rPr>
                      <w:b/>
                      <w:bCs/>
                      <w:sz w:val="24"/>
                      <w:szCs w:val="24"/>
                      <w:lang w:eastAsia="pt-BR"/>
                    </w:rPr>
                  </w:pPr>
                  <w:r w:rsidRPr="00E960A0">
                    <w:rPr>
                      <w:b/>
                      <w:bCs/>
                      <w:sz w:val="24"/>
                      <w:szCs w:val="24"/>
                      <w:lang w:eastAsia="pt-BR"/>
                    </w:rPr>
                    <w:t>Ano</w:t>
                  </w:r>
                </w:p>
              </w:tc>
              <w:tc>
                <w:tcPr>
                  <w:tcW w:w="2552" w:type="dxa"/>
                  <w:tcBorders>
                    <w:top w:val="single" w:sz="4" w:space="0" w:color="auto"/>
                    <w:left w:val="single" w:sz="4" w:space="0" w:color="auto"/>
                    <w:bottom w:val="single" w:sz="4" w:space="0" w:color="auto"/>
                    <w:right w:val="single" w:sz="4" w:space="0" w:color="auto"/>
                  </w:tcBorders>
                </w:tcPr>
                <w:p w:rsidR="00DC2013" w:rsidRPr="00E960A0" w:rsidRDefault="00DC2013" w:rsidP="00106643">
                  <w:pPr>
                    <w:spacing w:after="0" w:line="360" w:lineRule="auto"/>
                    <w:jc w:val="center"/>
                    <w:rPr>
                      <w:b/>
                      <w:bCs/>
                      <w:sz w:val="24"/>
                      <w:szCs w:val="24"/>
                      <w:lang w:eastAsia="pt-BR"/>
                    </w:rPr>
                  </w:pPr>
                  <w:r w:rsidRPr="00E960A0">
                    <w:rPr>
                      <w:b/>
                      <w:bCs/>
                      <w:sz w:val="24"/>
                      <w:szCs w:val="24"/>
                      <w:lang w:eastAsia="pt-BR"/>
                    </w:rPr>
                    <w:t>População Total</w:t>
                  </w:r>
                </w:p>
              </w:tc>
              <w:tc>
                <w:tcPr>
                  <w:tcW w:w="2268" w:type="dxa"/>
                  <w:tcBorders>
                    <w:top w:val="single" w:sz="4" w:space="0" w:color="auto"/>
                    <w:left w:val="single" w:sz="4" w:space="0" w:color="auto"/>
                    <w:bottom w:val="single" w:sz="4" w:space="0" w:color="auto"/>
                    <w:right w:val="single" w:sz="4" w:space="0" w:color="auto"/>
                  </w:tcBorders>
                </w:tcPr>
                <w:p w:rsidR="00DC2013" w:rsidRPr="00E960A0" w:rsidRDefault="00DC2013" w:rsidP="00106643">
                  <w:pPr>
                    <w:spacing w:after="0" w:line="360" w:lineRule="auto"/>
                    <w:jc w:val="center"/>
                    <w:rPr>
                      <w:b/>
                      <w:bCs/>
                      <w:sz w:val="24"/>
                      <w:szCs w:val="24"/>
                      <w:lang w:eastAsia="pt-BR"/>
                    </w:rPr>
                  </w:pPr>
                  <w:r w:rsidRPr="00E960A0">
                    <w:rPr>
                      <w:b/>
                      <w:bCs/>
                      <w:sz w:val="24"/>
                      <w:szCs w:val="24"/>
                      <w:lang w:eastAsia="pt-BR"/>
                    </w:rPr>
                    <w:t>População Idosa</w:t>
                  </w:r>
                </w:p>
              </w:tc>
              <w:tc>
                <w:tcPr>
                  <w:tcW w:w="1701" w:type="dxa"/>
                  <w:tcBorders>
                    <w:top w:val="single" w:sz="4" w:space="0" w:color="auto"/>
                    <w:left w:val="single" w:sz="4" w:space="0" w:color="auto"/>
                    <w:bottom w:val="single" w:sz="4" w:space="0" w:color="auto"/>
                  </w:tcBorders>
                </w:tcPr>
                <w:p w:rsidR="00DC2013" w:rsidRPr="00E960A0" w:rsidRDefault="00DC2013" w:rsidP="00106643">
                  <w:pPr>
                    <w:spacing w:after="0" w:line="360" w:lineRule="auto"/>
                    <w:jc w:val="center"/>
                    <w:rPr>
                      <w:b/>
                      <w:bCs/>
                      <w:sz w:val="24"/>
                      <w:szCs w:val="24"/>
                      <w:lang w:eastAsia="pt-BR"/>
                    </w:rPr>
                  </w:pPr>
                  <w:r w:rsidRPr="00E960A0">
                    <w:rPr>
                      <w:b/>
                      <w:bCs/>
                      <w:sz w:val="24"/>
                      <w:szCs w:val="24"/>
                      <w:lang w:eastAsia="pt-BR"/>
                    </w:rPr>
                    <w:t>%</w:t>
                  </w:r>
                </w:p>
              </w:tc>
            </w:tr>
            <w:tr w:rsidR="00DC2013" w:rsidRPr="00E960A0">
              <w:tc>
                <w:tcPr>
                  <w:tcW w:w="1129" w:type="dxa"/>
                  <w:tcBorders>
                    <w:top w:val="single" w:sz="4" w:space="0" w:color="auto"/>
                    <w:bottom w:val="single" w:sz="4" w:space="0" w:color="auto"/>
                    <w:right w:val="single" w:sz="4" w:space="0" w:color="auto"/>
                  </w:tcBorders>
                </w:tcPr>
                <w:p w:rsidR="00DC2013" w:rsidRPr="00E960A0" w:rsidRDefault="00DC2013" w:rsidP="00106643">
                  <w:pPr>
                    <w:spacing w:after="0" w:line="360" w:lineRule="auto"/>
                    <w:jc w:val="center"/>
                    <w:rPr>
                      <w:sz w:val="24"/>
                      <w:szCs w:val="24"/>
                      <w:lang w:eastAsia="pt-BR"/>
                    </w:rPr>
                  </w:pPr>
                  <w:r w:rsidRPr="00E960A0">
                    <w:rPr>
                      <w:sz w:val="24"/>
                      <w:szCs w:val="24"/>
                      <w:lang w:eastAsia="pt-BR"/>
                    </w:rPr>
                    <w:t>1980</w:t>
                  </w:r>
                </w:p>
              </w:tc>
              <w:tc>
                <w:tcPr>
                  <w:tcW w:w="2552" w:type="dxa"/>
                  <w:tcBorders>
                    <w:top w:val="single" w:sz="4" w:space="0" w:color="auto"/>
                    <w:left w:val="single" w:sz="4" w:space="0" w:color="auto"/>
                    <w:bottom w:val="single" w:sz="4" w:space="0" w:color="auto"/>
                    <w:right w:val="single" w:sz="4" w:space="0" w:color="auto"/>
                  </w:tcBorders>
                </w:tcPr>
                <w:p w:rsidR="00DC2013" w:rsidRPr="00E960A0" w:rsidRDefault="00DC2013" w:rsidP="00106643">
                  <w:pPr>
                    <w:spacing w:after="0" w:line="360" w:lineRule="auto"/>
                    <w:jc w:val="center"/>
                    <w:rPr>
                      <w:sz w:val="24"/>
                      <w:szCs w:val="24"/>
                      <w:lang w:eastAsia="pt-BR"/>
                    </w:rPr>
                  </w:pPr>
                  <w:r w:rsidRPr="00E960A0">
                    <w:rPr>
                      <w:sz w:val="24"/>
                      <w:szCs w:val="24"/>
                      <w:lang w:eastAsia="pt-BR"/>
                    </w:rPr>
                    <w:t>155295</w:t>
                  </w:r>
                </w:p>
              </w:tc>
              <w:tc>
                <w:tcPr>
                  <w:tcW w:w="2268" w:type="dxa"/>
                  <w:tcBorders>
                    <w:top w:val="single" w:sz="4" w:space="0" w:color="auto"/>
                    <w:left w:val="single" w:sz="4" w:space="0" w:color="auto"/>
                    <w:bottom w:val="single" w:sz="4" w:space="0" w:color="auto"/>
                    <w:right w:val="single" w:sz="4" w:space="0" w:color="auto"/>
                  </w:tcBorders>
                </w:tcPr>
                <w:p w:rsidR="00DC2013" w:rsidRPr="00E960A0" w:rsidRDefault="00DC2013" w:rsidP="00106643">
                  <w:pPr>
                    <w:spacing w:after="0" w:line="360" w:lineRule="auto"/>
                    <w:jc w:val="center"/>
                    <w:rPr>
                      <w:sz w:val="24"/>
                      <w:szCs w:val="24"/>
                      <w:lang w:eastAsia="pt-BR"/>
                    </w:rPr>
                  </w:pPr>
                  <w:r w:rsidRPr="00E960A0">
                    <w:rPr>
                      <w:sz w:val="24"/>
                      <w:szCs w:val="24"/>
                      <w:lang w:eastAsia="pt-BR"/>
                    </w:rPr>
                    <w:t>7632</w:t>
                  </w:r>
                </w:p>
              </w:tc>
              <w:tc>
                <w:tcPr>
                  <w:tcW w:w="1701" w:type="dxa"/>
                  <w:tcBorders>
                    <w:top w:val="single" w:sz="4" w:space="0" w:color="auto"/>
                    <w:left w:val="single" w:sz="4" w:space="0" w:color="auto"/>
                    <w:bottom w:val="single" w:sz="4" w:space="0" w:color="auto"/>
                  </w:tcBorders>
                </w:tcPr>
                <w:p w:rsidR="00DC2013" w:rsidRPr="00E960A0" w:rsidRDefault="00DC2013" w:rsidP="00106643">
                  <w:pPr>
                    <w:spacing w:after="0" w:line="360" w:lineRule="auto"/>
                    <w:jc w:val="center"/>
                    <w:rPr>
                      <w:sz w:val="24"/>
                      <w:szCs w:val="24"/>
                      <w:lang w:eastAsia="pt-BR"/>
                    </w:rPr>
                  </w:pPr>
                  <w:r w:rsidRPr="00E960A0">
                    <w:rPr>
                      <w:sz w:val="24"/>
                      <w:szCs w:val="24"/>
                      <w:lang w:eastAsia="pt-BR"/>
                    </w:rPr>
                    <w:t>4,9</w:t>
                  </w:r>
                </w:p>
              </w:tc>
            </w:tr>
            <w:tr w:rsidR="00DC2013" w:rsidRPr="00E960A0">
              <w:tc>
                <w:tcPr>
                  <w:tcW w:w="1129" w:type="dxa"/>
                  <w:tcBorders>
                    <w:top w:val="single" w:sz="4" w:space="0" w:color="auto"/>
                    <w:bottom w:val="single" w:sz="4" w:space="0" w:color="auto"/>
                    <w:right w:val="single" w:sz="4" w:space="0" w:color="auto"/>
                  </w:tcBorders>
                </w:tcPr>
                <w:p w:rsidR="00DC2013" w:rsidRPr="00E960A0" w:rsidRDefault="00DC2013" w:rsidP="00106643">
                  <w:pPr>
                    <w:spacing w:after="0" w:line="360" w:lineRule="auto"/>
                    <w:jc w:val="center"/>
                    <w:rPr>
                      <w:sz w:val="24"/>
                      <w:szCs w:val="24"/>
                      <w:lang w:eastAsia="pt-BR"/>
                    </w:rPr>
                  </w:pPr>
                  <w:r w:rsidRPr="00E960A0">
                    <w:rPr>
                      <w:sz w:val="24"/>
                      <w:szCs w:val="24"/>
                      <w:lang w:eastAsia="pt-BR"/>
                    </w:rPr>
                    <w:t>2000</w:t>
                  </w:r>
                </w:p>
              </w:tc>
              <w:tc>
                <w:tcPr>
                  <w:tcW w:w="2552" w:type="dxa"/>
                  <w:tcBorders>
                    <w:top w:val="single" w:sz="4" w:space="0" w:color="auto"/>
                    <w:left w:val="single" w:sz="4" w:space="0" w:color="auto"/>
                    <w:bottom w:val="single" w:sz="4" w:space="0" w:color="auto"/>
                    <w:right w:val="single" w:sz="4" w:space="0" w:color="auto"/>
                  </w:tcBorders>
                </w:tcPr>
                <w:p w:rsidR="00DC2013" w:rsidRPr="00E960A0" w:rsidRDefault="00DC2013" w:rsidP="00106643">
                  <w:pPr>
                    <w:spacing w:after="0" w:line="360" w:lineRule="auto"/>
                    <w:jc w:val="center"/>
                    <w:rPr>
                      <w:sz w:val="24"/>
                      <w:szCs w:val="24"/>
                      <w:lang w:eastAsia="pt-BR"/>
                    </w:rPr>
                  </w:pPr>
                  <w:r w:rsidRPr="00E960A0">
                    <w:rPr>
                      <w:sz w:val="24"/>
                      <w:szCs w:val="24"/>
                      <w:lang w:eastAsia="pt-BR"/>
                    </w:rPr>
                    <w:t>157682</w:t>
                  </w:r>
                </w:p>
              </w:tc>
              <w:tc>
                <w:tcPr>
                  <w:tcW w:w="2268" w:type="dxa"/>
                  <w:tcBorders>
                    <w:top w:val="single" w:sz="4" w:space="0" w:color="auto"/>
                    <w:left w:val="single" w:sz="4" w:space="0" w:color="auto"/>
                    <w:bottom w:val="single" w:sz="4" w:space="0" w:color="auto"/>
                    <w:right w:val="single" w:sz="4" w:space="0" w:color="auto"/>
                  </w:tcBorders>
                </w:tcPr>
                <w:p w:rsidR="00DC2013" w:rsidRPr="00E960A0" w:rsidRDefault="00DC2013" w:rsidP="00106643">
                  <w:pPr>
                    <w:spacing w:after="0" w:line="360" w:lineRule="auto"/>
                    <w:jc w:val="center"/>
                    <w:rPr>
                      <w:sz w:val="24"/>
                      <w:szCs w:val="24"/>
                      <w:lang w:eastAsia="pt-BR"/>
                    </w:rPr>
                  </w:pPr>
                  <w:r w:rsidRPr="00E960A0">
                    <w:rPr>
                      <w:sz w:val="24"/>
                      <w:szCs w:val="24"/>
                      <w:lang w:eastAsia="pt-BR"/>
                    </w:rPr>
                    <w:t>12975</w:t>
                  </w:r>
                </w:p>
              </w:tc>
              <w:tc>
                <w:tcPr>
                  <w:tcW w:w="1701" w:type="dxa"/>
                  <w:tcBorders>
                    <w:top w:val="single" w:sz="4" w:space="0" w:color="auto"/>
                    <w:left w:val="single" w:sz="4" w:space="0" w:color="auto"/>
                    <w:bottom w:val="single" w:sz="4" w:space="0" w:color="auto"/>
                  </w:tcBorders>
                </w:tcPr>
                <w:p w:rsidR="00DC2013" w:rsidRPr="00E960A0" w:rsidRDefault="00DC2013" w:rsidP="00106643">
                  <w:pPr>
                    <w:spacing w:after="0" w:line="360" w:lineRule="auto"/>
                    <w:jc w:val="center"/>
                    <w:rPr>
                      <w:sz w:val="24"/>
                      <w:szCs w:val="24"/>
                      <w:lang w:eastAsia="pt-BR"/>
                    </w:rPr>
                  </w:pPr>
                  <w:r w:rsidRPr="00E960A0">
                    <w:rPr>
                      <w:sz w:val="24"/>
                      <w:szCs w:val="24"/>
                      <w:lang w:eastAsia="pt-BR"/>
                    </w:rPr>
                    <w:t>8,2</w:t>
                  </w:r>
                </w:p>
              </w:tc>
            </w:tr>
            <w:tr w:rsidR="00DC2013" w:rsidRPr="00E960A0">
              <w:tc>
                <w:tcPr>
                  <w:tcW w:w="1129" w:type="dxa"/>
                  <w:tcBorders>
                    <w:top w:val="single" w:sz="4" w:space="0" w:color="auto"/>
                    <w:bottom w:val="single" w:sz="4" w:space="0" w:color="auto"/>
                    <w:right w:val="single" w:sz="4" w:space="0" w:color="auto"/>
                  </w:tcBorders>
                </w:tcPr>
                <w:p w:rsidR="00DC2013" w:rsidRPr="00E960A0" w:rsidRDefault="00DC2013" w:rsidP="00106643">
                  <w:pPr>
                    <w:spacing w:after="0" w:line="360" w:lineRule="auto"/>
                    <w:jc w:val="center"/>
                    <w:rPr>
                      <w:sz w:val="24"/>
                      <w:szCs w:val="24"/>
                      <w:lang w:eastAsia="pt-BR"/>
                    </w:rPr>
                  </w:pPr>
                  <w:r w:rsidRPr="00E960A0">
                    <w:rPr>
                      <w:sz w:val="24"/>
                      <w:szCs w:val="24"/>
                      <w:lang w:eastAsia="pt-BR"/>
                    </w:rPr>
                    <w:t>2010</w:t>
                  </w:r>
                </w:p>
              </w:tc>
              <w:tc>
                <w:tcPr>
                  <w:tcW w:w="2552" w:type="dxa"/>
                  <w:tcBorders>
                    <w:top w:val="single" w:sz="4" w:space="0" w:color="auto"/>
                    <w:left w:val="single" w:sz="4" w:space="0" w:color="auto"/>
                    <w:bottom w:val="single" w:sz="4" w:space="0" w:color="auto"/>
                    <w:right w:val="single" w:sz="4" w:space="0" w:color="auto"/>
                  </w:tcBorders>
                </w:tcPr>
                <w:p w:rsidR="00DC2013" w:rsidRPr="00E960A0" w:rsidRDefault="00DC2013" w:rsidP="00106643">
                  <w:pPr>
                    <w:spacing w:after="0" w:line="360" w:lineRule="auto"/>
                    <w:jc w:val="center"/>
                    <w:rPr>
                      <w:sz w:val="24"/>
                      <w:szCs w:val="24"/>
                      <w:lang w:eastAsia="pt-BR"/>
                    </w:rPr>
                  </w:pPr>
                  <w:r w:rsidRPr="00E960A0">
                    <w:rPr>
                      <w:sz w:val="24"/>
                      <w:szCs w:val="24"/>
                      <w:lang w:eastAsia="pt-BR"/>
                    </w:rPr>
                    <w:t>156727</w:t>
                  </w:r>
                </w:p>
              </w:tc>
              <w:tc>
                <w:tcPr>
                  <w:tcW w:w="2268" w:type="dxa"/>
                  <w:tcBorders>
                    <w:top w:val="single" w:sz="4" w:space="0" w:color="auto"/>
                    <w:left w:val="single" w:sz="4" w:space="0" w:color="auto"/>
                    <w:bottom w:val="single" w:sz="4" w:space="0" w:color="auto"/>
                    <w:right w:val="single" w:sz="4" w:space="0" w:color="auto"/>
                  </w:tcBorders>
                </w:tcPr>
                <w:p w:rsidR="00DC2013" w:rsidRPr="00E960A0" w:rsidRDefault="00DC2013" w:rsidP="00106643">
                  <w:pPr>
                    <w:spacing w:after="0" w:line="360" w:lineRule="auto"/>
                    <w:jc w:val="center"/>
                    <w:rPr>
                      <w:sz w:val="24"/>
                      <w:szCs w:val="24"/>
                      <w:lang w:eastAsia="pt-BR"/>
                    </w:rPr>
                  </w:pPr>
                  <w:r w:rsidRPr="00E960A0">
                    <w:rPr>
                      <w:sz w:val="24"/>
                      <w:szCs w:val="24"/>
                      <w:lang w:eastAsia="pt-BR"/>
                    </w:rPr>
                    <w:t>18006</w:t>
                  </w:r>
                </w:p>
              </w:tc>
              <w:tc>
                <w:tcPr>
                  <w:tcW w:w="1701" w:type="dxa"/>
                  <w:tcBorders>
                    <w:top w:val="single" w:sz="4" w:space="0" w:color="auto"/>
                    <w:left w:val="single" w:sz="4" w:space="0" w:color="auto"/>
                    <w:bottom w:val="single" w:sz="4" w:space="0" w:color="auto"/>
                  </w:tcBorders>
                </w:tcPr>
                <w:p w:rsidR="00DC2013" w:rsidRPr="00E960A0" w:rsidRDefault="00DC2013" w:rsidP="00106643">
                  <w:pPr>
                    <w:spacing w:after="0" w:line="360" w:lineRule="auto"/>
                    <w:jc w:val="center"/>
                    <w:rPr>
                      <w:sz w:val="24"/>
                      <w:szCs w:val="24"/>
                      <w:lang w:eastAsia="pt-BR"/>
                    </w:rPr>
                  </w:pPr>
                  <w:r w:rsidRPr="00E960A0">
                    <w:rPr>
                      <w:sz w:val="24"/>
                      <w:szCs w:val="24"/>
                      <w:lang w:eastAsia="pt-BR"/>
                    </w:rPr>
                    <w:t>11,5</w:t>
                  </w:r>
                </w:p>
              </w:tc>
            </w:tr>
          </w:tbl>
          <w:p w:rsidR="00DC2013" w:rsidRPr="00E960A0" w:rsidRDefault="00DC2013" w:rsidP="00006BCE">
            <w:pPr>
              <w:spacing w:line="360" w:lineRule="auto"/>
              <w:jc w:val="center"/>
              <w:rPr>
                <w:sz w:val="24"/>
                <w:szCs w:val="24"/>
                <w:lang w:eastAsia="pt-BR"/>
              </w:rPr>
            </w:pPr>
          </w:p>
        </w:tc>
      </w:tr>
    </w:tbl>
    <w:p w:rsidR="00DC2013" w:rsidRPr="00006BCE" w:rsidRDefault="00DC2013" w:rsidP="00C53EA0">
      <w:pPr>
        <w:spacing w:line="360" w:lineRule="auto"/>
        <w:jc w:val="both"/>
      </w:pPr>
      <w:r w:rsidRPr="00006BCE">
        <w:t xml:space="preserve">Fonte: </w:t>
      </w:r>
      <w:r w:rsidRPr="00006BCE">
        <w:rPr>
          <w:color w:val="000000"/>
        </w:rPr>
        <w:t>Departamento de Informática do SUS</w:t>
      </w:r>
      <w:r w:rsidRPr="00006BCE">
        <w:t xml:space="preserve"> - DATASUS (2013)</w:t>
      </w:r>
    </w:p>
    <w:p w:rsidR="00DC2013" w:rsidRDefault="00DC2013" w:rsidP="0087094E">
      <w:pPr>
        <w:spacing w:line="360" w:lineRule="auto"/>
        <w:jc w:val="both"/>
        <w:rPr>
          <w:sz w:val="24"/>
          <w:szCs w:val="24"/>
          <w:lang w:eastAsia="pt-BR"/>
        </w:rPr>
      </w:pPr>
      <w:r w:rsidRPr="00C53EA0">
        <w:rPr>
          <w:sz w:val="24"/>
          <w:szCs w:val="24"/>
          <w:lang w:eastAsia="pt-BR"/>
        </w:rPr>
        <w:t xml:space="preserve">              </w:t>
      </w:r>
    </w:p>
    <w:p w:rsidR="00DC2013" w:rsidRPr="00C53EA0" w:rsidRDefault="00DC2013" w:rsidP="00F6305F">
      <w:pPr>
        <w:spacing w:line="360" w:lineRule="auto"/>
        <w:ind w:firstLine="708"/>
        <w:jc w:val="both"/>
        <w:rPr>
          <w:sz w:val="24"/>
          <w:szCs w:val="24"/>
          <w:lang w:eastAsia="pt-BR"/>
        </w:rPr>
      </w:pPr>
      <w:r w:rsidRPr="00C53EA0">
        <w:rPr>
          <w:sz w:val="24"/>
          <w:szCs w:val="24"/>
          <w:lang w:eastAsia="pt-BR"/>
        </w:rPr>
        <w:t xml:space="preserve">A proporção de idosos para o ano de 1980 era de 4,9%, do total da </w:t>
      </w:r>
      <w:r w:rsidRPr="001E21E7">
        <w:rPr>
          <w:sz w:val="24"/>
          <w:szCs w:val="24"/>
          <w:lang w:eastAsia="pt-BR"/>
        </w:rPr>
        <w:t xml:space="preserve">população. </w:t>
      </w:r>
      <w:r>
        <w:rPr>
          <w:sz w:val="24"/>
          <w:szCs w:val="24"/>
          <w:lang w:eastAsia="pt-BR"/>
        </w:rPr>
        <w:t>Ressalta-se</w:t>
      </w:r>
      <w:r w:rsidRPr="00C53EA0">
        <w:rPr>
          <w:sz w:val="24"/>
          <w:szCs w:val="24"/>
          <w:lang w:eastAsia="pt-BR"/>
        </w:rPr>
        <w:t xml:space="preserve"> que a população geral de 1980 a 2000 teve um aumento de 2387 habitantes, sendo que nos últimos dez anos</w:t>
      </w:r>
      <w:r>
        <w:rPr>
          <w:sz w:val="24"/>
          <w:szCs w:val="24"/>
          <w:lang w:eastAsia="pt-BR"/>
        </w:rPr>
        <w:t>,</w:t>
      </w:r>
      <w:r w:rsidRPr="00C53EA0">
        <w:rPr>
          <w:sz w:val="24"/>
          <w:szCs w:val="24"/>
          <w:lang w:eastAsia="pt-BR"/>
        </w:rPr>
        <w:t xml:space="preserve"> percebeu-se um declínio da população em 955 habitantes. </w:t>
      </w:r>
      <w:r>
        <w:rPr>
          <w:sz w:val="24"/>
          <w:szCs w:val="24"/>
          <w:lang w:eastAsia="pt-BR"/>
        </w:rPr>
        <w:t xml:space="preserve">Em contrapartida, a </w:t>
      </w:r>
      <w:r w:rsidRPr="00C53EA0">
        <w:rPr>
          <w:sz w:val="24"/>
          <w:szCs w:val="24"/>
          <w:lang w:eastAsia="pt-BR"/>
        </w:rPr>
        <w:t>população idosa quase triplicou nas últimas décadas.</w:t>
      </w:r>
    </w:p>
    <w:p w:rsidR="00DC2013" w:rsidRDefault="00DC2013" w:rsidP="00006BCE">
      <w:pPr>
        <w:spacing w:line="360" w:lineRule="auto"/>
        <w:ind w:firstLine="708"/>
        <w:jc w:val="both"/>
        <w:rPr>
          <w:color w:val="231F20"/>
          <w:sz w:val="24"/>
          <w:szCs w:val="24"/>
        </w:rPr>
      </w:pPr>
      <w:r w:rsidRPr="00C53EA0">
        <w:rPr>
          <w:sz w:val="24"/>
          <w:szCs w:val="24"/>
        </w:rPr>
        <w:t xml:space="preserve">Considerando o envelhecimento populacional, somado a hábitos de vida de uma região com baixas temperaturas, onde o sedentarismo, a obesidade e o tabagismo estão prevalentes, a região da Serra </w:t>
      </w:r>
      <w:r w:rsidRPr="00C53EA0">
        <w:rPr>
          <w:color w:val="231F20"/>
          <w:sz w:val="24"/>
          <w:szCs w:val="24"/>
        </w:rPr>
        <w:t xml:space="preserve">Catarinense, infelizmente, contribui </w:t>
      </w:r>
      <w:r>
        <w:rPr>
          <w:color w:val="231F20"/>
          <w:sz w:val="24"/>
          <w:szCs w:val="24"/>
        </w:rPr>
        <w:t>com o aumento destes indicadores.</w:t>
      </w:r>
      <w:r w:rsidRPr="00C53EA0">
        <w:rPr>
          <w:color w:val="231F20"/>
          <w:sz w:val="24"/>
          <w:szCs w:val="24"/>
        </w:rPr>
        <w:t xml:space="preserve">  Ao que se refere à proporção de óbitos por doenças cardiovasculares, estas representam 26,28% do total de óbitos da população da Serra. </w:t>
      </w:r>
      <w:r>
        <w:rPr>
          <w:color w:val="231F20"/>
          <w:sz w:val="24"/>
          <w:szCs w:val="24"/>
        </w:rPr>
        <w:t>Estes dados preocupam</w:t>
      </w:r>
      <w:r w:rsidRPr="00C53EA0">
        <w:rPr>
          <w:color w:val="231F20"/>
          <w:sz w:val="24"/>
          <w:szCs w:val="24"/>
        </w:rPr>
        <w:t xml:space="preserve">, </w:t>
      </w:r>
      <w:r>
        <w:rPr>
          <w:color w:val="231F20"/>
          <w:sz w:val="24"/>
          <w:szCs w:val="24"/>
        </w:rPr>
        <w:t>por</w:t>
      </w:r>
      <w:r w:rsidRPr="00C53EA0">
        <w:rPr>
          <w:color w:val="231F20"/>
          <w:sz w:val="24"/>
          <w:szCs w:val="24"/>
        </w:rPr>
        <w:t>que</w:t>
      </w:r>
      <w:r>
        <w:rPr>
          <w:color w:val="231F20"/>
          <w:sz w:val="24"/>
          <w:szCs w:val="24"/>
        </w:rPr>
        <w:t>, a causa mal definida encontra-se</w:t>
      </w:r>
      <w:r w:rsidRPr="00C53EA0">
        <w:rPr>
          <w:color w:val="231F20"/>
          <w:sz w:val="24"/>
          <w:szCs w:val="24"/>
        </w:rPr>
        <w:t xml:space="preserve"> </w:t>
      </w:r>
      <w:r>
        <w:rPr>
          <w:color w:val="231F20"/>
          <w:sz w:val="24"/>
          <w:szCs w:val="24"/>
        </w:rPr>
        <w:t xml:space="preserve">em </w:t>
      </w:r>
      <w:r w:rsidRPr="00C53EA0">
        <w:rPr>
          <w:color w:val="231F20"/>
          <w:sz w:val="24"/>
          <w:szCs w:val="24"/>
        </w:rPr>
        <w:t xml:space="preserve">percentual elevado, </w:t>
      </w:r>
      <w:r>
        <w:rPr>
          <w:color w:val="231F20"/>
          <w:sz w:val="24"/>
          <w:szCs w:val="24"/>
        </w:rPr>
        <w:t>permitindo</w:t>
      </w:r>
      <w:r w:rsidRPr="00C53EA0">
        <w:rPr>
          <w:color w:val="231F20"/>
          <w:sz w:val="24"/>
          <w:szCs w:val="24"/>
        </w:rPr>
        <w:t xml:space="preserve"> </w:t>
      </w:r>
      <w:r>
        <w:rPr>
          <w:color w:val="231F20"/>
          <w:sz w:val="24"/>
          <w:szCs w:val="24"/>
        </w:rPr>
        <w:t xml:space="preserve">gerar hipóteses </w:t>
      </w:r>
      <w:r w:rsidRPr="00C53EA0">
        <w:rPr>
          <w:color w:val="231F20"/>
          <w:sz w:val="24"/>
          <w:szCs w:val="24"/>
        </w:rPr>
        <w:t>em relação à subnotificação de alguns óbitos súbitos de origem cardí</w:t>
      </w:r>
      <w:r>
        <w:rPr>
          <w:color w:val="231F20"/>
          <w:sz w:val="24"/>
          <w:szCs w:val="24"/>
        </w:rPr>
        <w:t>aca</w:t>
      </w:r>
      <w:r w:rsidRPr="00C53EA0">
        <w:rPr>
          <w:color w:val="231F20"/>
          <w:sz w:val="24"/>
          <w:szCs w:val="24"/>
        </w:rPr>
        <w:t xml:space="preserve"> ou cerebrovascular, </w:t>
      </w:r>
      <w:r>
        <w:rPr>
          <w:color w:val="231F20"/>
          <w:sz w:val="24"/>
          <w:szCs w:val="24"/>
        </w:rPr>
        <w:t xml:space="preserve">uma vez que, </w:t>
      </w:r>
      <w:r w:rsidRPr="00C53EA0">
        <w:rPr>
          <w:color w:val="231F20"/>
          <w:sz w:val="24"/>
          <w:szCs w:val="24"/>
        </w:rPr>
        <w:t xml:space="preserve">somente </w:t>
      </w:r>
      <w:r>
        <w:rPr>
          <w:color w:val="231F20"/>
          <w:sz w:val="24"/>
          <w:szCs w:val="24"/>
        </w:rPr>
        <w:t xml:space="preserve">as mortes violentas </w:t>
      </w:r>
      <w:r w:rsidRPr="00C53EA0">
        <w:rPr>
          <w:color w:val="231F20"/>
          <w:sz w:val="24"/>
          <w:szCs w:val="24"/>
        </w:rPr>
        <w:t>são conduzid</w:t>
      </w:r>
      <w:r>
        <w:rPr>
          <w:color w:val="231F20"/>
          <w:sz w:val="24"/>
          <w:szCs w:val="24"/>
        </w:rPr>
        <w:t>a</w:t>
      </w:r>
      <w:r w:rsidRPr="00C53EA0">
        <w:rPr>
          <w:color w:val="231F20"/>
          <w:sz w:val="24"/>
          <w:szCs w:val="24"/>
        </w:rPr>
        <w:t xml:space="preserve">s para autópsia </w:t>
      </w:r>
      <w:r>
        <w:rPr>
          <w:color w:val="231F20"/>
          <w:sz w:val="24"/>
          <w:szCs w:val="24"/>
        </w:rPr>
        <w:t>no</w:t>
      </w:r>
      <w:r w:rsidRPr="00C53EA0">
        <w:rPr>
          <w:color w:val="231F20"/>
          <w:sz w:val="24"/>
          <w:szCs w:val="24"/>
        </w:rPr>
        <w:t xml:space="preserve"> Instituto Médico Legal </w:t>
      </w:r>
      <w:r>
        <w:rPr>
          <w:color w:val="231F20"/>
          <w:sz w:val="24"/>
          <w:szCs w:val="24"/>
        </w:rPr>
        <w:t>no município de Lages.</w:t>
      </w:r>
      <w:r w:rsidRPr="00C53EA0">
        <w:rPr>
          <w:color w:val="231F20"/>
          <w:sz w:val="24"/>
          <w:szCs w:val="24"/>
        </w:rPr>
        <w:t xml:space="preserve"> </w:t>
      </w:r>
    </w:p>
    <w:p w:rsidR="00DC2013" w:rsidRDefault="00DC2013" w:rsidP="00006BCE">
      <w:pPr>
        <w:spacing w:line="360" w:lineRule="auto"/>
        <w:ind w:firstLine="708"/>
        <w:jc w:val="both"/>
        <w:rPr>
          <w:color w:val="231F20"/>
          <w:sz w:val="24"/>
          <w:szCs w:val="24"/>
        </w:rPr>
      </w:pPr>
    </w:p>
    <w:p w:rsidR="00DC2013" w:rsidRDefault="00DC2013" w:rsidP="00006BCE">
      <w:pPr>
        <w:spacing w:line="360" w:lineRule="auto"/>
        <w:ind w:firstLine="708"/>
        <w:jc w:val="both"/>
        <w:rPr>
          <w:color w:val="231F20"/>
          <w:sz w:val="24"/>
          <w:szCs w:val="24"/>
        </w:rPr>
      </w:pPr>
    </w:p>
    <w:p w:rsidR="00DC2013" w:rsidRDefault="00DC2013" w:rsidP="00006BCE">
      <w:pPr>
        <w:spacing w:line="360" w:lineRule="auto"/>
        <w:ind w:firstLine="708"/>
        <w:jc w:val="both"/>
        <w:rPr>
          <w:color w:val="231F20"/>
          <w:sz w:val="24"/>
          <w:szCs w:val="24"/>
        </w:rPr>
      </w:pPr>
    </w:p>
    <w:p w:rsidR="00DC2013" w:rsidRDefault="00DC2013" w:rsidP="00006BCE">
      <w:pPr>
        <w:spacing w:line="360" w:lineRule="auto"/>
        <w:ind w:firstLine="708"/>
        <w:jc w:val="both"/>
        <w:rPr>
          <w:color w:val="231F20"/>
          <w:sz w:val="24"/>
          <w:szCs w:val="24"/>
        </w:rPr>
      </w:pPr>
    </w:p>
    <w:p w:rsidR="00DC2013" w:rsidRDefault="00DC2013" w:rsidP="00006BCE">
      <w:pPr>
        <w:spacing w:line="360" w:lineRule="auto"/>
        <w:ind w:firstLine="708"/>
        <w:jc w:val="both"/>
        <w:rPr>
          <w:color w:val="231F20"/>
          <w:sz w:val="24"/>
          <w:szCs w:val="24"/>
        </w:rPr>
      </w:pPr>
    </w:p>
    <w:p w:rsidR="00DC2013" w:rsidRPr="000A25ED" w:rsidRDefault="00DC2013" w:rsidP="000A25ED">
      <w:pPr>
        <w:spacing w:line="360" w:lineRule="auto"/>
        <w:rPr>
          <w:sz w:val="24"/>
          <w:szCs w:val="24"/>
        </w:rPr>
      </w:pPr>
      <w:r w:rsidRPr="000A25ED">
        <w:rPr>
          <w:sz w:val="24"/>
          <w:szCs w:val="24"/>
        </w:rPr>
        <w:t xml:space="preserve">Tabela </w:t>
      </w:r>
      <w:r>
        <w:rPr>
          <w:sz w:val="24"/>
          <w:szCs w:val="24"/>
        </w:rPr>
        <w:t>26.</w:t>
      </w:r>
      <w:r w:rsidRPr="000A25ED">
        <w:rPr>
          <w:sz w:val="24"/>
          <w:szCs w:val="24"/>
        </w:rPr>
        <w:t xml:space="preserve">  Percentual de óbitos por causa ,por Ano do Óbito segundo Causas</w:t>
      </w:r>
      <w:r>
        <w:rPr>
          <w:sz w:val="24"/>
          <w:szCs w:val="24"/>
        </w:rPr>
        <w:t xml:space="preserve"> </w:t>
      </w:r>
      <w:r w:rsidRPr="000A25ED">
        <w:rPr>
          <w:sz w:val="24"/>
          <w:szCs w:val="24"/>
        </w:rPr>
        <w:t>( Capítul</w:t>
      </w:r>
      <w:r>
        <w:rPr>
          <w:sz w:val="24"/>
          <w:szCs w:val="24"/>
        </w:rPr>
        <w:t>o CID 10) , na M</w:t>
      </w:r>
      <w:r w:rsidRPr="000A25ED">
        <w:rPr>
          <w:sz w:val="24"/>
          <w:szCs w:val="24"/>
        </w:rPr>
        <w:t>acro</w:t>
      </w:r>
      <w:r>
        <w:rPr>
          <w:sz w:val="24"/>
          <w:szCs w:val="24"/>
        </w:rPr>
        <w:t>r</w:t>
      </w:r>
      <w:r w:rsidRPr="000A25ED">
        <w:rPr>
          <w:sz w:val="24"/>
          <w:szCs w:val="24"/>
        </w:rPr>
        <w:t>região da Serra Catarinense , nos períodos de 2010 à 2012.</w:t>
      </w:r>
    </w:p>
    <w:tbl>
      <w:tblPr>
        <w:tblW w:w="0" w:type="auto"/>
        <w:tblInd w:w="-106" w:type="dxa"/>
        <w:tblBorders>
          <w:top w:val="single" w:sz="4" w:space="0" w:color="auto"/>
          <w:bottom w:val="single" w:sz="4" w:space="0" w:color="auto"/>
          <w:insideH w:val="single" w:sz="4" w:space="0" w:color="auto"/>
          <w:insideV w:val="single" w:sz="4" w:space="0" w:color="auto"/>
        </w:tblBorders>
        <w:tblLook w:val="0000"/>
      </w:tblPr>
      <w:tblGrid>
        <w:gridCol w:w="5499"/>
        <w:gridCol w:w="829"/>
        <w:gridCol w:w="829"/>
        <w:gridCol w:w="829"/>
        <w:gridCol w:w="829"/>
      </w:tblGrid>
      <w:tr w:rsidR="00DC2013" w:rsidRPr="00E960A0">
        <w:tc>
          <w:tcPr>
            <w:tcW w:w="5499" w:type="dxa"/>
          </w:tcPr>
          <w:p w:rsidR="00DC2013" w:rsidRPr="00E960A0" w:rsidRDefault="00DC2013" w:rsidP="00E960A0">
            <w:pPr>
              <w:spacing w:after="0" w:line="360" w:lineRule="auto"/>
            </w:pPr>
            <w:r w:rsidRPr="00E960A0">
              <w:t xml:space="preserve">Causas-Capítulos CID10 </w:t>
            </w:r>
          </w:p>
        </w:tc>
        <w:tc>
          <w:tcPr>
            <w:tcW w:w="0" w:type="auto"/>
          </w:tcPr>
          <w:p w:rsidR="00DC2013" w:rsidRPr="00E960A0" w:rsidRDefault="00DC2013" w:rsidP="00E960A0">
            <w:pPr>
              <w:spacing w:after="0" w:line="360" w:lineRule="auto"/>
              <w:jc w:val="center"/>
            </w:pPr>
            <w:r w:rsidRPr="00E960A0">
              <w:t xml:space="preserve">2010 </w:t>
            </w:r>
          </w:p>
        </w:tc>
        <w:tc>
          <w:tcPr>
            <w:tcW w:w="0" w:type="auto"/>
          </w:tcPr>
          <w:p w:rsidR="00DC2013" w:rsidRPr="00E960A0" w:rsidRDefault="00DC2013" w:rsidP="00E960A0">
            <w:pPr>
              <w:spacing w:after="0" w:line="360" w:lineRule="auto"/>
              <w:jc w:val="center"/>
            </w:pPr>
            <w:r w:rsidRPr="00E960A0">
              <w:t xml:space="preserve">2011 </w:t>
            </w:r>
          </w:p>
        </w:tc>
        <w:tc>
          <w:tcPr>
            <w:tcW w:w="0" w:type="auto"/>
          </w:tcPr>
          <w:p w:rsidR="00DC2013" w:rsidRPr="00E960A0" w:rsidRDefault="00DC2013" w:rsidP="00E960A0">
            <w:pPr>
              <w:spacing w:after="0" w:line="360" w:lineRule="auto"/>
              <w:jc w:val="center"/>
            </w:pPr>
            <w:r w:rsidRPr="00E960A0">
              <w:t xml:space="preserve">2012 </w:t>
            </w:r>
          </w:p>
        </w:tc>
        <w:tc>
          <w:tcPr>
            <w:tcW w:w="0" w:type="auto"/>
          </w:tcPr>
          <w:p w:rsidR="00DC2013" w:rsidRPr="00E960A0" w:rsidRDefault="00DC2013" w:rsidP="00E960A0">
            <w:pPr>
              <w:spacing w:after="0" w:line="360" w:lineRule="auto"/>
              <w:jc w:val="center"/>
            </w:pPr>
            <w:r w:rsidRPr="00E960A0">
              <w:t xml:space="preserve">Total </w:t>
            </w:r>
          </w:p>
        </w:tc>
      </w:tr>
      <w:tr w:rsidR="00DC2013" w:rsidRPr="00E960A0">
        <w:tc>
          <w:tcPr>
            <w:tcW w:w="5499" w:type="dxa"/>
          </w:tcPr>
          <w:p w:rsidR="00DC2013" w:rsidRPr="00E960A0" w:rsidRDefault="00DC2013" w:rsidP="00E960A0">
            <w:pPr>
              <w:spacing w:after="0" w:line="360" w:lineRule="auto"/>
            </w:pPr>
            <w:r w:rsidRPr="00E960A0">
              <w:t xml:space="preserve">TOTAL </w:t>
            </w:r>
          </w:p>
        </w:tc>
        <w:tc>
          <w:tcPr>
            <w:tcW w:w="0" w:type="auto"/>
          </w:tcPr>
          <w:p w:rsidR="00DC2013" w:rsidRPr="00E960A0" w:rsidRDefault="00DC2013" w:rsidP="00E960A0">
            <w:pPr>
              <w:spacing w:after="0" w:line="360" w:lineRule="auto"/>
              <w:jc w:val="right"/>
            </w:pPr>
            <w:r w:rsidRPr="00E960A0">
              <w:t xml:space="preserve">100,00 </w:t>
            </w:r>
          </w:p>
        </w:tc>
        <w:tc>
          <w:tcPr>
            <w:tcW w:w="0" w:type="auto"/>
          </w:tcPr>
          <w:p w:rsidR="00DC2013" w:rsidRPr="00E960A0" w:rsidRDefault="00DC2013" w:rsidP="00E960A0">
            <w:pPr>
              <w:spacing w:after="0" w:line="360" w:lineRule="auto"/>
              <w:jc w:val="right"/>
            </w:pPr>
            <w:r w:rsidRPr="00E960A0">
              <w:t xml:space="preserve">100,00 </w:t>
            </w:r>
          </w:p>
        </w:tc>
        <w:tc>
          <w:tcPr>
            <w:tcW w:w="0" w:type="auto"/>
          </w:tcPr>
          <w:p w:rsidR="00DC2013" w:rsidRPr="00E960A0" w:rsidRDefault="00DC2013" w:rsidP="00E960A0">
            <w:pPr>
              <w:spacing w:after="0" w:line="360" w:lineRule="auto"/>
              <w:jc w:val="right"/>
            </w:pPr>
            <w:r w:rsidRPr="00E960A0">
              <w:t xml:space="preserve">100,00 </w:t>
            </w:r>
          </w:p>
        </w:tc>
        <w:tc>
          <w:tcPr>
            <w:tcW w:w="0" w:type="auto"/>
          </w:tcPr>
          <w:p w:rsidR="00DC2013" w:rsidRPr="00E960A0" w:rsidRDefault="00DC2013" w:rsidP="00E960A0">
            <w:pPr>
              <w:spacing w:after="0" w:line="360" w:lineRule="auto"/>
              <w:jc w:val="right"/>
            </w:pPr>
            <w:r w:rsidRPr="00E960A0">
              <w:t xml:space="preserve">100,00 </w:t>
            </w:r>
          </w:p>
        </w:tc>
      </w:tr>
      <w:tr w:rsidR="00DC2013" w:rsidRPr="00E960A0">
        <w:tc>
          <w:tcPr>
            <w:tcW w:w="5499" w:type="dxa"/>
          </w:tcPr>
          <w:p w:rsidR="00DC2013" w:rsidRPr="00E960A0" w:rsidRDefault="00DC2013" w:rsidP="00E960A0">
            <w:pPr>
              <w:spacing w:after="0" w:line="360" w:lineRule="auto"/>
            </w:pPr>
            <w:r w:rsidRPr="00E960A0">
              <w:t xml:space="preserve">Algumas doenças infecciosas e parasitárias </w:t>
            </w:r>
          </w:p>
        </w:tc>
        <w:tc>
          <w:tcPr>
            <w:tcW w:w="0" w:type="auto"/>
          </w:tcPr>
          <w:p w:rsidR="00DC2013" w:rsidRPr="00E960A0" w:rsidRDefault="00DC2013" w:rsidP="00E960A0">
            <w:pPr>
              <w:spacing w:after="0" w:line="360" w:lineRule="auto"/>
              <w:jc w:val="right"/>
            </w:pPr>
            <w:r w:rsidRPr="00E960A0">
              <w:t xml:space="preserve">2,85 </w:t>
            </w:r>
          </w:p>
        </w:tc>
        <w:tc>
          <w:tcPr>
            <w:tcW w:w="0" w:type="auto"/>
          </w:tcPr>
          <w:p w:rsidR="00DC2013" w:rsidRPr="00E960A0" w:rsidRDefault="00DC2013" w:rsidP="00E960A0">
            <w:pPr>
              <w:spacing w:after="0" w:line="360" w:lineRule="auto"/>
              <w:jc w:val="right"/>
            </w:pPr>
            <w:r w:rsidRPr="00E960A0">
              <w:t xml:space="preserve">2,96 </w:t>
            </w:r>
          </w:p>
        </w:tc>
        <w:tc>
          <w:tcPr>
            <w:tcW w:w="0" w:type="auto"/>
          </w:tcPr>
          <w:p w:rsidR="00DC2013" w:rsidRPr="00E960A0" w:rsidRDefault="00DC2013" w:rsidP="00E960A0">
            <w:pPr>
              <w:spacing w:after="0" w:line="360" w:lineRule="auto"/>
              <w:jc w:val="right"/>
            </w:pPr>
            <w:r w:rsidRPr="00E960A0">
              <w:t xml:space="preserve">3,62 </w:t>
            </w:r>
          </w:p>
        </w:tc>
        <w:tc>
          <w:tcPr>
            <w:tcW w:w="0" w:type="auto"/>
          </w:tcPr>
          <w:p w:rsidR="00DC2013" w:rsidRPr="00E960A0" w:rsidRDefault="00DC2013" w:rsidP="00E960A0">
            <w:pPr>
              <w:spacing w:after="0" w:line="360" w:lineRule="auto"/>
              <w:jc w:val="right"/>
            </w:pPr>
            <w:r w:rsidRPr="00E960A0">
              <w:t xml:space="preserve">3,12 </w:t>
            </w:r>
          </w:p>
        </w:tc>
      </w:tr>
      <w:tr w:rsidR="00DC2013" w:rsidRPr="00E960A0">
        <w:tc>
          <w:tcPr>
            <w:tcW w:w="5499" w:type="dxa"/>
          </w:tcPr>
          <w:p w:rsidR="00DC2013" w:rsidRPr="00E960A0" w:rsidRDefault="00DC2013" w:rsidP="00E960A0">
            <w:pPr>
              <w:spacing w:after="0" w:line="360" w:lineRule="auto"/>
            </w:pPr>
            <w:r w:rsidRPr="00E960A0">
              <w:t xml:space="preserve">Neoplasias (tumores) </w:t>
            </w:r>
          </w:p>
        </w:tc>
        <w:tc>
          <w:tcPr>
            <w:tcW w:w="0" w:type="auto"/>
          </w:tcPr>
          <w:p w:rsidR="00DC2013" w:rsidRPr="00E960A0" w:rsidRDefault="00DC2013" w:rsidP="00E960A0">
            <w:pPr>
              <w:spacing w:after="0" w:line="360" w:lineRule="auto"/>
              <w:jc w:val="right"/>
            </w:pPr>
            <w:r w:rsidRPr="00E960A0">
              <w:t xml:space="preserve">19,54 </w:t>
            </w:r>
          </w:p>
        </w:tc>
        <w:tc>
          <w:tcPr>
            <w:tcW w:w="0" w:type="auto"/>
          </w:tcPr>
          <w:p w:rsidR="00DC2013" w:rsidRPr="00E960A0" w:rsidRDefault="00DC2013" w:rsidP="00E960A0">
            <w:pPr>
              <w:spacing w:after="0" w:line="360" w:lineRule="auto"/>
              <w:jc w:val="right"/>
            </w:pPr>
            <w:r w:rsidRPr="00E960A0">
              <w:t xml:space="preserve">20,49 </w:t>
            </w:r>
          </w:p>
        </w:tc>
        <w:tc>
          <w:tcPr>
            <w:tcW w:w="0" w:type="auto"/>
          </w:tcPr>
          <w:p w:rsidR="00DC2013" w:rsidRPr="00E960A0" w:rsidRDefault="00DC2013" w:rsidP="00E960A0">
            <w:pPr>
              <w:spacing w:after="0" w:line="360" w:lineRule="auto"/>
              <w:jc w:val="right"/>
            </w:pPr>
            <w:r w:rsidRPr="00E960A0">
              <w:t xml:space="preserve">20,32 </w:t>
            </w:r>
          </w:p>
        </w:tc>
        <w:tc>
          <w:tcPr>
            <w:tcW w:w="0" w:type="auto"/>
          </w:tcPr>
          <w:p w:rsidR="00DC2013" w:rsidRPr="00E960A0" w:rsidRDefault="00DC2013" w:rsidP="00E960A0">
            <w:pPr>
              <w:spacing w:after="0" w:line="360" w:lineRule="auto"/>
              <w:jc w:val="right"/>
            </w:pPr>
            <w:r w:rsidRPr="00E960A0">
              <w:t xml:space="preserve">20,11 </w:t>
            </w:r>
          </w:p>
        </w:tc>
      </w:tr>
      <w:tr w:rsidR="00DC2013" w:rsidRPr="00E960A0">
        <w:tc>
          <w:tcPr>
            <w:tcW w:w="5499" w:type="dxa"/>
          </w:tcPr>
          <w:p w:rsidR="00DC2013" w:rsidRPr="00E960A0" w:rsidRDefault="00DC2013" w:rsidP="00E960A0">
            <w:pPr>
              <w:spacing w:after="0" w:line="360" w:lineRule="auto"/>
            </w:pPr>
            <w:r w:rsidRPr="00E960A0">
              <w:t xml:space="preserve">Doenças sangue órgãos hemat. e transt. imunitária </w:t>
            </w:r>
          </w:p>
        </w:tc>
        <w:tc>
          <w:tcPr>
            <w:tcW w:w="0" w:type="auto"/>
          </w:tcPr>
          <w:p w:rsidR="00DC2013" w:rsidRPr="00E960A0" w:rsidRDefault="00DC2013" w:rsidP="00E960A0">
            <w:pPr>
              <w:spacing w:after="0" w:line="360" w:lineRule="auto"/>
              <w:jc w:val="right"/>
            </w:pPr>
            <w:r w:rsidRPr="00E960A0">
              <w:t xml:space="preserve">0,55 </w:t>
            </w:r>
          </w:p>
        </w:tc>
        <w:tc>
          <w:tcPr>
            <w:tcW w:w="0" w:type="auto"/>
          </w:tcPr>
          <w:p w:rsidR="00DC2013" w:rsidRPr="00E960A0" w:rsidRDefault="00DC2013" w:rsidP="00E960A0">
            <w:pPr>
              <w:spacing w:after="0" w:line="360" w:lineRule="auto"/>
              <w:jc w:val="right"/>
            </w:pPr>
            <w:r w:rsidRPr="00E960A0">
              <w:t xml:space="preserve">0,37 </w:t>
            </w:r>
          </w:p>
        </w:tc>
        <w:tc>
          <w:tcPr>
            <w:tcW w:w="0" w:type="auto"/>
          </w:tcPr>
          <w:p w:rsidR="00DC2013" w:rsidRPr="00E960A0" w:rsidRDefault="00DC2013" w:rsidP="00E960A0">
            <w:pPr>
              <w:spacing w:after="0" w:line="360" w:lineRule="auto"/>
              <w:jc w:val="right"/>
            </w:pPr>
            <w:r w:rsidRPr="00E960A0">
              <w:t xml:space="preserve">0,32 </w:t>
            </w:r>
          </w:p>
        </w:tc>
        <w:tc>
          <w:tcPr>
            <w:tcW w:w="0" w:type="auto"/>
          </w:tcPr>
          <w:p w:rsidR="00DC2013" w:rsidRPr="00E960A0" w:rsidRDefault="00DC2013" w:rsidP="00E960A0">
            <w:pPr>
              <w:spacing w:after="0" w:line="360" w:lineRule="auto"/>
              <w:jc w:val="right"/>
            </w:pPr>
            <w:r w:rsidRPr="00E960A0">
              <w:t xml:space="preserve">0,42 </w:t>
            </w:r>
          </w:p>
        </w:tc>
      </w:tr>
      <w:tr w:rsidR="00DC2013" w:rsidRPr="00E960A0">
        <w:tc>
          <w:tcPr>
            <w:tcW w:w="5499" w:type="dxa"/>
          </w:tcPr>
          <w:p w:rsidR="00DC2013" w:rsidRPr="00E960A0" w:rsidRDefault="00DC2013" w:rsidP="00E960A0">
            <w:pPr>
              <w:spacing w:after="0" w:line="360" w:lineRule="auto"/>
            </w:pPr>
            <w:r w:rsidRPr="00E960A0">
              <w:t xml:space="preserve">Doenças endócrinas nutricionais e metabólicas </w:t>
            </w:r>
          </w:p>
        </w:tc>
        <w:tc>
          <w:tcPr>
            <w:tcW w:w="0" w:type="auto"/>
          </w:tcPr>
          <w:p w:rsidR="00DC2013" w:rsidRPr="00E960A0" w:rsidRDefault="00DC2013" w:rsidP="00E960A0">
            <w:pPr>
              <w:spacing w:after="0" w:line="360" w:lineRule="auto"/>
              <w:jc w:val="right"/>
            </w:pPr>
            <w:r w:rsidRPr="00E960A0">
              <w:t xml:space="preserve">7,57 </w:t>
            </w:r>
          </w:p>
        </w:tc>
        <w:tc>
          <w:tcPr>
            <w:tcW w:w="0" w:type="auto"/>
          </w:tcPr>
          <w:p w:rsidR="00DC2013" w:rsidRPr="00E960A0" w:rsidRDefault="00DC2013" w:rsidP="00E960A0">
            <w:pPr>
              <w:spacing w:after="0" w:line="360" w:lineRule="auto"/>
              <w:jc w:val="right"/>
            </w:pPr>
            <w:r w:rsidRPr="00E960A0">
              <w:t xml:space="preserve">5,03 </w:t>
            </w:r>
          </w:p>
        </w:tc>
        <w:tc>
          <w:tcPr>
            <w:tcW w:w="0" w:type="auto"/>
          </w:tcPr>
          <w:p w:rsidR="00DC2013" w:rsidRPr="00E960A0" w:rsidRDefault="00DC2013" w:rsidP="00E960A0">
            <w:pPr>
              <w:spacing w:after="0" w:line="360" w:lineRule="auto"/>
              <w:jc w:val="right"/>
            </w:pPr>
            <w:r w:rsidRPr="00E960A0">
              <w:t xml:space="preserve">7,11 </w:t>
            </w:r>
          </w:p>
        </w:tc>
        <w:tc>
          <w:tcPr>
            <w:tcW w:w="0" w:type="auto"/>
          </w:tcPr>
          <w:p w:rsidR="00DC2013" w:rsidRPr="00E960A0" w:rsidRDefault="00DC2013" w:rsidP="00E960A0">
            <w:pPr>
              <w:spacing w:after="0" w:line="360" w:lineRule="auto"/>
              <w:jc w:val="right"/>
            </w:pPr>
            <w:r w:rsidRPr="00E960A0">
              <w:t xml:space="preserve">6,53 </w:t>
            </w:r>
          </w:p>
        </w:tc>
      </w:tr>
      <w:tr w:rsidR="00DC2013" w:rsidRPr="00E960A0">
        <w:tc>
          <w:tcPr>
            <w:tcW w:w="5499" w:type="dxa"/>
          </w:tcPr>
          <w:p w:rsidR="00DC2013" w:rsidRPr="00E960A0" w:rsidRDefault="00DC2013" w:rsidP="00E960A0">
            <w:pPr>
              <w:spacing w:after="0" w:line="360" w:lineRule="auto"/>
            </w:pPr>
            <w:r w:rsidRPr="00E960A0">
              <w:t xml:space="preserve">Transtornos mentais e comportamentais </w:t>
            </w:r>
          </w:p>
        </w:tc>
        <w:tc>
          <w:tcPr>
            <w:tcW w:w="0" w:type="auto"/>
          </w:tcPr>
          <w:p w:rsidR="00DC2013" w:rsidRPr="00E960A0" w:rsidRDefault="00DC2013" w:rsidP="00E960A0">
            <w:pPr>
              <w:spacing w:after="0" w:line="360" w:lineRule="auto"/>
              <w:jc w:val="right"/>
            </w:pPr>
            <w:r w:rsidRPr="00E960A0">
              <w:t xml:space="preserve">0,71 </w:t>
            </w:r>
          </w:p>
        </w:tc>
        <w:tc>
          <w:tcPr>
            <w:tcW w:w="0" w:type="auto"/>
          </w:tcPr>
          <w:p w:rsidR="00DC2013" w:rsidRPr="00E960A0" w:rsidRDefault="00DC2013" w:rsidP="00E960A0">
            <w:pPr>
              <w:spacing w:after="0" w:line="360" w:lineRule="auto"/>
              <w:jc w:val="right"/>
            </w:pPr>
            <w:r w:rsidRPr="00E960A0">
              <w:t xml:space="preserve">0,58 </w:t>
            </w:r>
          </w:p>
        </w:tc>
        <w:tc>
          <w:tcPr>
            <w:tcW w:w="0" w:type="auto"/>
          </w:tcPr>
          <w:p w:rsidR="00DC2013" w:rsidRPr="00E960A0" w:rsidRDefault="00DC2013" w:rsidP="00E960A0">
            <w:pPr>
              <w:spacing w:after="0" w:line="360" w:lineRule="auto"/>
              <w:jc w:val="right"/>
            </w:pPr>
            <w:r w:rsidRPr="00E960A0">
              <w:t xml:space="preserve">1,21 </w:t>
            </w:r>
          </w:p>
        </w:tc>
        <w:tc>
          <w:tcPr>
            <w:tcW w:w="0" w:type="auto"/>
          </w:tcPr>
          <w:p w:rsidR="00DC2013" w:rsidRPr="00E960A0" w:rsidRDefault="00DC2013" w:rsidP="00E960A0">
            <w:pPr>
              <w:spacing w:after="0" w:line="360" w:lineRule="auto"/>
              <w:jc w:val="right"/>
            </w:pPr>
            <w:r w:rsidRPr="00E960A0">
              <w:t xml:space="preserve">0,81 </w:t>
            </w:r>
          </w:p>
        </w:tc>
      </w:tr>
      <w:tr w:rsidR="00DC2013" w:rsidRPr="00E960A0">
        <w:tc>
          <w:tcPr>
            <w:tcW w:w="5499" w:type="dxa"/>
          </w:tcPr>
          <w:p w:rsidR="00DC2013" w:rsidRPr="00E960A0" w:rsidRDefault="00DC2013" w:rsidP="00E960A0">
            <w:pPr>
              <w:spacing w:after="0" w:line="360" w:lineRule="auto"/>
            </w:pPr>
            <w:r w:rsidRPr="00E960A0">
              <w:t xml:space="preserve">Doenças do sistema nervoso </w:t>
            </w:r>
          </w:p>
        </w:tc>
        <w:tc>
          <w:tcPr>
            <w:tcW w:w="0" w:type="auto"/>
          </w:tcPr>
          <w:p w:rsidR="00DC2013" w:rsidRPr="00E960A0" w:rsidRDefault="00DC2013" w:rsidP="00E960A0">
            <w:pPr>
              <w:spacing w:after="0" w:line="360" w:lineRule="auto"/>
              <w:jc w:val="right"/>
            </w:pPr>
            <w:r w:rsidRPr="00E960A0">
              <w:t xml:space="preserve">2,14 </w:t>
            </w:r>
          </w:p>
        </w:tc>
        <w:tc>
          <w:tcPr>
            <w:tcW w:w="0" w:type="auto"/>
          </w:tcPr>
          <w:p w:rsidR="00DC2013" w:rsidRPr="00E960A0" w:rsidRDefault="00DC2013" w:rsidP="00E960A0">
            <w:pPr>
              <w:spacing w:after="0" w:line="360" w:lineRule="auto"/>
              <w:jc w:val="right"/>
            </w:pPr>
            <w:r w:rsidRPr="00E960A0">
              <w:t xml:space="preserve">2,49 </w:t>
            </w:r>
          </w:p>
        </w:tc>
        <w:tc>
          <w:tcPr>
            <w:tcW w:w="0" w:type="auto"/>
          </w:tcPr>
          <w:p w:rsidR="00DC2013" w:rsidRPr="00E960A0" w:rsidRDefault="00DC2013" w:rsidP="00E960A0">
            <w:pPr>
              <w:spacing w:after="0" w:line="360" w:lineRule="auto"/>
              <w:jc w:val="right"/>
            </w:pPr>
            <w:r w:rsidRPr="00E960A0">
              <w:t xml:space="preserve">2,73 </w:t>
            </w:r>
          </w:p>
        </w:tc>
        <w:tc>
          <w:tcPr>
            <w:tcW w:w="0" w:type="auto"/>
          </w:tcPr>
          <w:p w:rsidR="00DC2013" w:rsidRPr="00E960A0" w:rsidRDefault="00DC2013" w:rsidP="00E960A0">
            <w:pPr>
              <w:spacing w:after="0" w:line="360" w:lineRule="auto"/>
              <w:jc w:val="right"/>
            </w:pPr>
            <w:r w:rsidRPr="00E960A0">
              <w:t xml:space="preserve">2,44 </w:t>
            </w:r>
          </w:p>
        </w:tc>
      </w:tr>
      <w:tr w:rsidR="00DC2013" w:rsidRPr="00E960A0">
        <w:tc>
          <w:tcPr>
            <w:tcW w:w="5499" w:type="dxa"/>
          </w:tcPr>
          <w:p w:rsidR="00DC2013" w:rsidRPr="00E960A0" w:rsidRDefault="00DC2013" w:rsidP="00E960A0">
            <w:pPr>
              <w:spacing w:after="0" w:line="360" w:lineRule="auto"/>
            </w:pPr>
            <w:r w:rsidRPr="00E960A0">
              <w:t xml:space="preserve">Doenças do olho e anexos </w:t>
            </w:r>
          </w:p>
        </w:tc>
        <w:tc>
          <w:tcPr>
            <w:tcW w:w="0" w:type="auto"/>
          </w:tcPr>
          <w:p w:rsidR="00DC2013" w:rsidRPr="00E960A0" w:rsidRDefault="00DC2013" w:rsidP="00E960A0">
            <w:pPr>
              <w:spacing w:after="0" w:line="360" w:lineRule="auto"/>
              <w:jc w:val="right"/>
            </w:pPr>
            <w:r w:rsidRPr="00E960A0">
              <w:t xml:space="preserve">- </w:t>
            </w:r>
          </w:p>
        </w:tc>
        <w:tc>
          <w:tcPr>
            <w:tcW w:w="0" w:type="auto"/>
          </w:tcPr>
          <w:p w:rsidR="00DC2013" w:rsidRPr="00E960A0" w:rsidRDefault="00DC2013" w:rsidP="00E960A0">
            <w:pPr>
              <w:spacing w:after="0" w:line="360" w:lineRule="auto"/>
              <w:jc w:val="right"/>
            </w:pPr>
            <w:r w:rsidRPr="00E960A0">
              <w:t xml:space="preserve">- </w:t>
            </w:r>
          </w:p>
        </w:tc>
        <w:tc>
          <w:tcPr>
            <w:tcW w:w="0" w:type="auto"/>
          </w:tcPr>
          <w:p w:rsidR="00DC2013" w:rsidRPr="00E960A0" w:rsidRDefault="00DC2013" w:rsidP="00E960A0">
            <w:pPr>
              <w:spacing w:after="0" w:line="360" w:lineRule="auto"/>
              <w:jc w:val="right"/>
            </w:pPr>
            <w:r w:rsidRPr="00E960A0">
              <w:t xml:space="preserve">0,06 </w:t>
            </w:r>
          </w:p>
        </w:tc>
        <w:tc>
          <w:tcPr>
            <w:tcW w:w="0" w:type="auto"/>
          </w:tcPr>
          <w:p w:rsidR="00DC2013" w:rsidRPr="00E960A0" w:rsidRDefault="00DC2013" w:rsidP="00E960A0">
            <w:pPr>
              <w:spacing w:after="0" w:line="360" w:lineRule="auto"/>
              <w:jc w:val="right"/>
            </w:pPr>
            <w:r w:rsidRPr="00E960A0">
              <w:t xml:space="preserve">0,02 </w:t>
            </w:r>
          </w:p>
        </w:tc>
      </w:tr>
      <w:tr w:rsidR="00DC2013" w:rsidRPr="00585DAA">
        <w:tc>
          <w:tcPr>
            <w:tcW w:w="5499" w:type="dxa"/>
          </w:tcPr>
          <w:p w:rsidR="00DC2013" w:rsidRPr="00E960A0" w:rsidRDefault="00DC2013" w:rsidP="00E960A0">
            <w:pPr>
              <w:spacing w:after="0" w:line="360" w:lineRule="auto"/>
            </w:pPr>
            <w:r w:rsidRPr="00E960A0">
              <w:t xml:space="preserve">Doenças do aparelho circulatório </w:t>
            </w:r>
          </w:p>
        </w:tc>
        <w:tc>
          <w:tcPr>
            <w:tcW w:w="0" w:type="auto"/>
          </w:tcPr>
          <w:p w:rsidR="00DC2013" w:rsidRPr="00585DAA" w:rsidRDefault="00DC2013" w:rsidP="00E960A0">
            <w:pPr>
              <w:spacing w:after="0" w:line="360" w:lineRule="auto"/>
              <w:jc w:val="right"/>
            </w:pPr>
            <w:r w:rsidRPr="00585DAA">
              <w:t xml:space="preserve">25,03 </w:t>
            </w:r>
          </w:p>
        </w:tc>
        <w:tc>
          <w:tcPr>
            <w:tcW w:w="0" w:type="auto"/>
          </w:tcPr>
          <w:p w:rsidR="00DC2013" w:rsidRPr="00585DAA" w:rsidRDefault="00DC2013" w:rsidP="00E960A0">
            <w:pPr>
              <w:spacing w:after="0" w:line="360" w:lineRule="auto"/>
              <w:jc w:val="right"/>
            </w:pPr>
            <w:r w:rsidRPr="00585DAA">
              <w:t xml:space="preserve">28,75 </w:t>
            </w:r>
          </w:p>
        </w:tc>
        <w:tc>
          <w:tcPr>
            <w:tcW w:w="0" w:type="auto"/>
          </w:tcPr>
          <w:p w:rsidR="00DC2013" w:rsidRPr="00585DAA" w:rsidRDefault="00DC2013" w:rsidP="00E960A0">
            <w:pPr>
              <w:spacing w:after="0" w:line="360" w:lineRule="auto"/>
              <w:jc w:val="right"/>
            </w:pPr>
            <w:r w:rsidRPr="00585DAA">
              <w:t xml:space="preserve">24,76 </w:t>
            </w:r>
          </w:p>
        </w:tc>
        <w:tc>
          <w:tcPr>
            <w:tcW w:w="0" w:type="auto"/>
          </w:tcPr>
          <w:p w:rsidR="00DC2013" w:rsidRPr="00585DAA" w:rsidRDefault="00DC2013" w:rsidP="00E960A0">
            <w:pPr>
              <w:spacing w:after="0" w:line="360" w:lineRule="auto"/>
              <w:jc w:val="right"/>
            </w:pPr>
            <w:r w:rsidRPr="00585DAA">
              <w:t xml:space="preserve">26,28 </w:t>
            </w:r>
          </w:p>
        </w:tc>
      </w:tr>
      <w:tr w:rsidR="00DC2013" w:rsidRPr="00E960A0">
        <w:tc>
          <w:tcPr>
            <w:tcW w:w="5499" w:type="dxa"/>
          </w:tcPr>
          <w:p w:rsidR="00DC2013" w:rsidRPr="00E960A0" w:rsidRDefault="00DC2013" w:rsidP="00E960A0">
            <w:pPr>
              <w:spacing w:after="0" w:line="360" w:lineRule="auto"/>
            </w:pPr>
            <w:r w:rsidRPr="00E960A0">
              <w:t xml:space="preserve">Doenças do aparelho respiratório </w:t>
            </w:r>
          </w:p>
        </w:tc>
        <w:tc>
          <w:tcPr>
            <w:tcW w:w="0" w:type="auto"/>
          </w:tcPr>
          <w:p w:rsidR="00DC2013" w:rsidRPr="00585DAA" w:rsidRDefault="00DC2013" w:rsidP="00E960A0">
            <w:pPr>
              <w:spacing w:after="0" w:line="360" w:lineRule="auto"/>
              <w:jc w:val="right"/>
            </w:pPr>
            <w:r w:rsidRPr="00585DAA">
              <w:t xml:space="preserve">10,43 </w:t>
            </w:r>
          </w:p>
        </w:tc>
        <w:tc>
          <w:tcPr>
            <w:tcW w:w="0" w:type="auto"/>
          </w:tcPr>
          <w:p w:rsidR="00DC2013" w:rsidRPr="00585DAA" w:rsidRDefault="00DC2013" w:rsidP="00E960A0">
            <w:pPr>
              <w:spacing w:after="0" w:line="360" w:lineRule="auto"/>
              <w:jc w:val="right"/>
            </w:pPr>
            <w:r w:rsidRPr="00585DAA">
              <w:t xml:space="preserve">12,60 </w:t>
            </w:r>
          </w:p>
        </w:tc>
        <w:tc>
          <w:tcPr>
            <w:tcW w:w="0" w:type="auto"/>
          </w:tcPr>
          <w:p w:rsidR="00DC2013" w:rsidRPr="00585DAA" w:rsidRDefault="00DC2013" w:rsidP="00E960A0">
            <w:pPr>
              <w:spacing w:after="0" w:line="360" w:lineRule="auto"/>
              <w:jc w:val="right"/>
            </w:pPr>
            <w:r w:rsidRPr="00585DAA">
              <w:t xml:space="preserve">12,44 </w:t>
            </w:r>
          </w:p>
        </w:tc>
        <w:tc>
          <w:tcPr>
            <w:tcW w:w="0" w:type="auto"/>
          </w:tcPr>
          <w:p w:rsidR="00DC2013" w:rsidRPr="00E960A0" w:rsidRDefault="00DC2013" w:rsidP="00E960A0">
            <w:pPr>
              <w:spacing w:after="0" w:line="360" w:lineRule="auto"/>
              <w:jc w:val="right"/>
            </w:pPr>
            <w:r w:rsidRPr="00E960A0">
              <w:t xml:space="preserve">11,80 </w:t>
            </w:r>
          </w:p>
        </w:tc>
      </w:tr>
      <w:tr w:rsidR="00DC2013" w:rsidRPr="00E960A0">
        <w:tc>
          <w:tcPr>
            <w:tcW w:w="5499" w:type="dxa"/>
          </w:tcPr>
          <w:p w:rsidR="00DC2013" w:rsidRPr="00E960A0" w:rsidRDefault="00DC2013" w:rsidP="00E960A0">
            <w:pPr>
              <w:spacing w:after="0" w:line="360" w:lineRule="auto"/>
            </w:pPr>
            <w:r w:rsidRPr="00E960A0">
              <w:t xml:space="preserve">Doenças do aparelho digestivo </w:t>
            </w:r>
          </w:p>
        </w:tc>
        <w:tc>
          <w:tcPr>
            <w:tcW w:w="0" w:type="auto"/>
          </w:tcPr>
          <w:p w:rsidR="00DC2013" w:rsidRPr="00E960A0" w:rsidRDefault="00DC2013" w:rsidP="00E960A0">
            <w:pPr>
              <w:spacing w:after="0" w:line="360" w:lineRule="auto"/>
              <w:jc w:val="right"/>
            </w:pPr>
            <w:r w:rsidRPr="00E960A0">
              <w:t xml:space="preserve">4,01 </w:t>
            </w:r>
          </w:p>
        </w:tc>
        <w:tc>
          <w:tcPr>
            <w:tcW w:w="0" w:type="auto"/>
          </w:tcPr>
          <w:p w:rsidR="00DC2013" w:rsidRPr="00E960A0" w:rsidRDefault="00DC2013" w:rsidP="00E960A0">
            <w:pPr>
              <w:spacing w:after="0" w:line="360" w:lineRule="auto"/>
              <w:jc w:val="right"/>
            </w:pPr>
            <w:r w:rsidRPr="00E960A0">
              <w:t xml:space="preserve">5,24 </w:t>
            </w:r>
          </w:p>
        </w:tc>
        <w:tc>
          <w:tcPr>
            <w:tcW w:w="0" w:type="auto"/>
          </w:tcPr>
          <w:p w:rsidR="00DC2013" w:rsidRPr="00E960A0" w:rsidRDefault="00DC2013" w:rsidP="00E960A0">
            <w:pPr>
              <w:spacing w:after="0" w:line="360" w:lineRule="auto"/>
              <w:jc w:val="right"/>
            </w:pPr>
            <w:r w:rsidRPr="00E960A0">
              <w:t xml:space="preserve">4,76 </w:t>
            </w:r>
          </w:p>
        </w:tc>
        <w:tc>
          <w:tcPr>
            <w:tcW w:w="0" w:type="auto"/>
          </w:tcPr>
          <w:p w:rsidR="00DC2013" w:rsidRPr="00E960A0" w:rsidRDefault="00DC2013" w:rsidP="00E960A0">
            <w:pPr>
              <w:spacing w:after="0" w:line="360" w:lineRule="auto"/>
              <w:jc w:val="right"/>
            </w:pPr>
            <w:r w:rsidRPr="00E960A0">
              <w:t xml:space="preserve">4,67 </w:t>
            </w:r>
          </w:p>
        </w:tc>
      </w:tr>
      <w:tr w:rsidR="00DC2013" w:rsidRPr="00E960A0">
        <w:tc>
          <w:tcPr>
            <w:tcW w:w="5499" w:type="dxa"/>
          </w:tcPr>
          <w:p w:rsidR="00DC2013" w:rsidRPr="00E960A0" w:rsidRDefault="00DC2013" w:rsidP="00E960A0">
            <w:pPr>
              <w:spacing w:after="0" w:line="360" w:lineRule="auto"/>
            </w:pPr>
            <w:r w:rsidRPr="00E960A0">
              <w:t xml:space="preserve">Doenças da pele e do tecido subcutâneo </w:t>
            </w:r>
          </w:p>
        </w:tc>
        <w:tc>
          <w:tcPr>
            <w:tcW w:w="0" w:type="auto"/>
          </w:tcPr>
          <w:p w:rsidR="00DC2013" w:rsidRPr="00E960A0" w:rsidRDefault="00DC2013" w:rsidP="00E960A0">
            <w:pPr>
              <w:spacing w:after="0" w:line="360" w:lineRule="auto"/>
              <w:jc w:val="right"/>
            </w:pPr>
            <w:r w:rsidRPr="00E960A0">
              <w:t xml:space="preserve">0,33 </w:t>
            </w:r>
          </w:p>
        </w:tc>
        <w:tc>
          <w:tcPr>
            <w:tcW w:w="0" w:type="auto"/>
          </w:tcPr>
          <w:p w:rsidR="00DC2013" w:rsidRPr="00E960A0" w:rsidRDefault="00DC2013" w:rsidP="00E960A0">
            <w:pPr>
              <w:spacing w:after="0" w:line="360" w:lineRule="auto"/>
              <w:jc w:val="right"/>
            </w:pPr>
            <w:r w:rsidRPr="00E960A0">
              <w:t xml:space="preserve">0,05 </w:t>
            </w:r>
          </w:p>
        </w:tc>
        <w:tc>
          <w:tcPr>
            <w:tcW w:w="0" w:type="auto"/>
          </w:tcPr>
          <w:p w:rsidR="00DC2013" w:rsidRPr="00E960A0" w:rsidRDefault="00DC2013" w:rsidP="00E960A0">
            <w:pPr>
              <w:spacing w:after="0" w:line="360" w:lineRule="auto"/>
              <w:jc w:val="right"/>
            </w:pPr>
            <w:r w:rsidRPr="00E960A0">
              <w:t xml:space="preserve">0,25 </w:t>
            </w:r>
          </w:p>
        </w:tc>
        <w:tc>
          <w:tcPr>
            <w:tcW w:w="0" w:type="auto"/>
          </w:tcPr>
          <w:p w:rsidR="00DC2013" w:rsidRPr="00E960A0" w:rsidRDefault="00DC2013" w:rsidP="00E960A0">
            <w:pPr>
              <w:spacing w:after="0" w:line="360" w:lineRule="auto"/>
              <w:jc w:val="right"/>
            </w:pPr>
            <w:r w:rsidRPr="00E960A0">
              <w:t xml:space="preserve">0,21 </w:t>
            </w:r>
          </w:p>
        </w:tc>
      </w:tr>
      <w:tr w:rsidR="00DC2013" w:rsidRPr="00E960A0">
        <w:tc>
          <w:tcPr>
            <w:tcW w:w="5499" w:type="dxa"/>
          </w:tcPr>
          <w:p w:rsidR="00DC2013" w:rsidRPr="00E960A0" w:rsidRDefault="00DC2013" w:rsidP="00E960A0">
            <w:pPr>
              <w:spacing w:after="0" w:line="360" w:lineRule="auto"/>
            </w:pPr>
            <w:r w:rsidRPr="00E960A0">
              <w:t xml:space="preserve">Doenças sist. osteomuscular e tec. conjuntivo </w:t>
            </w:r>
          </w:p>
        </w:tc>
        <w:tc>
          <w:tcPr>
            <w:tcW w:w="0" w:type="auto"/>
          </w:tcPr>
          <w:p w:rsidR="00DC2013" w:rsidRPr="00E960A0" w:rsidRDefault="00DC2013" w:rsidP="00E960A0">
            <w:pPr>
              <w:spacing w:after="0" w:line="360" w:lineRule="auto"/>
              <w:jc w:val="right"/>
            </w:pPr>
            <w:r w:rsidRPr="00E960A0">
              <w:t xml:space="preserve">0,16 </w:t>
            </w:r>
          </w:p>
        </w:tc>
        <w:tc>
          <w:tcPr>
            <w:tcW w:w="0" w:type="auto"/>
          </w:tcPr>
          <w:p w:rsidR="00DC2013" w:rsidRPr="00E960A0" w:rsidRDefault="00DC2013" w:rsidP="00E960A0">
            <w:pPr>
              <w:spacing w:after="0" w:line="360" w:lineRule="auto"/>
              <w:jc w:val="right"/>
            </w:pPr>
            <w:r w:rsidRPr="00E960A0">
              <w:t xml:space="preserve">0,26 </w:t>
            </w:r>
          </w:p>
        </w:tc>
        <w:tc>
          <w:tcPr>
            <w:tcW w:w="0" w:type="auto"/>
          </w:tcPr>
          <w:p w:rsidR="00DC2013" w:rsidRPr="00E960A0" w:rsidRDefault="00DC2013" w:rsidP="00E960A0">
            <w:pPr>
              <w:spacing w:after="0" w:line="360" w:lineRule="auto"/>
              <w:jc w:val="right"/>
            </w:pPr>
            <w:r w:rsidRPr="00E960A0">
              <w:t xml:space="preserve">0,44 </w:t>
            </w:r>
          </w:p>
        </w:tc>
        <w:tc>
          <w:tcPr>
            <w:tcW w:w="0" w:type="auto"/>
          </w:tcPr>
          <w:p w:rsidR="00DC2013" w:rsidRPr="00E960A0" w:rsidRDefault="00DC2013" w:rsidP="00E960A0">
            <w:pPr>
              <w:spacing w:after="0" w:line="360" w:lineRule="auto"/>
              <w:jc w:val="right"/>
            </w:pPr>
            <w:r w:rsidRPr="00E960A0">
              <w:t xml:space="preserve">0,28 </w:t>
            </w:r>
          </w:p>
        </w:tc>
      </w:tr>
      <w:tr w:rsidR="00DC2013" w:rsidRPr="00E960A0">
        <w:tc>
          <w:tcPr>
            <w:tcW w:w="5499" w:type="dxa"/>
          </w:tcPr>
          <w:p w:rsidR="00DC2013" w:rsidRPr="00E960A0" w:rsidRDefault="00DC2013" w:rsidP="00E960A0">
            <w:pPr>
              <w:spacing w:after="0" w:line="360" w:lineRule="auto"/>
            </w:pPr>
            <w:r w:rsidRPr="00E960A0">
              <w:t xml:space="preserve">Doenças do aparelho geniturinário </w:t>
            </w:r>
          </w:p>
        </w:tc>
        <w:tc>
          <w:tcPr>
            <w:tcW w:w="0" w:type="auto"/>
          </w:tcPr>
          <w:p w:rsidR="00DC2013" w:rsidRPr="00E960A0" w:rsidRDefault="00DC2013" w:rsidP="00E960A0">
            <w:pPr>
              <w:spacing w:after="0" w:line="360" w:lineRule="auto"/>
              <w:jc w:val="right"/>
            </w:pPr>
            <w:r w:rsidRPr="00E960A0">
              <w:t xml:space="preserve">2,47 </w:t>
            </w:r>
          </w:p>
        </w:tc>
        <w:tc>
          <w:tcPr>
            <w:tcW w:w="0" w:type="auto"/>
          </w:tcPr>
          <w:p w:rsidR="00DC2013" w:rsidRPr="00E960A0" w:rsidRDefault="00DC2013" w:rsidP="00E960A0">
            <w:pPr>
              <w:spacing w:after="0" w:line="360" w:lineRule="auto"/>
              <w:jc w:val="right"/>
            </w:pPr>
            <w:r w:rsidRPr="00E960A0">
              <w:t xml:space="preserve">2,38 </w:t>
            </w:r>
          </w:p>
        </w:tc>
        <w:tc>
          <w:tcPr>
            <w:tcW w:w="0" w:type="auto"/>
          </w:tcPr>
          <w:p w:rsidR="00DC2013" w:rsidRPr="00E960A0" w:rsidRDefault="00DC2013" w:rsidP="00E960A0">
            <w:pPr>
              <w:spacing w:after="0" w:line="360" w:lineRule="auto"/>
              <w:jc w:val="right"/>
            </w:pPr>
            <w:r w:rsidRPr="00E960A0">
              <w:t xml:space="preserve">3,05 </w:t>
            </w:r>
          </w:p>
        </w:tc>
        <w:tc>
          <w:tcPr>
            <w:tcW w:w="0" w:type="auto"/>
          </w:tcPr>
          <w:p w:rsidR="00DC2013" w:rsidRPr="00E960A0" w:rsidRDefault="00DC2013" w:rsidP="00E960A0">
            <w:pPr>
              <w:spacing w:after="0" w:line="360" w:lineRule="auto"/>
              <w:jc w:val="right"/>
            </w:pPr>
            <w:r w:rsidRPr="00E960A0">
              <w:t xml:space="preserve">2,61 </w:t>
            </w:r>
          </w:p>
        </w:tc>
      </w:tr>
      <w:tr w:rsidR="00DC2013" w:rsidRPr="00E960A0">
        <w:tc>
          <w:tcPr>
            <w:tcW w:w="5499" w:type="dxa"/>
          </w:tcPr>
          <w:p w:rsidR="00DC2013" w:rsidRPr="00E960A0" w:rsidRDefault="00DC2013" w:rsidP="00E960A0">
            <w:pPr>
              <w:spacing w:after="0" w:line="360" w:lineRule="auto"/>
            </w:pPr>
            <w:r w:rsidRPr="00E960A0">
              <w:t xml:space="preserve">Gravidez parto e puerpério </w:t>
            </w:r>
          </w:p>
        </w:tc>
        <w:tc>
          <w:tcPr>
            <w:tcW w:w="0" w:type="auto"/>
          </w:tcPr>
          <w:p w:rsidR="00DC2013" w:rsidRPr="00E960A0" w:rsidRDefault="00DC2013" w:rsidP="00E960A0">
            <w:pPr>
              <w:spacing w:after="0" w:line="360" w:lineRule="auto"/>
              <w:jc w:val="right"/>
            </w:pPr>
            <w:r w:rsidRPr="00E960A0">
              <w:t xml:space="preserve">0,11 </w:t>
            </w:r>
          </w:p>
        </w:tc>
        <w:tc>
          <w:tcPr>
            <w:tcW w:w="0" w:type="auto"/>
          </w:tcPr>
          <w:p w:rsidR="00DC2013" w:rsidRPr="00E960A0" w:rsidRDefault="00DC2013" w:rsidP="00E960A0">
            <w:pPr>
              <w:spacing w:after="0" w:line="360" w:lineRule="auto"/>
              <w:jc w:val="right"/>
            </w:pPr>
            <w:r w:rsidRPr="00E960A0">
              <w:t xml:space="preserve">- </w:t>
            </w:r>
          </w:p>
        </w:tc>
        <w:tc>
          <w:tcPr>
            <w:tcW w:w="0" w:type="auto"/>
          </w:tcPr>
          <w:p w:rsidR="00DC2013" w:rsidRPr="00E960A0" w:rsidRDefault="00DC2013" w:rsidP="00E960A0">
            <w:pPr>
              <w:spacing w:after="0" w:line="360" w:lineRule="auto"/>
              <w:jc w:val="right"/>
            </w:pPr>
            <w:r w:rsidRPr="00E960A0">
              <w:t xml:space="preserve">- </w:t>
            </w:r>
          </w:p>
        </w:tc>
        <w:tc>
          <w:tcPr>
            <w:tcW w:w="0" w:type="auto"/>
          </w:tcPr>
          <w:p w:rsidR="00DC2013" w:rsidRPr="00E960A0" w:rsidRDefault="00DC2013" w:rsidP="00E960A0">
            <w:pPr>
              <w:spacing w:after="0" w:line="360" w:lineRule="auto"/>
              <w:jc w:val="right"/>
            </w:pPr>
            <w:r w:rsidRPr="00E960A0">
              <w:t xml:space="preserve">0,04 </w:t>
            </w:r>
          </w:p>
        </w:tc>
      </w:tr>
      <w:tr w:rsidR="00DC2013" w:rsidRPr="00E960A0">
        <w:tc>
          <w:tcPr>
            <w:tcW w:w="5499" w:type="dxa"/>
          </w:tcPr>
          <w:p w:rsidR="00DC2013" w:rsidRPr="00E960A0" w:rsidRDefault="00DC2013" w:rsidP="00E960A0">
            <w:pPr>
              <w:spacing w:after="0" w:line="360" w:lineRule="auto"/>
            </w:pPr>
            <w:r w:rsidRPr="00E960A0">
              <w:t xml:space="preserve">Algumas afec. originadas no período perinatal </w:t>
            </w:r>
          </w:p>
        </w:tc>
        <w:tc>
          <w:tcPr>
            <w:tcW w:w="0" w:type="auto"/>
          </w:tcPr>
          <w:p w:rsidR="00DC2013" w:rsidRPr="00E960A0" w:rsidRDefault="00DC2013" w:rsidP="00E960A0">
            <w:pPr>
              <w:spacing w:after="0" w:line="360" w:lineRule="auto"/>
              <w:jc w:val="right"/>
            </w:pPr>
            <w:r w:rsidRPr="00E960A0">
              <w:t xml:space="preserve">2,80 </w:t>
            </w:r>
          </w:p>
        </w:tc>
        <w:tc>
          <w:tcPr>
            <w:tcW w:w="0" w:type="auto"/>
          </w:tcPr>
          <w:p w:rsidR="00DC2013" w:rsidRPr="00E960A0" w:rsidRDefault="00DC2013" w:rsidP="00E960A0">
            <w:pPr>
              <w:spacing w:after="0" w:line="360" w:lineRule="auto"/>
              <w:jc w:val="right"/>
            </w:pPr>
            <w:r w:rsidRPr="00E960A0">
              <w:t xml:space="preserve">1,91 </w:t>
            </w:r>
          </w:p>
        </w:tc>
        <w:tc>
          <w:tcPr>
            <w:tcW w:w="0" w:type="auto"/>
          </w:tcPr>
          <w:p w:rsidR="00DC2013" w:rsidRPr="00E960A0" w:rsidRDefault="00DC2013" w:rsidP="00E960A0">
            <w:pPr>
              <w:spacing w:after="0" w:line="360" w:lineRule="auto"/>
              <w:jc w:val="right"/>
            </w:pPr>
            <w:r w:rsidRPr="00E960A0">
              <w:t xml:space="preserve">3,17 </w:t>
            </w:r>
          </w:p>
        </w:tc>
        <w:tc>
          <w:tcPr>
            <w:tcW w:w="0" w:type="auto"/>
          </w:tcPr>
          <w:p w:rsidR="00DC2013" w:rsidRPr="00E960A0" w:rsidRDefault="00DC2013" w:rsidP="00E960A0">
            <w:pPr>
              <w:spacing w:after="0" w:line="360" w:lineRule="auto"/>
              <w:jc w:val="right"/>
            </w:pPr>
            <w:r w:rsidRPr="00E960A0">
              <w:t xml:space="preserve">2,59 </w:t>
            </w:r>
          </w:p>
        </w:tc>
      </w:tr>
      <w:tr w:rsidR="00DC2013" w:rsidRPr="00E960A0">
        <w:tc>
          <w:tcPr>
            <w:tcW w:w="5499" w:type="dxa"/>
          </w:tcPr>
          <w:p w:rsidR="00DC2013" w:rsidRPr="00E960A0" w:rsidRDefault="00DC2013" w:rsidP="00E960A0">
            <w:pPr>
              <w:spacing w:after="0" w:line="360" w:lineRule="auto"/>
            </w:pPr>
            <w:r w:rsidRPr="00E960A0">
              <w:t xml:space="preserve">Malformações congênitas e anomalias cromossômicas </w:t>
            </w:r>
          </w:p>
        </w:tc>
        <w:tc>
          <w:tcPr>
            <w:tcW w:w="0" w:type="auto"/>
          </w:tcPr>
          <w:p w:rsidR="00DC2013" w:rsidRPr="00E960A0" w:rsidRDefault="00DC2013" w:rsidP="00E960A0">
            <w:pPr>
              <w:spacing w:after="0" w:line="360" w:lineRule="auto"/>
              <w:jc w:val="right"/>
            </w:pPr>
            <w:r w:rsidRPr="00E960A0">
              <w:t xml:space="preserve">0,71 </w:t>
            </w:r>
          </w:p>
        </w:tc>
        <w:tc>
          <w:tcPr>
            <w:tcW w:w="0" w:type="auto"/>
          </w:tcPr>
          <w:p w:rsidR="00DC2013" w:rsidRPr="00E960A0" w:rsidRDefault="00DC2013" w:rsidP="00E960A0">
            <w:pPr>
              <w:spacing w:after="0" w:line="360" w:lineRule="auto"/>
              <w:jc w:val="right"/>
            </w:pPr>
            <w:r w:rsidRPr="00E960A0">
              <w:t xml:space="preserve">0,85 </w:t>
            </w:r>
          </w:p>
        </w:tc>
        <w:tc>
          <w:tcPr>
            <w:tcW w:w="0" w:type="auto"/>
          </w:tcPr>
          <w:p w:rsidR="00DC2013" w:rsidRPr="00E960A0" w:rsidRDefault="00DC2013" w:rsidP="00E960A0">
            <w:pPr>
              <w:spacing w:after="0" w:line="360" w:lineRule="auto"/>
              <w:jc w:val="right"/>
            </w:pPr>
            <w:r w:rsidRPr="00E960A0">
              <w:t xml:space="preserve">0,25 </w:t>
            </w:r>
          </w:p>
        </w:tc>
        <w:tc>
          <w:tcPr>
            <w:tcW w:w="0" w:type="auto"/>
          </w:tcPr>
          <w:p w:rsidR="00DC2013" w:rsidRPr="00E960A0" w:rsidRDefault="00DC2013" w:rsidP="00E960A0">
            <w:pPr>
              <w:spacing w:after="0" w:line="360" w:lineRule="auto"/>
              <w:jc w:val="right"/>
            </w:pPr>
            <w:r w:rsidRPr="00E960A0">
              <w:t xml:space="preserve">0,62 </w:t>
            </w:r>
          </w:p>
        </w:tc>
      </w:tr>
      <w:tr w:rsidR="00DC2013" w:rsidRPr="00E960A0">
        <w:tc>
          <w:tcPr>
            <w:tcW w:w="5499" w:type="dxa"/>
          </w:tcPr>
          <w:p w:rsidR="00DC2013" w:rsidRPr="00E960A0" w:rsidRDefault="00DC2013" w:rsidP="00E960A0">
            <w:pPr>
              <w:spacing w:after="0" w:line="360" w:lineRule="auto"/>
            </w:pPr>
            <w:r w:rsidRPr="00E960A0">
              <w:t xml:space="preserve">Mal Definidas </w:t>
            </w:r>
          </w:p>
        </w:tc>
        <w:tc>
          <w:tcPr>
            <w:tcW w:w="0" w:type="auto"/>
          </w:tcPr>
          <w:p w:rsidR="00DC2013" w:rsidRPr="00585DAA" w:rsidRDefault="00DC2013" w:rsidP="00E960A0">
            <w:pPr>
              <w:spacing w:after="0" w:line="360" w:lineRule="auto"/>
              <w:jc w:val="right"/>
            </w:pPr>
            <w:r w:rsidRPr="00585DAA">
              <w:t xml:space="preserve">11,31 </w:t>
            </w:r>
          </w:p>
        </w:tc>
        <w:tc>
          <w:tcPr>
            <w:tcW w:w="0" w:type="auto"/>
          </w:tcPr>
          <w:p w:rsidR="00DC2013" w:rsidRPr="00585DAA" w:rsidRDefault="00DC2013" w:rsidP="00E960A0">
            <w:pPr>
              <w:spacing w:after="0" w:line="360" w:lineRule="auto"/>
              <w:jc w:val="right"/>
            </w:pPr>
            <w:r w:rsidRPr="00585DAA">
              <w:t xml:space="preserve">6,93 </w:t>
            </w:r>
          </w:p>
        </w:tc>
        <w:tc>
          <w:tcPr>
            <w:tcW w:w="0" w:type="auto"/>
          </w:tcPr>
          <w:p w:rsidR="00DC2013" w:rsidRPr="00585DAA" w:rsidRDefault="00DC2013" w:rsidP="00E960A0">
            <w:pPr>
              <w:spacing w:after="0" w:line="360" w:lineRule="auto"/>
              <w:jc w:val="right"/>
            </w:pPr>
            <w:r w:rsidRPr="00585DAA">
              <w:t xml:space="preserve">7,56 </w:t>
            </w:r>
          </w:p>
        </w:tc>
        <w:tc>
          <w:tcPr>
            <w:tcW w:w="0" w:type="auto"/>
          </w:tcPr>
          <w:p w:rsidR="00DC2013" w:rsidRPr="00585DAA" w:rsidRDefault="00DC2013" w:rsidP="00E960A0">
            <w:pPr>
              <w:spacing w:after="0" w:line="360" w:lineRule="auto"/>
              <w:jc w:val="right"/>
            </w:pPr>
            <w:r w:rsidRPr="00585DAA">
              <w:t xml:space="preserve">8,63 </w:t>
            </w:r>
          </w:p>
        </w:tc>
      </w:tr>
      <w:tr w:rsidR="00DC2013" w:rsidRPr="00E960A0">
        <w:tc>
          <w:tcPr>
            <w:tcW w:w="5499" w:type="dxa"/>
          </w:tcPr>
          <w:p w:rsidR="00DC2013" w:rsidRPr="00E960A0" w:rsidRDefault="00DC2013" w:rsidP="00E960A0">
            <w:pPr>
              <w:spacing w:after="0" w:line="360" w:lineRule="auto"/>
            </w:pPr>
            <w:r w:rsidRPr="00E960A0">
              <w:t xml:space="preserve">Causas externas (acidentes, homicídios e suicídios) </w:t>
            </w:r>
          </w:p>
        </w:tc>
        <w:tc>
          <w:tcPr>
            <w:tcW w:w="0" w:type="auto"/>
          </w:tcPr>
          <w:p w:rsidR="00DC2013" w:rsidRPr="00E960A0" w:rsidRDefault="00DC2013" w:rsidP="00E960A0">
            <w:pPr>
              <w:spacing w:after="0" w:line="360" w:lineRule="auto"/>
              <w:jc w:val="right"/>
            </w:pPr>
            <w:r w:rsidRPr="00E960A0">
              <w:t xml:space="preserve">9,28 </w:t>
            </w:r>
          </w:p>
        </w:tc>
        <w:tc>
          <w:tcPr>
            <w:tcW w:w="0" w:type="auto"/>
          </w:tcPr>
          <w:p w:rsidR="00DC2013" w:rsidRPr="00E960A0" w:rsidRDefault="00DC2013" w:rsidP="00E960A0">
            <w:pPr>
              <w:spacing w:after="0" w:line="360" w:lineRule="auto"/>
              <w:jc w:val="right"/>
            </w:pPr>
            <w:r w:rsidRPr="00E960A0">
              <w:t xml:space="preserve">9,11 </w:t>
            </w:r>
          </w:p>
        </w:tc>
        <w:tc>
          <w:tcPr>
            <w:tcW w:w="0" w:type="auto"/>
          </w:tcPr>
          <w:p w:rsidR="00DC2013" w:rsidRPr="00E960A0" w:rsidRDefault="00DC2013" w:rsidP="00E960A0">
            <w:pPr>
              <w:spacing w:after="0" w:line="360" w:lineRule="auto"/>
              <w:jc w:val="right"/>
            </w:pPr>
            <w:r w:rsidRPr="00E960A0">
              <w:t xml:space="preserve">7,94 </w:t>
            </w:r>
          </w:p>
        </w:tc>
        <w:tc>
          <w:tcPr>
            <w:tcW w:w="0" w:type="auto"/>
          </w:tcPr>
          <w:p w:rsidR="00DC2013" w:rsidRPr="00E960A0" w:rsidRDefault="00DC2013" w:rsidP="00E960A0">
            <w:pPr>
              <w:spacing w:after="0" w:line="360" w:lineRule="auto"/>
              <w:jc w:val="right"/>
            </w:pPr>
            <w:r w:rsidRPr="00E960A0">
              <w:t xml:space="preserve">8,82 </w:t>
            </w:r>
          </w:p>
        </w:tc>
      </w:tr>
    </w:tbl>
    <w:p w:rsidR="00DC2013" w:rsidRPr="00006BCE" w:rsidRDefault="00DC2013" w:rsidP="007661C4">
      <w:pPr>
        <w:spacing w:line="360" w:lineRule="auto"/>
        <w:jc w:val="both"/>
      </w:pPr>
      <w:r w:rsidRPr="00006BCE">
        <w:t xml:space="preserve"> Fonte: </w:t>
      </w:r>
      <w:r w:rsidRPr="00006BCE">
        <w:rPr>
          <w:color w:val="000000"/>
        </w:rPr>
        <w:t>Departamento de Informática do SUS</w:t>
      </w:r>
      <w:r w:rsidRPr="00006BCE">
        <w:t xml:space="preserve"> - DATASUS (2013)</w:t>
      </w:r>
    </w:p>
    <w:p w:rsidR="00DC2013" w:rsidRDefault="00DC2013" w:rsidP="00101F50">
      <w:pPr>
        <w:spacing w:line="360" w:lineRule="auto"/>
        <w:jc w:val="both"/>
        <w:rPr>
          <w:color w:val="231F20"/>
          <w:sz w:val="24"/>
          <w:szCs w:val="24"/>
        </w:rPr>
      </w:pPr>
      <w:r w:rsidRPr="007661C4">
        <w:rPr>
          <w:color w:val="231F20"/>
          <w:sz w:val="24"/>
          <w:szCs w:val="24"/>
        </w:rPr>
        <w:t xml:space="preserve">              </w:t>
      </w:r>
    </w:p>
    <w:p w:rsidR="00DC2013" w:rsidRDefault="00DC2013" w:rsidP="00F6305F">
      <w:pPr>
        <w:spacing w:line="360" w:lineRule="auto"/>
        <w:ind w:firstLine="708"/>
        <w:jc w:val="both"/>
        <w:rPr>
          <w:sz w:val="24"/>
          <w:szCs w:val="24"/>
        </w:rPr>
      </w:pPr>
      <w:r>
        <w:rPr>
          <w:sz w:val="24"/>
          <w:szCs w:val="24"/>
        </w:rPr>
        <w:t>N</w:t>
      </w:r>
      <w:r w:rsidRPr="007661C4">
        <w:rPr>
          <w:sz w:val="24"/>
          <w:szCs w:val="24"/>
        </w:rPr>
        <w:t>o que se refere à incidência do IAM na região, pode-se observar na Tabela n., descrita a seguir, que no ano de 2012 foram diagnosticados 126 casos de IAM, relacionados com a Síndrome Coronariana Aguda, ou seja, com sinais e sintomas clássicos, como dor pré-cordial, alterações eletrocardiográficas, como o supradesnivelamento do segmento ST (SCACSST) e marcadores cardíacos positivas. Por sua vez, evidencia-se a Angina Pectoris bastante incidente, configurando-se em  91 casos diagnosticados, ou seja casos de dor pré-cordial sem alterações de supra desnivelamento do segmento ST. Nos eventos agudos, 07 casos diagnosticados como outras doenças Isquêmicas, 06 seis casos de doença isquêmica crônica do coração e 04 casos para o infarto recorrente.</w:t>
      </w:r>
    </w:p>
    <w:p w:rsidR="00DC2013" w:rsidRPr="007661C4" w:rsidRDefault="00DC2013" w:rsidP="007661C4">
      <w:pPr>
        <w:spacing w:line="360" w:lineRule="auto"/>
        <w:jc w:val="both"/>
        <w:rPr>
          <w:sz w:val="24"/>
          <w:szCs w:val="24"/>
        </w:rPr>
      </w:pPr>
      <w:r w:rsidRPr="007661C4">
        <w:rPr>
          <w:sz w:val="24"/>
          <w:szCs w:val="24"/>
        </w:rPr>
        <w:t xml:space="preserve">Tabela </w:t>
      </w:r>
      <w:r>
        <w:rPr>
          <w:sz w:val="24"/>
          <w:szCs w:val="24"/>
        </w:rPr>
        <w:t>27.</w:t>
      </w:r>
      <w:r w:rsidRPr="007661C4">
        <w:rPr>
          <w:sz w:val="24"/>
          <w:szCs w:val="24"/>
        </w:rPr>
        <w:t xml:space="preserve"> Infarto Agudo do Miocárdio com Angina</w:t>
      </w:r>
    </w:p>
    <w:tbl>
      <w:tblPr>
        <w:tblW w:w="8065" w:type="dxa"/>
        <w:tblInd w:w="-68" w:type="dxa"/>
        <w:tblBorders>
          <w:top w:val="single" w:sz="4" w:space="0" w:color="auto"/>
          <w:bottom w:val="single" w:sz="4" w:space="0" w:color="auto"/>
          <w:insideH w:val="single" w:sz="4" w:space="0" w:color="auto"/>
          <w:insideV w:val="single" w:sz="4" w:space="0" w:color="auto"/>
        </w:tblBorders>
        <w:tblCellMar>
          <w:left w:w="70" w:type="dxa"/>
          <w:right w:w="70" w:type="dxa"/>
        </w:tblCellMar>
        <w:tblLook w:val="00A0"/>
      </w:tblPr>
      <w:tblGrid>
        <w:gridCol w:w="6009"/>
        <w:gridCol w:w="2056"/>
      </w:tblGrid>
      <w:tr w:rsidR="00DC2013" w:rsidRPr="00E960A0">
        <w:trPr>
          <w:trHeight w:val="300"/>
        </w:trPr>
        <w:tc>
          <w:tcPr>
            <w:tcW w:w="6009" w:type="dxa"/>
            <w:noWrap/>
            <w:vAlign w:val="center"/>
          </w:tcPr>
          <w:p w:rsidR="00DC2013" w:rsidRPr="00E960A0" w:rsidRDefault="00DC2013" w:rsidP="000F269D">
            <w:pPr>
              <w:spacing w:after="0" w:line="360" w:lineRule="auto"/>
              <w:jc w:val="both"/>
              <w:rPr>
                <w:b/>
                <w:bCs/>
                <w:color w:val="000000"/>
                <w:lang w:eastAsia="pt-BR"/>
              </w:rPr>
            </w:pPr>
            <w:r w:rsidRPr="00E960A0">
              <w:rPr>
                <w:b/>
                <w:bCs/>
                <w:color w:val="000000"/>
                <w:lang w:eastAsia="pt-BR"/>
              </w:rPr>
              <w:t>Diagnósticos CID 10 (categoria) - ANO 2012</w:t>
            </w:r>
          </w:p>
        </w:tc>
        <w:tc>
          <w:tcPr>
            <w:tcW w:w="2056" w:type="dxa"/>
            <w:vAlign w:val="center"/>
          </w:tcPr>
          <w:p w:rsidR="00DC2013" w:rsidRPr="00E960A0" w:rsidRDefault="00DC2013" w:rsidP="00E2293B">
            <w:pPr>
              <w:spacing w:after="0" w:line="360" w:lineRule="auto"/>
              <w:jc w:val="center"/>
              <w:rPr>
                <w:b/>
                <w:bCs/>
                <w:color w:val="000000"/>
                <w:sz w:val="24"/>
                <w:szCs w:val="24"/>
                <w:lang w:eastAsia="pt-BR"/>
              </w:rPr>
            </w:pPr>
            <w:r w:rsidRPr="00E960A0">
              <w:rPr>
                <w:b/>
                <w:bCs/>
                <w:color w:val="000000"/>
                <w:sz w:val="24"/>
                <w:szCs w:val="24"/>
                <w:lang w:eastAsia="pt-BR"/>
              </w:rPr>
              <w:t>Serra Catarinense</w:t>
            </w:r>
          </w:p>
        </w:tc>
      </w:tr>
      <w:tr w:rsidR="00DC2013" w:rsidRPr="00E960A0">
        <w:trPr>
          <w:trHeight w:val="300"/>
        </w:trPr>
        <w:tc>
          <w:tcPr>
            <w:tcW w:w="6009" w:type="dxa"/>
            <w:noWrap/>
            <w:vAlign w:val="bottom"/>
          </w:tcPr>
          <w:p w:rsidR="00DC2013" w:rsidRPr="00E960A0" w:rsidRDefault="00DC2013" w:rsidP="007661C4">
            <w:pPr>
              <w:spacing w:after="0" w:line="360" w:lineRule="auto"/>
              <w:jc w:val="both"/>
              <w:rPr>
                <w:color w:val="000000"/>
                <w:lang w:eastAsia="pt-BR"/>
              </w:rPr>
            </w:pPr>
            <w:r w:rsidRPr="00E960A0">
              <w:rPr>
                <w:color w:val="000000"/>
                <w:lang w:eastAsia="pt-BR"/>
              </w:rPr>
              <w:t xml:space="preserve"> Angina pectoris</w:t>
            </w:r>
          </w:p>
        </w:tc>
        <w:tc>
          <w:tcPr>
            <w:tcW w:w="2056" w:type="dxa"/>
            <w:noWrap/>
            <w:vAlign w:val="bottom"/>
          </w:tcPr>
          <w:p w:rsidR="00DC2013" w:rsidRPr="00E960A0" w:rsidRDefault="00DC2013" w:rsidP="00E2293B">
            <w:pPr>
              <w:spacing w:after="0" w:line="360" w:lineRule="auto"/>
              <w:jc w:val="center"/>
              <w:rPr>
                <w:color w:val="000000"/>
                <w:sz w:val="24"/>
                <w:szCs w:val="24"/>
                <w:lang w:eastAsia="pt-BR"/>
              </w:rPr>
            </w:pPr>
            <w:r w:rsidRPr="00E960A0">
              <w:rPr>
                <w:color w:val="000000"/>
                <w:sz w:val="24"/>
                <w:szCs w:val="24"/>
                <w:lang w:eastAsia="pt-BR"/>
              </w:rPr>
              <w:t>91</w:t>
            </w:r>
          </w:p>
        </w:tc>
      </w:tr>
      <w:tr w:rsidR="00DC2013" w:rsidRPr="00E960A0">
        <w:trPr>
          <w:trHeight w:val="300"/>
        </w:trPr>
        <w:tc>
          <w:tcPr>
            <w:tcW w:w="6009" w:type="dxa"/>
            <w:noWrap/>
            <w:vAlign w:val="bottom"/>
          </w:tcPr>
          <w:p w:rsidR="00DC2013" w:rsidRPr="00E960A0" w:rsidRDefault="00DC2013" w:rsidP="007661C4">
            <w:pPr>
              <w:spacing w:after="0" w:line="360" w:lineRule="auto"/>
              <w:jc w:val="both"/>
              <w:rPr>
                <w:color w:val="000000"/>
                <w:lang w:eastAsia="pt-BR"/>
              </w:rPr>
            </w:pPr>
            <w:r w:rsidRPr="00E960A0">
              <w:rPr>
                <w:color w:val="000000"/>
                <w:lang w:eastAsia="pt-BR"/>
              </w:rPr>
              <w:t>Infarto agudo do miocárdio</w:t>
            </w:r>
          </w:p>
        </w:tc>
        <w:tc>
          <w:tcPr>
            <w:tcW w:w="2056" w:type="dxa"/>
            <w:noWrap/>
            <w:vAlign w:val="bottom"/>
          </w:tcPr>
          <w:p w:rsidR="00DC2013" w:rsidRPr="00E960A0" w:rsidRDefault="00DC2013" w:rsidP="00E2293B">
            <w:pPr>
              <w:spacing w:after="0" w:line="360" w:lineRule="auto"/>
              <w:jc w:val="center"/>
              <w:rPr>
                <w:color w:val="000000"/>
                <w:sz w:val="24"/>
                <w:szCs w:val="24"/>
                <w:lang w:eastAsia="pt-BR"/>
              </w:rPr>
            </w:pPr>
            <w:r w:rsidRPr="00E960A0">
              <w:rPr>
                <w:color w:val="000000"/>
                <w:sz w:val="24"/>
                <w:szCs w:val="24"/>
                <w:lang w:eastAsia="pt-BR"/>
              </w:rPr>
              <w:t>126</w:t>
            </w:r>
          </w:p>
        </w:tc>
      </w:tr>
      <w:tr w:rsidR="00DC2013" w:rsidRPr="00E960A0">
        <w:trPr>
          <w:trHeight w:val="300"/>
        </w:trPr>
        <w:tc>
          <w:tcPr>
            <w:tcW w:w="6009" w:type="dxa"/>
            <w:noWrap/>
            <w:vAlign w:val="bottom"/>
          </w:tcPr>
          <w:p w:rsidR="00DC2013" w:rsidRPr="00E960A0" w:rsidRDefault="00DC2013" w:rsidP="007661C4">
            <w:pPr>
              <w:spacing w:after="0" w:line="360" w:lineRule="auto"/>
              <w:jc w:val="both"/>
              <w:rPr>
                <w:color w:val="000000"/>
                <w:lang w:eastAsia="pt-BR"/>
              </w:rPr>
            </w:pPr>
            <w:r w:rsidRPr="00E960A0">
              <w:rPr>
                <w:color w:val="000000"/>
                <w:lang w:eastAsia="pt-BR"/>
              </w:rPr>
              <w:t>Infarto do miocárdio recorrente</w:t>
            </w:r>
          </w:p>
        </w:tc>
        <w:tc>
          <w:tcPr>
            <w:tcW w:w="2056" w:type="dxa"/>
            <w:noWrap/>
            <w:vAlign w:val="bottom"/>
          </w:tcPr>
          <w:p w:rsidR="00DC2013" w:rsidRPr="00E960A0" w:rsidRDefault="00DC2013" w:rsidP="00E2293B">
            <w:pPr>
              <w:spacing w:after="0" w:line="360" w:lineRule="auto"/>
              <w:jc w:val="center"/>
              <w:rPr>
                <w:color w:val="000000"/>
                <w:sz w:val="24"/>
                <w:szCs w:val="24"/>
                <w:lang w:eastAsia="pt-BR"/>
              </w:rPr>
            </w:pPr>
            <w:r w:rsidRPr="00E960A0">
              <w:rPr>
                <w:color w:val="000000"/>
                <w:sz w:val="24"/>
                <w:szCs w:val="24"/>
                <w:lang w:eastAsia="pt-BR"/>
              </w:rPr>
              <w:t>4</w:t>
            </w:r>
          </w:p>
        </w:tc>
      </w:tr>
      <w:tr w:rsidR="00DC2013" w:rsidRPr="00E960A0">
        <w:trPr>
          <w:trHeight w:val="300"/>
        </w:trPr>
        <w:tc>
          <w:tcPr>
            <w:tcW w:w="6009" w:type="dxa"/>
            <w:noWrap/>
            <w:vAlign w:val="bottom"/>
          </w:tcPr>
          <w:p w:rsidR="00DC2013" w:rsidRPr="00E960A0" w:rsidRDefault="00DC2013" w:rsidP="007661C4">
            <w:pPr>
              <w:spacing w:after="0" w:line="360" w:lineRule="auto"/>
              <w:jc w:val="both"/>
              <w:rPr>
                <w:color w:val="000000"/>
                <w:lang w:eastAsia="pt-BR"/>
              </w:rPr>
            </w:pPr>
            <w:r w:rsidRPr="00E960A0">
              <w:rPr>
                <w:color w:val="000000"/>
                <w:lang w:eastAsia="pt-BR"/>
              </w:rPr>
              <w:t>Outra doença  isquêmica agudas do coração</w:t>
            </w:r>
          </w:p>
        </w:tc>
        <w:tc>
          <w:tcPr>
            <w:tcW w:w="2056" w:type="dxa"/>
            <w:noWrap/>
            <w:vAlign w:val="bottom"/>
          </w:tcPr>
          <w:p w:rsidR="00DC2013" w:rsidRPr="00E960A0" w:rsidRDefault="00DC2013" w:rsidP="00E2293B">
            <w:pPr>
              <w:spacing w:after="0" w:line="360" w:lineRule="auto"/>
              <w:jc w:val="center"/>
              <w:rPr>
                <w:color w:val="000000"/>
                <w:sz w:val="24"/>
                <w:szCs w:val="24"/>
                <w:lang w:eastAsia="pt-BR"/>
              </w:rPr>
            </w:pPr>
            <w:r w:rsidRPr="00E960A0">
              <w:rPr>
                <w:color w:val="000000"/>
                <w:sz w:val="24"/>
                <w:szCs w:val="24"/>
                <w:lang w:eastAsia="pt-BR"/>
              </w:rPr>
              <w:t>7</w:t>
            </w:r>
          </w:p>
        </w:tc>
      </w:tr>
      <w:tr w:rsidR="00DC2013" w:rsidRPr="00E960A0">
        <w:trPr>
          <w:trHeight w:val="300"/>
        </w:trPr>
        <w:tc>
          <w:tcPr>
            <w:tcW w:w="6009" w:type="dxa"/>
            <w:noWrap/>
            <w:vAlign w:val="bottom"/>
          </w:tcPr>
          <w:p w:rsidR="00DC2013" w:rsidRPr="00E960A0" w:rsidRDefault="00DC2013" w:rsidP="007661C4">
            <w:pPr>
              <w:spacing w:after="0" w:line="360" w:lineRule="auto"/>
              <w:jc w:val="both"/>
              <w:rPr>
                <w:color w:val="000000"/>
                <w:lang w:eastAsia="pt-BR"/>
              </w:rPr>
            </w:pPr>
            <w:r w:rsidRPr="00E960A0">
              <w:rPr>
                <w:color w:val="000000"/>
                <w:lang w:eastAsia="pt-BR"/>
              </w:rPr>
              <w:t>I25   Doença isquêmica crônica do coração</w:t>
            </w:r>
          </w:p>
        </w:tc>
        <w:tc>
          <w:tcPr>
            <w:tcW w:w="2056" w:type="dxa"/>
            <w:noWrap/>
            <w:vAlign w:val="bottom"/>
          </w:tcPr>
          <w:p w:rsidR="00DC2013" w:rsidRPr="00E960A0" w:rsidRDefault="00DC2013" w:rsidP="00E2293B">
            <w:pPr>
              <w:spacing w:after="0" w:line="360" w:lineRule="auto"/>
              <w:jc w:val="center"/>
              <w:rPr>
                <w:color w:val="000000"/>
                <w:sz w:val="24"/>
                <w:szCs w:val="24"/>
                <w:lang w:eastAsia="pt-BR"/>
              </w:rPr>
            </w:pPr>
            <w:r w:rsidRPr="00E960A0">
              <w:rPr>
                <w:color w:val="000000"/>
                <w:sz w:val="24"/>
                <w:szCs w:val="24"/>
                <w:lang w:eastAsia="pt-BR"/>
              </w:rPr>
              <w:t>6</w:t>
            </w:r>
          </w:p>
        </w:tc>
      </w:tr>
      <w:tr w:rsidR="00DC2013" w:rsidRPr="00E960A0">
        <w:trPr>
          <w:trHeight w:val="300"/>
        </w:trPr>
        <w:tc>
          <w:tcPr>
            <w:tcW w:w="6009" w:type="dxa"/>
            <w:noWrap/>
            <w:vAlign w:val="bottom"/>
          </w:tcPr>
          <w:p w:rsidR="00DC2013" w:rsidRPr="00E960A0" w:rsidRDefault="00DC2013" w:rsidP="007661C4">
            <w:pPr>
              <w:spacing w:after="0" w:line="360" w:lineRule="auto"/>
              <w:jc w:val="both"/>
              <w:rPr>
                <w:color w:val="000000"/>
                <w:lang w:eastAsia="pt-BR"/>
              </w:rPr>
            </w:pPr>
            <w:r w:rsidRPr="00E960A0">
              <w:rPr>
                <w:color w:val="000000"/>
                <w:lang w:eastAsia="pt-BR"/>
              </w:rPr>
              <w:t>Total</w:t>
            </w:r>
          </w:p>
        </w:tc>
        <w:tc>
          <w:tcPr>
            <w:tcW w:w="2056" w:type="dxa"/>
            <w:noWrap/>
            <w:vAlign w:val="bottom"/>
          </w:tcPr>
          <w:p w:rsidR="00DC2013" w:rsidRPr="00E960A0" w:rsidRDefault="00DC2013" w:rsidP="00E2293B">
            <w:pPr>
              <w:spacing w:after="0" w:line="360" w:lineRule="auto"/>
              <w:jc w:val="center"/>
              <w:rPr>
                <w:color w:val="000000"/>
                <w:sz w:val="24"/>
                <w:szCs w:val="24"/>
                <w:lang w:eastAsia="pt-BR"/>
              </w:rPr>
            </w:pPr>
            <w:r w:rsidRPr="00E960A0">
              <w:rPr>
                <w:color w:val="000000"/>
                <w:sz w:val="24"/>
                <w:szCs w:val="24"/>
                <w:lang w:eastAsia="pt-BR"/>
              </w:rPr>
              <w:t>234</w:t>
            </w:r>
          </w:p>
        </w:tc>
      </w:tr>
    </w:tbl>
    <w:p w:rsidR="00DC2013" w:rsidRPr="00E2293B" w:rsidRDefault="00DC2013" w:rsidP="007661C4">
      <w:pPr>
        <w:spacing w:line="360" w:lineRule="auto"/>
        <w:jc w:val="both"/>
      </w:pPr>
      <w:r w:rsidRPr="00E2293B">
        <w:t xml:space="preserve">Fonte: </w:t>
      </w:r>
      <w:r w:rsidRPr="00E2293B">
        <w:rPr>
          <w:color w:val="000000"/>
        </w:rPr>
        <w:t>Departamento de Informática do SUS</w:t>
      </w:r>
      <w:r w:rsidRPr="00E2293B">
        <w:t xml:space="preserve"> - DATASUS (2013)</w:t>
      </w:r>
    </w:p>
    <w:p w:rsidR="00DC2013" w:rsidRDefault="00DC2013" w:rsidP="00585DAA">
      <w:pPr>
        <w:spacing w:line="360" w:lineRule="auto"/>
        <w:jc w:val="both"/>
        <w:rPr>
          <w:sz w:val="24"/>
          <w:szCs w:val="24"/>
        </w:rPr>
      </w:pPr>
      <w:r w:rsidRPr="00E2293B">
        <w:rPr>
          <w:sz w:val="16"/>
          <w:szCs w:val="16"/>
        </w:rPr>
        <w:t xml:space="preserve">     </w:t>
      </w:r>
      <w:r w:rsidRPr="007661C4">
        <w:rPr>
          <w:sz w:val="24"/>
          <w:szCs w:val="24"/>
        </w:rPr>
        <w:t xml:space="preserve"> </w:t>
      </w:r>
    </w:p>
    <w:p w:rsidR="00DC2013" w:rsidRDefault="00DC2013" w:rsidP="00F6305F">
      <w:pPr>
        <w:spacing w:line="360" w:lineRule="auto"/>
        <w:ind w:firstLine="708"/>
        <w:jc w:val="both"/>
        <w:rPr>
          <w:sz w:val="24"/>
          <w:szCs w:val="24"/>
        </w:rPr>
      </w:pPr>
      <w:r w:rsidRPr="007661C4">
        <w:rPr>
          <w:sz w:val="24"/>
          <w:szCs w:val="24"/>
        </w:rPr>
        <w:t xml:space="preserve">Na tabela </w:t>
      </w:r>
      <w:r>
        <w:rPr>
          <w:sz w:val="24"/>
          <w:szCs w:val="24"/>
        </w:rPr>
        <w:t>27</w:t>
      </w:r>
      <w:r w:rsidRPr="007661C4">
        <w:rPr>
          <w:sz w:val="24"/>
          <w:szCs w:val="24"/>
        </w:rPr>
        <w:t xml:space="preserve">, </w:t>
      </w:r>
      <w:r>
        <w:rPr>
          <w:sz w:val="24"/>
          <w:szCs w:val="24"/>
        </w:rPr>
        <w:t xml:space="preserve">a seguir, </w:t>
      </w:r>
      <w:r w:rsidRPr="007661C4">
        <w:rPr>
          <w:sz w:val="24"/>
          <w:szCs w:val="24"/>
        </w:rPr>
        <w:t>observa-se que foram diagnosticados 143 casos de IAM, também nomeados como a Síndrome Coronariana Aguda, apontando para as alterações eletrocardiográficas e de marcadores enzimáticos. O tratamento destes casos são mais complexos,</w:t>
      </w:r>
      <w:r>
        <w:rPr>
          <w:sz w:val="24"/>
          <w:szCs w:val="24"/>
        </w:rPr>
        <w:t xml:space="preserve"> </w:t>
      </w:r>
      <w:r w:rsidRPr="007661C4">
        <w:rPr>
          <w:sz w:val="24"/>
          <w:szCs w:val="24"/>
        </w:rPr>
        <w:t xml:space="preserve">uma vez que a referência para Angioplastia e Revascularização Miocárdica pactuada pelo Estado para o município de Lages é a cidade de Rio do Sul, situada há 127 Km de distância, com um tempo estimado de deslocamento de 1 hora e 45 minutos. </w:t>
      </w:r>
    </w:p>
    <w:p w:rsidR="00DC2013" w:rsidRPr="009D2560" w:rsidRDefault="00DC2013" w:rsidP="009D2560">
      <w:pPr>
        <w:jc w:val="both"/>
        <w:rPr>
          <w:sz w:val="24"/>
          <w:szCs w:val="24"/>
        </w:rPr>
      </w:pPr>
      <w:r w:rsidRPr="009D2560">
        <w:rPr>
          <w:sz w:val="24"/>
          <w:szCs w:val="24"/>
        </w:rPr>
        <w:t xml:space="preserve">Tabela </w:t>
      </w:r>
      <w:r>
        <w:rPr>
          <w:sz w:val="24"/>
          <w:szCs w:val="24"/>
        </w:rPr>
        <w:t>28.</w:t>
      </w:r>
      <w:r w:rsidRPr="009D2560">
        <w:rPr>
          <w:sz w:val="24"/>
          <w:szCs w:val="24"/>
        </w:rPr>
        <w:t xml:space="preserve"> Infarto Agudo do Miocárdio sem Angina </w:t>
      </w:r>
    </w:p>
    <w:tbl>
      <w:tblPr>
        <w:tblW w:w="8010" w:type="dxa"/>
        <w:tblInd w:w="-68" w:type="dxa"/>
        <w:tblBorders>
          <w:top w:val="single" w:sz="4" w:space="0" w:color="auto"/>
          <w:bottom w:val="single" w:sz="4" w:space="0" w:color="auto"/>
          <w:insideH w:val="single" w:sz="4" w:space="0" w:color="auto"/>
          <w:insideV w:val="single" w:sz="4" w:space="0" w:color="auto"/>
        </w:tblBorders>
        <w:tblCellMar>
          <w:left w:w="70" w:type="dxa"/>
          <w:right w:w="70" w:type="dxa"/>
        </w:tblCellMar>
        <w:tblLook w:val="00A0"/>
      </w:tblPr>
      <w:tblGrid>
        <w:gridCol w:w="5685"/>
        <w:gridCol w:w="2325"/>
      </w:tblGrid>
      <w:tr w:rsidR="00DC2013" w:rsidRPr="00E960A0">
        <w:trPr>
          <w:trHeight w:val="675"/>
        </w:trPr>
        <w:tc>
          <w:tcPr>
            <w:tcW w:w="5685" w:type="dxa"/>
            <w:vAlign w:val="center"/>
          </w:tcPr>
          <w:p w:rsidR="00DC2013" w:rsidRPr="00E960A0" w:rsidRDefault="00DC2013" w:rsidP="00106643">
            <w:pPr>
              <w:spacing w:after="0" w:line="240" w:lineRule="auto"/>
              <w:jc w:val="both"/>
              <w:rPr>
                <w:color w:val="000000"/>
                <w:lang w:eastAsia="pt-BR"/>
              </w:rPr>
            </w:pPr>
            <w:r w:rsidRPr="00E960A0">
              <w:rPr>
                <w:color w:val="000000"/>
                <w:lang w:eastAsia="pt-BR"/>
              </w:rPr>
              <w:t>Diagnóstico CID 10 (categoria)/ ANO 2012</w:t>
            </w:r>
          </w:p>
        </w:tc>
        <w:tc>
          <w:tcPr>
            <w:tcW w:w="2325" w:type="dxa"/>
            <w:vAlign w:val="center"/>
          </w:tcPr>
          <w:p w:rsidR="00DC2013" w:rsidRPr="00E960A0" w:rsidRDefault="00DC2013" w:rsidP="00106643">
            <w:pPr>
              <w:spacing w:after="0" w:line="240" w:lineRule="auto"/>
              <w:jc w:val="center"/>
              <w:rPr>
                <w:color w:val="000000"/>
                <w:lang w:eastAsia="pt-BR"/>
              </w:rPr>
            </w:pPr>
            <w:r w:rsidRPr="00E960A0">
              <w:rPr>
                <w:color w:val="000000"/>
                <w:lang w:eastAsia="pt-BR"/>
              </w:rPr>
              <w:t>Serra Catarinense</w:t>
            </w:r>
          </w:p>
        </w:tc>
      </w:tr>
      <w:tr w:rsidR="00DC2013" w:rsidRPr="00E960A0">
        <w:trPr>
          <w:trHeight w:val="300"/>
        </w:trPr>
        <w:tc>
          <w:tcPr>
            <w:tcW w:w="5685" w:type="dxa"/>
            <w:vAlign w:val="bottom"/>
          </w:tcPr>
          <w:p w:rsidR="00DC2013" w:rsidRPr="00E960A0" w:rsidRDefault="00DC2013" w:rsidP="00106643">
            <w:pPr>
              <w:spacing w:after="0" w:line="240" w:lineRule="auto"/>
              <w:jc w:val="both"/>
              <w:rPr>
                <w:color w:val="000000"/>
                <w:lang w:eastAsia="pt-BR"/>
              </w:rPr>
            </w:pPr>
            <w:r w:rsidRPr="00E960A0">
              <w:rPr>
                <w:color w:val="000000"/>
                <w:lang w:eastAsia="pt-BR"/>
              </w:rPr>
              <w:t xml:space="preserve"> Infarto agudo do miocárdio</w:t>
            </w:r>
          </w:p>
        </w:tc>
        <w:tc>
          <w:tcPr>
            <w:tcW w:w="2325" w:type="dxa"/>
            <w:noWrap/>
            <w:vAlign w:val="bottom"/>
          </w:tcPr>
          <w:p w:rsidR="00DC2013" w:rsidRPr="00E960A0" w:rsidRDefault="00DC2013" w:rsidP="00106643">
            <w:pPr>
              <w:spacing w:after="0" w:line="240" w:lineRule="auto"/>
              <w:jc w:val="center"/>
              <w:rPr>
                <w:color w:val="000000"/>
                <w:lang w:eastAsia="pt-BR"/>
              </w:rPr>
            </w:pPr>
            <w:r w:rsidRPr="00E960A0">
              <w:rPr>
                <w:color w:val="000000"/>
                <w:lang w:eastAsia="pt-BR"/>
              </w:rPr>
              <w:t>126</w:t>
            </w:r>
          </w:p>
        </w:tc>
      </w:tr>
      <w:tr w:rsidR="00DC2013" w:rsidRPr="00E960A0">
        <w:trPr>
          <w:trHeight w:val="300"/>
        </w:trPr>
        <w:tc>
          <w:tcPr>
            <w:tcW w:w="5685" w:type="dxa"/>
            <w:vAlign w:val="bottom"/>
          </w:tcPr>
          <w:p w:rsidR="00DC2013" w:rsidRPr="00E960A0" w:rsidRDefault="00DC2013" w:rsidP="00106643">
            <w:pPr>
              <w:spacing w:after="0" w:line="240" w:lineRule="auto"/>
              <w:jc w:val="both"/>
              <w:rPr>
                <w:color w:val="000000"/>
                <w:lang w:eastAsia="pt-BR"/>
              </w:rPr>
            </w:pPr>
            <w:r w:rsidRPr="00E960A0">
              <w:rPr>
                <w:color w:val="000000"/>
                <w:lang w:eastAsia="pt-BR"/>
              </w:rPr>
              <w:t xml:space="preserve"> Infarto do miocárdio recorrente</w:t>
            </w:r>
          </w:p>
        </w:tc>
        <w:tc>
          <w:tcPr>
            <w:tcW w:w="2325" w:type="dxa"/>
            <w:noWrap/>
            <w:vAlign w:val="bottom"/>
          </w:tcPr>
          <w:p w:rsidR="00DC2013" w:rsidRPr="00E960A0" w:rsidRDefault="00DC2013" w:rsidP="00106643">
            <w:pPr>
              <w:spacing w:after="0" w:line="240" w:lineRule="auto"/>
              <w:jc w:val="center"/>
              <w:rPr>
                <w:color w:val="000000"/>
                <w:lang w:eastAsia="pt-BR"/>
              </w:rPr>
            </w:pPr>
            <w:r w:rsidRPr="00E960A0">
              <w:rPr>
                <w:color w:val="000000"/>
                <w:lang w:eastAsia="pt-BR"/>
              </w:rPr>
              <w:t>4</w:t>
            </w:r>
          </w:p>
        </w:tc>
      </w:tr>
      <w:tr w:rsidR="00DC2013" w:rsidRPr="00E960A0">
        <w:trPr>
          <w:trHeight w:val="262"/>
        </w:trPr>
        <w:tc>
          <w:tcPr>
            <w:tcW w:w="5685" w:type="dxa"/>
            <w:vAlign w:val="bottom"/>
          </w:tcPr>
          <w:p w:rsidR="00DC2013" w:rsidRPr="00E960A0" w:rsidRDefault="00DC2013" w:rsidP="00106643">
            <w:pPr>
              <w:spacing w:after="0" w:line="240" w:lineRule="auto"/>
              <w:jc w:val="both"/>
              <w:rPr>
                <w:color w:val="000000"/>
                <w:lang w:eastAsia="pt-BR"/>
              </w:rPr>
            </w:pPr>
            <w:r w:rsidRPr="00E960A0">
              <w:rPr>
                <w:color w:val="000000"/>
                <w:lang w:eastAsia="pt-BR"/>
              </w:rPr>
              <w:t>Outras doenças isquêmicas agudas do coração</w:t>
            </w:r>
          </w:p>
        </w:tc>
        <w:tc>
          <w:tcPr>
            <w:tcW w:w="2325" w:type="dxa"/>
            <w:noWrap/>
            <w:vAlign w:val="bottom"/>
          </w:tcPr>
          <w:p w:rsidR="00DC2013" w:rsidRPr="00E960A0" w:rsidRDefault="00DC2013" w:rsidP="00106643">
            <w:pPr>
              <w:spacing w:after="0" w:line="240" w:lineRule="auto"/>
              <w:jc w:val="center"/>
              <w:rPr>
                <w:color w:val="000000"/>
                <w:lang w:eastAsia="pt-BR"/>
              </w:rPr>
            </w:pPr>
            <w:r w:rsidRPr="00E960A0">
              <w:rPr>
                <w:color w:val="000000"/>
                <w:lang w:eastAsia="pt-BR"/>
              </w:rPr>
              <w:t>7</w:t>
            </w:r>
          </w:p>
        </w:tc>
      </w:tr>
      <w:tr w:rsidR="00DC2013" w:rsidRPr="00E960A0">
        <w:trPr>
          <w:trHeight w:val="251"/>
        </w:trPr>
        <w:tc>
          <w:tcPr>
            <w:tcW w:w="5685" w:type="dxa"/>
            <w:vAlign w:val="bottom"/>
          </w:tcPr>
          <w:p w:rsidR="00DC2013" w:rsidRPr="00E960A0" w:rsidRDefault="00DC2013" w:rsidP="00106643">
            <w:pPr>
              <w:spacing w:after="0" w:line="240" w:lineRule="auto"/>
              <w:jc w:val="both"/>
              <w:rPr>
                <w:color w:val="000000"/>
                <w:lang w:eastAsia="pt-BR"/>
              </w:rPr>
            </w:pPr>
            <w:r w:rsidRPr="00E960A0">
              <w:rPr>
                <w:color w:val="000000"/>
                <w:lang w:eastAsia="pt-BR"/>
              </w:rPr>
              <w:t>Doença isquêmica crônica do coração</w:t>
            </w:r>
          </w:p>
        </w:tc>
        <w:tc>
          <w:tcPr>
            <w:tcW w:w="2325" w:type="dxa"/>
            <w:noWrap/>
            <w:vAlign w:val="bottom"/>
          </w:tcPr>
          <w:p w:rsidR="00DC2013" w:rsidRPr="00E960A0" w:rsidRDefault="00DC2013" w:rsidP="00106643">
            <w:pPr>
              <w:spacing w:after="0" w:line="240" w:lineRule="auto"/>
              <w:jc w:val="center"/>
              <w:rPr>
                <w:color w:val="000000"/>
                <w:lang w:eastAsia="pt-BR"/>
              </w:rPr>
            </w:pPr>
            <w:r w:rsidRPr="00E960A0">
              <w:rPr>
                <w:color w:val="000000"/>
                <w:lang w:eastAsia="pt-BR"/>
              </w:rPr>
              <w:t>6</w:t>
            </w:r>
          </w:p>
        </w:tc>
      </w:tr>
      <w:tr w:rsidR="00DC2013" w:rsidRPr="00E960A0">
        <w:trPr>
          <w:trHeight w:val="300"/>
        </w:trPr>
        <w:tc>
          <w:tcPr>
            <w:tcW w:w="5685" w:type="dxa"/>
            <w:vAlign w:val="bottom"/>
          </w:tcPr>
          <w:p w:rsidR="00DC2013" w:rsidRPr="00E960A0" w:rsidRDefault="00DC2013" w:rsidP="00106643">
            <w:pPr>
              <w:spacing w:after="0" w:line="240" w:lineRule="auto"/>
              <w:jc w:val="both"/>
              <w:rPr>
                <w:color w:val="000000"/>
                <w:lang w:eastAsia="pt-BR"/>
              </w:rPr>
            </w:pPr>
            <w:r w:rsidRPr="00E960A0">
              <w:rPr>
                <w:color w:val="000000"/>
                <w:lang w:eastAsia="pt-BR"/>
              </w:rPr>
              <w:t>Total</w:t>
            </w:r>
          </w:p>
        </w:tc>
        <w:tc>
          <w:tcPr>
            <w:tcW w:w="2325" w:type="dxa"/>
            <w:noWrap/>
            <w:vAlign w:val="bottom"/>
          </w:tcPr>
          <w:p w:rsidR="00DC2013" w:rsidRPr="00E960A0" w:rsidRDefault="00DC2013" w:rsidP="00106643">
            <w:pPr>
              <w:spacing w:after="0" w:line="240" w:lineRule="auto"/>
              <w:jc w:val="center"/>
              <w:rPr>
                <w:color w:val="000000"/>
                <w:lang w:eastAsia="pt-BR"/>
              </w:rPr>
            </w:pPr>
            <w:r w:rsidRPr="00E960A0">
              <w:rPr>
                <w:color w:val="000000"/>
                <w:lang w:eastAsia="pt-BR"/>
              </w:rPr>
              <w:t>143</w:t>
            </w:r>
          </w:p>
        </w:tc>
      </w:tr>
    </w:tbl>
    <w:p w:rsidR="00DC2013" w:rsidRPr="00E2293B" w:rsidRDefault="00DC2013" w:rsidP="009D2560">
      <w:pPr>
        <w:spacing w:line="360" w:lineRule="auto"/>
        <w:jc w:val="both"/>
      </w:pPr>
      <w:r w:rsidRPr="00E2293B">
        <w:t xml:space="preserve">Fonte: </w:t>
      </w:r>
      <w:r w:rsidRPr="00E2293B">
        <w:rPr>
          <w:color w:val="000000"/>
        </w:rPr>
        <w:t>Departamento de Informática do SUS</w:t>
      </w:r>
      <w:r w:rsidRPr="00E2293B">
        <w:t xml:space="preserve"> - DATASUS (2013)</w:t>
      </w:r>
    </w:p>
    <w:p w:rsidR="00DC2013" w:rsidRDefault="00DC2013" w:rsidP="00E2293B">
      <w:pPr>
        <w:spacing w:line="360" w:lineRule="auto"/>
        <w:ind w:firstLine="709"/>
        <w:jc w:val="both"/>
        <w:rPr>
          <w:sz w:val="24"/>
          <w:szCs w:val="24"/>
        </w:rPr>
      </w:pPr>
    </w:p>
    <w:p w:rsidR="00DC2013" w:rsidRPr="00136293" w:rsidRDefault="00DC2013" w:rsidP="00E2293B">
      <w:pPr>
        <w:spacing w:line="360" w:lineRule="auto"/>
        <w:ind w:firstLine="709"/>
        <w:jc w:val="both"/>
        <w:rPr>
          <w:sz w:val="24"/>
          <w:szCs w:val="24"/>
        </w:rPr>
      </w:pPr>
      <w:r w:rsidRPr="00136293">
        <w:rPr>
          <w:sz w:val="24"/>
          <w:szCs w:val="24"/>
        </w:rPr>
        <w:t>Por este arranjo pactuado e deliberado nas instâncias de gestão, o fluxo para assistência ao Infarto Agudo do Miocárdio encontra-se fragmentado e pouco resolutivo na região.   Mesmo oferecendo assistência de atenção primária pelas equipes de ESF, possuindo o atendimento pré-Hospitalar no município de Lages, no Pronto Atendimento Tito Bianchini, e móvel pelo SAMU, bem como, a porta de entrada para emergência do Hospital Nossa Senhora dos Prazeres, não está definido a forma de estruturação desta  linha de cuidado. Uma das portas de entrada efetiva para o tratamento final do IAM, encontra-se em município há 127 km de distância, o que interfere diretamente no cuidado integral e longitudinalizado. Ainda deve ser considerado, o tempo resposta avaliado pelos indicadores de qualidade, estabelecidos no protocolo.</w:t>
      </w:r>
    </w:p>
    <w:p w:rsidR="00DC2013" w:rsidRDefault="00DC2013" w:rsidP="00E2293B">
      <w:pPr>
        <w:spacing w:line="360" w:lineRule="auto"/>
        <w:ind w:firstLine="709"/>
        <w:jc w:val="both"/>
        <w:rPr>
          <w:sz w:val="24"/>
          <w:szCs w:val="24"/>
        </w:rPr>
      </w:pPr>
      <w:r w:rsidRPr="009D2560">
        <w:rPr>
          <w:sz w:val="24"/>
          <w:szCs w:val="24"/>
        </w:rPr>
        <w:t>Vários foram os avanços no tratamento do IAM, que resultaram na sobrevida destes pacientes</w:t>
      </w:r>
      <w:r>
        <w:rPr>
          <w:sz w:val="24"/>
          <w:szCs w:val="24"/>
        </w:rPr>
        <w:t>, merecendo</w:t>
      </w:r>
      <w:r w:rsidRPr="009D2560">
        <w:rPr>
          <w:sz w:val="24"/>
          <w:szCs w:val="24"/>
        </w:rPr>
        <w:t xml:space="preserve"> destaque o uso de terapias de reperfusã</w:t>
      </w:r>
      <w:r>
        <w:rPr>
          <w:sz w:val="24"/>
          <w:szCs w:val="24"/>
        </w:rPr>
        <w:t>o</w:t>
      </w:r>
      <w:r w:rsidRPr="009D2560">
        <w:rPr>
          <w:sz w:val="24"/>
          <w:szCs w:val="24"/>
        </w:rPr>
        <w:t>, e a angioplastia, ambas definidas como recanalização química e mecânica das artérias comprometidas. Na atual circunstância em que os pacientes que necessitam de angioplastia precisam ser encaminhados para o município de Rio do Sul, a opção acaba sendo somente o uso de trombólise química, tornando  impossível manter a relação  entre o tempo porta-agulha e o tempo porta balão estabelecida pelo protocolo</w:t>
      </w:r>
      <w:r>
        <w:rPr>
          <w:sz w:val="24"/>
          <w:szCs w:val="24"/>
        </w:rPr>
        <w:t>.</w:t>
      </w:r>
    </w:p>
    <w:p w:rsidR="00DC2013" w:rsidRDefault="00DC2013" w:rsidP="00E2293B">
      <w:pPr>
        <w:spacing w:line="360" w:lineRule="auto"/>
        <w:ind w:firstLine="709"/>
        <w:jc w:val="both"/>
        <w:rPr>
          <w:sz w:val="24"/>
          <w:szCs w:val="24"/>
        </w:rPr>
      </w:pPr>
      <w:r w:rsidRPr="009D2560">
        <w:rPr>
          <w:sz w:val="24"/>
          <w:szCs w:val="24"/>
        </w:rPr>
        <w:t>Estas evidências respaldam a solicitação da ampliação dos 04 leitos para uma Unidade Coronariana no H</w:t>
      </w:r>
      <w:r>
        <w:rPr>
          <w:sz w:val="24"/>
          <w:szCs w:val="24"/>
        </w:rPr>
        <w:t>ospital Nossa Senhora dos Prazeres (H</w:t>
      </w:r>
      <w:r w:rsidRPr="009D2560">
        <w:rPr>
          <w:sz w:val="24"/>
          <w:szCs w:val="24"/>
        </w:rPr>
        <w:t>NSP</w:t>
      </w:r>
      <w:r>
        <w:rPr>
          <w:sz w:val="24"/>
          <w:szCs w:val="24"/>
        </w:rPr>
        <w:t>)</w:t>
      </w:r>
      <w:r w:rsidRPr="009D2560">
        <w:rPr>
          <w:sz w:val="24"/>
          <w:szCs w:val="24"/>
        </w:rPr>
        <w:t>, pois de acordo com o Protocolo Clínico sobre a Síndrome Coronariana Aguda.</w:t>
      </w:r>
    </w:p>
    <w:p w:rsidR="00DC2013" w:rsidRPr="009D2560" w:rsidRDefault="00DC2013" w:rsidP="00E2293B">
      <w:pPr>
        <w:spacing w:line="360" w:lineRule="auto"/>
        <w:ind w:firstLine="709"/>
        <w:jc w:val="both"/>
        <w:rPr>
          <w:sz w:val="24"/>
          <w:szCs w:val="24"/>
        </w:rPr>
      </w:pPr>
    </w:p>
    <w:p w:rsidR="00DC2013" w:rsidRPr="00E2293B" w:rsidRDefault="00DC2013" w:rsidP="00E2293B">
      <w:pPr>
        <w:spacing w:line="240" w:lineRule="auto"/>
        <w:ind w:left="2268"/>
        <w:jc w:val="both"/>
      </w:pPr>
      <w:r w:rsidRPr="00E2293B">
        <w:t>Quando disponível em tempo hábil, a angioplastia primária é               superior à trombólise química no tratamento do IAMCSST, reduzindo as taxas de mortalidade em curto prazo (7% x 9%; p&lt;0,001), reinfarto não-fatal (3% x 7%; p&lt;0,001), AVC (1% x 2%; p&lt;0,001), AVC hemorrágico (0,05% x 1%; p&lt;0,001) e o desfecho combinado de morte, reinfarto não-fatal e AVC (8% x 14%; p&lt;0,001), independentemente do agente trombolítico utilizado e se o paciente foi transferido ou não para realizar a angioplastia primária. (16) Para cada 50 pacientes tratados com angioplastia primária ao invés de trombólise, uma vida foi salva e duas complicações maiores (incluindo AVC e reinfarto) foram prevenidas. (BRASIL , 2011</w:t>
      </w:r>
      <w:r>
        <w:t xml:space="preserve">, </w:t>
      </w:r>
      <w:r w:rsidRPr="004D0F2D">
        <w:t>p.</w:t>
      </w:r>
      <w:r>
        <w:t>66</w:t>
      </w:r>
      <w:r w:rsidRPr="004D0F2D">
        <w:t xml:space="preserve"> )</w:t>
      </w:r>
    </w:p>
    <w:p w:rsidR="00DC2013" w:rsidRDefault="00DC2013" w:rsidP="00E2293B">
      <w:pPr>
        <w:spacing w:line="360" w:lineRule="auto"/>
        <w:jc w:val="both"/>
        <w:rPr>
          <w:sz w:val="24"/>
          <w:szCs w:val="24"/>
        </w:rPr>
      </w:pPr>
      <w:r w:rsidRPr="009D2560">
        <w:rPr>
          <w:sz w:val="24"/>
          <w:szCs w:val="24"/>
        </w:rPr>
        <w:t xml:space="preserve">        </w:t>
      </w:r>
    </w:p>
    <w:p w:rsidR="00DC2013" w:rsidRPr="009D2560" w:rsidRDefault="00DC2013" w:rsidP="00E2293B">
      <w:pPr>
        <w:spacing w:line="360" w:lineRule="auto"/>
        <w:ind w:firstLine="708"/>
        <w:jc w:val="both"/>
        <w:rPr>
          <w:sz w:val="24"/>
          <w:szCs w:val="24"/>
        </w:rPr>
      </w:pPr>
      <w:r w:rsidRPr="009D2560">
        <w:rPr>
          <w:sz w:val="24"/>
          <w:szCs w:val="24"/>
        </w:rPr>
        <w:t xml:space="preserve">Atualmente, contamos com um serviço particular de angioplastia realizado no HNSP. Oferecendo essa retaguarda de quatro leitos para a UCO, pode-se otimizar a assistência ao pacientes diagnosticados com IAMCSST, por meio da angioplastia, desta forma, melhorar, não somente o tempo resposta desejado, mas sobretudo a sobrevida destes pacientes. </w:t>
      </w:r>
    </w:p>
    <w:p w:rsidR="00DC2013" w:rsidRDefault="00DC2013" w:rsidP="003C0CA1">
      <w:pPr>
        <w:rPr>
          <w:b/>
          <w:bCs/>
          <w:color w:val="FF0000"/>
        </w:rPr>
      </w:pPr>
    </w:p>
    <w:p w:rsidR="00DC2013" w:rsidRDefault="00DC2013" w:rsidP="003C0CA1">
      <w:pPr>
        <w:rPr>
          <w:b/>
          <w:bCs/>
          <w:color w:val="FF0000"/>
        </w:rPr>
        <w:sectPr w:rsidR="00DC2013" w:rsidSect="000F1982">
          <w:headerReference w:type="default" r:id="rId16"/>
          <w:pgSz w:w="11906" w:h="16838" w:code="9"/>
          <w:pgMar w:top="1701" w:right="1134" w:bottom="1134" w:left="1701" w:header="709" w:footer="709" w:gutter="0"/>
          <w:cols w:space="708"/>
          <w:docGrid w:linePitch="360"/>
        </w:sectPr>
      </w:pPr>
    </w:p>
    <w:p w:rsidR="00DC2013" w:rsidRPr="004F1378" w:rsidRDefault="00DC2013" w:rsidP="003C0CA1">
      <w:pPr>
        <w:rPr>
          <w:b/>
          <w:bCs/>
          <w:sz w:val="24"/>
          <w:szCs w:val="24"/>
        </w:rPr>
      </w:pPr>
      <w:r w:rsidRPr="004F1378">
        <w:rPr>
          <w:b/>
          <w:bCs/>
          <w:sz w:val="24"/>
          <w:szCs w:val="24"/>
        </w:rPr>
        <w:t>6. Cronograma Físico /Financeiro Detalhado de Implantação do Plano Regional</w:t>
      </w:r>
    </w:p>
    <w:p w:rsidR="00DC2013" w:rsidRPr="004F1378" w:rsidRDefault="00DC2013" w:rsidP="003C0CA1">
      <w:pPr>
        <w:rPr>
          <w:b/>
          <w:bCs/>
          <w:sz w:val="24"/>
          <w:szCs w:val="24"/>
        </w:rPr>
      </w:pPr>
    </w:p>
    <w:p w:rsidR="00DC2013" w:rsidRDefault="00DC2013" w:rsidP="003C0CA1">
      <w:pPr>
        <w:rPr>
          <w:b/>
          <w:bCs/>
          <w:sz w:val="24"/>
          <w:szCs w:val="24"/>
        </w:rPr>
      </w:pPr>
      <w:r w:rsidRPr="004F1378">
        <w:rPr>
          <w:b/>
          <w:bCs/>
          <w:sz w:val="24"/>
          <w:szCs w:val="24"/>
        </w:rPr>
        <w:t xml:space="preserve">Planilha Financeira I : Atenção Básica na Região de Lages </w:t>
      </w:r>
    </w:p>
    <w:p w:rsidR="00DC2013" w:rsidRDefault="00DC2013" w:rsidP="003C0CA1">
      <w:pPr>
        <w:rPr>
          <w:b/>
          <w:bCs/>
          <w:sz w:val="24"/>
          <w:szCs w:val="24"/>
        </w:rPr>
      </w:pPr>
      <w:r w:rsidRPr="006D446D">
        <w:rPr>
          <w:noProof/>
          <w:lang w:eastAsia="pt-BR"/>
        </w:rPr>
        <w:pict>
          <v:shape id="Imagem 6" o:spid="_x0000_i1030" type="#_x0000_t75" style="width:570pt;height:439.5pt;rotation:-90;visibility:visible">
            <v:imagedata r:id="rId17" o:title=""/>
          </v:shape>
        </w:pict>
      </w:r>
    </w:p>
    <w:p w:rsidR="00DC2013" w:rsidRDefault="00DC2013" w:rsidP="003C0CA1">
      <w:pPr>
        <w:rPr>
          <w:b/>
          <w:bCs/>
          <w:sz w:val="24"/>
          <w:szCs w:val="24"/>
        </w:rPr>
      </w:pPr>
    </w:p>
    <w:p w:rsidR="00DC2013" w:rsidRDefault="00DC2013" w:rsidP="003C0CA1">
      <w:pPr>
        <w:rPr>
          <w:b/>
          <w:bCs/>
          <w:sz w:val="24"/>
          <w:szCs w:val="24"/>
        </w:rPr>
      </w:pPr>
    </w:p>
    <w:p w:rsidR="00DC2013" w:rsidRDefault="00DC2013" w:rsidP="003C0CA1">
      <w:pPr>
        <w:rPr>
          <w:b/>
          <w:bCs/>
          <w:sz w:val="24"/>
          <w:szCs w:val="24"/>
        </w:rPr>
      </w:pPr>
    </w:p>
    <w:p w:rsidR="00DC2013" w:rsidRDefault="00DC2013" w:rsidP="003C0CA1">
      <w:pPr>
        <w:rPr>
          <w:b/>
          <w:bCs/>
          <w:sz w:val="24"/>
          <w:szCs w:val="24"/>
        </w:rPr>
      </w:pPr>
    </w:p>
    <w:p w:rsidR="00DC2013" w:rsidRDefault="00DC2013" w:rsidP="003C0CA1">
      <w:pPr>
        <w:rPr>
          <w:b/>
          <w:bCs/>
          <w:sz w:val="24"/>
          <w:szCs w:val="24"/>
        </w:rPr>
      </w:pPr>
      <w:r w:rsidRPr="006D446D">
        <w:rPr>
          <w:noProof/>
          <w:lang w:eastAsia="pt-BR"/>
        </w:rPr>
        <w:pict>
          <v:shape id="Imagem 8" o:spid="_x0000_i1031" type="#_x0000_t75" style="width:555pt;height:438pt;rotation:-90;visibility:visible">
            <v:imagedata r:id="rId18" o:title=""/>
          </v:shape>
        </w:pict>
      </w:r>
    </w:p>
    <w:p w:rsidR="00DC2013" w:rsidRDefault="00DC2013" w:rsidP="003C0CA1">
      <w:pPr>
        <w:rPr>
          <w:b/>
          <w:bCs/>
          <w:sz w:val="24"/>
          <w:szCs w:val="24"/>
        </w:rPr>
      </w:pPr>
    </w:p>
    <w:p w:rsidR="00DC2013" w:rsidRDefault="00DC2013" w:rsidP="003C0CA1">
      <w:pPr>
        <w:rPr>
          <w:b/>
          <w:bCs/>
          <w:sz w:val="24"/>
          <w:szCs w:val="24"/>
        </w:rPr>
      </w:pPr>
    </w:p>
    <w:p w:rsidR="00DC2013" w:rsidRDefault="00DC2013" w:rsidP="003C0CA1">
      <w:pPr>
        <w:rPr>
          <w:b/>
          <w:bCs/>
          <w:sz w:val="24"/>
          <w:szCs w:val="24"/>
        </w:rPr>
      </w:pPr>
      <w:r w:rsidRPr="006D446D">
        <w:rPr>
          <w:noProof/>
          <w:lang w:eastAsia="pt-BR"/>
        </w:rPr>
        <w:pict>
          <v:shape id="Imagem 9" o:spid="_x0000_i1032" type="#_x0000_t75" style="width:654.75pt;height:450pt;rotation:-90;visibility:visible">
            <v:imagedata r:id="rId19" o:title=""/>
          </v:shape>
        </w:pict>
      </w:r>
    </w:p>
    <w:p w:rsidR="00DC2013" w:rsidRDefault="00DC2013" w:rsidP="003C0CA1">
      <w:pPr>
        <w:rPr>
          <w:b/>
          <w:bCs/>
          <w:sz w:val="24"/>
          <w:szCs w:val="24"/>
        </w:rPr>
      </w:pPr>
    </w:p>
    <w:p w:rsidR="00DC2013" w:rsidRDefault="00DC2013" w:rsidP="003C0CA1">
      <w:pPr>
        <w:rPr>
          <w:b/>
          <w:bCs/>
          <w:sz w:val="24"/>
          <w:szCs w:val="24"/>
        </w:rPr>
      </w:pPr>
      <w:r w:rsidRPr="006D446D">
        <w:rPr>
          <w:noProof/>
          <w:lang w:eastAsia="pt-BR"/>
        </w:rPr>
        <w:pict>
          <v:shape id="Imagem 11" o:spid="_x0000_i1033" type="#_x0000_t75" style="width:630.75pt;height:379.5pt;rotation:-90;visibility:visible">
            <v:imagedata r:id="rId20" o:title=""/>
          </v:shape>
        </w:pict>
      </w:r>
    </w:p>
    <w:p w:rsidR="00DC2013" w:rsidRDefault="00DC2013" w:rsidP="003C0CA1">
      <w:pPr>
        <w:rPr>
          <w:b/>
          <w:bCs/>
          <w:sz w:val="24"/>
          <w:szCs w:val="24"/>
        </w:rPr>
      </w:pPr>
    </w:p>
    <w:p w:rsidR="00DC2013" w:rsidRPr="004F1378" w:rsidRDefault="00DC2013" w:rsidP="003C0CA1">
      <w:pPr>
        <w:rPr>
          <w:b/>
          <w:bCs/>
          <w:sz w:val="24"/>
          <w:szCs w:val="24"/>
        </w:rPr>
      </w:pPr>
    </w:p>
    <w:p w:rsidR="00DC2013" w:rsidRDefault="00DC2013" w:rsidP="00EA2E27">
      <w:pPr>
        <w:rPr>
          <w:b/>
          <w:bCs/>
          <w:sz w:val="24"/>
          <w:szCs w:val="24"/>
        </w:rPr>
      </w:pPr>
      <w:r w:rsidRPr="004F1378">
        <w:rPr>
          <w:b/>
          <w:bCs/>
          <w:sz w:val="24"/>
          <w:szCs w:val="24"/>
        </w:rPr>
        <w:t xml:space="preserve">Planilha Financeira II : Central de Atendimento do SAMU </w:t>
      </w:r>
    </w:p>
    <w:p w:rsidR="00DC2013" w:rsidRDefault="00DC2013" w:rsidP="00EA2E27">
      <w:pPr>
        <w:rPr>
          <w:b/>
          <w:bCs/>
          <w:sz w:val="24"/>
          <w:szCs w:val="24"/>
        </w:rPr>
      </w:pPr>
    </w:p>
    <w:p w:rsidR="00DC2013" w:rsidRDefault="00DC2013" w:rsidP="00EA2E27">
      <w:pPr>
        <w:rPr>
          <w:b/>
          <w:bCs/>
          <w:sz w:val="24"/>
          <w:szCs w:val="24"/>
        </w:rPr>
      </w:pPr>
    </w:p>
    <w:p w:rsidR="00DC2013" w:rsidRDefault="00DC2013" w:rsidP="00EA2E27">
      <w:pPr>
        <w:rPr>
          <w:b/>
          <w:bCs/>
          <w:sz w:val="24"/>
          <w:szCs w:val="24"/>
        </w:rPr>
      </w:pPr>
    </w:p>
    <w:p w:rsidR="00DC2013" w:rsidRDefault="00DC2013" w:rsidP="00EA2E27">
      <w:pPr>
        <w:rPr>
          <w:b/>
          <w:bCs/>
          <w:sz w:val="24"/>
          <w:szCs w:val="24"/>
        </w:rPr>
      </w:pPr>
    </w:p>
    <w:p w:rsidR="00DC2013" w:rsidRDefault="00DC2013" w:rsidP="00EA2E27">
      <w:pPr>
        <w:rPr>
          <w:b/>
          <w:bCs/>
          <w:sz w:val="24"/>
          <w:szCs w:val="24"/>
        </w:rPr>
      </w:pPr>
    </w:p>
    <w:p w:rsidR="00DC2013" w:rsidRDefault="00DC2013" w:rsidP="00EA2E27">
      <w:pPr>
        <w:rPr>
          <w:b/>
          <w:bCs/>
          <w:sz w:val="24"/>
          <w:szCs w:val="24"/>
        </w:rPr>
      </w:pPr>
    </w:p>
    <w:p w:rsidR="00DC2013" w:rsidRDefault="00DC2013" w:rsidP="00EA2E27">
      <w:pPr>
        <w:rPr>
          <w:b/>
          <w:bCs/>
          <w:sz w:val="24"/>
          <w:szCs w:val="24"/>
        </w:rPr>
      </w:pPr>
    </w:p>
    <w:p w:rsidR="00DC2013" w:rsidRDefault="00DC2013" w:rsidP="00EA2E27">
      <w:pPr>
        <w:rPr>
          <w:b/>
          <w:bCs/>
          <w:sz w:val="24"/>
          <w:szCs w:val="24"/>
        </w:rPr>
      </w:pPr>
    </w:p>
    <w:p w:rsidR="00DC2013" w:rsidRDefault="00DC2013" w:rsidP="00EA2E27">
      <w:pPr>
        <w:rPr>
          <w:b/>
          <w:bCs/>
          <w:sz w:val="24"/>
          <w:szCs w:val="24"/>
        </w:rPr>
      </w:pPr>
    </w:p>
    <w:p w:rsidR="00DC2013" w:rsidRDefault="00DC2013" w:rsidP="00EA2E27">
      <w:pPr>
        <w:rPr>
          <w:b/>
          <w:bCs/>
          <w:sz w:val="24"/>
          <w:szCs w:val="24"/>
        </w:rPr>
      </w:pPr>
      <w:r>
        <w:rPr>
          <w:noProof/>
          <w:lang w:eastAsia="pt-BR"/>
        </w:rPr>
        <w:pict>
          <v:shape id="Imagem 14" o:spid="_x0000_s1030" type="#_x0000_t75" style="position:absolute;margin-left:96.6pt;margin-top:-236.4pt;width:143.95pt;height:657.15pt;z-index:-251662336;visibility:visible" wrapcoords="-112 0 -112 21575 21600 21575 21600 0 -112 0">
            <v:imagedata r:id="rId21" o:title=""/>
            <w10:wrap type="through"/>
          </v:shape>
        </w:pict>
      </w:r>
    </w:p>
    <w:p w:rsidR="00DC2013" w:rsidRDefault="00DC2013" w:rsidP="00EA2E27">
      <w:pPr>
        <w:rPr>
          <w:b/>
          <w:bCs/>
          <w:sz w:val="24"/>
          <w:szCs w:val="24"/>
        </w:rPr>
      </w:pPr>
    </w:p>
    <w:p w:rsidR="00DC2013" w:rsidRDefault="00DC2013" w:rsidP="00EA2E27">
      <w:pPr>
        <w:rPr>
          <w:b/>
          <w:bCs/>
          <w:sz w:val="24"/>
          <w:szCs w:val="24"/>
        </w:rPr>
      </w:pPr>
    </w:p>
    <w:p w:rsidR="00DC2013" w:rsidRDefault="00DC2013" w:rsidP="00EA2E27">
      <w:pPr>
        <w:rPr>
          <w:b/>
          <w:bCs/>
          <w:sz w:val="24"/>
          <w:szCs w:val="24"/>
        </w:rPr>
      </w:pPr>
    </w:p>
    <w:p w:rsidR="00DC2013" w:rsidRDefault="00DC2013" w:rsidP="00EA2E27">
      <w:pPr>
        <w:rPr>
          <w:b/>
          <w:bCs/>
          <w:sz w:val="24"/>
          <w:szCs w:val="24"/>
        </w:rPr>
      </w:pPr>
    </w:p>
    <w:p w:rsidR="00DC2013" w:rsidRDefault="00DC2013" w:rsidP="00EA2E27">
      <w:pPr>
        <w:rPr>
          <w:b/>
          <w:bCs/>
          <w:sz w:val="24"/>
          <w:szCs w:val="24"/>
        </w:rPr>
      </w:pPr>
    </w:p>
    <w:p w:rsidR="00DC2013" w:rsidRDefault="00DC2013" w:rsidP="00EA2E27">
      <w:pPr>
        <w:rPr>
          <w:b/>
          <w:bCs/>
          <w:sz w:val="24"/>
          <w:szCs w:val="24"/>
        </w:rPr>
      </w:pPr>
    </w:p>
    <w:p w:rsidR="00DC2013" w:rsidRDefault="00DC2013" w:rsidP="00EA2E27">
      <w:pPr>
        <w:rPr>
          <w:b/>
          <w:bCs/>
          <w:sz w:val="24"/>
          <w:szCs w:val="24"/>
        </w:rPr>
      </w:pPr>
    </w:p>
    <w:p w:rsidR="00DC2013" w:rsidRDefault="00DC2013" w:rsidP="00EA2E27">
      <w:pPr>
        <w:rPr>
          <w:b/>
          <w:bCs/>
          <w:sz w:val="24"/>
          <w:szCs w:val="24"/>
        </w:rPr>
      </w:pPr>
    </w:p>
    <w:p w:rsidR="00DC2013" w:rsidRDefault="00DC2013" w:rsidP="00EA2E27">
      <w:pPr>
        <w:rPr>
          <w:b/>
          <w:bCs/>
          <w:sz w:val="24"/>
          <w:szCs w:val="24"/>
        </w:rPr>
      </w:pPr>
    </w:p>
    <w:p w:rsidR="00DC2013" w:rsidRDefault="00DC2013" w:rsidP="00EA2E27">
      <w:pPr>
        <w:rPr>
          <w:b/>
          <w:bCs/>
          <w:sz w:val="24"/>
          <w:szCs w:val="24"/>
        </w:rPr>
      </w:pPr>
    </w:p>
    <w:p w:rsidR="00DC2013" w:rsidRDefault="00DC2013" w:rsidP="00EA2E27">
      <w:pPr>
        <w:rPr>
          <w:b/>
          <w:bCs/>
          <w:sz w:val="24"/>
          <w:szCs w:val="24"/>
        </w:rPr>
      </w:pPr>
    </w:p>
    <w:p w:rsidR="00DC2013" w:rsidRDefault="00DC2013" w:rsidP="00EA2E27">
      <w:pPr>
        <w:rPr>
          <w:b/>
          <w:bCs/>
          <w:sz w:val="24"/>
          <w:szCs w:val="24"/>
        </w:rPr>
      </w:pPr>
    </w:p>
    <w:p w:rsidR="00DC2013" w:rsidRDefault="00DC2013" w:rsidP="00EA2E27">
      <w:pPr>
        <w:rPr>
          <w:b/>
          <w:bCs/>
          <w:sz w:val="24"/>
          <w:szCs w:val="24"/>
        </w:rPr>
      </w:pPr>
    </w:p>
    <w:p w:rsidR="00DC2013" w:rsidRDefault="00DC2013" w:rsidP="00EA2E27">
      <w:pPr>
        <w:rPr>
          <w:b/>
          <w:bCs/>
          <w:sz w:val="24"/>
          <w:szCs w:val="24"/>
        </w:rPr>
      </w:pPr>
    </w:p>
    <w:p w:rsidR="00DC2013" w:rsidRDefault="00DC2013" w:rsidP="00EA2E27">
      <w:pPr>
        <w:rPr>
          <w:b/>
          <w:bCs/>
          <w:sz w:val="24"/>
          <w:szCs w:val="24"/>
        </w:rPr>
      </w:pPr>
    </w:p>
    <w:p w:rsidR="00DC2013" w:rsidRDefault="00DC2013" w:rsidP="00EA2E27">
      <w:pPr>
        <w:rPr>
          <w:b/>
          <w:bCs/>
          <w:sz w:val="24"/>
          <w:szCs w:val="24"/>
        </w:rPr>
      </w:pPr>
      <w:r w:rsidRPr="004F1378">
        <w:rPr>
          <w:b/>
          <w:bCs/>
          <w:sz w:val="24"/>
          <w:szCs w:val="24"/>
        </w:rPr>
        <w:t xml:space="preserve">Planilha Financeira III: Unidade de pronto Atendimento (UPA) </w:t>
      </w:r>
    </w:p>
    <w:p w:rsidR="00DC2013" w:rsidRDefault="00DC2013" w:rsidP="00EA2E27">
      <w:pPr>
        <w:rPr>
          <w:b/>
          <w:bCs/>
          <w:sz w:val="24"/>
          <w:szCs w:val="24"/>
        </w:rPr>
      </w:pPr>
    </w:p>
    <w:p w:rsidR="00DC2013" w:rsidRDefault="00DC2013" w:rsidP="00EA2E27">
      <w:pPr>
        <w:rPr>
          <w:b/>
          <w:bCs/>
          <w:sz w:val="24"/>
          <w:szCs w:val="24"/>
        </w:rPr>
      </w:pPr>
    </w:p>
    <w:p w:rsidR="00DC2013" w:rsidRDefault="00DC2013" w:rsidP="00EA2E27">
      <w:pPr>
        <w:rPr>
          <w:b/>
          <w:bCs/>
          <w:sz w:val="24"/>
          <w:szCs w:val="24"/>
        </w:rPr>
      </w:pPr>
    </w:p>
    <w:p w:rsidR="00DC2013" w:rsidRDefault="00DC2013" w:rsidP="00EA2E27">
      <w:pPr>
        <w:rPr>
          <w:b/>
          <w:bCs/>
          <w:sz w:val="24"/>
          <w:szCs w:val="24"/>
        </w:rPr>
      </w:pPr>
    </w:p>
    <w:p w:rsidR="00DC2013" w:rsidRDefault="00DC2013" w:rsidP="00EA2E27">
      <w:pPr>
        <w:rPr>
          <w:b/>
          <w:bCs/>
          <w:sz w:val="24"/>
          <w:szCs w:val="24"/>
        </w:rPr>
      </w:pPr>
    </w:p>
    <w:p w:rsidR="00DC2013" w:rsidRDefault="00DC2013" w:rsidP="00EA2E27">
      <w:pPr>
        <w:rPr>
          <w:b/>
          <w:bCs/>
          <w:sz w:val="24"/>
          <w:szCs w:val="24"/>
        </w:rPr>
      </w:pPr>
    </w:p>
    <w:p w:rsidR="00DC2013" w:rsidRDefault="00DC2013" w:rsidP="00EA2E27">
      <w:pPr>
        <w:rPr>
          <w:b/>
          <w:bCs/>
          <w:sz w:val="24"/>
          <w:szCs w:val="24"/>
        </w:rPr>
      </w:pPr>
    </w:p>
    <w:p w:rsidR="00DC2013" w:rsidRDefault="00DC2013" w:rsidP="00EA2E27">
      <w:pPr>
        <w:rPr>
          <w:b/>
          <w:bCs/>
          <w:sz w:val="24"/>
          <w:szCs w:val="24"/>
        </w:rPr>
      </w:pPr>
    </w:p>
    <w:p w:rsidR="00DC2013" w:rsidRDefault="00DC2013" w:rsidP="00EA2E27">
      <w:pPr>
        <w:rPr>
          <w:b/>
          <w:bCs/>
          <w:sz w:val="24"/>
          <w:szCs w:val="24"/>
        </w:rPr>
      </w:pPr>
    </w:p>
    <w:p w:rsidR="00DC2013" w:rsidRDefault="00DC2013" w:rsidP="00EA2E27">
      <w:pPr>
        <w:rPr>
          <w:b/>
          <w:bCs/>
          <w:sz w:val="24"/>
          <w:szCs w:val="24"/>
        </w:rPr>
      </w:pPr>
      <w:r>
        <w:rPr>
          <w:noProof/>
          <w:lang w:eastAsia="pt-BR"/>
        </w:rPr>
        <w:pict>
          <v:shape id="Imagem 15" o:spid="_x0000_s1031" type="#_x0000_t75" style="position:absolute;margin-left:103.05pt;margin-top:-239.65pt;width:132.1pt;height:655.2pt;z-index:-251661312;visibility:visible" wrapcoords="-123 0 -123 21575 21600 21575 21600 0 -123 0">
            <v:imagedata r:id="rId22" o:title=""/>
            <w10:wrap type="through"/>
          </v:shape>
        </w:pict>
      </w:r>
    </w:p>
    <w:p w:rsidR="00DC2013" w:rsidRDefault="00DC2013" w:rsidP="00EA2E27">
      <w:pPr>
        <w:rPr>
          <w:b/>
          <w:bCs/>
          <w:sz w:val="24"/>
          <w:szCs w:val="24"/>
        </w:rPr>
      </w:pPr>
    </w:p>
    <w:p w:rsidR="00DC2013" w:rsidRDefault="00DC2013" w:rsidP="00EA2E27">
      <w:pPr>
        <w:rPr>
          <w:b/>
          <w:bCs/>
          <w:sz w:val="24"/>
          <w:szCs w:val="24"/>
        </w:rPr>
      </w:pPr>
    </w:p>
    <w:p w:rsidR="00DC2013" w:rsidRDefault="00DC2013" w:rsidP="00EA2E27">
      <w:pPr>
        <w:rPr>
          <w:b/>
          <w:bCs/>
          <w:sz w:val="24"/>
          <w:szCs w:val="24"/>
        </w:rPr>
      </w:pPr>
    </w:p>
    <w:p w:rsidR="00DC2013" w:rsidRDefault="00DC2013" w:rsidP="00EA2E27">
      <w:pPr>
        <w:rPr>
          <w:b/>
          <w:bCs/>
          <w:sz w:val="24"/>
          <w:szCs w:val="24"/>
        </w:rPr>
      </w:pPr>
    </w:p>
    <w:p w:rsidR="00DC2013" w:rsidRDefault="00DC2013" w:rsidP="00EA2E27">
      <w:pPr>
        <w:rPr>
          <w:b/>
          <w:bCs/>
          <w:sz w:val="24"/>
          <w:szCs w:val="24"/>
        </w:rPr>
      </w:pPr>
    </w:p>
    <w:p w:rsidR="00DC2013" w:rsidRDefault="00DC2013" w:rsidP="00EA2E27">
      <w:pPr>
        <w:rPr>
          <w:b/>
          <w:bCs/>
          <w:sz w:val="24"/>
          <w:szCs w:val="24"/>
        </w:rPr>
      </w:pPr>
    </w:p>
    <w:p w:rsidR="00DC2013" w:rsidRDefault="00DC2013" w:rsidP="00EA2E27">
      <w:pPr>
        <w:rPr>
          <w:b/>
          <w:bCs/>
          <w:sz w:val="24"/>
          <w:szCs w:val="24"/>
        </w:rPr>
      </w:pPr>
    </w:p>
    <w:p w:rsidR="00DC2013" w:rsidRDefault="00DC2013" w:rsidP="00EA2E27">
      <w:pPr>
        <w:rPr>
          <w:b/>
          <w:bCs/>
          <w:sz w:val="24"/>
          <w:szCs w:val="24"/>
        </w:rPr>
      </w:pPr>
    </w:p>
    <w:p w:rsidR="00DC2013" w:rsidRDefault="00DC2013" w:rsidP="00EA2E27">
      <w:pPr>
        <w:rPr>
          <w:b/>
          <w:bCs/>
          <w:sz w:val="24"/>
          <w:szCs w:val="24"/>
        </w:rPr>
      </w:pPr>
    </w:p>
    <w:p w:rsidR="00DC2013" w:rsidRDefault="00DC2013" w:rsidP="00EA2E27">
      <w:pPr>
        <w:rPr>
          <w:b/>
          <w:bCs/>
          <w:sz w:val="24"/>
          <w:szCs w:val="24"/>
        </w:rPr>
      </w:pPr>
    </w:p>
    <w:p w:rsidR="00DC2013" w:rsidRDefault="00DC2013" w:rsidP="00EA2E27">
      <w:pPr>
        <w:rPr>
          <w:b/>
          <w:bCs/>
          <w:sz w:val="24"/>
          <w:szCs w:val="24"/>
        </w:rPr>
      </w:pPr>
    </w:p>
    <w:p w:rsidR="00DC2013" w:rsidRDefault="00DC2013" w:rsidP="00EA2E27">
      <w:pPr>
        <w:rPr>
          <w:b/>
          <w:bCs/>
          <w:sz w:val="24"/>
          <w:szCs w:val="24"/>
        </w:rPr>
      </w:pPr>
    </w:p>
    <w:p w:rsidR="00DC2013" w:rsidRDefault="00DC2013" w:rsidP="00EA2E27">
      <w:pPr>
        <w:rPr>
          <w:b/>
          <w:bCs/>
          <w:sz w:val="24"/>
          <w:szCs w:val="24"/>
        </w:rPr>
      </w:pPr>
    </w:p>
    <w:p w:rsidR="00DC2013" w:rsidRDefault="00DC2013" w:rsidP="00EA2E27">
      <w:pPr>
        <w:rPr>
          <w:b/>
          <w:bCs/>
          <w:sz w:val="24"/>
          <w:szCs w:val="24"/>
        </w:rPr>
      </w:pPr>
    </w:p>
    <w:p w:rsidR="00DC2013" w:rsidRDefault="00DC2013" w:rsidP="00EA2E27">
      <w:pPr>
        <w:rPr>
          <w:b/>
          <w:bCs/>
          <w:sz w:val="24"/>
          <w:szCs w:val="24"/>
        </w:rPr>
      </w:pPr>
    </w:p>
    <w:p w:rsidR="00DC2013" w:rsidRDefault="00DC2013" w:rsidP="00EA2E27">
      <w:pPr>
        <w:rPr>
          <w:b/>
          <w:bCs/>
          <w:sz w:val="24"/>
          <w:szCs w:val="24"/>
        </w:rPr>
      </w:pPr>
      <w:r w:rsidRPr="004F1378">
        <w:rPr>
          <w:b/>
          <w:bCs/>
          <w:sz w:val="24"/>
          <w:szCs w:val="24"/>
        </w:rPr>
        <w:t xml:space="preserve">Planilha Financeira IV : Sala de Estabilização </w:t>
      </w:r>
    </w:p>
    <w:p w:rsidR="00DC2013" w:rsidRDefault="00DC2013" w:rsidP="00EA2E27">
      <w:pPr>
        <w:rPr>
          <w:b/>
          <w:bCs/>
          <w:sz w:val="24"/>
          <w:szCs w:val="24"/>
        </w:rPr>
      </w:pPr>
    </w:p>
    <w:p w:rsidR="00DC2013" w:rsidRDefault="00DC2013" w:rsidP="00EA2E27">
      <w:pPr>
        <w:rPr>
          <w:b/>
          <w:bCs/>
          <w:sz w:val="24"/>
          <w:szCs w:val="24"/>
        </w:rPr>
      </w:pPr>
    </w:p>
    <w:p w:rsidR="00DC2013" w:rsidRDefault="00DC2013" w:rsidP="00EA2E27">
      <w:pPr>
        <w:rPr>
          <w:b/>
          <w:bCs/>
          <w:sz w:val="24"/>
          <w:szCs w:val="24"/>
        </w:rPr>
      </w:pPr>
    </w:p>
    <w:p w:rsidR="00DC2013" w:rsidRDefault="00DC2013" w:rsidP="00EA2E27">
      <w:pPr>
        <w:rPr>
          <w:b/>
          <w:bCs/>
          <w:sz w:val="24"/>
          <w:szCs w:val="24"/>
        </w:rPr>
      </w:pPr>
    </w:p>
    <w:p w:rsidR="00DC2013" w:rsidRDefault="00DC2013" w:rsidP="00EA2E27">
      <w:pPr>
        <w:rPr>
          <w:b/>
          <w:bCs/>
          <w:sz w:val="24"/>
          <w:szCs w:val="24"/>
        </w:rPr>
      </w:pPr>
    </w:p>
    <w:p w:rsidR="00DC2013" w:rsidRDefault="00DC2013" w:rsidP="00EA2E27">
      <w:pPr>
        <w:rPr>
          <w:b/>
          <w:bCs/>
          <w:sz w:val="24"/>
          <w:szCs w:val="24"/>
        </w:rPr>
      </w:pPr>
    </w:p>
    <w:p w:rsidR="00DC2013" w:rsidRDefault="00DC2013" w:rsidP="00EA2E27">
      <w:pPr>
        <w:rPr>
          <w:b/>
          <w:bCs/>
          <w:sz w:val="24"/>
          <w:szCs w:val="24"/>
        </w:rPr>
      </w:pPr>
    </w:p>
    <w:p w:rsidR="00DC2013" w:rsidRDefault="00DC2013" w:rsidP="00EA2E27">
      <w:pPr>
        <w:rPr>
          <w:b/>
          <w:bCs/>
          <w:sz w:val="24"/>
          <w:szCs w:val="24"/>
        </w:rPr>
      </w:pPr>
    </w:p>
    <w:p w:rsidR="00DC2013" w:rsidRDefault="00DC2013" w:rsidP="00EA2E27">
      <w:pPr>
        <w:rPr>
          <w:b/>
          <w:bCs/>
          <w:sz w:val="24"/>
          <w:szCs w:val="24"/>
        </w:rPr>
      </w:pPr>
      <w:r>
        <w:rPr>
          <w:noProof/>
          <w:lang w:eastAsia="pt-BR"/>
        </w:rPr>
        <w:pict>
          <v:shape id="Imagem 16" o:spid="_x0000_s1032" type="#_x0000_t75" style="position:absolute;margin-left:97.7pt;margin-top:-212.75pt;width:182.35pt;height:646.3pt;z-index:-251660288;visibility:visible" wrapcoords="-89 0 -89 21575 21600 21575 21600 0 -89 0">
            <v:imagedata r:id="rId23" o:title=""/>
            <w10:wrap type="through"/>
          </v:shape>
        </w:pict>
      </w:r>
    </w:p>
    <w:p w:rsidR="00DC2013" w:rsidRDefault="00DC2013" w:rsidP="00EA2E27">
      <w:pPr>
        <w:rPr>
          <w:b/>
          <w:bCs/>
          <w:sz w:val="24"/>
          <w:szCs w:val="24"/>
        </w:rPr>
      </w:pPr>
    </w:p>
    <w:p w:rsidR="00DC2013" w:rsidRDefault="00DC2013" w:rsidP="00EA2E27">
      <w:pPr>
        <w:rPr>
          <w:b/>
          <w:bCs/>
          <w:sz w:val="24"/>
          <w:szCs w:val="24"/>
        </w:rPr>
      </w:pPr>
    </w:p>
    <w:p w:rsidR="00DC2013" w:rsidRDefault="00DC2013" w:rsidP="00EA2E27">
      <w:pPr>
        <w:rPr>
          <w:b/>
          <w:bCs/>
          <w:sz w:val="24"/>
          <w:szCs w:val="24"/>
        </w:rPr>
      </w:pPr>
    </w:p>
    <w:p w:rsidR="00DC2013" w:rsidRDefault="00DC2013" w:rsidP="00EA2E27">
      <w:pPr>
        <w:rPr>
          <w:b/>
          <w:bCs/>
          <w:sz w:val="24"/>
          <w:szCs w:val="24"/>
        </w:rPr>
      </w:pPr>
    </w:p>
    <w:p w:rsidR="00DC2013" w:rsidRDefault="00DC2013" w:rsidP="00EA2E27">
      <w:pPr>
        <w:rPr>
          <w:b/>
          <w:bCs/>
          <w:sz w:val="24"/>
          <w:szCs w:val="24"/>
        </w:rPr>
      </w:pPr>
    </w:p>
    <w:p w:rsidR="00DC2013" w:rsidRDefault="00DC2013" w:rsidP="00EA2E27">
      <w:pPr>
        <w:rPr>
          <w:b/>
          <w:bCs/>
          <w:sz w:val="24"/>
          <w:szCs w:val="24"/>
        </w:rPr>
      </w:pPr>
    </w:p>
    <w:p w:rsidR="00DC2013" w:rsidRDefault="00DC2013" w:rsidP="00EA2E27">
      <w:pPr>
        <w:rPr>
          <w:b/>
          <w:bCs/>
          <w:sz w:val="24"/>
          <w:szCs w:val="24"/>
        </w:rPr>
      </w:pPr>
    </w:p>
    <w:p w:rsidR="00DC2013" w:rsidRDefault="00DC2013" w:rsidP="00EA2E27">
      <w:pPr>
        <w:rPr>
          <w:b/>
          <w:bCs/>
          <w:sz w:val="24"/>
          <w:szCs w:val="24"/>
        </w:rPr>
      </w:pPr>
    </w:p>
    <w:p w:rsidR="00DC2013" w:rsidRDefault="00DC2013" w:rsidP="00EA2E27">
      <w:pPr>
        <w:rPr>
          <w:b/>
          <w:bCs/>
          <w:sz w:val="24"/>
          <w:szCs w:val="24"/>
        </w:rPr>
      </w:pPr>
    </w:p>
    <w:p w:rsidR="00DC2013" w:rsidRDefault="00DC2013" w:rsidP="00EA2E27">
      <w:pPr>
        <w:rPr>
          <w:b/>
          <w:bCs/>
          <w:sz w:val="24"/>
          <w:szCs w:val="24"/>
        </w:rPr>
      </w:pPr>
    </w:p>
    <w:p w:rsidR="00DC2013" w:rsidRDefault="00DC2013" w:rsidP="00EA2E27">
      <w:pPr>
        <w:rPr>
          <w:b/>
          <w:bCs/>
          <w:sz w:val="24"/>
          <w:szCs w:val="24"/>
        </w:rPr>
      </w:pPr>
    </w:p>
    <w:p w:rsidR="00DC2013" w:rsidRDefault="00DC2013" w:rsidP="00EA2E27">
      <w:pPr>
        <w:rPr>
          <w:b/>
          <w:bCs/>
          <w:sz w:val="24"/>
          <w:szCs w:val="24"/>
        </w:rPr>
      </w:pPr>
    </w:p>
    <w:p w:rsidR="00DC2013" w:rsidRDefault="00DC2013" w:rsidP="00EA2E27">
      <w:pPr>
        <w:rPr>
          <w:b/>
          <w:bCs/>
          <w:sz w:val="24"/>
          <w:szCs w:val="24"/>
        </w:rPr>
      </w:pPr>
    </w:p>
    <w:p w:rsidR="00DC2013" w:rsidRDefault="00DC2013" w:rsidP="00EA2E27">
      <w:pPr>
        <w:rPr>
          <w:b/>
          <w:bCs/>
          <w:sz w:val="24"/>
          <w:szCs w:val="24"/>
        </w:rPr>
      </w:pPr>
    </w:p>
    <w:p w:rsidR="00DC2013" w:rsidRDefault="00DC2013" w:rsidP="00EA2E27">
      <w:pPr>
        <w:rPr>
          <w:b/>
          <w:bCs/>
          <w:sz w:val="24"/>
          <w:szCs w:val="24"/>
        </w:rPr>
      </w:pPr>
    </w:p>
    <w:p w:rsidR="00DC2013" w:rsidRPr="004F1378" w:rsidRDefault="00DC2013" w:rsidP="00EA2E27">
      <w:pPr>
        <w:rPr>
          <w:b/>
          <w:bCs/>
          <w:sz w:val="24"/>
          <w:szCs w:val="24"/>
        </w:rPr>
      </w:pPr>
    </w:p>
    <w:p w:rsidR="00DC2013" w:rsidRDefault="00DC2013" w:rsidP="00EA2E27">
      <w:pPr>
        <w:rPr>
          <w:b/>
          <w:bCs/>
          <w:sz w:val="24"/>
          <w:szCs w:val="24"/>
        </w:rPr>
      </w:pPr>
      <w:r w:rsidRPr="004F1378">
        <w:rPr>
          <w:b/>
          <w:bCs/>
          <w:sz w:val="24"/>
          <w:szCs w:val="24"/>
        </w:rPr>
        <w:t xml:space="preserve">Planilha Financeira V : Atenção Domiciliar (AD) </w:t>
      </w:r>
    </w:p>
    <w:p w:rsidR="00DC2013" w:rsidRDefault="00DC2013" w:rsidP="00EA2E27">
      <w:pPr>
        <w:rPr>
          <w:b/>
          <w:bCs/>
          <w:sz w:val="24"/>
          <w:szCs w:val="24"/>
        </w:rPr>
      </w:pPr>
    </w:p>
    <w:p w:rsidR="00DC2013" w:rsidRDefault="00DC2013" w:rsidP="00EA2E27">
      <w:pPr>
        <w:rPr>
          <w:b/>
          <w:bCs/>
          <w:sz w:val="24"/>
          <w:szCs w:val="24"/>
        </w:rPr>
      </w:pPr>
    </w:p>
    <w:p w:rsidR="00DC2013" w:rsidRDefault="00DC2013" w:rsidP="00EA2E27">
      <w:pPr>
        <w:rPr>
          <w:b/>
          <w:bCs/>
          <w:sz w:val="24"/>
          <w:szCs w:val="24"/>
        </w:rPr>
      </w:pPr>
    </w:p>
    <w:p w:rsidR="00DC2013" w:rsidRDefault="00DC2013" w:rsidP="00EA2E27">
      <w:pPr>
        <w:rPr>
          <w:b/>
          <w:bCs/>
          <w:sz w:val="24"/>
          <w:szCs w:val="24"/>
        </w:rPr>
      </w:pPr>
    </w:p>
    <w:p w:rsidR="00DC2013" w:rsidRDefault="00DC2013" w:rsidP="00EA2E27">
      <w:pPr>
        <w:rPr>
          <w:b/>
          <w:bCs/>
          <w:sz w:val="24"/>
          <w:szCs w:val="24"/>
        </w:rPr>
      </w:pPr>
    </w:p>
    <w:p w:rsidR="00DC2013" w:rsidRDefault="00DC2013" w:rsidP="00EA2E27">
      <w:pPr>
        <w:rPr>
          <w:b/>
          <w:bCs/>
          <w:sz w:val="24"/>
          <w:szCs w:val="24"/>
        </w:rPr>
      </w:pPr>
    </w:p>
    <w:p w:rsidR="00DC2013" w:rsidRDefault="00DC2013" w:rsidP="00EA2E27">
      <w:pPr>
        <w:rPr>
          <w:b/>
          <w:bCs/>
          <w:sz w:val="24"/>
          <w:szCs w:val="24"/>
        </w:rPr>
      </w:pPr>
    </w:p>
    <w:p w:rsidR="00DC2013" w:rsidRDefault="00DC2013" w:rsidP="00EA2E27">
      <w:pPr>
        <w:rPr>
          <w:b/>
          <w:bCs/>
          <w:sz w:val="24"/>
          <w:szCs w:val="24"/>
        </w:rPr>
      </w:pPr>
    </w:p>
    <w:p w:rsidR="00DC2013" w:rsidRDefault="00DC2013" w:rsidP="00EA2E27">
      <w:pPr>
        <w:rPr>
          <w:b/>
          <w:bCs/>
          <w:sz w:val="24"/>
          <w:szCs w:val="24"/>
        </w:rPr>
      </w:pPr>
    </w:p>
    <w:p w:rsidR="00DC2013" w:rsidRDefault="00DC2013" w:rsidP="00EA2E27">
      <w:pPr>
        <w:rPr>
          <w:b/>
          <w:bCs/>
          <w:sz w:val="24"/>
          <w:szCs w:val="24"/>
        </w:rPr>
      </w:pPr>
    </w:p>
    <w:p w:rsidR="00DC2013" w:rsidRDefault="00DC2013" w:rsidP="00EA2E27">
      <w:pPr>
        <w:rPr>
          <w:b/>
          <w:bCs/>
          <w:sz w:val="24"/>
          <w:szCs w:val="24"/>
        </w:rPr>
      </w:pPr>
      <w:r>
        <w:rPr>
          <w:noProof/>
          <w:lang w:eastAsia="pt-BR"/>
        </w:rPr>
        <w:pict>
          <v:shape id="Imagem 17" o:spid="_x0000_s1033" type="#_x0000_t75" style="position:absolute;margin-left:77.25pt;margin-top:-268.65pt;width:80.1pt;height:657.35pt;z-index:-251659264;visibility:visible" wrapcoords="-202 0 -202 21575 21600 21575 21600 0 -202 0">
            <v:imagedata r:id="rId24" o:title=""/>
            <w10:wrap type="through"/>
          </v:shape>
        </w:pict>
      </w:r>
    </w:p>
    <w:p w:rsidR="00DC2013" w:rsidRDefault="00DC2013" w:rsidP="00EA2E27">
      <w:pPr>
        <w:rPr>
          <w:b/>
          <w:bCs/>
          <w:sz w:val="24"/>
          <w:szCs w:val="24"/>
        </w:rPr>
      </w:pPr>
    </w:p>
    <w:p w:rsidR="00DC2013" w:rsidRDefault="00DC2013" w:rsidP="00EA2E27">
      <w:pPr>
        <w:rPr>
          <w:b/>
          <w:bCs/>
          <w:sz w:val="24"/>
          <w:szCs w:val="24"/>
        </w:rPr>
      </w:pPr>
    </w:p>
    <w:p w:rsidR="00DC2013" w:rsidRDefault="00DC2013" w:rsidP="00EA2E27">
      <w:pPr>
        <w:rPr>
          <w:b/>
          <w:bCs/>
          <w:sz w:val="24"/>
          <w:szCs w:val="24"/>
        </w:rPr>
      </w:pPr>
    </w:p>
    <w:p w:rsidR="00DC2013" w:rsidRDefault="00DC2013" w:rsidP="00EA2E27">
      <w:pPr>
        <w:rPr>
          <w:b/>
          <w:bCs/>
          <w:sz w:val="24"/>
          <w:szCs w:val="24"/>
        </w:rPr>
      </w:pPr>
    </w:p>
    <w:p w:rsidR="00DC2013" w:rsidRDefault="00DC2013" w:rsidP="00EA2E27">
      <w:pPr>
        <w:rPr>
          <w:b/>
          <w:bCs/>
          <w:sz w:val="24"/>
          <w:szCs w:val="24"/>
        </w:rPr>
      </w:pPr>
    </w:p>
    <w:p w:rsidR="00DC2013" w:rsidRDefault="00DC2013" w:rsidP="00EA2E27">
      <w:pPr>
        <w:rPr>
          <w:b/>
          <w:bCs/>
          <w:sz w:val="24"/>
          <w:szCs w:val="24"/>
        </w:rPr>
      </w:pPr>
    </w:p>
    <w:p w:rsidR="00DC2013" w:rsidRDefault="00DC2013" w:rsidP="00EA2E27">
      <w:pPr>
        <w:rPr>
          <w:b/>
          <w:bCs/>
          <w:sz w:val="24"/>
          <w:szCs w:val="24"/>
        </w:rPr>
      </w:pPr>
    </w:p>
    <w:p w:rsidR="00DC2013" w:rsidRDefault="00DC2013" w:rsidP="00EA2E27">
      <w:pPr>
        <w:rPr>
          <w:b/>
          <w:bCs/>
          <w:sz w:val="24"/>
          <w:szCs w:val="24"/>
        </w:rPr>
      </w:pPr>
    </w:p>
    <w:p w:rsidR="00DC2013" w:rsidRDefault="00DC2013" w:rsidP="00EA2E27">
      <w:pPr>
        <w:rPr>
          <w:b/>
          <w:bCs/>
          <w:sz w:val="24"/>
          <w:szCs w:val="24"/>
        </w:rPr>
      </w:pPr>
    </w:p>
    <w:p w:rsidR="00DC2013" w:rsidRDefault="00DC2013" w:rsidP="00EA2E27">
      <w:pPr>
        <w:rPr>
          <w:b/>
          <w:bCs/>
          <w:sz w:val="24"/>
          <w:szCs w:val="24"/>
        </w:rPr>
      </w:pPr>
    </w:p>
    <w:p w:rsidR="00DC2013" w:rsidRDefault="00DC2013" w:rsidP="00EA2E27">
      <w:pPr>
        <w:rPr>
          <w:b/>
          <w:bCs/>
          <w:sz w:val="24"/>
          <w:szCs w:val="24"/>
        </w:rPr>
      </w:pPr>
    </w:p>
    <w:p w:rsidR="00DC2013" w:rsidRDefault="00DC2013" w:rsidP="00EA2E27">
      <w:pPr>
        <w:rPr>
          <w:b/>
          <w:bCs/>
          <w:sz w:val="24"/>
          <w:szCs w:val="24"/>
        </w:rPr>
      </w:pPr>
    </w:p>
    <w:p w:rsidR="00DC2013" w:rsidRDefault="00DC2013" w:rsidP="00EA2E27">
      <w:pPr>
        <w:rPr>
          <w:b/>
          <w:bCs/>
          <w:sz w:val="24"/>
          <w:szCs w:val="24"/>
        </w:rPr>
      </w:pPr>
    </w:p>
    <w:p w:rsidR="00DC2013" w:rsidRDefault="00DC2013" w:rsidP="00EA2E27">
      <w:pPr>
        <w:rPr>
          <w:b/>
          <w:bCs/>
          <w:sz w:val="24"/>
          <w:szCs w:val="24"/>
        </w:rPr>
      </w:pPr>
    </w:p>
    <w:p w:rsidR="00DC2013" w:rsidRDefault="00DC2013" w:rsidP="00EA2E27">
      <w:pPr>
        <w:rPr>
          <w:b/>
          <w:bCs/>
          <w:sz w:val="24"/>
          <w:szCs w:val="24"/>
        </w:rPr>
      </w:pPr>
      <w:r w:rsidRPr="004F1378">
        <w:rPr>
          <w:b/>
          <w:bCs/>
          <w:sz w:val="24"/>
          <w:szCs w:val="24"/>
        </w:rPr>
        <w:t>Planilha Financeira VI : Porta de Entrada</w:t>
      </w:r>
    </w:p>
    <w:p w:rsidR="00DC2013" w:rsidRDefault="00DC2013" w:rsidP="00EA2E27">
      <w:pPr>
        <w:rPr>
          <w:b/>
          <w:bCs/>
          <w:sz w:val="24"/>
          <w:szCs w:val="24"/>
        </w:rPr>
      </w:pPr>
    </w:p>
    <w:p w:rsidR="00DC2013" w:rsidRDefault="00DC2013" w:rsidP="00EA2E27">
      <w:pPr>
        <w:rPr>
          <w:b/>
          <w:bCs/>
          <w:sz w:val="24"/>
          <w:szCs w:val="24"/>
        </w:rPr>
      </w:pPr>
    </w:p>
    <w:p w:rsidR="00DC2013" w:rsidRDefault="00DC2013" w:rsidP="00EA2E27">
      <w:pPr>
        <w:rPr>
          <w:b/>
          <w:bCs/>
          <w:sz w:val="24"/>
          <w:szCs w:val="24"/>
        </w:rPr>
      </w:pPr>
    </w:p>
    <w:p w:rsidR="00DC2013" w:rsidRDefault="00DC2013" w:rsidP="00EA2E27">
      <w:pPr>
        <w:rPr>
          <w:b/>
          <w:bCs/>
          <w:sz w:val="24"/>
          <w:szCs w:val="24"/>
        </w:rPr>
      </w:pPr>
    </w:p>
    <w:p w:rsidR="00DC2013" w:rsidRDefault="00DC2013" w:rsidP="00EA2E27">
      <w:pPr>
        <w:rPr>
          <w:b/>
          <w:bCs/>
          <w:sz w:val="24"/>
          <w:szCs w:val="24"/>
        </w:rPr>
      </w:pPr>
    </w:p>
    <w:p w:rsidR="00DC2013" w:rsidRDefault="00DC2013" w:rsidP="00EA2E27">
      <w:pPr>
        <w:rPr>
          <w:b/>
          <w:bCs/>
          <w:sz w:val="24"/>
          <w:szCs w:val="24"/>
        </w:rPr>
      </w:pPr>
    </w:p>
    <w:p w:rsidR="00DC2013" w:rsidRDefault="00DC2013" w:rsidP="00EA2E27">
      <w:pPr>
        <w:rPr>
          <w:b/>
          <w:bCs/>
          <w:sz w:val="24"/>
          <w:szCs w:val="24"/>
        </w:rPr>
      </w:pPr>
    </w:p>
    <w:p w:rsidR="00DC2013" w:rsidRDefault="00DC2013" w:rsidP="00EA2E27">
      <w:pPr>
        <w:rPr>
          <w:b/>
          <w:bCs/>
          <w:sz w:val="24"/>
          <w:szCs w:val="24"/>
        </w:rPr>
      </w:pPr>
    </w:p>
    <w:p w:rsidR="00DC2013" w:rsidRDefault="00DC2013" w:rsidP="00EA2E27">
      <w:pPr>
        <w:rPr>
          <w:b/>
          <w:bCs/>
          <w:sz w:val="24"/>
          <w:szCs w:val="24"/>
        </w:rPr>
      </w:pPr>
    </w:p>
    <w:p w:rsidR="00DC2013" w:rsidRDefault="00DC2013" w:rsidP="00EA2E27">
      <w:pPr>
        <w:rPr>
          <w:b/>
          <w:bCs/>
          <w:sz w:val="24"/>
          <w:szCs w:val="24"/>
        </w:rPr>
      </w:pPr>
    </w:p>
    <w:p w:rsidR="00DC2013" w:rsidRDefault="00DC2013" w:rsidP="00EA2E27">
      <w:pPr>
        <w:rPr>
          <w:b/>
          <w:bCs/>
          <w:sz w:val="24"/>
          <w:szCs w:val="24"/>
        </w:rPr>
      </w:pPr>
      <w:r>
        <w:rPr>
          <w:noProof/>
          <w:lang w:eastAsia="pt-BR"/>
        </w:rPr>
        <w:pict>
          <v:shape id="Imagem 18" o:spid="_x0000_s1034" type="#_x0000_t75" style="position:absolute;margin-left:114.85pt;margin-top:-264.3pt;width:99.45pt;height:657.65pt;z-index:-251658240;visibility:visible">
            <v:imagedata r:id="rId25" o:title=""/>
          </v:shape>
        </w:pict>
      </w:r>
    </w:p>
    <w:p w:rsidR="00DC2013" w:rsidRDefault="00DC2013" w:rsidP="00EA2E27">
      <w:pPr>
        <w:rPr>
          <w:b/>
          <w:bCs/>
          <w:sz w:val="24"/>
          <w:szCs w:val="24"/>
        </w:rPr>
      </w:pPr>
    </w:p>
    <w:p w:rsidR="00DC2013" w:rsidRDefault="00DC2013" w:rsidP="00EA2E27">
      <w:pPr>
        <w:rPr>
          <w:b/>
          <w:bCs/>
          <w:sz w:val="24"/>
          <w:szCs w:val="24"/>
        </w:rPr>
      </w:pPr>
    </w:p>
    <w:p w:rsidR="00DC2013" w:rsidRDefault="00DC2013" w:rsidP="00EA2E27">
      <w:pPr>
        <w:rPr>
          <w:b/>
          <w:bCs/>
          <w:sz w:val="24"/>
          <w:szCs w:val="24"/>
        </w:rPr>
      </w:pPr>
    </w:p>
    <w:p w:rsidR="00DC2013" w:rsidRDefault="00DC2013" w:rsidP="00EA2E27">
      <w:pPr>
        <w:rPr>
          <w:b/>
          <w:bCs/>
          <w:sz w:val="24"/>
          <w:szCs w:val="24"/>
        </w:rPr>
      </w:pPr>
    </w:p>
    <w:p w:rsidR="00DC2013" w:rsidRDefault="00DC2013" w:rsidP="00EA2E27">
      <w:pPr>
        <w:rPr>
          <w:b/>
          <w:bCs/>
          <w:sz w:val="24"/>
          <w:szCs w:val="24"/>
        </w:rPr>
      </w:pPr>
    </w:p>
    <w:p w:rsidR="00DC2013" w:rsidRDefault="00DC2013" w:rsidP="00EA2E27">
      <w:pPr>
        <w:rPr>
          <w:b/>
          <w:bCs/>
          <w:sz w:val="24"/>
          <w:szCs w:val="24"/>
        </w:rPr>
      </w:pPr>
    </w:p>
    <w:p w:rsidR="00DC2013" w:rsidRDefault="00DC2013" w:rsidP="00EA2E27">
      <w:pPr>
        <w:rPr>
          <w:b/>
          <w:bCs/>
          <w:sz w:val="24"/>
          <w:szCs w:val="24"/>
        </w:rPr>
      </w:pPr>
    </w:p>
    <w:p w:rsidR="00DC2013" w:rsidRDefault="00DC2013" w:rsidP="00EA2E27">
      <w:pPr>
        <w:rPr>
          <w:b/>
          <w:bCs/>
          <w:sz w:val="24"/>
          <w:szCs w:val="24"/>
        </w:rPr>
      </w:pPr>
    </w:p>
    <w:p w:rsidR="00DC2013" w:rsidRDefault="00DC2013" w:rsidP="00EA2E27">
      <w:pPr>
        <w:rPr>
          <w:b/>
          <w:bCs/>
          <w:sz w:val="24"/>
          <w:szCs w:val="24"/>
        </w:rPr>
      </w:pPr>
    </w:p>
    <w:p w:rsidR="00DC2013" w:rsidRDefault="00DC2013" w:rsidP="00EA2E27">
      <w:pPr>
        <w:rPr>
          <w:b/>
          <w:bCs/>
          <w:sz w:val="24"/>
          <w:szCs w:val="24"/>
        </w:rPr>
      </w:pPr>
    </w:p>
    <w:p w:rsidR="00DC2013" w:rsidRDefault="00DC2013" w:rsidP="00EA2E27">
      <w:pPr>
        <w:rPr>
          <w:b/>
          <w:bCs/>
          <w:sz w:val="24"/>
          <w:szCs w:val="24"/>
        </w:rPr>
      </w:pPr>
    </w:p>
    <w:p w:rsidR="00DC2013" w:rsidRDefault="00DC2013" w:rsidP="00EA2E27">
      <w:pPr>
        <w:rPr>
          <w:b/>
          <w:bCs/>
          <w:sz w:val="24"/>
          <w:szCs w:val="24"/>
        </w:rPr>
      </w:pPr>
    </w:p>
    <w:p w:rsidR="00DC2013" w:rsidRDefault="00DC2013" w:rsidP="00EA2E27">
      <w:pPr>
        <w:rPr>
          <w:b/>
          <w:bCs/>
          <w:sz w:val="24"/>
          <w:szCs w:val="24"/>
        </w:rPr>
      </w:pPr>
    </w:p>
    <w:p w:rsidR="00DC2013" w:rsidRPr="004F1378" w:rsidRDefault="00DC2013" w:rsidP="00EA2E27">
      <w:pPr>
        <w:rPr>
          <w:b/>
          <w:bCs/>
          <w:sz w:val="24"/>
          <w:szCs w:val="24"/>
        </w:rPr>
      </w:pPr>
    </w:p>
    <w:p w:rsidR="00DC2013" w:rsidRDefault="00DC2013" w:rsidP="00EA2E27">
      <w:pPr>
        <w:rPr>
          <w:b/>
          <w:bCs/>
          <w:sz w:val="24"/>
          <w:szCs w:val="24"/>
        </w:rPr>
      </w:pPr>
      <w:r w:rsidRPr="004F1378">
        <w:rPr>
          <w:b/>
          <w:bCs/>
          <w:sz w:val="24"/>
          <w:szCs w:val="24"/>
        </w:rPr>
        <w:t>Planilha Financeira VII: Leitos Clínicos</w:t>
      </w:r>
    </w:p>
    <w:p w:rsidR="00DC2013" w:rsidRDefault="00DC2013" w:rsidP="00EA2E27">
      <w:pPr>
        <w:rPr>
          <w:b/>
          <w:bCs/>
          <w:sz w:val="24"/>
          <w:szCs w:val="24"/>
        </w:rPr>
      </w:pPr>
    </w:p>
    <w:p w:rsidR="00DC2013" w:rsidRDefault="00DC2013" w:rsidP="00EA2E27">
      <w:pPr>
        <w:rPr>
          <w:b/>
          <w:bCs/>
          <w:sz w:val="24"/>
          <w:szCs w:val="24"/>
        </w:rPr>
      </w:pPr>
    </w:p>
    <w:p w:rsidR="00DC2013" w:rsidRDefault="00DC2013" w:rsidP="00EA2E27">
      <w:pPr>
        <w:rPr>
          <w:b/>
          <w:bCs/>
          <w:sz w:val="24"/>
          <w:szCs w:val="24"/>
        </w:rPr>
      </w:pPr>
    </w:p>
    <w:p w:rsidR="00DC2013" w:rsidRDefault="00DC2013" w:rsidP="00EA2E27">
      <w:pPr>
        <w:rPr>
          <w:b/>
          <w:bCs/>
          <w:sz w:val="24"/>
          <w:szCs w:val="24"/>
        </w:rPr>
      </w:pPr>
    </w:p>
    <w:p w:rsidR="00DC2013" w:rsidRDefault="00DC2013" w:rsidP="00EA2E27">
      <w:pPr>
        <w:rPr>
          <w:b/>
          <w:bCs/>
          <w:sz w:val="24"/>
          <w:szCs w:val="24"/>
        </w:rPr>
      </w:pPr>
    </w:p>
    <w:p w:rsidR="00DC2013" w:rsidRDefault="00DC2013" w:rsidP="00EA2E27">
      <w:pPr>
        <w:rPr>
          <w:b/>
          <w:bCs/>
          <w:sz w:val="24"/>
          <w:szCs w:val="24"/>
        </w:rPr>
      </w:pPr>
    </w:p>
    <w:p w:rsidR="00DC2013" w:rsidRDefault="00DC2013" w:rsidP="00EA2E27">
      <w:pPr>
        <w:rPr>
          <w:b/>
          <w:bCs/>
          <w:sz w:val="24"/>
          <w:szCs w:val="24"/>
        </w:rPr>
      </w:pPr>
    </w:p>
    <w:p w:rsidR="00DC2013" w:rsidRDefault="00DC2013" w:rsidP="00EA2E27">
      <w:pPr>
        <w:rPr>
          <w:b/>
          <w:bCs/>
          <w:sz w:val="24"/>
          <w:szCs w:val="24"/>
        </w:rPr>
      </w:pPr>
    </w:p>
    <w:p w:rsidR="00DC2013" w:rsidRDefault="00DC2013" w:rsidP="00EA2E27">
      <w:pPr>
        <w:rPr>
          <w:b/>
          <w:bCs/>
          <w:sz w:val="24"/>
          <w:szCs w:val="24"/>
        </w:rPr>
      </w:pPr>
    </w:p>
    <w:p w:rsidR="00DC2013" w:rsidRDefault="00DC2013" w:rsidP="00EA2E27">
      <w:pPr>
        <w:rPr>
          <w:b/>
          <w:bCs/>
          <w:sz w:val="24"/>
          <w:szCs w:val="24"/>
        </w:rPr>
      </w:pPr>
      <w:r>
        <w:rPr>
          <w:noProof/>
          <w:lang w:eastAsia="pt-BR"/>
        </w:rPr>
        <w:pict>
          <v:shape id="Imagem 19" o:spid="_x0000_s1035" type="#_x0000_t75" style="position:absolute;margin-left:97.65pt;margin-top:-241.7pt;width:144.65pt;height:651.45pt;z-index:-251657216;visibility:visible">
            <v:imagedata r:id="rId26" o:title=""/>
          </v:shape>
        </w:pict>
      </w:r>
    </w:p>
    <w:p w:rsidR="00DC2013" w:rsidRDefault="00DC2013" w:rsidP="00EA2E27">
      <w:pPr>
        <w:rPr>
          <w:b/>
          <w:bCs/>
          <w:sz w:val="24"/>
          <w:szCs w:val="24"/>
        </w:rPr>
      </w:pPr>
    </w:p>
    <w:p w:rsidR="00DC2013" w:rsidRDefault="00DC2013" w:rsidP="00EA2E27">
      <w:pPr>
        <w:rPr>
          <w:b/>
          <w:bCs/>
          <w:sz w:val="24"/>
          <w:szCs w:val="24"/>
        </w:rPr>
      </w:pPr>
    </w:p>
    <w:p w:rsidR="00DC2013" w:rsidRDefault="00DC2013" w:rsidP="00EA2E27">
      <w:pPr>
        <w:rPr>
          <w:b/>
          <w:bCs/>
          <w:sz w:val="24"/>
          <w:szCs w:val="24"/>
        </w:rPr>
      </w:pPr>
    </w:p>
    <w:p w:rsidR="00DC2013" w:rsidRDefault="00DC2013" w:rsidP="00EA2E27">
      <w:pPr>
        <w:rPr>
          <w:b/>
          <w:bCs/>
          <w:sz w:val="24"/>
          <w:szCs w:val="24"/>
        </w:rPr>
      </w:pPr>
    </w:p>
    <w:p w:rsidR="00DC2013" w:rsidRDefault="00DC2013" w:rsidP="00EA2E27">
      <w:pPr>
        <w:rPr>
          <w:b/>
          <w:bCs/>
          <w:sz w:val="24"/>
          <w:szCs w:val="24"/>
        </w:rPr>
      </w:pPr>
    </w:p>
    <w:p w:rsidR="00DC2013" w:rsidRDefault="00DC2013" w:rsidP="00EA2E27">
      <w:pPr>
        <w:rPr>
          <w:b/>
          <w:bCs/>
          <w:sz w:val="24"/>
          <w:szCs w:val="24"/>
        </w:rPr>
      </w:pPr>
    </w:p>
    <w:p w:rsidR="00DC2013" w:rsidRDefault="00DC2013" w:rsidP="00EA2E27">
      <w:pPr>
        <w:rPr>
          <w:b/>
          <w:bCs/>
          <w:sz w:val="24"/>
          <w:szCs w:val="24"/>
        </w:rPr>
      </w:pPr>
    </w:p>
    <w:p w:rsidR="00DC2013" w:rsidRDefault="00DC2013" w:rsidP="00EA2E27">
      <w:pPr>
        <w:rPr>
          <w:b/>
          <w:bCs/>
          <w:sz w:val="24"/>
          <w:szCs w:val="24"/>
        </w:rPr>
      </w:pPr>
    </w:p>
    <w:p w:rsidR="00DC2013" w:rsidRDefault="00DC2013" w:rsidP="00EA2E27">
      <w:pPr>
        <w:rPr>
          <w:b/>
          <w:bCs/>
          <w:sz w:val="24"/>
          <w:szCs w:val="24"/>
        </w:rPr>
      </w:pPr>
    </w:p>
    <w:p w:rsidR="00DC2013" w:rsidRDefault="00DC2013" w:rsidP="00EA2E27">
      <w:pPr>
        <w:rPr>
          <w:b/>
          <w:bCs/>
          <w:sz w:val="24"/>
          <w:szCs w:val="24"/>
        </w:rPr>
      </w:pPr>
    </w:p>
    <w:p w:rsidR="00DC2013" w:rsidRDefault="00DC2013" w:rsidP="00EA2E27">
      <w:pPr>
        <w:rPr>
          <w:b/>
          <w:bCs/>
          <w:sz w:val="24"/>
          <w:szCs w:val="24"/>
        </w:rPr>
      </w:pPr>
    </w:p>
    <w:p w:rsidR="00DC2013" w:rsidRDefault="00DC2013" w:rsidP="00EA2E27">
      <w:pPr>
        <w:rPr>
          <w:b/>
          <w:bCs/>
          <w:sz w:val="24"/>
          <w:szCs w:val="24"/>
        </w:rPr>
      </w:pPr>
    </w:p>
    <w:p w:rsidR="00DC2013" w:rsidRDefault="00DC2013" w:rsidP="00EA2E27">
      <w:pPr>
        <w:rPr>
          <w:b/>
          <w:bCs/>
          <w:sz w:val="24"/>
          <w:szCs w:val="24"/>
        </w:rPr>
      </w:pPr>
    </w:p>
    <w:p w:rsidR="00DC2013" w:rsidRDefault="00DC2013" w:rsidP="00EA2E27">
      <w:pPr>
        <w:rPr>
          <w:b/>
          <w:bCs/>
          <w:sz w:val="24"/>
          <w:szCs w:val="24"/>
        </w:rPr>
      </w:pPr>
    </w:p>
    <w:p w:rsidR="00DC2013" w:rsidRPr="004F1378" w:rsidRDefault="00DC2013" w:rsidP="00EA2E27">
      <w:pPr>
        <w:rPr>
          <w:b/>
          <w:bCs/>
          <w:sz w:val="24"/>
          <w:szCs w:val="24"/>
        </w:rPr>
      </w:pPr>
    </w:p>
    <w:p w:rsidR="00DC2013" w:rsidRDefault="00DC2013" w:rsidP="00EA2E27">
      <w:pPr>
        <w:rPr>
          <w:b/>
          <w:bCs/>
          <w:sz w:val="24"/>
          <w:szCs w:val="24"/>
        </w:rPr>
      </w:pPr>
      <w:r w:rsidRPr="004F1378">
        <w:rPr>
          <w:b/>
          <w:bCs/>
          <w:sz w:val="24"/>
          <w:szCs w:val="24"/>
        </w:rPr>
        <w:t>Planilha Financeira VIII: Longa Permanência</w:t>
      </w:r>
    </w:p>
    <w:p w:rsidR="00DC2013" w:rsidRDefault="00DC2013" w:rsidP="00EA2E27">
      <w:pPr>
        <w:rPr>
          <w:b/>
          <w:bCs/>
          <w:sz w:val="24"/>
          <w:szCs w:val="24"/>
        </w:rPr>
      </w:pPr>
    </w:p>
    <w:p w:rsidR="00DC2013" w:rsidRDefault="00DC2013" w:rsidP="00EA2E27">
      <w:pPr>
        <w:rPr>
          <w:b/>
          <w:bCs/>
          <w:sz w:val="24"/>
          <w:szCs w:val="24"/>
        </w:rPr>
      </w:pPr>
    </w:p>
    <w:p w:rsidR="00DC2013" w:rsidRDefault="00DC2013" w:rsidP="00EA2E27">
      <w:pPr>
        <w:rPr>
          <w:b/>
          <w:bCs/>
          <w:sz w:val="24"/>
          <w:szCs w:val="24"/>
        </w:rPr>
      </w:pPr>
    </w:p>
    <w:p w:rsidR="00DC2013" w:rsidRDefault="00DC2013" w:rsidP="00EA2E27">
      <w:pPr>
        <w:rPr>
          <w:b/>
          <w:bCs/>
          <w:sz w:val="24"/>
          <w:szCs w:val="24"/>
        </w:rPr>
      </w:pPr>
    </w:p>
    <w:p w:rsidR="00DC2013" w:rsidRDefault="00DC2013" w:rsidP="00EA2E27">
      <w:pPr>
        <w:rPr>
          <w:b/>
          <w:bCs/>
          <w:sz w:val="24"/>
          <w:szCs w:val="24"/>
        </w:rPr>
      </w:pPr>
    </w:p>
    <w:p w:rsidR="00DC2013" w:rsidRDefault="00DC2013" w:rsidP="00EA2E27">
      <w:pPr>
        <w:rPr>
          <w:b/>
          <w:bCs/>
          <w:sz w:val="24"/>
          <w:szCs w:val="24"/>
        </w:rPr>
      </w:pPr>
    </w:p>
    <w:p w:rsidR="00DC2013" w:rsidRDefault="00DC2013" w:rsidP="00EA2E27">
      <w:pPr>
        <w:rPr>
          <w:b/>
          <w:bCs/>
          <w:sz w:val="24"/>
          <w:szCs w:val="24"/>
        </w:rPr>
      </w:pPr>
    </w:p>
    <w:p w:rsidR="00DC2013" w:rsidRDefault="00DC2013" w:rsidP="00EA2E27">
      <w:pPr>
        <w:rPr>
          <w:b/>
          <w:bCs/>
          <w:sz w:val="24"/>
          <w:szCs w:val="24"/>
        </w:rPr>
      </w:pPr>
    </w:p>
    <w:p w:rsidR="00DC2013" w:rsidRDefault="00DC2013" w:rsidP="00EA2E27">
      <w:pPr>
        <w:rPr>
          <w:b/>
          <w:bCs/>
          <w:sz w:val="24"/>
          <w:szCs w:val="24"/>
        </w:rPr>
      </w:pPr>
    </w:p>
    <w:p w:rsidR="00DC2013" w:rsidRDefault="00DC2013" w:rsidP="00EA2E27">
      <w:pPr>
        <w:rPr>
          <w:b/>
          <w:bCs/>
          <w:sz w:val="24"/>
          <w:szCs w:val="24"/>
        </w:rPr>
      </w:pPr>
      <w:r>
        <w:rPr>
          <w:noProof/>
          <w:lang w:eastAsia="pt-BR"/>
        </w:rPr>
        <w:pict>
          <v:shape id="Imagem 20" o:spid="_x0000_s1036" type="#_x0000_t75" style="position:absolute;margin-left:128.9pt;margin-top:-241.8pt;width:143.8pt;height:646.95pt;z-index:-251656192;visibility:visible" wrapcoords="-112 0 -112 21575 21600 21575 21600 0 -112 0">
            <v:imagedata r:id="rId27" o:title=""/>
            <w10:wrap type="through"/>
          </v:shape>
        </w:pict>
      </w:r>
    </w:p>
    <w:p w:rsidR="00DC2013" w:rsidRDefault="00DC2013" w:rsidP="00EA2E27">
      <w:pPr>
        <w:rPr>
          <w:b/>
          <w:bCs/>
          <w:sz w:val="24"/>
          <w:szCs w:val="24"/>
        </w:rPr>
      </w:pPr>
    </w:p>
    <w:p w:rsidR="00DC2013" w:rsidRDefault="00DC2013" w:rsidP="00EA2E27">
      <w:pPr>
        <w:rPr>
          <w:b/>
          <w:bCs/>
          <w:sz w:val="24"/>
          <w:szCs w:val="24"/>
        </w:rPr>
      </w:pPr>
    </w:p>
    <w:p w:rsidR="00DC2013" w:rsidRDefault="00DC2013" w:rsidP="00EA2E27">
      <w:pPr>
        <w:rPr>
          <w:b/>
          <w:bCs/>
          <w:sz w:val="24"/>
          <w:szCs w:val="24"/>
        </w:rPr>
      </w:pPr>
    </w:p>
    <w:p w:rsidR="00DC2013" w:rsidRDefault="00DC2013" w:rsidP="00EA2E27">
      <w:pPr>
        <w:rPr>
          <w:b/>
          <w:bCs/>
          <w:sz w:val="24"/>
          <w:szCs w:val="24"/>
        </w:rPr>
      </w:pPr>
    </w:p>
    <w:p w:rsidR="00DC2013" w:rsidRDefault="00DC2013" w:rsidP="00EA2E27">
      <w:pPr>
        <w:rPr>
          <w:b/>
          <w:bCs/>
          <w:sz w:val="24"/>
          <w:szCs w:val="24"/>
        </w:rPr>
      </w:pPr>
    </w:p>
    <w:p w:rsidR="00DC2013" w:rsidRDefault="00DC2013" w:rsidP="00EA2E27">
      <w:pPr>
        <w:rPr>
          <w:b/>
          <w:bCs/>
          <w:sz w:val="24"/>
          <w:szCs w:val="24"/>
        </w:rPr>
      </w:pPr>
    </w:p>
    <w:p w:rsidR="00DC2013" w:rsidRDefault="00DC2013" w:rsidP="00EA2E27">
      <w:pPr>
        <w:rPr>
          <w:b/>
          <w:bCs/>
          <w:sz w:val="24"/>
          <w:szCs w:val="24"/>
        </w:rPr>
      </w:pPr>
    </w:p>
    <w:p w:rsidR="00DC2013" w:rsidRDefault="00DC2013" w:rsidP="00EA2E27">
      <w:pPr>
        <w:rPr>
          <w:b/>
          <w:bCs/>
          <w:sz w:val="24"/>
          <w:szCs w:val="24"/>
        </w:rPr>
      </w:pPr>
    </w:p>
    <w:p w:rsidR="00DC2013" w:rsidRDefault="00DC2013" w:rsidP="00EA2E27">
      <w:pPr>
        <w:rPr>
          <w:b/>
          <w:bCs/>
          <w:sz w:val="24"/>
          <w:szCs w:val="24"/>
        </w:rPr>
      </w:pPr>
    </w:p>
    <w:p w:rsidR="00DC2013" w:rsidRDefault="00DC2013" w:rsidP="00EA2E27">
      <w:pPr>
        <w:rPr>
          <w:b/>
          <w:bCs/>
          <w:sz w:val="24"/>
          <w:szCs w:val="24"/>
        </w:rPr>
      </w:pPr>
    </w:p>
    <w:p w:rsidR="00DC2013" w:rsidRDefault="00DC2013" w:rsidP="00EA2E27">
      <w:pPr>
        <w:rPr>
          <w:b/>
          <w:bCs/>
          <w:sz w:val="24"/>
          <w:szCs w:val="24"/>
        </w:rPr>
      </w:pPr>
    </w:p>
    <w:p w:rsidR="00DC2013" w:rsidRDefault="00DC2013" w:rsidP="00EA2E27">
      <w:pPr>
        <w:rPr>
          <w:b/>
          <w:bCs/>
          <w:sz w:val="24"/>
          <w:szCs w:val="24"/>
        </w:rPr>
      </w:pPr>
    </w:p>
    <w:p w:rsidR="00DC2013" w:rsidRDefault="00DC2013" w:rsidP="00EA2E27">
      <w:pPr>
        <w:rPr>
          <w:b/>
          <w:bCs/>
          <w:sz w:val="24"/>
          <w:szCs w:val="24"/>
        </w:rPr>
      </w:pPr>
    </w:p>
    <w:p w:rsidR="00DC2013" w:rsidRDefault="00DC2013" w:rsidP="00EA2E27">
      <w:pPr>
        <w:rPr>
          <w:b/>
          <w:bCs/>
          <w:sz w:val="24"/>
          <w:szCs w:val="24"/>
        </w:rPr>
      </w:pPr>
    </w:p>
    <w:p w:rsidR="00DC2013" w:rsidRDefault="00DC2013" w:rsidP="00EA2E27">
      <w:pPr>
        <w:rPr>
          <w:b/>
          <w:bCs/>
          <w:sz w:val="24"/>
          <w:szCs w:val="24"/>
        </w:rPr>
      </w:pPr>
    </w:p>
    <w:p w:rsidR="00DC2013" w:rsidRDefault="00DC2013" w:rsidP="00EA2E27">
      <w:pPr>
        <w:rPr>
          <w:b/>
          <w:bCs/>
          <w:sz w:val="24"/>
          <w:szCs w:val="24"/>
        </w:rPr>
      </w:pPr>
      <w:r w:rsidRPr="004F1378">
        <w:rPr>
          <w:b/>
          <w:bCs/>
          <w:sz w:val="24"/>
          <w:szCs w:val="24"/>
        </w:rPr>
        <w:t xml:space="preserve">Planilha Financeira IX : Leitos Unidade de Terapia Intensiva (UTI) </w:t>
      </w:r>
    </w:p>
    <w:p w:rsidR="00DC2013" w:rsidRDefault="00DC2013" w:rsidP="00EA2E27">
      <w:pPr>
        <w:rPr>
          <w:b/>
          <w:bCs/>
          <w:sz w:val="24"/>
          <w:szCs w:val="24"/>
        </w:rPr>
      </w:pPr>
    </w:p>
    <w:p w:rsidR="00DC2013" w:rsidRDefault="00DC2013" w:rsidP="00EA2E27">
      <w:pPr>
        <w:rPr>
          <w:b/>
          <w:bCs/>
          <w:sz w:val="24"/>
          <w:szCs w:val="24"/>
        </w:rPr>
      </w:pPr>
    </w:p>
    <w:p w:rsidR="00DC2013" w:rsidRDefault="00DC2013" w:rsidP="00EA2E27">
      <w:pPr>
        <w:rPr>
          <w:b/>
          <w:bCs/>
          <w:sz w:val="24"/>
          <w:szCs w:val="24"/>
        </w:rPr>
      </w:pPr>
    </w:p>
    <w:p w:rsidR="00DC2013" w:rsidRDefault="00DC2013" w:rsidP="00EA2E27">
      <w:pPr>
        <w:rPr>
          <w:b/>
          <w:bCs/>
          <w:sz w:val="24"/>
          <w:szCs w:val="24"/>
        </w:rPr>
      </w:pPr>
    </w:p>
    <w:p w:rsidR="00DC2013" w:rsidRDefault="00DC2013" w:rsidP="00EA2E27">
      <w:pPr>
        <w:rPr>
          <w:b/>
          <w:bCs/>
          <w:sz w:val="24"/>
          <w:szCs w:val="24"/>
        </w:rPr>
      </w:pPr>
    </w:p>
    <w:p w:rsidR="00DC2013" w:rsidRDefault="00DC2013" w:rsidP="00EA2E27">
      <w:pPr>
        <w:rPr>
          <w:b/>
          <w:bCs/>
          <w:sz w:val="24"/>
          <w:szCs w:val="24"/>
        </w:rPr>
      </w:pPr>
    </w:p>
    <w:p w:rsidR="00DC2013" w:rsidRDefault="00DC2013" w:rsidP="00EA2E27">
      <w:pPr>
        <w:rPr>
          <w:b/>
          <w:bCs/>
          <w:sz w:val="24"/>
          <w:szCs w:val="24"/>
        </w:rPr>
      </w:pPr>
    </w:p>
    <w:p w:rsidR="00DC2013" w:rsidRDefault="00DC2013" w:rsidP="00EA2E27">
      <w:pPr>
        <w:rPr>
          <w:b/>
          <w:bCs/>
          <w:sz w:val="24"/>
          <w:szCs w:val="24"/>
        </w:rPr>
      </w:pPr>
    </w:p>
    <w:p w:rsidR="00DC2013" w:rsidRDefault="00DC2013" w:rsidP="00EA2E27">
      <w:pPr>
        <w:rPr>
          <w:b/>
          <w:bCs/>
          <w:sz w:val="24"/>
          <w:szCs w:val="24"/>
        </w:rPr>
      </w:pPr>
    </w:p>
    <w:p w:rsidR="00DC2013" w:rsidRDefault="00DC2013" w:rsidP="00EA2E27">
      <w:pPr>
        <w:rPr>
          <w:b/>
          <w:bCs/>
          <w:sz w:val="24"/>
          <w:szCs w:val="24"/>
        </w:rPr>
      </w:pPr>
      <w:r>
        <w:rPr>
          <w:noProof/>
          <w:lang w:eastAsia="pt-BR"/>
        </w:rPr>
        <w:pict>
          <v:shape id="Imagem 21" o:spid="_x0000_s1037" type="#_x0000_t75" style="position:absolute;margin-left:105.25pt;margin-top:-243.95pt;width:124.8pt;height:648.85pt;z-index:-251655168;visibility:visible" wrapcoords="-130 0 -130 21575 21600 21575 21600 0 -130 0">
            <v:imagedata r:id="rId28" o:title=""/>
            <w10:wrap type="through"/>
          </v:shape>
        </w:pict>
      </w:r>
    </w:p>
    <w:p w:rsidR="00DC2013" w:rsidRDefault="00DC2013" w:rsidP="00EA2E27">
      <w:pPr>
        <w:rPr>
          <w:b/>
          <w:bCs/>
          <w:sz w:val="24"/>
          <w:szCs w:val="24"/>
        </w:rPr>
      </w:pPr>
    </w:p>
    <w:p w:rsidR="00DC2013" w:rsidRDefault="00DC2013" w:rsidP="00EA2E27">
      <w:pPr>
        <w:rPr>
          <w:b/>
          <w:bCs/>
          <w:sz w:val="24"/>
          <w:szCs w:val="24"/>
        </w:rPr>
      </w:pPr>
    </w:p>
    <w:p w:rsidR="00DC2013" w:rsidRDefault="00DC2013" w:rsidP="00EA2E27">
      <w:pPr>
        <w:rPr>
          <w:b/>
          <w:bCs/>
          <w:sz w:val="24"/>
          <w:szCs w:val="24"/>
        </w:rPr>
      </w:pPr>
    </w:p>
    <w:p w:rsidR="00DC2013" w:rsidRDefault="00DC2013" w:rsidP="00EA2E27">
      <w:pPr>
        <w:rPr>
          <w:b/>
          <w:bCs/>
          <w:sz w:val="24"/>
          <w:szCs w:val="24"/>
        </w:rPr>
      </w:pPr>
    </w:p>
    <w:p w:rsidR="00DC2013" w:rsidRDefault="00DC2013" w:rsidP="00EA2E27">
      <w:pPr>
        <w:rPr>
          <w:b/>
          <w:bCs/>
          <w:sz w:val="24"/>
          <w:szCs w:val="24"/>
        </w:rPr>
      </w:pPr>
    </w:p>
    <w:p w:rsidR="00DC2013" w:rsidRDefault="00DC2013" w:rsidP="00EA2E27">
      <w:pPr>
        <w:rPr>
          <w:b/>
          <w:bCs/>
          <w:sz w:val="24"/>
          <w:szCs w:val="24"/>
        </w:rPr>
      </w:pPr>
    </w:p>
    <w:p w:rsidR="00DC2013" w:rsidRDefault="00DC2013" w:rsidP="00EA2E27">
      <w:pPr>
        <w:rPr>
          <w:b/>
          <w:bCs/>
          <w:sz w:val="24"/>
          <w:szCs w:val="24"/>
        </w:rPr>
      </w:pPr>
    </w:p>
    <w:p w:rsidR="00DC2013" w:rsidRDefault="00DC2013" w:rsidP="00EA2E27">
      <w:pPr>
        <w:rPr>
          <w:b/>
          <w:bCs/>
          <w:sz w:val="24"/>
          <w:szCs w:val="24"/>
        </w:rPr>
      </w:pPr>
    </w:p>
    <w:p w:rsidR="00DC2013" w:rsidRDefault="00DC2013" w:rsidP="00EA2E27">
      <w:pPr>
        <w:rPr>
          <w:b/>
          <w:bCs/>
          <w:sz w:val="24"/>
          <w:szCs w:val="24"/>
        </w:rPr>
      </w:pPr>
    </w:p>
    <w:p w:rsidR="00DC2013" w:rsidRDefault="00DC2013" w:rsidP="00EA2E27">
      <w:pPr>
        <w:rPr>
          <w:b/>
          <w:bCs/>
          <w:sz w:val="24"/>
          <w:szCs w:val="24"/>
        </w:rPr>
      </w:pPr>
    </w:p>
    <w:p w:rsidR="00DC2013" w:rsidRDefault="00DC2013" w:rsidP="00EA2E27">
      <w:pPr>
        <w:rPr>
          <w:b/>
          <w:bCs/>
          <w:sz w:val="24"/>
          <w:szCs w:val="24"/>
        </w:rPr>
      </w:pPr>
    </w:p>
    <w:p w:rsidR="00DC2013" w:rsidRDefault="00DC2013" w:rsidP="00EA2E27">
      <w:pPr>
        <w:rPr>
          <w:b/>
          <w:bCs/>
          <w:sz w:val="24"/>
          <w:szCs w:val="24"/>
        </w:rPr>
      </w:pPr>
    </w:p>
    <w:p w:rsidR="00DC2013" w:rsidRDefault="00DC2013" w:rsidP="00EA2E27">
      <w:pPr>
        <w:rPr>
          <w:b/>
          <w:bCs/>
          <w:sz w:val="24"/>
          <w:szCs w:val="24"/>
        </w:rPr>
      </w:pPr>
    </w:p>
    <w:p w:rsidR="00DC2013" w:rsidRDefault="00DC2013" w:rsidP="00EA2E27">
      <w:pPr>
        <w:rPr>
          <w:b/>
          <w:bCs/>
          <w:sz w:val="24"/>
          <w:szCs w:val="24"/>
        </w:rPr>
      </w:pPr>
    </w:p>
    <w:p w:rsidR="00DC2013" w:rsidRPr="004F1378" w:rsidRDefault="00DC2013" w:rsidP="00EA2E27">
      <w:pPr>
        <w:rPr>
          <w:b/>
          <w:bCs/>
          <w:sz w:val="24"/>
          <w:szCs w:val="24"/>
        </w:rPr>
      </w:pPr>
    </w:p>
    <w:p w:rsidR="00DC2013" w:rsidRDefault="00DC2013" w:rsidP="00EA2E27">
      <w:pPr>
        <w:rPr>
          <w:b/>
          <w:bCs/>
          <w:sz w:val="24"/>
          <w:szCs w:val="24"/>
        </w:rPr>
      </w:pPr>
      <w:r w:rsidRPr="004F1378">
        <w:rPr>
          <w:b/>
          <w:bCs/>
          <w:sz w:val="24"/>
          <w:szCs w:val="24"/>
        </w:rPr>
        <w:t>Planilha Financeira X:Unidade de Terapia Intensiva Coronariana ( UCO)</w:t>
      </w:r>
    </w:p>
    <w:p w:rsidR="00DC2013" w:rsidRDefault="00DC2013" w:rsidP="00EA2E27">
      <w:pPr>
        <w:rPr>
          <w:b/>
          <w:bCs/>
          <w:sz w:val="24"/>
          <w:szCs w:val="24"/>
        </w:rPr>
      </w:pPr>
    </w:p>
    <w:p w:rsidR="00DC2013" w:rsidRDefault="00DC2013" w:rsidP="00EA2E27">
      <w:pPr>
        <w:rPr>
          <w:b/>
          <w:bCs/>
          <w:sz w:val="24"/>
          <w:szCs w:val="24"/>
        </w:rPr>
      </w:pPr>
    </w:p>
    <w:p w:rsidR="00DC2013" w:rsidRDefault="00DC2013" w:rsidP="00EA2E27">
      <w:pPr>
        <w:rPr>
          <w:b/>
          <w:bCs/>
          <w:sz w:val="24"/>
          <w:szCs w:val="24"/>
        </w:rPr>
      </w:pPr>
    </w:p>
    <w:p w:rsidR="00DC2013" w:rsidRDefault="00DC2013" w:rsidP="00EA2E27">
      <w:pPr>
        <w:rPr>
          <w:b/>
          <w:bCs/>
          <w:sz w:val="24"/>
          <w:szCs w:val="24"/>
        </w:rPr>
      </w:pPr>
    </w:p>
    <w:p w:rsidR="00DC2013" w:rsidRDefault="00DC2013" w:rsidP="00EA2E27">
      <w:pPr>
        <w:rPr>
          <w:b/>
          <w:bCs/>
          <w:sz w:val="24"/>
          <w:szCs w:val="24"/>
        </w:rPr>
      </w:pPr>
    </w:p>
    <w:p w:rsidR="00DC2013" w:rsidRDefault="00DC2013" w:rsidP="00EA2E27">
      <w:pPr>
        <w:rPr>
          <w:b/>
          <w:bCs/>
          <w:sz w:val="24"/>
          <w:szCs w:val="24"/>
        </w:rPr>
      </w:pPr>
    </w:p>
    <w:p w:rsidR="00DC2013" w:rsidRDefault="00DC2013" w:rsidP="00EA2E27">
      <w:pPr>
        <w:rPr>
          <w:b/>
          <w:bCs/>
          <w:sz w:val="24"/>
          <w:szCs w:val="24"/>
        </w:rPr>
      </w:pPr>
    </w:p>
    <w:p w:rsidR="00DC2013" w:rsidRDefault="00DC2013" w:rsidP="00EA2E27">
      <w:pPr>
        <w:rPr>
          <w:b/>
          <w:bCs/>
          <w:sz w:val="24"/>
          <w:szCs w:val="24"/>
        </w:rPr>
      </w:pPr>
      <w:r>
        <w:rPr>
          <w:noProof/>
          <w:lang w:eastAsia="pt-BR"/>
        </w:rPr>
        <w:pict>
          <v:shape id="Imagem 22" o:spid="_x0000_s1038" type="#_x0000_t75" style="position:absolute;margin-left:57.9pt;margin-top:-183.8pt;width:247.05pt;height:657.45pt;z-index:-251654144;visibility:visible" wrapcoords="-66 0 -66 21575 21600 21575 21600 0 -66 0">
            <v:imagedata r:id="rId29" o:title=""/>
            <w10:wrap type="through"/>
          </v:shape>
        </w:pict>
      </w:r>
    </w:p>
    <w:p w:rsidR="00DC2013" w:rsidRDefault="00DC2013" w:rsidP="00EA2E27">
      <w:pPr>
        <w:rPr>
          <w:b/>
          <w:bCs/>
          <w:sz w:val="24"/>
          <w:szCs w:val="24"/>
        </w:rPr>
      </w:pPr>
    </w:p>
    <w:p w:rsidR="00DC2013" w:rsidRDefault="00DC2013" w:rsidP="00EA2E27">
      <w:pPr>
        <w:rPr>
          <w:b/>
          <w:bCs/>
          <w:sz w:val="24"/>
          <w:szCs w:val="24"/>
        </w:rPr>
      </w:pPr>
    </w:p>
    <w:p w:rsidR="00DC2013" w:rsidRDefault="00DC2013" w:rsidP="00EA2E27">
      <w:pPr>
        <w:rPr>
          <w:b/>
          <w:bCs/>
          <w:sz w:val="24"/>
          <w:szCs w:val="24"/>
        </w:rPr>
      </w:pPr>
    </w:p>
    <w:p w:rsidR="00DC2013" w:rsidRDefault="00DC2013" w:rsidP="00EA2E27">
      <w:pPr>
        <w:rPr>
          <w:b/>
          <w:bCs/>
          <w:sz w:val="24"/>
          <w:szCs w:val="24"/>
        </w:rPr>
      </w:pPr>
    </w:p>
    <w:p w:rsidR="00DC2013" w:rsidRDefault="00DC2013" w:rsidP="00EA2E27">
      <w:pPr>
        <w:rPr>
          <w:b/>
          <w:bCs/>
          <w:sz w:val="24"/>
          <w:szCs w:val="24"/>
        </w:rPr>
      </w:pPr>
    </w:p>
    <w:p w:rsidR="00DC2013" w:rsidRDefault="00DC2013" w:rsidP="00EA2E27">
      <w:pPr>
        <w:rPr>
          <w:b/>
          <w:bCs/>
          <w:sz w:val="24"/>
          <w:szCs w:val="24"/>
        </w:rPr>
      </w:pPr>
    </w:p>
    <w:p w:rsidR="00DC2013" w:rsidRDefault="00DC2013" w:rsidP="00EA2E27">
      <w:pPr>
        <w:rPr>
          <w:b/>
          <w:bCs/>
          <w:sz w:val="24"/>
          <w:szCs w:val="24"/>
        </w:rPr>
      </w:pPr>
    </w:p>
    <w:p w:rsidR="00DC2013" w:rsidRDefault="00DC2013" w:rsidP="00EA2E27">
      <w:pPr>
        <w:rPr>
          <w:b/>
          <w:bCs/>
          <w:sz w:val="24"/>
          <w:szCs w:val="24"/>
        </w:rPr>
      </w:pPr>
    </w:p>
    <w:p w:rsidR="00DC2013" w:rsidRDefault="00DC2013" w:rsidP="00EA2E27">
      <w:pPr>
        <w:rPr>
          <w:b/>
          <w:bCs/>
          <w:sz w:val="24"/>
          <w:szCs w:val="24"/>
        </w:rPr>
      </w:pPr>
    </w:p>
    <w:p w:rsidR="00DC2013" w:rsidRDefault="00DC2013" w:rsidP="00EA2E27">
      <w:pPr>
        <w:rPr>
          <w:b/>
          <w:bCs/>
          <w:sz w:val="24"/>
          <w:szCs w:val="24"/>
        </w:rPr>
      </w:pPr>
    </w:p>
    <w:p w:rsidR="00DC2013" w:rsidRDefault="00DC2013" w:rsidP="00EA2E27">
      <w:pPr>
        <w:rPr>
          <w:b/>
          <w:bCs/>
          <w:sz w:val="24"/>
          <w:szCs w:val="24"/>
        </w:rPr>
      </w:pPr>
    </w:p>
    <w:p w:rsidR="00DC2013" w:rsidRDefault="00DC2013" w:rsidP="00EA2E27">
      <w:pPr>
        <w:rPr>
          <w:b/>
          <w:bCs/>
          <w:sz w:val="24"/>
          <w:szCs w:val="24"/>
        </w:rPr>
      </w:pPr>
    </w:p>
    <w:p w:rsidR="00DC2013" w:rsidRDefault="00DC2013" w:rsidP="00EA2E27">
      <w:pPr>
        <w:rPr>
          <w:b/>
          <w:bCs/>
          <w:sz w:val="24"/>
          <w:szCs w:val="24"/>
        </w:rPr>
      </w:pPr>
    </w:p>
    <w:p w:rsidR="00DC2013" w:rsidRDefault="00DC2013" w:rsidP="00EA2E27">
      <w:pPr>
        <w:rPr>
          <w:b/>
          <w:bCs/>
          <w:sz w:val="24"/>
          <w:szCs w:val="24"/>
        </w:rPr>
      </w:pPr>
    </w:p>
    <w:p w:rsidR="00DC2013" w:rsidRDefault="00DC2013" w:rsidP="00EA2E27">
      <w:pPr>
        <w:rPr>
          <w:b/>
          <w:bCs/>
          <w:sz w:val="24"/>
          <w:szCs w:val="24"/>
        </w:rPr>
      </w:pPr>
    </w:p>
    <w:p w:rsidR="00DC2013" w:rsidRDefault="00DC2013" w:rsidP="00EA2E27">
      <w:pPr>
        <w:rPr>
          <w:b/>
          <w:bCs/>
          <w:sz w:val="24"/>
          <w:szCs w:val="24"/>
        </w:rPr>
      </w:pPr>
    </w:p>
    <w:p w:rsidR="00DC2013" w:rsidRPr="004F1378" w:rsidRDefault="00DC2013" w:rsidP="00EA2E27">
      <w:pPr>
        <w:rPr>
          <w:b/>
          <w:bCs/>
          <w:sz w:val="24"/>
          <w:szCs w:val="24"/>
        </w:rPr>
      </w:pPr>
    </w:p>
    <w:p w:rsidR="00DC2013" w:rsidRPr="004F1378" w:rsidRDefault="00DC2013" w:rsidP="003C0CA1">
      <w:pPr>
        <w:rPr>
          <w:b/>
          <w:bCs/>
          <w:sz w:val="24"/>
          <w:szCs w:val="24"/>
        </w:rPr>
      </w:pPr>
      <w:r w:rsidRPr="004F1378">
        <w:rPr>
          <w:b/>
          <w:bCs/>
          <w:sz w:val="24"/>
          <w:szCs w:val="24"/>
        </w:rPr>
        <w:t>Planilha Financeira XI: Unidade de Acidente Vascular Encefálico (UAVE)</w:t>
      </w:r>
    </w:p>
    <w:p w:rsidR="00DC2013" w:rsidRDefault="00DC2013" w:rsidP="003C0CA1">
      <w:pPr>
        <w:rPr>
          <w:b/>
          <w:bCs/>
          <w:sz w:val="24"/>
          <w:szCs w:val="24"/>
        </w:rPr>
      </w:pPr>
    </w:p>
    <w:p w:rsidR="00DC2013" w:rsidRDefault="00DC2013" w:rsidP="003C0CA1">
      <w:pPr>
        <w:rPr>
          <w:b/>
          <w:bCs/>
          <w:sz w:val="24"/>
          <w:szCs w:val="24"/>
        </w:rPr>
      </w:pPr>
    </w:p>
    <w:p w:rsidR="00DC2013" w:rsidRDefault="00DC2013" w:rsidP="003C0CA1">
      <w:pPr>
        <w:rPr>
          <w:b/>
          <w:bCs/>
          <w:sz w:val="24"/>
          <w:szCs w:val="24"/>
        </w:rPr>
      </w:pPr>
    </w:p>
    <w:p w:rsidR="00DC2013" w:rsidRDefault="00DC2013" w:rsidP="003C0CA1">
      <w:pPr>
        <w:rPr>
          <w:b/>
          <w:bCs/>
          <w:sz w:val="24"/>
          <w:szCs w:val="24"/>
        </w:rPr>
      </w:pPr>
    </w:p>
    <w:p w:rsidR="00DC2013" w:rsidRDefault="00DC2013" w:rsidP="003C0CA1">
      <w:pPr>
        <w:rPr>
          <w:b/>
          <w:bCs/>
          <w:sz w:val="24"/>
          <w:szCs w:val="24"/>
        </w:rPr>
      </w:pPr>
    </w:p>
    <w:p w:rsidR="00DC2013" w:rsidRDefault="00DC2013" w:rsidP="003C0CA1">
      <w:pPr>
        <w:rPr>
          <w:b/>
          <w:bCs/>
          <w:sz w:val="24"/>
          <w:szCs w:val="24"/>
        </w:rPr>
      </w:pPr>
    </w:p>
    <w:p w:rsidR="00DC2013" w:rsidRDefault="00DC2013" w:rsidP="003C0CA1">
      <w:pPr>
        <w:rPr>
          <w:b/>
          <w:bCs/>
          <w:sz w:val="24"/>
          <w:szCs w:val="24"/>
        </w:rPr>
      </w:pPr>
    </w:p>
    <w:p w:rsidR="00DC2013" w:rsidRDefault="00DC2013" w:rsidP="003C0CA1">
      <w:pPr>
        <w:rPr>
          <w:b/>
          <w:bCs/>
          <w:sz w:val="24"/>
          <w:szCs w:val="24"/>
        </w:rPr>
      </w:pPr>
    </w:p>
    <w:p w:rsidR="00DC2013" w:rsidRDefault="00DC2013" w:rsidP="003C0CA1">
      <w:pPr>
        <w:rPr>
          <w:b/>
          <w:bCs/>
          <w:sz w:val="24"/>
          <w:szCs w:val="24"/>
        </w:rPr>
      </w:pPr>
    </w:p>
    <w:p w:rsidR="00DC2013" w:rsidRDefault="00DC2013" w:rsidP="003C0CA1">
      <w:pPr>
        <w:rPr>
          <w:b/>
          <w:bCs/>
          <w:sz w:val="24"/>
          <w:szCs w:val="24"/>
        </w:rPr>
      </w:pPr>
      <w:r>
        <w:rPr>
          <w:noProof/>
          <w:lang w:eastAsia="pt-BR"/>
        </w:rPr>
        <w:pict>
          <v:shape id="Imagem 23" o:spid="_x0000_s1039" type="#_x0000_t75" style="position:absolute;margin-left:82.65pt;margin-top:-243.9pt;width:139.65pt;height:660.15pt;z-index:-251653120;visibility:visible" wrapcoords="-116 0 -116 21575 21600 21575 21600 0 -116 0">
            <v:imagedata r:id="rId30" o:title=""/>
            <w10:wrap type="through"/>
          </v:shape>
        </w:pict>
      </w:r>
    </w:p>
    <w:p w:rsidR="00DC2013" w:rsidRDefault="00DC2013" w:rsidP="003C0CA1">
      <w:pPr>
        <w:rPr>
          <w:b/>
          <w:bCs/>
          <w:sz w:val="24"/>
          <w:szCs w:val="24"/>
        </w:rPr>
      </w:pPr>
    </w:p>
    <w:p w:rsidR="00DC2013" w:rsidRDefault="00DC2013" w:rsidP="003C0CA1">
      <w:pPr>
        <w:rPr>
          <w:b/>
          <w:bCs/>
          <w:sz w:val="24"/>
          <w:szCs w:val="24"/>
        </w:rPr>
      </w:pPr>
    </w:p>
    <w:p w:rsidR="00DC2013" w:rsidRDefault="00DC2013" w:rsidP="003C0CA1">
      <w:pPr>
        <w:rPr>
          <w:b/>
          <w:bCs/>
          <w:sz w:val="24"/>
          <w:szCs w:val="24"/>
        </w:rPr>
      </w:pPr>
    </w:p>
    <w:p w:rsidR="00DC2013" w:rsidRDefault="00DC2013" w:rsidP="003C0CA1">
      <w:pPr>
        <w:rPr>
          <w:b/>
          <w:bCs/>
          <w:sz w:val="24"/>
          <w:szCs w:val="24"/>
        </w:rPr>
      </w:pPr>
    </w:p>
    <w:p w:rsidR="00DC2013" w:rsidRDefault="00DC2013" w:rsidP="003C0CA1">
      <w:pPr>
        <w:rPr>
          <w:b/>
          <w:bCs/>
          <w:sz w:val="24"/>
          <w:szCs w:val="24"/>
        </w:rPr>
      </w:pPr>
    </w:p>
    <w:p w:rsidR="00DC2013" w:rsidRDefault="00DC2013" w:rsidP="003C0CA1">
      <w:pPr>
        <w:rPr>
          <w:b/>
          <w:bCs/>
          <w:sz w:val="24"/>
          <w:szCs w:val="24"/>
        </w:rPr>
      </w:pPr>
    </w:p>
    <w:p w:rsidR="00DC2013" w:rsidRDefault="00DC2013" w:rsidP="003C0CA1">
      <w:pPr>
        <w:rPr>
          <w:b/>
          <w:bCs/>
          <w:sz w:val="24"/>
          <w:szCs w:val="24"/>
        </w:rPr>
      </w:pPr>
    </w:p>
    <w:p w:rsidR="00DC2013" w:rsidRDefault="00DC2013" w:rsidP="003C0CA1">
      <w:pPr>
        <w:rPr>
          <w:b/>
          <w:bCs/>
          <w:sz w:val="24"/>
          <w:szCs w:val="24"/>
        </w:rPr>
      </w:pPr>
    </w:p>
    <w:p w:rsidR="00DC2013" w:rsidRDefault="00DC2013" w:rsidP="003C0CA1">
      <w:pPr>
        <w:rPr>
          <w:b/>
          <w:bCs/>
          <w:sz w:val="24"/>
          <w:szCs w:val="24"/>
        </w:rPr>
      </w:pPr>
    </w:p>
    <w:p w:rsidR="00DC2013" w:rsidRDefault="00DC2013" w:rsidP="003C0CA1">
      <w:pPr>
        <w:rPr>
          <w:b/>
          <w:bCs/>
          <w:sz w:val="24"/>
          <w:szCs w:val="24"/>
        </w:rPr>
      </w:pPr>
    </w:p>
    <w:p w:rsidR="00DC2013" w:rsidRDefault="00DC2013" w:rsidP="003C0CA1">
      <w:pPr>
        <w:rPr>
          <w:b/>
          <w:bCs/>
          <w:sz w:val="24"/>
          <w:szCs w:val="24"/>
        </w:rPr>
      </w:pPr>
    </w:p>
    <w:p w:rsidR="00DC2013" w:rsidRDefault="00DC2013" w:rsidP="003C0CA1">
      <w:pPr>
        <w:rPr>
          <w:b/>
          <w:bCs/>
          <w:sz w:val="24"/>
          <w:szCs w:val="24"/>
        </w:rPr>
      </w:pPr>
    </w:p>
    <w:p w:rsidR="00DC2013" w:rsidRDefault="00DC2013" w:rsidP="003C0CA1">
      <w:pPr>
        <w:rPr>
          <w:b/>
          <w:bCs/>
          <w:sz w:val="24"/>
          <w:szCs w:val="24"/>
        </w:rPr>
      </w:pPr>
    </w:p>
    <w:p w:rsidR="00DC2013" w:rsidRDefault="00DC2013" w:rsidP="003C0CA1">
      <w:pPr>
        <w:rPr>
          <w:b/>
          <w:bCs/>
          <w:sz w:val="24"/>
          <w:szCs w:val="24"/>
        </w:rPr>
      </w:pPr>
    </w:p>
    <w:p w:rsidR="00DC2013" w:rsidRDefault="00DC2013" w:rsidP="003C0CA1">
      <w:pPr>
        <w:rPr>
          <w:b/>
          <w:bCs/>
          <w:sz w:val="24"/>
          <w:szCs w:val="24"/>
        </w:rPr>
      </w:pPr>
    </w:p>
    <w:p w:rsidR="00DC2013" w:rsidRDefault="00DC2013" w:rsidP="003C0CA1">
      <w:pPr>
        <w:rPr>
          <w:b/>
          <w:bCs/>
          <w:sz w:val="24"/>
          <w:szCs w:val="24"/>
        </w:rPr>
      </w:pPr>
      <w:r>
        <w:rPr>
          <w:b/>
          <w:bCs/>
          <w:sz w:val="24"/>
          <w:szCs w:val="24"/>
        </w:rPr>
        <w:t>7 Aprovação do Plano de Ação Regional – PAR</w:t>
      </w:r>
    </w:p>
    <w:p w:rsidR="00DC2013" w:rsidRDefault="00DC2013" w:rsidP="003C0CA1">
      <w:pPr>
        <w:rPr>
          <w:b/>
          <w:bCs/>
          <w:sz w:val="24"/>
          <w:szCs w:val="24"/>
        </w:rPr>
      </w:pPr>
    </w:p>
    <w:p w:rsidR="00DC2013" w:rsidRDefault="00DC2013" w:rsidP="003C0CA1">
      <w:pPr>
        <w:rPr>
          <w:b/>
          <w:bCs/>
          <w:sz w:val="24"/>
          <w:szCs w:val="24"/>
        </w:rPr>
      </w:pPr>
      <w:r>
        <w:rPr>
          <w:b/>
          <w:bCs/>
          <w:sz w:val="24"/>
          <w:szCs w:val="24"/>
        </w:rPr>
        <w:t xml:space="preserve">- ASSINATURAS DOS GERENTES REGIONAIS </w:t>
      </w:r>
    </w:p>
    <w:p w:rsidR="00DC2013" w:rsidRDefault="00DC2013" w:rsidP="003C0CA1">
      <w:pPr>
        <w:rPr>
          <w:b/>
          <w:bCs/>
          <w:sz w:val="24"/>
          <w:szCs w:val="24"/>
        </w:rPr>
      </w:pPr>
    </w:p>
    <w:p w:rsidR="00DC2013" w:rsidRPr="00030286" w:rsidRDefault="00DC2013" w:rsidP="00030286">
      <w:pPr>
        <w:pStyle w:val="ListParagraph"/>
        <w:numPr>
          <w:ilvl w:val="0"/>
          <w:numId w:val="27"/>
        </w:numPr>
        <w:rPr>
          <w:sz w:val="24"/>
          <w:szCs w:val="24"/>
        </w:rPr>
      </w:pPr>
      <w:r w:rsidRPr="00030286">
        <w:rPr>
          <w:sz w:val="24"/>
          <w:szCs w:val="24"/>
        </w:rPr>
        <w:t>27ª Gerência Regional de Saúde/ Lages</w:t>
      </w:r>
    </w:p>
    <w:p w:rsidR="00DC2013" w:rsidRPr="00030286" w:rsidRDefault="00DC2013" w:rsidP="00030286">
      <w:pPr>
        <w:rPr>
          <w:b/>
          <w:bCs/>
          <w:sz w:val="24"/>
          <w:szCs w:val="24"/>
        </w:rPr>
      </w:pPr>
      <w:r>
        <w:rPr>
          <w:b/>
          <w:bCs/>
          <w:sz w:val="24"/>
          <w:szCs w:val="24"/>
        </w:rPr>
        <w:t xml:space="preserve">      _____________________________________________</w:t>
      </w:r>
      <w:r w:rsidRPr="00030286">
        <w:rPr>
          <w:b/>
          <w:bCs/>
          <w:sz w:val="24"/>
          <w:szCs w:val="24"/>
        </w:rPr>
        <w:t xml:space="preserve">  </w:t>
      </w:r>
    </w:p>
    <w:p w:rsidR="00DC2013" w:rsidRPr="00030286" w:rsidRDefault="00DC2013" w:rsidP="00030286">
      <w:pPr>
        <w:ind w:left="360"/>
        <w:rPr>
          <w:b/>
          <w:bCs/>
          <w:sz w:val="24"/>
          <w:szCs w:val="24"/>
        </w:rPr>
      </w:pPr>
      <w:r w:rsidRPr="00030286">
        <w:rPr>
          <w:b/>
          <w:bCs/>
          <w:sz w:val="24"/>
          <w:szCs w:val="24"/>
        </w:rPr>
        <w:t xml:space="preserve"> Beatriz Bleyer Rodrigues Montemezzo</w:t>
      </w:r>
    </w:p>
    <w:p w:rsidR="00DC2013" w:rsidRDefault="00DC2013" w:rsidP="003C0CA1">
      <w:pPr>
        <w:rPr>
          <w:b/>
          <w:bCs/>
          <w:sz w:val="24"/>
          <w:szCs w:val="24"/>
        </w:rPr>
      </w:pPr>
    </w:p>
    <w:p w:rsidR="00DC2013" w:rsidRDefault="00DC2013" w:rsidP="00030286">
      <w:pPr>
        <w:rPr>
          <w:b/>
          <w:bCs/>
          <w:sz w:val="24"/>
          <w:szCs w:val="24"/>
        </w:rPr>
      </w:pPr>
    </w:p>
    <w:p w:rsidR="00DC2013" w:rsidRDefault="00DC2013" w:rsidP="00030286">
      <w:pPr>
        <w:pStyle w:val="ListParagraph"/>
        <w:numPr>
          <w:ilvl w:val="0"/>
          <w:numId w:val="27"/>
        </w:numPr>
        <w:rPr>
          <w:sz w:val="24"/>
          <w:szCs w:val="24"/>
        </w:rPr>
      </w:pPr>
      <w:r w:rsidRPr="00030286">
        <w:rPr>
          <w:sz w:val="24"/>
          <w:szCs w:val="24"/>
        </w:rPr>
        <w:t>2</w:t>
      </w:r>
      <w:r>
        <w:rPr>
          <w:sz w:val="24"/>
          <w:szCs w:val="24"/>
        </w:rPr>
        <w:t>8</w:t>
      </w:r>
      <w:r w:rsidRPr="00030286">
        <w:rPr>
          <w:sz w:val="24"/>
          <w:szCs w:val="24"/>
        </w:rPr>
        <w:t xml:space="preserve">ª Gerência Regional de Saúde/ </w:t>
      </w:r>
      <w:r>
        <w:rPr>
          <w:sz w:val="24"/>
          <w:szCs w:val="24"/>
        </w:rPr>
        <w:t>São Joaquim</w:t>
      </w:r>
    </w:p>
    <w:p w:rsidR="00DC2013" w:rsidRPr="000F1982" w:rsidRDefault="00DC2013" w:rsidP="000F1982">
      <w:pPr>
        <w:ind w:left="360"/>
        <w:rPr>
          <w:sz w:val="24"/>
          <w:szCs w:val="24"/>
        </w:rPr>
      </w:pPr>
    </w:p>
    <w:p w:rsidR="00DC2013" w:rsidRDefault="00DC2013" w:rsidP="00917A4B">
      <w:pPr>
        <w:rPr>
          <w:b/>
          <w:bCs/>
          <w:sz w:val="24"/>
          <w:szCs w:val="24"/>
        </w:rPr>
      </w:pPr>
      <w:r>
        <w:rPr>
          <w:b/>
          <w:bCs/>
          <w:sz w:val="24"/>
          <w:szCs w:val="24"/>
        </w:rPr>
        <w:t xml:space="preserve">   _______________________________________________     </w:t>
      </w:r>
    </w:p>
    <w:p w:rsidR="00DC2013" w:rsidRPr="00665D02" w:rsidRDefault="00DC2013" w:rsidP="00030286">
      <w:pPr>
        <w:rPr>
          <w:b/>
          <w:bCs/>
          <w:sz w:val="24"/>
          <w:szCs w:val="24"/>
        </w:rPr>
      </w:pPr>
      <w:r w:rsidRPr="00665D02">
        <w:rPr>
          <w:b/>
          <w:bCs/>
        </w:rPr>
        <w:t xml:space="preserve">     Ana Carla Martins Lazzaris Vieira</w:t>
      </w:r>
    </w:p>
    <w:p w:rsidR="00DC2013" w:rsidRPr="00030286" w:rsidRDefault="00DC2013" w:rsidP="00030286">
      <w:pPr>
        <w:rPr>
          <w:sz w:val="24"/>
          <w:szCs w:val="24"/>
        </w:rPr>
      </w:pPr>
    </w:p>
    <w:p w:rsidR="00DC2013" w:rsidRDefault="00DC2013" w:rsidP="00030286">
      <w:pPr>
        <w:rPr>
          <w:b/>
          <w:bCs/>
          <w:sz w:val="24"/>
          <w:szCs w:val="24"/>
        </w:rPr>
      </w:pPr>
      <w:r>
        <w:rPr>
          <w:b/>
          <w:bCs/>
          <w:sz w:val="24"/>
          <w:szCs w:val="24"/>
        </w:rPr>
        <w:t>- ASSINATURA DO COLEGIADO DE GESTORES REGIONAL DA SERRA CATARINENSE</w:t>
      </w:r>
    </w:p>
    <w:p w:rsidR="00DC2013" w:rsidRDefault="00DC2013" w:rsidP="00030286">
      <w:pPr>
        <w:rPr>
          <w:b/>
          <w:bCs/>
          <w:sz w:val="24"/>
          <w:szCs w:val="24"/>
        </w:rPr>
      </w:pPr>
      <w:r>
        <w:rPr>
          <w:b/>
          <w:bCs/>
          <w:sz w:val="24"/>
          <w:szCs w:val="24"/>
        </w:rPr>
        <w:t>COMISSÃO INTERGESTORA REGIONAL (CIR)</w:t>
      </w:r>
    </w:p>
    <w:p w:rsidR="00DC2013" w:rsidRDefault="00DC2013" w:rsidP="00030286">
      <w:pPr>
        <w:rPr>
          <w:b/>
          <w:bCs/>
          <w:sz w:val="24"/>
          <w:szCs w:val="24"/>
        </w:rPr>
      </w:pPr>
    </w:p>
    <w:p w:rsidR="00DC2013" w:rsidRPr="00030286" w:rsidRDefault="00DC2013" w:rsidP="00030286">
      <w:pPr>
        <w:ind w:left="360"/>
        <w:rPr>
          <w:b/>
          <w:bCs/>
          <w:sz w:val="24"/>
          <w:szCs w:val="24"/>
        </w:rPr>
      </w:pPr>
      <w:r>
        <w:rPr>
          <w:b/>
          <w:bCs/>
          <w:sz w:val="24"/>
          <w:szCs w:val="24"/>
        </w:rPr>
        <w:t>________________________________________________</w:t>
      </w:r>
    </w:p>
    <w:p w:rsidR="00DC2013" w:rsidRDefault="00DC2013" w:rsidP="0008572C">
      <w:pPr>
        <w:rPr>
          <w:b/>
          <w:bCs/>
          <w:sz w:val="24"/>
          <w:szCs w:val="24"/>
        </w:rPr>
      </w:pPr>
      <w:r>
        <w:rPr>
          <w:b/>
          <w:bCs/>
          <w:sz w:val="24"/>
          <w:szCs w:val="24"/>
        </w:rPr>
        <w:t xml:space="preserve">       Maria Cristina Mazzetti Subtil</w:t>
      </w:r>
    </w:p>
    <w:p w:rsidR="00DC2013" w:rsidRPr="00EA2E27" w:rsidRDefault="00DC2013" w:rsidP="0008572C">
      <w:pPr>
        <w:rPr>
          <w:b/>
          <w:bCs/>
          <w:color w:val="FF0000"/>
          <w:sz w:val="24"/>
          <w:szCs w:val="24"/>
        </w:rPr>
      </w:pPr>
      <w:r>
        <w:rPr>
          <w:b/>
          <w:bCs/>
          <w:sz w:val="24"/>
          <w:szCs w:val="24"/>
        </w:rPr>
        <w:t xml:space="preserve">       Coordenadora da CIR</w:t>
      </w:r>
    </w:p>
    <w:p w:rsidR="00DC2013" w:rsidRDefault="00DC2013" w:rsidP="00E25203">
      <w:pPr>
        <w:jc w:val="center"/>
        <w:rPr>
          <w:b/>
          <w:bCs/>
          <w:sz w:val="24"/>
          <w:szCs w:val="24"/>
        </w:rPr>
      </w:pPr>
    </w:p>
    <w:p w:rsidR="00DC2013" w:rsidRDefault="00DC2013" w:rsidP="00E25203">
      <w:pPr>
        <w:jc w:val="center"/>
        <w:rPr>
          <w:b/>
          <w:bCs/>
          <w:sz w:val="24"/>
          <w:szCs w:val="24"/>
        </w:rPr>
      </w:pPr>
    </w:p>
    <w:p w:rsidR="00DC2013" w:rsidRDefault="00DC2013" w:rsidP="00E25203">
      <w:pPr>
        <w:jc w:val="center"/>
        <w:rPr>
          <w:b/>
          <w:bCs/>
          <w:sz w:val="24"/>
          <w:szCs w:val="24"/>
        </w:rPr>
      </w:pPr>
    </w:p>
    <w:p w:rsidR="00DC2013" w:rsidRDefault="00DC2013" w:rsidP="00E25203">
      <w:pPr>
        <w:jc w:val="center"/>
        <w:rPr>
          <w:b/>
          <w:bCs/>
          <w:sz w:val="24"/>
          <w:szCs w:val="24"/>
        </w:rPr>
      </w:pPr>
    </w:p>
    <w:p w:rsidR="00DC2013" w:rsidRDefault="00DC2013" w:rsidP="00E25203">
      <w:pPr>
        <w:jc w:val="center"/>
        <w:rPr>
          <w:b/>
          <w:bCs/>
          <w:sz w:val="24"/>
          <w:szCs w:val="24"/>
        </w:rPr>
      </w:pPr>
    </w:p>
    <w:p w:rsidR="00DC2013" w:rsidRDefault="00DC2013" w:rsidP="00E25203">
      <w:pPr>
        <w:jc w:val="center"/>
        <w:rPr>
          <w:b/>
          <w:bCs/>
          <w:sz w:val="24"/>
          <w:szCs w:val="24"/>
        </w:rPr>
      </w:pPr>
    </w:p>
    <w:p w:rsidR="00DC2013" w:rsidRPr="00BB62E1" w:rsidRDefault="00DC2013" w:rsidP="006C02EA">
      <w:pPr>
        <w:pStyle w:val="Heading4"/>
        <w:spacing w:line="360" w:lineRule="auto"/>
        <w:jc w:val="center"/>
        <w:rPr>
          <w:color w:val="auto"/>
        </w:rPr>
      </w:pPr>
      <w:r w:rsidRPr="00BB62E1">
        <w:rPr>
          <w:color w:val="auto"/>
        </w:rPr>
        <w:t>ATA DE Nº 04/2013 DA REUNIÃO ORDINÁRIA DO COLEGIADO DE GESTORES REGIONAIS DA SERRA CATARINENSE</w:t>
      </w:r>
    </w:p>
    <w:p w:rsidR="00DC2013" w:rsidRPr="005A2490" w:rsidRDefault="00DC2013" w:rsidP="006C02EA">
      <w:pPr>
        <w:spacing w:line="360" w:lineRule="auto"/>
        <w:jc w:val="both"/>
      </w:pPr>
      <w:r w:rsidRPr="005A2490">
        <w:rPr>
          <w:b/>
          <w:bCs/>
        </w:rPr>
        <w:t>Data</w:t>
      </w:r>
      <w:r w:rsidRPr="005A2490">
        <w:t xml:space="preserve">: </w:t>
      </w:r>
      <w:r>
        <w:t>06</w:t>
      </w:r>
      <w:r w:rsidRPr="005A2490">
        <w:t xml:space="preserve"> </w:t>
      </w:r>
      <w:r>
        <w:t xml:space="preserve">de junho </w:t>
      </w:r>
      <w:r w:rsidRPr="005A2490">
        <w:t>de 201</w:t>
      </w:r>
      <w:r>
        <w:t>3</w:t>
      </w:r>
      <w:r w:rsidRPr="005A2490">
        <w:t>.</w:t>
      </w:r>
    </w:p>
    <w:p w:rsidR="00DC2013" w:rsidRPr="005A2490" w:rsidRDefault="00DC2013" w:rsidP="006C02EA">
      <w:pPr>
        <w:spacing w:line="360" w:lineRule="auto"/>
        <w:jc w:val="both"/>
      </w:pPr>
      <w:r w:rsidRPr="005A2490">
        <w:rPr>
          <w:b/>
          <w:bCs/>
        </w:rPr>
        <w:t>Horário</w:t>
      </w:r>
      <w:r w:rsidRPr="005A2490">
        <w:t>: 09h00min.</w:t>
      </w:r>
    </w:p>
    <w:p w:rsidR="00DC2013" w:rsidRPr="00C50178" w:rsidRDefault="00DC2013" w:rsidP="006C02EA">
      <w:pPr>
        <w:spacing w:line="360" w:lineRule="auto"/>
        <w:jc w:val="both"/>
      </w:pPr>
      <w:r w:rsidRPr="005A2490">
        <w:rPr>
          <w:b/>
          <w:bCs/>
        </w:rPr>
        <w:t xml:space="preserve">Local: </w:t>
      </w:r>
      <w:r>
        <w:t>Bocaina do Sul</w:t>
      </w:r>
    </w:p>
    <w:p w:rsidR="00DC2013" w:rsidRPr="005A2490" w:rsidRDefault="00DC2013" w:rsidP="006C02EA">
      <w:pPr>
        <w:spacing w:line="360" w:lineRule="auto"/>
        <w:jc w:val="both"/>
      </w:pPr>
      <w:r w:rsidRPr="005A2490">
        <w:rPr>
          <w:b/>
          <w:bCs/>
        </w:rPr>
        <w:t xml:space="preserve">Presentes: </w:t>
      </w:r>
      <w:r w:rsidRPr="005A2490">
        <w:t>Conforme lista de presença e assinatura.</w:t>
      </w:r>
    </w:p>
    <w:p w:rsidR="00DC2013" w:rsidRDefault="00DC2013" w:rsidP="006C02EA">
      <w:pPr>
        <w:tabs>
          <w:tab w:val="left" w:pos="1111"/>
        </w:tabs>
        <w:jc w:val="both"/>
      </w:pPr>
      <w:r w:rsidRPr="005A2490">
        <w:rPr>
          <w:b/>
          <w:bCs/>
        </w:rPr>
        <w:t>Ausências Justificadas</w:t>
      </w:r>
      <w:r w:rsidRPr="005A2490">
        <w:t>:</w:t>
      </w:r>
      <w:r>
        <w:t xml:space="preserve"> Beatriz Bleyer Rodrigues Montemezzo – Gerente Regional de Saúde de Lages</w:t>
      </w:r>
    </w:p>
    <w:p w:rsidR="00DC2013" w:rsidRPr="005A2490" w:rsidRDefault="00DC2013" w:rsidP="006C02EA">
      <w:pPr>
        <w:tabs>
          <w:tab w:val="left" w:pos="1111"/>
        </w:tabs>
        <w:jc w:val="both"/>
        <w:rPr>
          <w:b/>
          <w:bCs/>
        </w:rPr>
      </w:pPr>
    </w:p>
    <w:p w:rsidR="00DC2013" w:rsidRPr="00B229AB" w:rsidRDefault="00DC2013" w:rsidP="006C02EA">
      <w:pPr>
        <w:ind w:left="360"/>
        <w:jc w:val="both"/>
      </w:pPr>
      <w:r>
        <w:t>O Sec. de Saúde de Bocaina</w:t>
      </w:r>
      <w:r w:rsidRPr="005A2490">
        <w:t xml:space="preserve">, iniciou a reunião dando as boas vindas aos presentes, </w:t>
      </w:r>
      <w:r>
        <w:t>e passou a palavra para Dra. Cristina, coordenadora do CIR, que também deu as boas vindas e pediu para Carolina fazer a leitura da ata da reunião realizada no mês de março. A ata foi lida e aprovada;</w:t>
      </w:r>
    </w:p>
    <w:p w:rsidR="00DC2013" w:rsidRDefault="00DC2013" w:rsidP="006C02EA">
      <w:pPr>
        <w:ind w:left="360"/>
        <w:jc w:val="both"/>
      </w:pPr>
      <w:r w:rsidRPr="00AC60BF">
        <w:t xml:space="preserve">Dra. Cristina informa que </w:t>
      </w:r>
      <w:r>
        <w:t xml:space="preserve">expediu </w:t>
      </w:r>
      <w:r w:rsidRPr="00AC60BF">
        <w:t xml:space="preserve">um ofício </w:t>
      </w:r>
      <w:r>
        <w:t>solicitando o serviço de cintilografia para o município de Lages, e pede para que os Secretários que tiverem interesse no referido serviço assinem a PPI, para que as assinaturas encaminhadas e aprovadas na CIB;</w:t>
      </w:r>
    </w:p>
    <w:p w:rsidR="00DC2013" w:rsidRPr="00DB4EAA" w:rsidRDefault="00DC2013" w:rsidP="006C02EA">
      <w:pPr>
        <w:ind w:left="360"/>
        <w:jc w:val="both"/>
      </w:pPr>
      <w:r w:rsidRPr="00AC60BF">
        <w:t>Dra. Cristina</w:t>
      </w:r>
      <w:r>
        <w:t xml:space="preserve"> informa aos demais aonde já foram gastos o dinheiro do CIR, que de R$ 20.000,00 ainda restam R$16.000,00, considerando que R$ 04.000,00 foram gastos no  Encontro de Secretários Municipais de Saúde realizado em Balneário Camboriú.</w:t>
      </w:r>
    </w:p>
    <w:p w:rsidR="00DC2013" w:rsidRDefault="00DC2013" w:rsidP="006C02EA">
      <w:pPr>
        <w:ind w:left="360"/>
        <w:jc w:val="both"/>
      </w:pPr>
      <w:r>
        <w:t>Ana Carla, Gerente Regional de Saúde de São Joaquim, faz uma exposição de como os recursos foram gastos nos anos anteriores, e apresenta o custo do Encontro Nacional de Saúde que será realizado em Brasília de 07 à 10 de julho, lembrando que os Secretários deverão confirmar a presença no Encontro até dia 10 de junho;</w:t>
      </w:r>
    </w:p>
    <w:p w:rsidR="00DC2013" w:rsidRDefault="00DC2013" w:rsidP="006C02EA">
      <w:pPr>
        <w:ind w:left="360"/>
        <w:jc w:val="both"/>
      </w:pPr>
      <w:r>
        <w:t>Dra. Cristina coloca que a pactuação da UPA foi feita no ano de 2009, como macro regional e tipo II, e para que os demais municípios consigam a habilitação das salas de estabilização é necessário que pactuem com o município de Lages que não serão atendidos na UPA. Aberta a votação, e os Secretários aprovam a pactuação da UPA e, consecutivamente, aprovam o Plano das Redes de Urgência e Emergência da Serra Catarinense;</w:t>
      </w:r>
    </w:p>
    <w:p w:rsidR="00DC2013" w:rsidRDefault="00DC2013" w:rsidP="006C02EA">
      <w:pPr>
        <w:ind w:left="360"/>
        <w:jc w:val="both"/>
      </w:pPr>
      <w:r>
        <w:t>O enfermeiro Ricardo da Regional de Lages repassa informações sobre a Rede Cegonha e pede para que cada município indique o nome de um técnico para elaboração do plano de ação que deverá ser entregue até dia 24 de junho, e convida todos para participar da reunião que será realizada dia 10/06 às 13:00 na AMURES, para dar início aos trabalhos do plano;</w:t>
      </w:r>
    </w:p>
    <w:p w:rsidR="00DC2013" w:rsidRDefault="00DC2013" w:rsidP="006C02EA">
      <w:pPr>
        <w:jc w:val="both"/>
        <w:rPr>
          <w:b/>
          <w:bCs/>
          <w:sz w:val="24"/>
          <w:szCs w:val="24"/>
        </w:rPr>
      </w:pPr>
      <w:r>
        <w:t xml:space="preserve">É aprovada a instalação da Academia da Terceira Idade, que será localizada no Bairro Vila Nova no município de Ponte Alta, com recursos do FNS no valor de R$ 100.000,00;A Diretora Executiva do Consórcio Intermunicipal de Saúde – CIS/AMURES, repassou algumas informações: Falou que as cirurgias de cataratas serão realizadas na clínica Ana Carolina. A documentação para credenciamento da clínica do SUS, já está sendo encaminhada. A negociação com os médicos anestesistas estão em fase final e haverá uma reunião na semana do dia 17 (dezessete) próximo, onde reunir-se-ão, representantes das clínicas, os médicos oftalmologistas interessados, a Nalú, a Dra. Cristina Subtil, Secretaria de Saúde de Lages e a Beatriz Montemezzo, Gerente da vigésima sétima  regional de Saúde. Quanto as cirurgias de otorrinolaringologia, o profissional Hildebrando fará  04 (quatro) cirurgias mês, pelo SUS para os municípios consorciados, enfatizou que Lages negociou separado com o mesmo profissional, para as referidas cirurgias. Falou que o encontro de Avaliação da Campanha de Combate ao Tabagismo que aconteceria no próximo dia 07 de Junho, foi cancelada, tendo em vista, os profissionais de saúde dos municípios estarem envolvidos na Campanha de Vacinação contra a Poliomelite. Quanto ao Serviço de Verificação de Óbito – S.V.O., a Secretaria de Estado da Saúde, ainda não tem recursos financeiros para o repasse de contrapartida, no entanto propõe-se, assim que chegar os recursos no estado, nos primeiros meses repassar ao invés de R$ 11.000,00 (onze mil reais) repassar R$35.000,00 (trinta e cinco mil reais). A Nalú informou que a assessora jurídica do CIS/AMURES está preparando o edital de licitação para contratação do referido serviço. </w:t>
      </w:r>
      <w:r w:rsidRPr="005A2490">
        <w:t>Sem mais, encerra-se a presente reunião ordinária do CIR, em anexo lista de presenças</w:t>
      </w:r>
    </w:p>
    <w:p w:rsidR="00DC2013" w:rsidRDefault="00DC2013" w:rsidP="00E25203">
      <w:pPr>
        <w:jc w:val="center"/>
        <w:rPr>
          <w:b/>
          <w:bCs/>
          <w:sz w:val="24"/>
          <w:szCs w:val="24"/>
        </w:rPr>
      </w:pPr>
    </w:p>
    <w:p w:rsidR="00DC2013" w:rsidRDefault="00DC2013" w:rsidP="00E25203">
      <w:pPr>
        <w:jc w:val="center"/>
        <w:rPr>
          <w:b/>
          <w:bCs/>
          <w:sz w:val="24"/>
          <w:szCs w:val="24"/>
        </w:rPr>
      </w:pPr>
    </w:p>
    <w:p w:rsidR="00DC2013" w:rsidRDefault="00DC2013" w:rsidP="00E25203">
      <w:pPr>
        <w:jc w:val="center"/>
        <w:rPr>
          <w:b/>
          <w:bCs/>
          <w:sz w:val="24"/>
          <w:szCs w:val="24"/>
        </w:rPr>
      </w:pPr>
    </w:p>
    <w:p w:rsidR="00DC2013" w:rsidRDefault="00DC2013" w:rsidP="00E25203">
      <w:pPr>
        <w:jc w:val="center"/>
        <w:rPr>
          <w:b/>
          <w:bCs/>
          <w:sz w:val="24"/>
          <w:szCs w:val="24"/>
        </w:rPr>
      </w:pPr>
    </w:p>
    <w:p w:rsidR="00DC2013" w:rsidRDefault="00DC2013" w:rsidP="00E25203">
      <w:pPr>
        <w:jc w:val="center"/>
        <w:rPr>
          <w:b/>
          <w:bCs/>
          <w:sz w:val="24"/>
          <w:szCs w:val="24"/>
        </w:rPr>
      </w:pPr>
    </w:p>
    <w:p w:rsidR="00DC2013" w:rsidRDefault="00DC2013" w:rsidP="00E25203">
      <w:pPr>
        <w:jc w:val="center"/>
        <w:rPr>
          <w:b/>
          <w:bCs/>
          <w:sz w:val="24"/>
          <w:szCs w:val="24"/>
        </w:rPr>
      </w:pPr>
    </w:p>
    <w:p w:rsidR="00DC2013" w:rsidRDefault="00DC2013" w:rsidP="00E25203">
      <w:pPr>
        <w:jc w:val="center"/>
        <w:rPr>
          <w:b/>
          <w:bCs/>
          <w:sz w:val="24"/>
          <w:szCs w:val="24"/>
        </w:rPr>
      </w:pPr>
    </w:p>
    <w:p w:rsidR="00DC2013" w:rsidRDefault="00DC2013" w:rsidP="00E25203">
      <w:pPr>
        <w:jc w:val="center"/>
        <w:rPr>
          <w:b/>
          <w:bCs/>
          <w:sz w:val="24"/>
          <w:szCs w:val="24"/>
        </w:rPr>
      </w:pPr>
    </w:p>
    <w:p w:rsidR="00DC2013" w:rsidRDefault="00DC2013" w:rsidP="00E25203">
      <w:pPr>
        <w:jc w:val="center"/>
        <w:rPr>
          <w:b/>
          <w:bCs/>
          <w:sz w:val="24"/>
          <w:szCs w:val="24"/>
        </w:rPr>
      </w:pPr>
    </w:p>
    <w:p w:rsidR="00DC2013" w:rsidRDefault="00DC2013" w:rsidP="00E25203">
      <w:pPr>
        <w:jc w:val="center"/>
        <w:rPr>
          <w:b/>
          <w:bCs/>
          <w:sz w:val="24"/>
          <w:szCs w:val="24"/>
        </w:rPr>
      </w:pPr>
    </w:p>
    <w:p w:rsidR="00DC2013" w:rsidRDefault="00DC2013" w:rsidP="00E25203">
      <w:pPr>
        <w:jc w:val="center"/>
        <w:rPr>
          <w:b/>
          <w:bCs/>
          <w:sz w:val="24"/>
          <w:szCs w:val="24"/>
        </w:rPr>
      </w:pPr>
    </w:p>
    <w:p w:rsidR="00DC2013" w:rsidRDefault="00DC2013" w:rsidP="00E25203">
      <w:pPr>
        <w:jc w:val="center"/>
        <w:rPr>
          <w:b/>
          <w:bCs/>
          <w:sz w:val="24"/>
          <w:szCs w:val="24"/>
        </w:rPr>
      </w:pPr>
    </w:p>
    <w:p w:rsidR="00DC2013" w:rsidRDefault="00DC2013" w:rsidP="00E25203">
      <w:pPr>
        <w:jc w:val="center"/>
        <w:rPr>
          <w:b/>
          <w:bCs/>
          <w:sz w:val="24"/>
          <w:szCs w:val="24"/>
        </w:rPr>
      </w:pPr>
    </w:p>
    <w:p w:rsidR="00DC2013" w:rsidRDefault="00DC2013" w:rsidP="00E25203">
      <w:pPr>
        <w:jc w:val="center"/>
        <w:rPr>
          <w:b/>
          <w:bCs/>
          <w:sz w:val="24"/>
          <w:szCs w:val="24"/>
        </w:rPr>
      </w:pPr>
    </w:p>
    <w:p w:rsidR="00DC2013" w:rsidRDefault="00DC2013" w:rsidP="00E25203">
      <w:pPr>
        <w:jc w:val="center"/>
        <w:rPr>
          <w:b/>
          <w:bCs/>
          <w:sz w:val="24"/>
          <w:szCs w:val="24"/>
        </w:rPr>
      </w:pPr>
    </w:p>
    <w:p w:rsidR="00DC2013" w:rsidRDefault="00DC2013" w:rsidP="00E25203">
      <w:pPr>
        <w:jc w:val="center"/>
        <w:rPr>
          <w:b/>
          <w:bCs/>
          <w:sz w:val="24"/>
          <w:szCs w:val="24"/>
        </w:rPr>
      </w:pPr>
    </w:p>
    <w:p w:rsidR="00DC2013" w:rsidRDefault="00DC2013" w:rsidP="00E25203">
      <w:pPr>
        <w:jc w:val="center"/>
        <w:rPr>
          <w:b/>
          <w:bCs/>
          <w:sz w:val="24"/>
          <w:szCs w:val="24"/>
        </w:rPr>
      </w:pPr>
    </w:p>
    <w:p w:rsidR="00DC2013" w:rsidRDefault="00DC2013" w:rsidP="00E25203">
      <w:pPr>
        <w:jc w:val="center"/>
        <w:rPr>
          <w:b/>
          <w:bCs/>
          <w:sz w:val="24"/>
          <w:szCs w:val="24"/>
        </w:rPr>
      </w:pPr>
    </w:p>
    <w:p w:rsidR="00DC2013" w:rsidRPr="00EA2E27" w:rsidRDefault="00DC2013" w:rsidP="00E25203">
      <w:pPr>
        <w:jc w:val="center"/>
        <w:rPr>
          <w:b/>
          <w:bCs/>
          <w:sz w:val="24"/>
          <w:szCs w:val="24"/>
        </w:rPr>
      </w:pPr>
      <w:r w:rsidRPr="00EA2E27">
        <w:rPr>
          <w:b/>
          <w:bCs/>
          <w:sz w:val="24"/>
          <w:szCs w:val="24"/>
        </w:rPr>
        <w:t>REFERÊNCIAS</w:t>
      </w:r>
    </w:p>
    <w:p w:rsidR="00DC2013" w:rsidRPr="002478DF" w:rsidRDefault="00DC2013" w:rsidP="003C0CA1">
      <w:pPr>
        <w:rPr>
          <w:b/>
          <w:bCs/>
          <w:color w:val="FF0000"/>
        </w:rPr>
      </w:pPr>
    </w:p>
    <w:p w:rsidR="00DC2013" w:rsidRPr="00286767" w:rsidRDefault="00DC2013" w:rsidP="00E2293B">
      <w:pPr>
        <w:autoSpaceDE w:val="0"/>
        <w:autoSpaceDN w:val="0"/>
        <w:adjustRightInd w:val="0"/>
        <w:spacing w:line="240" w:lineRule="auto"/>
        <w:jc w:val="both"/>
        <w:rPr>
          <w:sz w:val="24"/>
          <w:szCs w:val="24"/>
        </w:rPr>
      </w:pPr>
      <w:r w:rsidRPr="00286767">
        <w:rPr>
          <w:sz w:val="24"/>
          <w:szCs w:val="24"/>
        </w:rPr>
        <w:t xml:space="preserve">BRASIL. </w:t>
      </w:r>
      <w:r w:rsidRPr="00286767">
        <w:rPr>
          <w:b/>
          <w:bCs/>
          <w:sz w:val="24"/>
          <w:szCs w:val="24"/>
        </w:rPr>
        <w:t>Política Nacional de Atenção as Urgências</w:t>
      </w:r>
      <w:r w:rsidRPr="00286767">
        <w:rPr>
          <w:sz w:val="24"/>
          <w:szCs w:val="24"/>
        </w:rPr>
        <w:t>. Aprovada pelo Conselho Nacional de Saúde. Brasília. Portaria GM/MS nº 1.863 de 29/set. 2003. Publicada no DOU nº 193 seção 1, p.56 – de 06/10/03.</w:t>
      </w:r>
    </w:p>
    <w:p w:rsidR="00DC2013" w:rsidRPr="00286767" w:rsidRDefault="00DC2013" w:rsidP="00E2293B">
      <w:pPr>
        <w:autoSpaceDE w:val="0"/>
        <w:autoSpaceDN w:val="0"/>
        <w:adjustRightInd w:val="0"/>
        <w:spacing w:line="240" w:lineRule="auto"/>
        <w:jc w:val="both"/>
        <w:rPr>
          <w:sz w:val="24"/>
          <w:szCs w:val="24"/>
        </w:rPr>
      </w:pPr>
      <w:r w:rsidRPr="00286767">
        <w:rPr>
          <w:sz w:val="24"/>
          <w:szCs w:val="24"/>
        </w:rPr>
        <w:t xml:space="preserve">_______. Ministério da Saúde. Secretaria de Atenção à Saúde. Departamento de Atenção Especializada. Regulação Médica das Urgências / Ministério da </w:t>
      </w:r>
      <w:r>
        <w:rPr>
          <w:sz w:val="24"/>
          <w:szCs w:val="24"/>
        </w:rPr>
        <w:t>s</w:t>
      </w:r>
      <w:r w:rsidRPr="00286767">
        <w:rPr>
          <w:sz w:val="24"/>
          <w:szCs w:val="24"/>
        </w:rPr>
        <w:t xml:space="preserve">aúde, Secretaria de Atenção à Saúde, Departamento de Atenção Especializada. Série A. Normas e Manuais Técnicos. Brasília: Ministério da Saúde, 2006. </w:t>
      </w:r>
    </w:p>
    <w:p w:rsidR="00DC2013" w:rsidRPr="00286767" w:rsidRDefault="00DC2013" w:rsidP="00E2293B">
      <w:pPr>
        <w:pStyle w:val="ListParagraph"/>
        <w:spacing w:line="240" w:lineRule="auto"/>
        <w:ind w:left="0"/>
        <w:jc w:val="both"/>
        <w:rPr>
          <w:sz w:val="24"/>
          <w:szCs w:val="24"/>
        </w:rPr>
      </w:pPr>
      <w:r w:rsidRPr="00286767">
        <w:rPr>
          <w:sz w:val="24"/>
          <w:szCs w:val="24"/>
        </w:rPr>
        <w:t xml:space="preserve">________. Ministério da Saúde. Secretaria de Vigilância em Saúde. DASIS/CGDANT. </w:t>
      </w:r>
      <w:r w:rsidRPr="00286767">
        <w:rPr>
          <w:b/>
          <w:bCs/>
          <w:sz w:val="24"/>
          <w:szCs w:val="24"/>
        </w:rPr>
        <w:t xml:space="preserve">Instrutivo de preenchimento da ficha de notificação/investigação de violência doméstica, sexual e outras violências. </w:t>
      </w:r>
      <w:r w:rsidRPr="00286767">
        <w:rPr>
          <w:sz w:val="24"/>
          <w:szCs w:val="24"/>
        </w:rPr>
        <w:t>Versão de 27 de novembro de 2009b.</w:t>
      </w:r>
    </w:p>
    <w:p w:rsidR="00DC2013" w:rsidRPr="00286767" w:rsidRDefault="00DC2013" w:rsidP="00E2293B">
      <w:pPr>
        <w:autoSpaceDE w:val="0"/>
        <w:autoSpaceDN w:val="0"/>
        <w:adjustRightInd w:val="0"/>
        <w:spacing w:line="240" w:lineRule="auto"/>
        <w:jc w:val="both"/>
        <w:rPr>
          <w:sz w:val="24"/>
          <w:szCs w:val="24"/>
        </w:rPr>
      </w:pPr>
      <w:r w:rsidRPr="00286767">
        <w:rPr>
          <w:sz w:val="24"/>
          <w:szCs w:val="24"/>
        </w:rPr>
        <w:t>________.Ministério da Saúde.Portaria n.º 1.600, de 07 de Julho de 2011, reformula a Política Nacional de Atenção às Urgências e institui a Rede de Atenção às Urgências no Sistema Único de Saúde</w:t>
      </w:r>
      <w:r>
        <w:rPr>
          <w:sz w:val="24"/>
          <w:szCs w:val="24"/>
        </w:rPr>
        <w:t>,2011.</w:t>
      </w:r>
      <w:r w:rsidRPr="00286767">
        <w:rPr>
          <w:sz w:val="24"/>
          <w:szCs w:val="24"/>
        </w:rPr>
        <w:t xml:space="preserve">  </w:t>
      </w:r>
    </w:p>
    <w:p w:rsidR="00DC2013" w:rsidRPr="00286767" w:rsidRDefault="00DC2013" w:rsidP="00E2293B">
      <w:pPr>
        <w:autoSpaceDE w:val="0"/>
        <w:autoSpaceDN w:val="0"/>
        <w:adjustRightInd w:val="0"/>
        <w:spacing w:line="240" w:lineRule="auto"/>
        <w:jc w:val="both"/>
        <w:rPr>
          <w:smallCaps/>
          <w:sz w:val="24"/>
          <w:szCs w:val="24"/>
        </w:rPr>
      </w:pPr>
      <w:r w:rsidRPr="00286767">
        <w:rPr>
          <w:sz w:val="24"/>
          <w:szCs w:val="24"/>
        </w:rPr>
        <w:t xml:space="preserve">_______. Ministério da Saúde/ Secretaria de Atenção à Saúde/Departamento de Atenção Especializada/Coordenação-Geral de Atenção às Urgências e Emergência – 2012. Manual Instrutivo da Sala de Estabilização – componente da Rede de Atenção às Urgências e Emergências. </w:t>
      </w:r>
    </w:p>
    <w:p w:rsidR="00DC2013" w:rsidRPr="00286767" w:rsidRDefault="00DC2013" w:rsidP="00E2293B">
      <w:pPr>
        <w:autoSpaceDE w:val="0"/>
        <w:autoSpaceDN w:val="0"/>
        <w:adjustRightInd w:val="0"/>
        <w:spacing w:line="240" w:lineRule="auto"/>
        <w:jc w:val="both"/>
        <w:rPr>
          <w:sz w:val="24"/>
          <w:szCs w:val="24"/>
        </w:rPr>
      </w:pPr>
      <w:r w:rsidRPr="00286767">
        <w:rPr>
          <w:sz w:val="24"/>
          <w:szCs w:val="24"/>
        </w:rPr>
        <w:t>________.Ministério da Saúde. Gabinete do Ministro. Portaria nº 963,</w:t>
      </w:r>
      <w:r>
        <w:rPr>
          <w:sz w:val="24"/>
          <w:szCs w:val="24"/>
        </w:rPr>
        <w:t xml:space="preserve"> </w:t>
      </w:r>
      <w:r w:rsidRPr="00286767">
        <w:rPr>
          <w:sz w:val="24"/>
          <w:szCs w:val="24"/>
        </w:rPr>
        <w:t xml:space="preserve">de 27 de Maio de 2013. </w:t>
      </w:r>
    </w:p>
    <w:p w:rsidR="00DC2013" w:rsidRPr="00E426C0" w:rsidRDefault="00DC2013" w:rsidP="00E2293B">
      <w:pPr>
        <w:spacing w:line="240" w:lineRule="auto"/>
        <w:jc w:val="both"/>
        <w:rPr>
          <w:b/>
          <w:bCs/>
          <w:sz w:val="24"/>
          <w:szCs w:val="24"/>
        </w:rPr>
      </w:pPr>
      <w:r w:rsidRPr="00286767">
        <w:rPr>
          <w:sz w:val="24"/>
          <w:szCs w:val="24"/>
        </w:rPr>
        <w:t>DUBEUX, Luciana Santos; FREESE, Eduardo  and  REIS, Yluska Almeida Coelho dos</w:t>
      </w:r>
      <w:r w:rsidRPr="00286767">
        <w:rPr>
          <w:b/>
          <w:bCs/>
          <w:sz w:val="24"/>
          <w:szCs w:val="24"/>
        </w:rPr>
        <w:t>. Avaliação dos serviços de urgência e emergência da rede hospitalar de referência no Nordeste Brasileiro.</w:t>
      </w:r>
      <w:r w:rsidRPr="00286767">
        <w:rPr>
          <w:b/>
          <w:bCs/>
          <w:i/>
          <w:iCs/>
          <w:sz w:val="24"/>
          <w:szCs w:val="24"/>
        </w:rPr>
        <w:t xml:space="preserve"> </w:t>
      </w:r>
      <w:r w:rsidRPr="00286767">
        <w:rPr>
          <w:i/>
          <w:iCs/>
          <w:sz w:val="24"/>
          <w:szCs w:val="24"/>
        </w:rPr>
        <w:t>Cad. Saúde Pública</w:t>
      </w:r>
      <w:r w:rsidRPr="00286767">
        <w:rPr>
          <w:sz w:val="24"/>
          <w:szCs w:val="24"/>
        </w:rPr>
        <w:t xml:space="preserve"> [online]. 2010, vol.26, n.8, pp. 1508-1518. ISSN 0102-311X.  Disponível em : &lt;</w:t>
      </w:r>
      <w:hyperlink r:id="rId31" w:history="1">
        <w:r w:rsidRPr="00E426C0">
          <w:rPr>
            <w:rStyle w:val="Hyperlink"/>
            <w:color w:val="auto"/>
            <w:sz w:val="24"/>
            <w:szCs w:val="24"/>
            <w:u w:val="none"/>
          </w:rPr>
          <w:t>http://dx.doi.org/10.1590/S0102-311X2010000800005</w:t>
        </w:r>
      </w:hyperlink>
      <w:r w:rsidRPr="00E426C0">
        <w:rPr>
          <w:sz w:val="24"/>
          <w:szCs w:val="24"/>
        </w:rPr>
        <w:t>&gt;</w:t>
      </w:r>
      <w:r w:rsidRPr="00E426C0">
        <w:rPr>
          <w:b/>
          <w:bCs/>
          <w:sz w:val="24"/>
          <w:szCs w:val="24"/>
        </w:rPr>
        <w:t>.</w:t>
      </w:r>
    </w:p>
    <w:p w:rsidR="00DC2013" w:rsidRPr="00286767" w:rsidRDefault="00DC2013" w:rsidP="00E2293B">
      <w:pPr>
        <w:autoSpaceDE w:val="0"/>
        <w:autoSpaceDN w:val="0"/>
        <w:adjustRightInd w:val="0"/>
        <w:spacing w:line="240" w:lineRule="auto"/>
        <w:jc w:val="both"/>
        <w:rPr>
          <w:sz w:val="24"/>
          <w:szCs w:val="24"/>
        </w:rPr>
      </w:pPr>
      <w:r w:rsidRPr="00286767">
        <w:rPr>
          <w:sz w:val="24"/>
          <w:szCs w:val="24"/>
        </w:rPr>
        <w:t>DIRCKESEN, Joana Israel Romagna; PORTAL, Leila. Tempo resposta como indicador de qualidade no serviço de atendimento móvel de urgência SAMU- Mesorregião do Planalto Serrano Catarinense. Trabalho de Conclusão do Curso de Especialização Gestão em Serviços de Saúde. Universidade do Planalto Catarinense. Lages. 2012.</w:t>
      </w:r>
    </w:p>
    <w:p w:rsidR="00DC2013" w:rsidRPr="00286767" w:rsidRDefault="00DC2013" w:rsidP="00E2293B">
      <w:pPr>
        <w:spacing w:line="240" w:lineRule="auto"/>
        <w:jc w:val="both"/>
        <w:rPr>
          <w:sz w:val="24"/>
          <w:szCs w:val="24"/>
          <w:shd w:val="clear" w:color="auto" w:fill="F3F3F3"/>
        </w:rPr>
      </w:pPr>
      <w:r w:rsidRPr="00286767">
        <w:rPr>
          <w:sz w:val="24"/>
          <w:szCs w:val="24"/>
        </w:rPr>
        <w:t>DRIESSEN, Rosana Maffessoni;  PHILIPPI, Jane Maria de Souza;  CRUZ, Elma Fior</w:t>
      </w:r>
      <w:r w:rsidRPr="00286767">
        <w:rPr>
          <w:b/>
          <w:bCs/>
          <w:sz w:val="24"/>
          <w:szCs w:val="24"/>
        </w:rPr>
        <w:t xml:space="preserve">. O sistema de informação de notificação / investigação sobre violência doméstica, sexual e/ou outras </w:t>
      </w:r>
      <w:r w:rsidRPr="00E426C0">
        <w:rPr>
          <w:b/>
          <w:bCs/>
          <w:sz w:val="24"/>
          <w:szCs w:val="24"/>
        </w:rPr>
        <w:t>violências em Santa Catarina - de 2008 a maio de 2010.</w:t>
      </w:r>
      <w:r w:rsidRPr="00E426C0">
        <w:rPr>
          <w:sz w:val="24"/>
          <w:szCs w:val="24"/>
        </w:rPr>
        <w:t xml:space="preserve"> Disponível em &lt;</w:t>
      </w:r>
      <w:hyperlink r:id="rId32" w:history="1">
        <w:r w:rsidRPr="00E426C0">
          <w:rPr>
            <w:rStyle w:val="Hyperlink"/>
            <w:color w:val="auto"/>
            <w:sz w:val="24"/>
            <w:szCs w:val="24"/>
            <w:u w:val="none"/>
          </w:rPr>
          <w:t>http://www.dive.sc.gov.br/conteudos/publicacoes/tcc/</w:t>
        </w:r>
      </w:hyperlink>
      <w:r w:rsidRPr="00286767">
        <w:rPr>
          <w:sz w:val="24"/>
          <w:szCs w:val="24"/>
        </w:rPr>
        <w:t xml:space="preserve">&gt;. </w:t>
      </w:r>
      <w:r>
        <w:rPr>
          <w:sz w:val="24"/>
          <w:szCs w:val="24"/>
        </w:rPr>
        <w:t>Acesso em maio de 2013.</w:t>
      </w:r>
    </w:p>
    <w:p w:rsidR="00DC2013" w:rsidRDefault="00DC2013" w:rsidP="00E2293B">
      <w:pPr>
        <w:pStyle w:val="BodyText"/>
        <w:spacing w:after="360" w:line="240" w:lineRule="auto"/>
        <w:ind w:firstLineChars="0" w:firstLine="0"/>
        <w:rPr>
          <w:rFonts w:ascii="Calibri" w:hAnsi="Calibri" w:cs="Calibri"/>
          <w:shd w:val="clear" w:color="auto" w:fill="F3F3F3"/>
        </w:rPr>
      </w:pPr>
      <w:r w:rsidRPr="00286767">
        <w:rPr>
          <w:rFonts w:ascii="Calibri" w:hAnsi="Calibri" w:cs="Calibri"/>
        </w:rPr>
        <w:t>GARLET, Estela Regina; LIMA, Maria Alice Dias da Silva; SANTOS, José Luís Guedes dos</w:t>
      </w:r>
      <w:r>
        <w:rPr>
          <w:rFonts w:ascii="Calibri" w:hAnsi="Calibri" w:cs="Calibri"/>
        </w:rPr>
        <w:t>;</w:t>
      </w:r>
      <w:r w:rsidRPr="00286767">
        <w:rPr>
          <w:rFonts w:ascii="Calibri" w:hAnsi="Calibri" w:cs="Calibri"/>
        </w:rPr>
        <w:t>  MARQUES, Giselda Quintana.</w:t>
      </w:r>
      <w:r w:rsidRPr="00286767">
        <w:rPr>
          <w:rStyle w:val="article-title"/>
          <w:rFonts w:ascii="Calibri" w:hAnsi="Calibri" w:cs="Calibri"/>
        </w:rPr>
        <w:t xml:space="preserve"> Organização do trabalho de uma equipe de saúde no atendimento ao usuário em situações de urgência e emergência</w:t>
      </w:r>
      <w:r w:rsidRPr="008A4057">
        <w:rPr>
          <w:rStyle w:val="article-title"/>
          <w:rFonts w:ascii="Calibri" w:hAnsi="Calibri" w:cs="Calibri"/>
        </w:rPr>
        <w:t>.</w:t>
      </w:r>
      <w:r w:rsidRPr="008A4057">
        <w:rPr>
          <w:rFonts w:ascii="Calibri" w:hAnsi="Calibri" w:cs="Calibri"/>
        </w:rPr>
        <w:t xml:space="preserve"> Texto contexto - enferm.</w:t>
      </w:r>
      <w:r w:rsidRPr="00286767">
        <w:rPr>
          <w:rFonts w:ascii="Calibri" w:hAnsi="Calibri" w:cs="Calibri"/>
        </w:rPr>
        <w:t xml:space="preserve"> [online]. 2009, vol.18, n.2 [citado  2013-05-18], pp. 266-272.Disponível em: &lt;http://www.scielo.br/scielo.php?script=sci_arttext&amp;pid=S0104 &gt;</w:t>
      </w:r>
      <w:r w:rsidRPr="00286767">
        <w:rPr>
          <w:rFonts w:ascii="Calibri" w:hAnsi="Calibri" w:cs="Calibri"/>
          <w:shd w:val="clear" w:color="auto" w:fill="F3F3F3"/>
        </w:rPr>
        <w:t xml:space="preserve"> Acesso em: maio de 2013</w:t>
      </w:r>
      <w:r>
        <w:rPr>
          <w:rFonts w:ascii="Calibri" w:hAnsi="Calibri" w:cs="Calibri"/>
          <w:shd w:val="clear" w:color="auto" w:fill="F3F3F3"/>
        </w:rPr>
        <w:t>.</w:t>
      </w:r>
    </w:p>
    <w:p w:rsidR="00DC2013" w:rsidRPr="00286767" w:rsidRDefault="00DC2013" w:rsidP="00E2293B">
      <w:pPr>
        <w:pStyle w:val="ListParagraph"/>
        <w:spacing w:line="240" w:lineRule="auto"/>
        <w:ind w:left="0"/>
        <w:jc w:val="both"/>
        <w:rPr>
          <w:sz w:val="24"/>
          <w:szCs w:val="24"/>
        </w:rPr>
      </w:pPr>
      <w:r w:rsidRPr="00286767">
        <w:rPr>
          <w:sz w:val="24"/>
          <w:szCs w:val="24"/>
        </w:rPr>
        <w:t xml:space="preserve">LIZ, Carlos Eduardo. </w:t>
      </w:r>
      <w:r w:rsidRPr="00286767">
        <w:rPr>
          <w:b/>
          <w:bCs/>
          <w:sz w:val="24"/>
          <w:szCs w:val="24"/>
        </w:rPr>
        <w:t>Estratégias para o desenvolvimento regional sustentável pela Agência de Desenvolvimento da Serra Catarinense</w:t>
      </w:r>
      <w:r w:rsidRPr="00286767">
        <w:rPr>
          <w:sz w:val="24"/>
          <w:szCs w:val="24"/>
        </w:rPr>
        <w:t>: estudo de caso. 2004. Dissertação. (Mestrado em Administração) – ESAG – Universidade do Estado de Santa Catarine/UDESC. Florianópolis. 2004.</w:t>
      </w:r>
    </w:p>
    <w:p w:rsidR="00DC2013" w:rsidRPr="00286767" w:rsidRDefault="00DC2013" w:rsidP="00E2293B">
      <w:pPr>
        <w:autoSpaceDE w:val="0"/>
        <w:autoSpaceDN w:val="0"/>
        <w:adjustRightInd w:val="0"/>
        <w:spacing w:line="240" w:lineRule="auto"/>
        <w:jc w:val="both"/>
        <w:rPr>
          <w:sz w:val="24"/>
          <w:szCs w:val="24"/>
        </w:rPr>
      </w:pPr>
      <w:r>
        <w:rPr>
          <w:sz w:val="24"/>
          <w:szCs w:val="24"/>
        </w:rPr>
        <w:t>MATJE</w:t>
      </w:r>
      <w:r w:rsidRPr="005D702D">
        <w:rPr>
          <w:sz w:val="24"/>
          <w:szCs w:val="24"/>
        </w:rPr>
        <w:t>, Alexandre</w:t>
      </w:r>
      <w:r>
        <w:rPr>
          <w:sz w:val="24"/>
          <w:szCs w:val="24"/>
        </w:rPr>
        <w:t>; HAMMES,</w:t>
      </w:r>
      <w:r w:rsidRPr="00286767">
        <w:rPr>
          <w:sz w:val="24"/>
          <w:szCs w:val="24"/>
        </w:rPr>
        <w:t xml:space="preserve"> Jades Fernando</w:t>
      </w:r>
      <w:r>
        <w:rPr>
          <w:sz w:val="24"/>
          <w:szCs w:val="24"/>
        </w:rPr>
        <w:t xml:space="preserve">; MORINI, </w:t>
      </w:r>
      <w:r w:rsidRPr="00286767">
        <w:rPr>
          <w:sz w:val="24"/>
          <w:szCs w:val="24"/>
        </w:rPr>
        <w:t>Marcellus Lopes</w:t>
      </w:r>
      <w:r>
        <w:rPr>
          <w:sz w:val="24"/>
          <w:szCs w:val="24"/>
        </w:rPr>
        <w:t xml:space="preserve">; SASSO, </w:t>
      </w:r>
      <w:r w:rsidRPr="00286767">
        <w:rPr>
          <w:sz w:val="24"/>
          <w:szCs w:val="24"/>
        </w:rPr>
        <w:t>Grace T. M. Dal</w:t>
      </w:r>
      <w:r>
        <w:rPr>
          <w:sz w:val="24"/>
          <w:szCs w:val="24"/>
        </w:rPr>
        <w:t>; SOUZA,</w:t>
      </w:r>
      <w:r w:rsidRPr="00286767">
        <w:rPr>
          <w:sz w:val="24"/>
          <w:szCs w:val="24"/>
        </w:rPr>
        <w:t>Sonia Maria Machado</w:t>
      </w:r>
      <w:r>
        <w:rPr>
          <w:sz w:val="24"/>
          <w:szCs w:val="24"/>
        </w:rPr>
        <w:t>; PAESE, F</w:t>
      </w:r>
      <w:r w:rsidRPr="00286767">
        <w:rPr>
          <w:sz w:val="24"/>
          <w:szCs w:val="24"/>
        </w:rPr>
        <w:t>ernanda</w:t>
      </w:r>
      <w:r>
        <w:rPr>
          <w:sz w:val="24"/>
          <w:szCs w:val="24"/>
        </w:rPr>
        <w:t xml:space="preserve">. </w:t>
      </w:r>
      <w:r w:rsidRPr="005D702D">
        <w:rPr>
          <w:b/>
          <w:bCs/>
          <w:sz w:val="24"/>
          <w:szCs w:val="24"/>
        </w:rPr>
        <w:t>S</w:t>
      </w:r>
      <w:r w:rsidRPr="00286767">
        <w:rPr>
          <w:b/>
          <w:bCs/>
          <w:sz w:val="24"/>
          <w:szCs w:val="24"/>
        </w:rPr>
        <w:t>istema informatizado de regulação e avaliação do SAMU no estado de Santa Catarina</w:t>
      </w:r>
      <w:r>
        <w:rPr>
          <w:b/>
          <w:bCs/>
          <w:sz w:val="24"/>
          <w:szCs w:val="24"/>
        </w:rPr>
        <w:t xml:space="preserve">. </w:t>
      </w:r>
      <w:r w:rsidRPr="00FD2431">
        <w:rPr>
          <w:sz w:val="24"/>
          <w:szCs w:val="24"/>
        </w:rPr>
        <w:t>Disponível em: &lt;</w:t>
      </w:r>
      <w:hyperlink r:id="rId33" w:history="1">
        <w:r w:rsidRPr="00FD2431">
          <w:rPr>
            <w:rStyle w:val="Hyperlink"/>
            <w:color w:val="auto"/>
            <w:sz w:val="24"/>
            <w:szCs w:val="24"/>
            <w:u w:val="none"/>
          </w:rPr>
          <w:t>http://www.sbis.org.br/cbis/arquivos/878.pdf</w:t>
        </w:r>
      </w:hyperlink>
      <w:r w:rsidRPr="00FD2431">
        <w:rPr>
          <w:sz w:val="24"/>
          <w:szCs w:val="24"/>
        </w:rPr>
        <w:t xml:space="preserve"> &gt; acesso em junho de 2013</w:t>
      </w:r>
      <w:r>
        <w:rPr>
          <w:sz w:val="24"/>
          <w:szCs w:val="24"/>
        </w:rPr>
        <w:t>.</w:t>
      </w:r>
    </w:p>
    <w:p w:rsidR="00DC2013" w:rsidRPr="00286767" w:rsidRDefault="00DC2013" w:rsidP="00E2293B">
      <w:pPr>
        <w:spacing w:line="240" w:lineRule="auto"/>
        <w:jc w:val="both"/>
        <w:rPr>
          <w:sz w:val="24"/>
          <w:szCs w:val="24"/>
          <w:lang w:val="pt-PT"/>
        </w:rPr>
      </w:pPr>
      <w:r w:rsidRPr="00286767">
        <w:rPr>
          <w:sz w:val="24"/>
          <w:szCs w:val="24"/>
          <w:lang w:val="pt-PT"/>
        </w:rPr>
        <w:t xml:space="preserve">MENDES, Eugênio Vilaça. </w:t>
      </w:r>
      <w:r w:rsidRPr="00286767">
        <w:rPr>
          <w:b/>
          <w:bCs/>
          <w:sz w:val="24"/>
          <w:szCs w:val="24"/>
          <w:lang w:val="pt-PT"/>
        </w:rPr>
        <w:t>As redes de atenção à saúde</w:t>
      </w:r>
      <w:r w:rsidRPr="00286767">
        <w:rPr>
          <w:sz w:val="24"/>
          <w:szCs w:val="24"/>
          <w:lang w:val="pt-PT"/>
        </w:rPr>
        <w:t>. Organização Pan-Americana da Saúde. Brasília, 2011.</w:t>
      </w:r>
    </w:p>
    <w:p w:rsidR="00DC2013" w:rsidRDefault="00DC2013" w:rsidP="00E2293B">
      <w:pPr>
        <w:tabs>
          <w:tab w:val="left" w:pos="1455"/>
        </w:tabs>
        <w:autoSpaceDE w:val="0"/>
        <w:autoSpaceDN w:val="0"/>
        <w:adjustRightInd w:val="0"/>
        <w:spacing w:line="240" w:lineRule="auto"/>
        <w:jc w:val="both"/>
        <w:rPr>
          <w:sz w:val="24"/>
          <w:szCs w:val="24"/>
        </w:rPr>
      </w:pPr>
      <w:r w:rsidRPr="00286767">
        <w:rPr>
          <w:sz w:val="24"/>
          <w:szCs w:val="24"/>
        </w:rPr>
        <w:t xml:space="preserve">________, Eugênio Vilaça. </w:t>
      </w:r>
      <w:r w:rsidRPr="00286767">
        <w:rPr>
          <w:b/>
          <w:bCs/>
          <w:sz w:val="24"/>
          <w:szCs w:val="24"/>
        </w:rPr>
        <w:t>As redes de atenção á saúde</w:t>
      </w:r>
      <w:r w:rsidRPr="00286767">
        <w:rPr>
          <w:sz w:val="24"/>
          <w:szCs w:val="24"/>
        </w:rPr>
        <w:t>. Belo Horizonte, Escola de Saúde Pública de Minas Gerais, 2009.</w:t>
      </w:r>
    </w:p>
    <w:p w:rsidR="00DC2013" w:rsidRDefault="00DC2013" w:rsidP="00E2293B">
      <w:pPr>
        <w:autoSpaceDE w:val="0"/>
        <w:autoSpaceDN w:val="0"/>
        <w:adjustRightInd w:val="0"/>
        <w:spacing w:line="240" w:lineRule="auto"/>
        <w:jc w:val="both"/>
        <w:rPr>
          <w:sz w:val="24"/>
          <w:szCs w:val="24"/>
        </w:rPr>
      </w:pPr>
      <w:r w:rsidRPr="00286767">
        <w:rPr>
          <w:sz w:val="24"/>
          <w:szCs w:val="24"/>
        </w:rPr>
        <w:t xml:space="preserve">NASCIMENTO, Eliane Regina Pereira; SOUZA, Ana Paula; CAMPOLINO, Marcos Antonio. </w:t>
      </w:r>
      <w:r w:rsidRPr="00286767">
        <w:rPr>
          <w:b/>
          <w:bCs/>
          <w:sz w:val="24"/>
          <w:szCs w:val="24"/>
        </w:rPr>
        <w:t>Experiência dos Profissionais de Saúde da Atenção Básica em Atendimento Pré-Hospitalar e Serviço de Atendimento Móvel de Urgência (SAMU</w:t>
      </w:r>
      <w:r w:rsidRPr="006012D1">
        <w:rPr>
          <w:sz w:val="24"/>
          <w:szCs w:val="24"/>
        </w:rPr>
        <w:t>)</w:t>
      </w:r>
      <w:r>
        <w:rPr>
          <w:sz w:val="24"/>
          <w:szCs w:val="24"/>
        </w:rPr>
        <w:t>,</w:t>
      </w:r>
      <w:r w:rsidRPr="006012D1">
        <w:rPr>
          <w:sz w:val="24"/>
          <w:szCs w:val="24"/>
        </w:rPr>
        <w:t>2008</w:t>
      </w:r>
      <w:r>
        <w:rPr>
          <w:sz w:val="24"/>
          <w:szCs w:val="24"/>
        </w:rPr>
        <w:t>.</w:t>
      </w:r>
      <w:r w:rsidRPr="006012D1">
        <w:rPr>
          <w:sz w:val="24"/>
          <w:szCs w:val="24"/>
        </w:rPr>
        <w:t>Disponível</w:t>
      </w:r>
      <w:r w:rsidRPr="00286767">
        <w:rPr>
          <w:sz w:val="24"/>
          <w:szCs w:val="24"/>
        </w:rPr>
        <w:t xml:space="preserve"> em: &lt;</w:t>
      </w:r>
      <w:hyperlink r:id="rId34" w:history="1">
        <w:r w:rsidRPr="006A7B7B">
          <w:rPr>
            <w:rStyle w:val="Hyperlink"/>
            <w:color w:val="auto"/>
            <w:sz w:val="24"/>
            <w:szCs w:val="24"/>
            <w:u w:val="none"/>
          </w:rPr>
          <w:t>http://subversion.assembla.com/svn/tcc_ufsc/trunk/Enfermagem%20em%20urg%C3%AAncia/ENF0545.pdf</w:t>
        </w:r>
      </w:hyperlink>
      <w:r w:rsidRPr="006A7B7B">
        <w:rPr>
          <w:sz w:val="24"/>
          <w:szCs w:val="24"/>
        </w:rPr>
        <w:t xml:space="preserve">&gt; </w:t>
      </w:r>
      <w:r>
        <w:rPr>
          <w:sz w:val="24"/>
          <w:szCs w:val="24"/>
        </w:rPr>
        <w:t xml:space="preserve">  Acesso em maio de 2013.</w:t>
      </w:r>
    </w:p>
    <w:p w:rsidR="00DC2013" w:rsidRPr="00286767" w:rsidRDefault="00DC2013" w:rsidP="00E2293B">
      <w:pPr>
        <w:autoSpaceDE w:val="0"/>
        <w:autoSpaceDN w:val="0"/>
        <w:adjustRightInd w:val="0"/>
        <w:spacing w:line="240" w:lineRule="auto"/>
        <w:jc w:val="both"/>
        <w:rPr>
          <w:sz w:val="24"/>
          <w:szCs w:val="24"/>
        </w:rPr>
      </w:pPr>
      <w:r w:rsidRPr="00286767">
        <w:rPr>
          <w:sz w:val="24"/>
          <w:szCs w:val="24"/>
        </w:rPr>
        <w:t xml:space="preserve">ORGANIZAÇÃO PAN-AMERICANA DA SAÚDE. </w:t>
      </w:r>
      <w:r w:rsidRPr="00286767">
        <w:rPr>
          <w:b/>
          <w:bCs/>
          <w:sz w:val="24"/>
          <w:szCs w:val="24"/>
        </w:rPr>
        <w:t>Gestão de Redes na OPAS/OMS Brasil: Conceitos, Práticas e Lições Aprendidas.</w:t>
      </w:r>
      <w:r w:rsidRPr="00286767">
        <w:rPr>
          <w:sz w:val="24"/>
          <w:szCs w:val="24"/>
        </w:rPr>
        <w:t xml:space="preserve"> Organização Pan-Americana da Saúde. Brasília, 2010</w:t>
      </w:r>
      <w:r>
        <w:rPr>
          <w:sz w:val="24"/>
          <w:szCs w:val="24"/>
        </w:rPr>
        <w:t>.</w:t>
      </w:r>
    </w:p>
    <w:p w:rsidR="00DC2013" w:rsidRPr="00286767" w:rsidRDefault="00DC2013" w:rsidP="00E2293B">
      <w:pPr>
        <w:shd w:val="clear" w:color="auto" w:fill="FFFFFF"/>
        <w:spacing w:line="240" w:lineRule="auto"/>
        <w:jc w:val="both"/>
        <w:rPr>
          <w:sz w:val="24"/>
          <w:szCs w:val="24"/>
          <w:lang w:eastAsia="pt-BR"/>
        </w:rPr>
      </w:pPr>
      <w:r w:rsidRPr="00286767">
        <w:rPr>
          <w:sz w:val="24"/>
          <w:szCs w:val="24"/>
          <w:lang w:eastAsia="pt-BR"/>
        </w:rPr>
        <w:t xml:space="preserve">OMS. Organização Mundial de Saúde. </w:t>
      </w:r>
      <w:r w:rsidRPr="00286767">
        <w:rPr>
          <w:b/>
          <w:bCs/>
          <w:sz w:val="24"/>
          <w:szCs w:val="24"/>
          <w:lang w:eastAsia="pt-BR"/>
        </w:rPr>
        <w:t>Relatório Mundial sobre Violência e Saúde</w:t>
      </w:r>
      <w:r w:rsidRPr="00286767">
        <w:rPr>
          <w:sz w:val="24"/>
          <w:szCs w:val="24"/>
          <w:lang w:eastAsia="pt-BR"/>
        </w:rPr>
        <w:t>. Genebra: OMS</w:t>
      </w:r>
      <w:r>
        <w:rPr>
          <w:sz w:val="24"/>
          <w:szCs w:val="24"/>
          <w:lang w:eastAsia="pt-BR"/>
        </w:rPr>
        <w:t>.</w:t>
      </w:r>
      <w:r w:rsidRPr="00286767">
        <w:rPr>
          <w:sz w:val="24"/>
          <w:szCs w:val="24"/>
          <w:lang w:eastAsia="pt-BR"/>
        </w:rPr>
        <w:t>2002</w:t>
      </w:r>
      <w:r>
        <w:rPr>
          <w:sz w:val="24"/>
          <w:szCs w:val="24"/>
          <w:lang w:eastAsia="pt-BR"/>
        </w:rPr>
        <w:t>.</w:t>
      </w:r>
    </w:p>
    <w:p w:rsidR="00DC2013" w:rsidRPr="006A5A42" w:rsidRDefault="00DC2013" w:rsidP="00E2293B">
      <w:pPr>
        <w:tabs>
          <w:tab w:val="left" w:pos="720"/>
        </w:tabs>
        <w:autoSpaceDE w:val="0"/>
        <w:autoSpaceDN w:val="0"/>
        <w:adjustRightInd w:val="0"/>
        <w:spacing w:line="240" w:lineRule="auto"/>
        <w:jc w:val="both"/>
        <w:rPr>
          <w:sz w:val="24"/>
          <w:szCs w:val="24"/>
        </w:rPr>
      </w:pPr>
      <w:r w:rsidRPr="00286767">
        <w:rPr>
          <w:sz w:val="24"/>
          <w:szCs w:val="24"/>
        </w:rPr>
        <w:t>PINHEIRO. P.S, ALMEIDA G. Violência Urbana. Folha on line . 2007. São Paulo.</w:t>
      </w:r>
      <w:r>
        <w:rPr>
          <w:sz w:val="24"/>
          <w:szCs w:val="24"/>
        </w:rPr>
        <w:t xml:space="preserve"> “D</w:t>
      </w:r>
      <w:r w:rsidRPr="00286767">
        <w:rPr>
          <w:sz w:val="24"/>
          <w:szCs w:val="24"/>
        </w:rPr>
        <w:t>isponível em : &lt;</w:t>
      </w:r>
      <w:hyperlink r:id="rId35" w:history="1">
        <w:r w:rsidRPr="006A5A42">
          <w:rPr>
            <w:rStyle w:val="Hyperlink"/>
            <w:color w:val="auto"/>
            <w:sz w:val="24"/>
            <w:szCs w:val="24"/>
            <w:u w:val="none"/>
          </w:rPr>
          <w:t>http://www1.folha.uol.com.br/folha/publifolha/ult10037u351829.shtml</w:t>
        </w:r>
        <w:r w:rsidRPr="00FD2431">
          <w:rPr>
            <w:sz w:val="24"/>
            <w:szCs w:val="24"/>
          </w:rPr>
          <w:t>&gt;</w:t>
        </w:r>
        <w:r w:rsidRPr="006A5A42">
          <w:rPr>
            <w:rStyle w:val="Hyperlink"/>
            <w:color w:val="auto"/>
            <w:sz w:val="24"/>
            <w:szCs w:val="24"/>
            <w:u w:val="none"/>
          </w:rPr>
          <w:t>. Acesso em 20/10/2012</w:t>
        </w:r>
      </w:hyperlink>
    </w:p>
    <w:p w:rsidR="00DC2013" w:rsidRPr="00286767" w:rsidRDefault="00DC2013" w:rsidP="00E2293B">
      <w:pPr>
        <w:tabs>
          <w:tab w:val="left" w:pos="720"/>
        </w:tabs>
        <w:autoSpaceDE w:val="0"/>
        <w:autoSpaceDN w:val="0"/>
        <w:adjustRightInd w:val="0"/>
        <w:spacing w:line="240" w:lineRule="auto"/>
        <w:jc w:val="both"/>
        <w:rPr>
          <w:sz w:val="24"/>
          <w:szCs w:val="24"/>
          <w:shd w:val="clear" w:color="auto" w:fill="F3F3F3"/>
        </w:rPr>
      </w:pPr>
      <w:r w:rsidRPr="007F7002">
        <w:rPr>
          <w:sz w:val="24"/>
          <w:szCs w:val="24"/>
          <w:lang w:val="en-US"/>
        </w:rPr>
        <w:t xml:space="preserve">SCHETTINO G, CARDOSO LF, Junior JM </w:t>
      </w:r>
      <w:r w:rsidRPr="007F7002">
        <w:rPr>
          <w:i/>
          <w:iCs/>
          <w:sz w:val="24"/>
          <w:szCs w:val="24"/>
          <w:lang w:val="en-US"/>
        </w:rPr>
        <w:t>et al.</w:t>
      </w:r>
      <w:r w:rsidRPr="007F7002">
        <w:rPr>
          <w:sz w:val="24"/>
          <w:szCs w:val="24"/>
          <w:lang w:val="en-US"/>
        </w:rPr>
        <w:t xml:space="preserve"> </w:t>
      </w:r>
      <w:r w:rsidRPr="00286767">
        <w:rPr>
          <w:b/>
          <w:bCs/>
          <w:sz w:val="24"/>
          <w:szCs w:val="24"/>
        </w:rPr>
        <w:t>Pacientes Críticos Diagnóstico e Tratamento</w:t>
      </w:r>
      <w:r w:rsidRPr="00286767">
        <w:rPr>
          <w:sz w:val="24"/>
          <w:szCs w:val="24"/>
        </w:rPr>
        <w:t>, Hospital Sírio-Libanês. 1ª Ed, Barueri, Editora Manole, 2006</w:t>
      </w:r>
      <w:r>
        <w:rPr>
          <w:sz w:val="24"/>
          <w:szCs w:val="24"/>
        </w:rPr>
        <w:t>.</w:t>
      </w:r>
    </w:p>
    <w:p w:rsidR="00DC2013" w:rsidRDefault="00DC2013" w:rsidP="00E2293B">
      <w:pPr>
        <w:pStyle w:val="ListParagraph"/>
        <w:spacing w:line="240" w:lineRule="auto"/>
        <w:ind w:left="0"/>
        <w:jc w:val="both"/>
        <w:rPr>
          <w:b/>
          <w:bCs/>
          <w:sz w:val="24"/>
          <w:szCs w:val="24"/>
        </w:rPr>
      </w:pPr>
      <w:r w:rsidRPr="00E2293B">
        <w:rPr>
          <w:sz w:val="24"/>
          <w:szCs w:val="24"/>
        </w:rPr>
        <w:t>VILLELA, Lenice de Castro Mendes.</w:t>
      </w:r>
      <w:r w:rsidRPr="00E2293B">
        <w:rPr>
          <w:rStyle w:val="apple-converted-space"/>
          <w:sz w:val="24"/>
          <w:szCs w:val="24"/>
        </w:rPr>
        <w:t> </w:t>
      </w:r>
      <w:r w:rsidRPr="00E2293B">
        <w:rPr>
          <w:b/>
          <w:bCs/>
          <w:sz w:val="24"/>
          <w:szCs w:val="24"/>
        </w:rPr>
        <w:t>Mortalidade por homicídios, acidentes de transporte e suicídios no município de Belo Horizonte e região metropolitana, em série histórica de 1980-2000</w:t>
      </w:r>
      <w:r w:rsidRPr="00E2293B">
        <w:rPr>
          <w:sz w:val="24"/>
          <w:szCs w:val="24"/>
        </w:rPr>
        <w:t>. 2005. Tese (Doutorado em Enfermagem em Saúde Pública) - Escola de Enfermagem de Ribeirão Preto, Universidade de São Paulo, Ribeirão Preto, 2005. Disponível em: &lt;http://www.teses.usp.br/teses/disponiveis/22/22133/tde-28032008-081824/&gt;. Acesso em: maio de 2013</w:t>
      </w:r>
      <w:r w:rsidRPr="00864AB4">
        <w:rPr>
          <w:sz w:val="24"/>
          <w:szCs w:val="24"/>
          <w:shd w:val="clear" w:color="auto" w:fill="F3F3F3"/>
        </w:rPr>
        <w:t>.</w:t>
      </w:r>
    </w:p>
    <w:sectPr w:rsidR="00DC2013" w:rsidSect="000F1982">
      <w:pgSz w:w="11906" w:h="16838" w:code="9"/>
      <w:pgMar w:top="1701" w:right="1134" w:bottom="1134" w:left="1701"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DC2013" w:rsidRDefault="00DC2013" w:rsidP="00E34285">
      <w:pPr>
        <w:spacing w:after="0" w:line="240" w:lineRule="auto"/>
      </w:pPr>
      <w:r>
        <w:separator/>
      </w:r>
    </w:p>
  </w:endnote>
  <w:endnote w:type="continuationSeparator" w:id="1">
    <w:p w:rsidR="00DC2013" w:rsidRDefault="00DC2013" w:rsidP="00E34285">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20002A87" w:usb1="80000000" w:usb2="00000008" w:usb3="00000000" w:csb0="000001FF" w:csb1="00000000"/>
  </w:font>
  <w:font w:name="Calibri">
    <w:panose1 w:val="020F0502020204030204"/>
    <w:charset w:val="00"/>
    <w:family w:val="swiss"/>
    <w:pitch w:val="variable"/>
    <w:sig w:usb0="A00002EF" w:usb1="4000207B" w:usb2="00000000" w:usb3="00000000" w:csb0="0000009F"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00"/>
    <w:family w:val="swiss"/>
    <w:pitch w:val="variable"/>
    <w:sig w:usb0="61002A87" w:usb1="80000000" w:usb2="00000008" w:usb3="00000000" w:csb0="000101FF" w:csb1="00000000"/>
  </w:font>
  <w:font w:name="Arial Unicode MS">
    <w:panose1 w:val="020B0604020202020204"/>
    <w:charset w:val="80"/>
    <w:family w:val="swiss"/>
    <w:pitch w:val="variable"/>
    <w:sig w:usb0="F7FFAFFF" w:usb1="E9DFFFFF" w:usb2="0000003F" w:usb3="00000000" w:csb0="003F01FF" w:csb1="00000000"/>
  </w:font>
  <w:font w:name="Lucida Console">
    <w:panose1 w:val="020B0609040504020204"/>
    <w:charset w:val="00"/>
    <w:family w:val="modern"/>
    <w:pitch w:val="fixed"/>
    <w:sig w:usb0="8000028F" w:usb1="00001800" w:usb2="00000000" w:usb3="00000000" w:csb0="0000001F" w:csb1="00000000"/>
  </w:font>
  <w:font w:name="MS Mincho">
    <w:altName w:val="?l?r ??fc"/>
    <w:panose1 w:val="02020609040205080304"/>
    <w:charset w:val="80"/>
    <w:family w:val="modern"/>
    <w:pitch w:val="fixed"/>
    <w:sig w:usb0="A00002BF" w:usb1="68C7FCFB" w:usb2="00000010" w:usb3="00000000" w:csb0="0002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DC2013" w:rsidRDefault="00DC2013" w:rsidP="00E34285">
      <w:pPr>
        <w:spacing w:after="0" w:line="240" w:lineRule="auto"/>
      </w:pPr>
      <w:r>
        <w:separator/>
      </w:r>
    </w:p>
  </w:footnote>
  <w:footnote w:type="continuationSeparator" w:id="1">
    <w:p w:rsidR="00DC2013" w:rsidRDefault="00DC2013" w:rsidP="00E34285">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C2013" w:rsidRDefault="00DC2013">
    <w:pPr>
      <w:pStyle w:val="Header"/>
      <w:jc w:val="right"/>
    </w:pPr>
    <w:fldSimple w:instr="PAGE   \* MERGEFORMAT">
      <w:r>
        <w:rPr>
          <w:noProof/>
        </w:rPr>
        <w:t>88</w:t>
      </w:r>
    </w:fldSimple>
  </w:p>
  <w:p w:rsidR="00DC2013" w:rsidRDefault="00DC2013">
    <w:pPr>
      <w:pStyle w:val="Heade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328446D"/>
    <w:multiLevelType w:val="hybridMultilevel"/>
    <w:tmpl w:val="08784B76"/>
    <w:lvl w:ilvl="0" w:tplc="04160001">
      <w:start w:val="1"/>
      <w:numFmt w:val="bullet"/>
      <w:lvlText w:val=""/>
      <w:lvlJc w:val="left"/>
      <w:pPr>
        <w:ind w:left="720" w:hanging="360"/>
      </w:pPr>
      <w:rPr>
        <w:rFonts w:ascii="Symbol" w:hAnsi="Symbol" w:cs="Symbol" w:hint="default"/>
      </w:rPr>
    </w:lvl>
    <w:lvl w:ilvl="1" w:tplc="04160003">
      <w:start w:val="1"/>
      <w:numFmt w:val="bullet"/>
      <w:lvlText w:val="o"/>
      <w:lvlJc w:val="left"/>
      <w:pPr>
        <w:ind w:left="1440" w:hanging="360"/>
      </w:pPr>
      <w:rPr>
        <w:rFonts w:ascii="Courier New" w:hAnsi="Courier New" w:cs="Courier New" w:hint="default"/>
      </w:rPr>
    </w:lvl>
    <w:lvl w:ilvl="2" w:tplc="04160005">
      <w:start w:val="1"/>
      <w:numFmt w:val="bullet"/>
      <w:lvlText w:val=""/>
      <w:lvlJc w:val="left"/>
      <w:pPr>
        <w:ind w:left="2160" w:hanging="360"/>
      </w:pPr>
      <w:rPr>
        <w:rFonts w:ascii="Wingdings" w:hAnsi="Wingdings" w:cs="Wingdings" w:hint="default"/>
      </w:rPr>
    </w:lvl>
    <w:lvl w:ilvl="3" w:tplc="04160001">
      <w:start w:val="1"/>
      <w:numFmt w:val="bullet"/>
      <w:lvlText w:val=""/>
      <w:lvlJc w:val="left"/>
      <w:pPr>
        <w:ind w:left="2880" w:hanging="360"/>
      </w:pPr>
      <w:rPr>
        <w:rFonts w:ascii="Symbol" w:hAnsi="Symbol" w:cs="Symbol" w:hint="default"/>
      </w:rPr>
    </w:lvl>
    <w:lvl w:ilvl="4" w:tplc="04160003">
      <w:start w:val="1"/>
      <w:numFmt w:val="bullet"/>
      <w:lvlText w:val="o"/>
      <w:lvlJc w:val="left"/>
      <w:pPr>
        <w:ind w:left="3600" w:hanging="360"/>
      </w:pPr>
      <w:rPr>
        <w:rFonts w:ascii="Courier New" w:hAnsi="Courier New" w:cs="Courier New" w:hint="default"/>
      </w:rPr>
    </w:lvl>
    <w:lvl w:ilvl="5" w:tplc="04160005">
      <w:start w:val="1"/>
      <w:numFmt w:val="bullet"/>
      <w:lvlText w:val=""/>
      <w:lvlJc w:val="left"/>
      <w:pPr>
        <w:ind w:left="4320" w:hanging="360"/>
      </w:pPr>
      <w:rPr>
        <w:rFonts w:ascii="Wingdings" w:hAnsi="Wingdings" w:cs="Wingdings" w:hint="default"/>
      </w:rPr>
    </w:lvl>
    <w:lvl w:ilvl="6" w:tplc="04160001">
      <w:start w:val="1"/>
      <w:numFmt w:val="bullet"/>
      <w:lvlText w:val=""/>
      <w:lvlJc w:val="left"/>
      <w:pPr>
        <w:ind w:left="5040" w:hanging="360"/>
      </w:pPr>
      <w:rPr>
        <w:rFonts w:ascii="Symbol" w:hAnsi="Symbol" w:cs="Symbol" w:hint="default"/>
      </w:rPr>
    </w:lvl>
    <w:lvl w:ilvl="7" w:tplc="04160003">
      <w:start w:val="1"/>
      <w:numFmt w:val="bullet"/>
      <w:lvlText w:val="o"/>
      <w:lvlJc w:val="left"/>
      <w:pPr>
        <w:ind w:left="5760" w:hanging="360"/>
      </w:pPr>
      <w:rPr>
        <w:rFonts w:ascii="Courier New" w:hAnsi="Courier New" w:cs="Courier New" w:hint="default"/>
      </w:rPr>
    </w:lvl>
    <w:lvl w:ilvl="8" w:tplc="04160005">
      <w:start w:val="1"/>
      <w:numFmt w:val="bullet"/>
      <w:lvlText w:val=""/>
      <w:lvlJc w:val="left"/>
      <w:pPr>
        <w:ind w:left="6480" w:hanging="360"/>
      </w:pPr>
      <w:rPr>
        <w:rFonts w:ascii="Wingdings" w:hAnsi="Wingdings" w:cs="Wingdings" w:hint="default"/>
      </w:rPr>
    </w:lvl>
  </w:abstractNum>
  <w:abstractNum w:abstractNumId="1">
    <w:nsid w:val="08DB72FE"/>
    <w:multiLevelType w:val="hybridMultilevel"/>
    <w:tmpl w:val="760C3886"/>
    <w:lvl w:ilvl="0" w:tplc="04160001">
      <w:start w:val="1"/>
      <w:numFmt w:val="bullet"/>
      <w:lvlText w:val=""/>
      <w:lvlJc w:val="left"/>
      <w:pPr>
        <w:ind w:left="720" w:hanging="360"/>
      </w:pPr>
      <w:rPr>
        <w:rFonts w:ascii="Symbol" w:hAnsi="Symbol" w:cs="Symbol" w:hint="default"/>
      </w:rPr>
    </w:lvl>
    <w:lvl w:ilvl="1" w:tplc="04160019">
      <w:start w:val="1"/>
      <w:numFmt w:val="lowerLetter"/>
      <w:lvlText w:val="%2."/>
      <w:lvlJc w:val="left"/>
      <w:pPr>
        <w:ind w:left="1440" w:hanging="360"/>
      </w:pPr>
    </w:lvl>
    <w:lvl w:ilvl="2" w:tplc="0416001B">
      <w:start w:val="1"/>
      <w:numFmt w:val="lowerRoman"/>
      <w:lvlText w:val="%3."/>
      <w:lvlJc w:val="right"/>
      <w:pPr>
        <w:ind w:left="2160" w:hanging="180"/>
      </w:pPr>
    </w:lvl>
    <w:lvl w:ilvl="3" w:tplc="0416000F">
      <w:start w:val="1"/>
      <w:numFmt w:val="decimal"/>
      <w:lvlText w:val="%4."/>
      <w:lvlJc w:val="left"/>
      <w:pPr>
        <w:ind w:left="2880" w:hanging="360"/>
      </w:pPr>
    </w:lvl>
    <w:lvl w:ilvl="4" w:tplc="04160019">
      <w:start w:val="1"/>
      <w:numFmt w:val="lowerLetter"/>
      <w:lvlText w:val="%5."/>
      <w:lvlJc w:val="left"/>
      <w:pPr>
        <w:ind w:left="3600" w:hanging="360"/>
      </w:pPr>
    </w:lvl>
    <w:lvl w:ilvl="5" w:tplc="0416001B">
      <w:start w:val="1"/>
      <w:numFmt w:val="lowerRoman"/>
      <w:lvlText w:val="%6."/>
      <w:lvlJc w:val="right"/>
      <w:pPr>
        <w:ind w:left="4320" w:hanging="180"/>
      </w:pPr>
    </w:lvl>
    <w:lvl w:ilvl="6" w:tplc="0416000F">
      <w:start w:val="1"/>
      <w:numFmt w:val="decimal"/>
      <w:lvlText w:val="%7."/>
      <w:lvlJc w:val="left"/>
      <w:pPr>
        <w:ind w:left="5040" w:hanging="360"/>
      </w:pPr>
    </w:lvl>
    <w:lvl w:ilvl="7" w:tplc="04160019">
      <w:start w:val="1"/>
      <w:numFmt w:val="lowerLetter"/>
      <w:lvlText w:val="%8."/>
      <w:lvlJc w:val="left"/>
      <w:pPr>
        <w:ind w:left="5760" w:hanging="360"/>
      </w:pPr>
    </w:lvl>
    <w:lvl w:ilvl="8" w:tplc="0416001B">
      <w:start w:val="1"/>
      <w:numFmt w:val="lowerRoman"/>
      <w:lvlText w:val="%9."/>
      <w:lvlJc w:val="right"/>
      <w:pPr>
        <w:ind w:left="6480" w:hanging="180"/>
      </w:pPr>
    </w:lvl>
  </w:abstractNum>
  <w:abstractNum w:abstractNumId="2">
    <w:nsid w:val="0A092B68"/>
    <w:multiLevelType w:val="hybridMultilevel"/>
    <w:tmpl w:val="94725C3E"/>
    <w:lvl w:ilvl="0" w:tplc="04160017">
      <w:start w:val="2"/>
      <w:numFmt w:val="lowerLetter"/>
      <w:lvlText w:val="%1)"/>
      <w:lvlJc w:val="left"/>
      <w:pPr>
        <w:ind w:left="928" w:hanging="360"/>
      </w:pPr>
      <w:rPr>
        <w:rFonts w:hint="default"/>
      </w:rPr>
    </w:lvl>
    <w:lvl w:ilvl="1" w:tplc="04160019">
      <w:start w:val="1"/>
      <w:numFmt w:val="lowerLetter"/>
      <w:lvlText w:val="%2."/>
      <w:lvlJc w:val="left"/>
      <w:pPr>
        <w:ind w:left="1648" w:hanging="360"/>
      </w:pPr>
    </w:lvl>
    <w:lvl w:ilvl="2" w:tplc="0416001B">
      <w:start w:val="1"/>
      <w:numFmt w:val="lowerRoman"/>
      <w:lvlText w:val="%3."/>
      <w:lvlJc w:val="right"/>
      <w:pPr>
        <w:ind w:left="2368" w:hanging="180"/>
      </w:pPr>
    </w:lvl>
    <w:lvl w:ilvl="3" w:tplc="0416000F">
      <w:start w:val="1"/>
      <w:numFmt w:val="decimal"/>
      <w:lvlText w:val="%4."/>
      <w:lvlJc w:val="left"/>
      <w:pPr>
        <w:ind w:left="3088" w:hanging="360"/>
      </w:pPr>
    </w:lvl>
    <w:lvl w:ilvl="4" w:tplc="04160019">
      <w:start w:val="1"/>
      <w:numFmt w:val="lowerLetter"/>
      <w:lvlText w:val="%5."/>
      <w:lvlJc w:val="left"/>
      <w:pPr>
        <w:ind w:left="3808" w:hanging="360"/>
      </w:pPr>
    </w:lvl>
    <w:lvl w:ilvl="5" w:tplc="0416001B">
      <w:start w:val="1"/>
      <w:numFmt w:val="lowerRoman"/>
      <w:lvlText w:val="%6."/>
      <w:lvlJc w:val="right"/>
      <w:pPr>
        <w:ind w:left="4528" w:hanging="180"/>
      </w:pPr>
    </w:lvl>
    <w:lvl w:ilvl="6" w:tplc="0416000F">
      <w:start w:val="1"/>
      <w:numFmt w:val="decimal"/>
      <w:lvlText w:val="%7."/>
      <w:lvlJc w:val="left"/>
      <w:pPr>
        <w:ind w:left="5248" w:hanging="360"/>
      </w:pPr>
    </w:lvl>
    <w:lvl w:ilvl="7" w:tplc="04160019">
      <w:start w:val="1"/>
      <w:numFmt w:val="lowerLetter"/>
      <w:lvlText w:val="%8."/>
      <w:lvlJc w:val="left"/>
      <w:pPr>
        <w:ind w:left="5968" w:hanging="360"/>
      </w:pPr>
    </w:lvl>
    <w:lvl w:ilvl="8" w:tplc="0416001B">
      <w:start w:val="1"/>
      <w:numFmt w:val="lowerRoman"/>
      <w:lvlText w:val="%9."/>
      <w:lvlJc w:val="right"/>
      <w:pPr>
        <w:ind w:left="6688" w:hanging="180"/>
      </w:pPr>
    </w:lvl>
  </w:abstractNum>
  <w:abstractNum w:abstractNumId="3">
    <w:nsid w:val="0B7D60B9"/>
    <w:multiLevelType w:val="hybridMultilevel"/>
    <w:tmpl w:val="AEA22EEC"/>
    <w:lvl w:ilvl="0" w:tplc="04160001">
      <w:start w:val="1"/>
      <w:numFmt w:val="bullet"/>
      <w:lvlText w:val=""/>
      <w:lvlJc w:val="left"/>
      <w:pPr>
        <w:ind w:left="720" w:hanging="360"/>
      </w:pPr>
      <w:rPr>
        <w:rFonts w:ascii="Symbol" w:hAnsi="Symbol" w:cs="Symbol" w:hint="default"/>
      </w:rPr>
    </w:lvl>
    <w:lvl w:ilvl="1" w:tplc="04160003">
      <w:start w:val="1"/>
      <w:numFmt w:val="bullet"/>
      <w:lvlText w:val="o"/>
      <w:lvlJc w:val="left"/>
      <w:pPr>
        <w:ind w:left="1440" w:hanging="360"/>
      </w:pPr>
      <w:rPr>
        <w:rFonts w:ascii="Courier New" w:hAnsi="Courier New" w:cs="Courier New" w:hint="default"/>
      </w:rPr>
    </w:lvl>
    <w:lvl w:ilvl="2" w:tplc="04160005">
      <w:start w:val="1"/>
      <w:numFmt w:val="bullet"/>
      <w:lvlText w:val=""/>
      <w:lvlJc w:val="left"/>
      <w:pPr>
        <w:ind w:left="2160" w:hanging="360"/>
      </w:pPr>
      <w:rPr>
        <w:rFonts w:ascii="Wingdings" w:hAnsi="Wingdings" w:cs="Wingdings" w:hint="default"/>
      </w:rPr>
    </w:lvl>
    <w:lvl w:ilvl="3" w:tplc="04160001">
      <w:start w:val="1"/>
      <w:numFmt w:val="bullet"/>
      <w:lvlText w:val=""/>
      <w:lvlJc w:val="left"/>
      <w:pPr>
        <w:ind w:left="2880" w:hanging="360"/>
      </w:pPr>
      <w:rPr>
        <w:rFonts w:ascii="Symbol" w:hAnsi="Symbol" w:cs="Symbol" w:hint="default"/>
      </w:rPr>
    </w:lvl>
    <w:lvl w:ilvl="4" w:tplc="04160003">
      <w:start w:val="1"/>
      <w:numFmt w:val="bullet"/>
      <w:lvlText w:val="o"/>
      <w:lvlJc w:val="left"/>
      <w:pPr>
        <w:ind w:left="3600" w:hanging="360"/>
      </w:pPr>
      <w:rPr>
        <w:rFonts w:ascii="Courier New" w:hAnsi="Courier New" w:cs="Courier New" w:hint="default"/>
      </w:rPr>
    </w:lvl>
    <w:lvl w:ilvl="5" w:tplc="04160005">
      <w:start w:val="1"/>
      <w:numFmt w:val="bullet"/>
      <w:lvlText w:val=""/>
      <w:lvlJc w:val="left"/>
      <w:pPr>
        <w:ind w:left="4320" w:hanging="360"/>
      </w:pPr>
      <w:rPr>
        <w:rFonts w:ascii="Wingdings" w:hAnsi="Wingdings" w:cs="Wingdings" w:hint="default"/>
      </w:rPr>
    </w:lvl>
    <w:lvl w:ilvl="6" w:tplc="04160001">
      <w:start w:val="1"/>
      <w:numFmt w:val="bullet"/>
      <w:lvlText w:val=""/>
      <w:lvlJc w:val="left"/>
      <w:pPr>
        <w:ind w:left="5040" w:hanging="360"/>
      </w:pPr>
      <w:rPr>
        <w:rFonts w:ascii="Symbol" w:hAnsi="Symbol" w:cs="Symbol" w:hint="default"/>
      </w:rPr>
    </w:lvl>
    <w:lvl w:ilvl="7" w:tplc="04160003">
      <w:start w:val="1"/>
      <w:numFmt w:val="bullet"/>
      <w:lvlText w:val="o"/>
      <w:lvlJc w:val="left"/>
      <w:pPr>
        <w:ind w:left="5760" w:hanging="360"/>
      </w:pPr>
      <w:rPr>
        <w:rFonts w:ascii="Courier New" w:hAnsi="Courier New" w:cs="Courier New" w:hint="default"/>
      </w:rPr>
    </w:lvl>
    <w:lvl w:ilvl="8" w:tplc="04160005">
      <w:start w:val="1"/>
      <w:numFmt w:val="bullet"/>
      <w:lvlText w:val=""/>
      <w:lvlJc w:val="left"/>
      <w:pPr>
        <w:ind w:left="6480" w:hanging="360"/>
      </w:pPr>
      <w:rPr>
        <w:rFonts w:ascii="Wingdings" w:hAnsi="Wingdings" w:cs="Wingdings" w:hint="default"/>
      </w:rPr>
    </w:lvl>
  </w:abstractNum>
  <w:abstractNum w:abstractNumId="4">
    <w:nsid w:val="0BB66C4A"/>
    <w:multiLevelType w:val="hybridMultilevel"/>
    <w:tmpl w:val="2A6A7B00"/>
    <w:lvl w:ilvl="0" w:tplc="04160001">
      <w:start w:val="1"/>
      <w:numFmt w:val="bullet"/>
      <w:lvlText w:val=""/>
      <w:lvlJc w:val="left"/>
      <w:pPr>
        <w:ind w:left="720" w:hanging="360"/>
      </w:pPr>
      <w:rPr>
        <w:rFonts w:ascii="Symbol" w:hAnsi="Symbol" w:cs="Symbol" w:hint="default"/>
      </w:rPr>
    </w:lvl>
    <w:lvl w:ilvl="1" w:tplc="04160003">
      <w:start w:val="1"/>
      <w:numFmt w:val="bullet"/>
      <w:lvlText w:val="o"/>
      <w:lvlJc w:val="left"/>
      <w:pPr>
        <w:ind w:left="1440" w:hanging="360"/>
      </w:pPr>
      <w:rPr>
        <w:rFonts w:ascii="Courier New" w:hAnsi="Courier New" w:cs="Courier New" w:hint="default"/>
      </w:rPr>
    </w:lvl>
    <w:lvl w:ilvl="2" w:tplc="04160005">
      <w:start w:val="1"/>
      <w:numFmt w:val="bullet"/>
      <w:lvlText w:val=""/>
      <w:lvlJc w:val="left"/>
      <w:pPr>
        <w:ind w:left="2160" w:hanging="360"/>
      </w:pPr>
      <w:rPr>
        <w:rFonts w:ascii="Wingdings" w:hAnsi="Wingdings" w:cs="Wingdings" w:hint="default"/>
      </w:rPr>
    </w:lvl>
    <w:lvl w:ilvl="3" w:tplc="04160001">
      <w:start w:val="1"/>
      <w:numFmt w:val="bullet"/>
      <w:lvlText w:val=""/>
      <w:lvlJc w:val="left"/>
      <w:pPr>
        <w:ind w:left="2880" w:hanging="360"/>
      </w:pPr>
      <w:rPr>
        <w:rFonts w:ascii="Symbol" w:hAnsi="Symbol" w:cs="Symbol" w:hint="default"/>
      </w:rPr>
    </w:lvl>
    <w:lvl w:ilvl="4" w:tplc="04160003">
      <w:start w:val="1"/>
      <w:numFmt w:val="bullet"/>
      <w:lvlText w:val="o"/>
      <w:lvlJc w:val="left"/>
      <w:pPr>
        <w:ind w:left="3600" w:hanging="360"/>
      </w:pPr>
      <w:rPr>
        <w:rFonts w:ascii="Courier New" w:hAnsi="Courier New" w:cs="Courier New" w:hint="default"/>
      </w:rPr>
    </w:lvl>
    <w:lvl w:ilvl="5" w:tplc="04160005">
      <w:start w:val="1"/>
      <w:numFmt w:val="bullet"/>
      <w:lvlText w:val=""/>
      <w:lvlJc w:val="left"/>
      <w:pPr>
        <w:ind w:left="4320" w:hanging="360"/>
      </w:pPr>
      <w:rPr>
        <w:rFonts w:ascii="Wingdings" w:hAnsi="Wingdings" w:cs="Wingdings" w:hint="default"/>
      </w:rPr>
    </w:lvl>
    <w:lvl w:ilvl="6" w:tplc="04160001">
      <w:start w:val="1"/>
      <w:numFmt w:val="bullet"/>
      <w:lvlText w:val=""/>
      <w:lvlJc w:val="left"/>
      <w:pPr>
        <w:ind w:left="5040" w:hanging="360"/>
      </w:pPr>
      <w:rPr>
        <w:rFonts w:ascii="Symbol" w:hAnsi="Symbol" w:cs="Symbol" w:hint="default"/>
      </w:rPr>
    </w:lvl>
    <w:lvl w:ilvl="7" w:tplc="04160003">
      <w:start w:val="1"/>
      <w:numFmt w:val="bullet"/>
      <w:lvlText w:val="o"/>
      <w:lvlJc w:val="left"/>
      <w:pPr>
        <w:ind w:left="5760" w:hanging="360"/>
      </w:pPr>
      <w:rPr>
        <w:rFonts w:ascii="Courier New" w:hAnsi="Courier New" w:cs="Courier New" w:hint="default"/>
      </w:rPr>
    </w:lvl>
    <w:lvl w:ilvl="8" w:tplc="04160005">
      <w:start w:val="1"/>
      <w:numFmt w:val="bullet"/>
      <w:lvlText w:val=""/>
      <w:lvlJc w:val="left"/>
      <w:pPr>
        <w:ind w:left="6480" w:hanging="360"/>
      </w:pPr>
      <w:rPr>
        <w:rFonts w:ascii="Wingdings" w:hAnsi="Wingdings" w:cs="Wingdings" w:hint="default"/>
      </w:rPr>
    </w:lvl>
  </w:abstractNum>
  <w:abstractNum w:abstractNumId="5">
    <w:nsid w:val="0FCB174D"/>
    <w:multiLevelType w:val="multilevel"/>
    <w:tmpl w:val="10BC529A"/>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6">
    <w:nsid w:val="171D7BC1"/>
    <w:multiLevelType w:val="hybridMultilevel"/>
    <w:tmpl w:val="DA5A5DEC"/>
    <w:lvl w:ilvl="0" w:tplc="A56EE800">
      <w:start w:val="1"/>
      <w:numFmt w:val="bullet"/>
      <w:lvlText w:val="•"/>
      <w:lvlJc w:val="left"/>
      <w:pPr>
        <w:tabs>
          <w:tab w:val="num" w:pos="720"/>
        </w:tabs>
        <w:ind w:left="720" w:hanging="360"/>
      </w:pPr>
      <w:rPr>
        <w:rFonts w:ascii="Arial" w:hAnsi="Arial" w:cs="Arial" w:hint="default"/>
      </w:rPr>
    </w:lvl>
    <w:lvl w:ilvl="1" w:tplc="E6B40688">
      <w:start w:val="1"/>
      <w:numFmt w:val="bullet"/>
      <w:lvlText w:val="•"/>
      <w:lvlJc w:val="left"/>
      <w:pPr>
        <w:tabs>
          <w:tab w:val="num" w:pos="1440"/>
        </w:tabs>
        <w:ind w:left="1440" w:hanging="360"/>
      </w:pPr>
      <w:rPr>
        <w:rFonts w:ascii="Arial" w:hAnsi="Arial" w:cs="Arial" w:hint="default"/>
      </w:rPr>
    </w:lvl>
    <w:lvl w:ilvl="2" w:tplc="F4F887C6">
      <w:start w:val="1"/>
      <w:numFmt w:val="bullet"/>
      <w:lvlText w:val="•"/>
      <w:lvlJc w:val="left"/>
      <w:pPr>
        <w:tabs>
          <w:tab w:val="num" w:pos="2160"/>
        </w:tabs>
        <w:ind w:left="2160" w:hanging="360"/>
      </w:pPr>
      <w:rPr>
        <w:rFonts w:ascii="Arial" w:hAnsi="Arial" w:cs="Arial" w:hint="default"/>
      </w:rPr>
    </w:lvl>
    <w:lvl w:ilvl="3" w:tplc="4B7EA2D0">
      <w:start w:val="1"/>
      <w:numFmt w:val="bullet"/>
      <w:lvlText w:val="•"/>
      <w:lvlJc w:val="left"/>
      <w:pPr>
        <w:tabs>
          <w:tab w:val="num" w:pos="2880"/>
        </w:tabs>
        <w:ind w:left="2880" w:hanging="360"/>
      </w:pPr>
      <w:rPr>
        <w:rFonts w:ascii="Arial" w:hAnsi="Arial" w:cs="Arial" w:hint="default"/>
      </w:rPr>
    </w:lvl>
    <w:lvl w:ilvl="4" w:tplc="9384A544">
      <w:start w:val="1"/>
      <w:numFmt w:val="bullet"/>
      <w:lvlText w:val="•"/>
      <w:lvlJc w:val="left"/>
      <w:pPr>
        <w:tabs>
          <w:tab w:val="num" w:pos="3600"/>
        </w:tabs>
        <w:ind w:left="3600" w:hanging="360"/>
      </w:pPr>
      <w:rPr>
        <w:rFonts w:ascii="Arial" w:hAnsi="Arial" w:cs="Arial" w:hint="default"/>
      </w:rPr>
    </w:lvl>
    <w:lvl w:ilvl="5" w:tplc="BF72F774">
      <w:start w:val="1"/>
      <w:numFmt w:val="bullet"/>
      <w:lvlText w:val="•"/>
      <w:lvlJc w:val="left"/>
      <w:pPr>
        <w:tabs>
          <w:tab w:val="num" w:pos="4320"/>
        </w:tabs>
        <w:ind w:left="4320" w:hanging="360"/>
      </w:pPr>
      <w:rPr>
        <w:rFonts w:ascii="Arial" w:hAnsi="Arial" w:cs="Arial" w:hint="default"/>
      </w:rPr>
    </w:lvl>
    <w:lvl w:ilvl="6" w:tplc="D3365210">
      <w:start w:val="1"/>
      <w:numFmt w:val="bullet"/>
      <w:lvlText w:val="•"/>
      <w:lvlJc w:val="left"/>
      <w:pPr>
        <w:tabs>
          <w:tab w:val="num" w:pos="5040"/>
        </w:tabs>
        <w:ind w:left="5040" w:hanging="360"/>
      </w:pPr>
      <w:rPr>
        <w:rFonts w:ascii="Arial" w:hAnsi="Arial" w:cs="Arial" w:hint="default"/>
      </w:rPr>
    </w:lvl>
    <w:lvl w:ilvl="7" w:tplc="C2BC42A4">
      <w:start w:val="1"/>
      <w:numFmt w:val="bullet"/>
      <w:lvlText w:val="•"/>
      <w:lvlJc w:val="left"/>
      <w:pPr>
        <w:tabs>
          <w:tab w:val="num" w:pos="5760"/>
        </w:tabs>
        <w:ind w:left="5760" w:hanging="360"/>
      </w:pPr>
      <w:rPr>
        <w:rFonts w:ascii="Arial" w:hAnsi="Arial" w:cs="Arial" w:hint="default"/>
      </w:rPr>
    </w:lvl>
    <w:lvl w:ilvl="8" w:tplc="E166B666">
      <w:start w:val="1"/>
      <w:numFmt w:val="bullet"/>
      <w:lvlText w:val="•"/>
      <w:lvlJc w:val="left"/>
      <w:pPr>
        <w:tabs>
          <w:tab w:val="num" w:pos="6480"/>
        </w:tabs>
        <w:ind w:left="6480" w:hanging="360"/>
      </w:pPr>
      <w:rPr>
        <w:rFonts w:ascii="Arial" w:hAnsi="Arial" w:cs="Arial" w:hint="default"/>
      </w:rPr>
    </w:lvl>
  </w:abstractNum>
  <w:abstractNum w:abstractNumId="7">
    <w:nsid w:val="1812225D"/>
    <w:multiLevelType w:val="hybridMultilevel"/>
    <w:tmpl w:val="CCFC87F0"/>
    <w:lvl w:ilvl="0" w:tplc="04160017">
      <w:start w:val="1"/>
      <w:numFmt w:val="lowerLetter"/>
      <w:lvlText w:val="%1)"/>
      <w:lvlJc w:val="left"/>
      <w:pPr>
        <w:ind w:left="720" w:hanging="360"/>
      </w:pPr>
      <w:rPr>
        <w:rFonts w:hint="default"/>
      </w:rPr>
    </w:lvl>
    <w:lvl w:ilvl="1" w:tplc="04160019">
      <w:start w:val="1"/>
      <w:numFmt w:val="lowerLetter"/>
      <w:lvlText w:val="%2."/>
      <w:lvlJc w:val="left"/>
      <w:pPr>
        <w:ind w:left="1440" w:hanging="360"/>
      </w:pPr>
    </w:lvl>
    <w:lvl w:ilvl="2" w:tplc="0416001B">
      <w:start w:val="1"/>
      <w:numFmt w:val="lowerRoman"/>
      <w:lvlText w:val="%3."/>
      <w:lvlJc w:val="right"/>
      <w:pPr>
        <w:ind w:left="2160" w:hanging="180"/>
      </w:pPr>
    </w:lvl>
    <w:lvl w:ilvl="3" w:tplc="0416000F">
      <w:start w:val="1"/>
      <w:numFmt w:val="decimal"/>
      <w:lvlText w:val="%4."/>
      <w:lvlJc w:val="left"/>
      <w:pPr>
        <w:ind w:left="2880" w:hanging="360"/>
      </w:pPr>
    </w:lvl>
    <w:lvl w:ilvl="4" w:tplc="04160019">
      <w:start w:val="1"/>
      <w:numFmt w:val="lowerLetter"/>
      <w:lvlText w:val="%5."/>
      <w:lvlJc w:val="left"/>
      <w:pPr>
        <w:ind w:left="3600" w:hanging="360"/>
      </w:pPr>
    </w:lvl>
    <w:lvl w:ilvl="5" w:tplc="0416001B">
      <w:start w:val="1"/>
      <w:numFmt w:val="lowerRoman"/>
      <w:lvlText w:val="%6."/>
      <w:lvlJc w:val="right"/>
      <w:pPr>
        <w:ind w:left="4320" w:hanging="180"/>
      </w:pPr>
    </w:lvl>
    <w:lvl w:ilvl="6" w:tplc="0416000F">
      <w:start w:val="1"/>
      <w:numFmt w:val="decimal"/>
      <w:lvlText w:val="%7."/>
      <w:lvlJc w:val="left"/>
      <w:pPr>
        <w:ind w:left="5040" w:hanging="360"/>
      </w:pPr>
    </w:lvl>
    <w:lvl w:ilvl="7" w:tplc="04160019">
      <w:start w:val="1"/>
      <w:numFmt w:val="lowerLetter"/>
      <w:lvlText w:val="%8."/>
      <w:lvlJc w:val="left"/>
      <w:pPr>
        <w:ind w:left="5760" w:hanging="360"/>
      </w:pPr>
    </w:lvl>
    <w:lvl w:ilvl="8" w:tplc="0416001B">
      <w:start w:val="1"/>
      <w:numFmt w:val="lowerRoman"/>
      <w:lvlText w:val="%9."/>
      <w:lvlJc w:val="right"/>
      <w:pPr>
        <w:ind w:left="6480" w:hanging="180"/>
      </w:pPr>
    </w:lvl>
  </w:abstractNum>
  <w:abstractNum w:abstractNumId="8">
    <w:nsid w:val="1BFC5497"/>
    <w:multiLevelType w:val="hybridMultilevel"/>
    <w:tmpl w:val="1D3E3336"/>
    <w:lvl w:ilvl="0" w:tplc="53C07410">
      <w:start w:val="1"/>
      <w:numFmt w:val="upperLetter"/>
      <w:lvlText w:val="%1)"/>
      <w:lvlJc w:val="left"/>
      <w:pPr>
        <w:ind w:left="720" w:hanging="360"/>
      </w:pPr>
      <w:rPr>
        <w:rFonts w:hint="default"/>
      </w:rPr>
    </w:lvl>
    <w:lvl w:ilvl="1" w:tplc="04160019">
      <w:start w:val="1"/>
      <w:numFmt w:val="lowerLetter"/>
      <w:lvlText w:val="%2."/>
      <w:lvlJc w:val="left"/>
      <w:pPr>
        <w:ind w:left="1440" w:hanging="360"/>
      </w:pPr>
    </w:lvl>
    <w:lvl w:ilvl="2" w:tplc="0416001B">
      <w:start w:val="1"/>
      <w:numFmt w:val="lowerRoman"/>
      <w:lvlText w:val="%3."/>
      <w:lvlJc w:val="right"/>
      <w:pPr>
        <w:ind w:left="2160" w:hanging="180"/>
      </w:pPr>
    </w:lvl>
    <w:lvl w:ilvl="3" w:tplc="0416000F">
      <w:start w:val="1"/>
      <w:numFmt w:val="decimal"/>
      <w:lvlText w:val="%4."/>
      <w:lvlJc w:val="left"/>
      <w:pPr>
        <w:ind w:left="2880" w:hanging="360"/>
      </w:pPr>
    </w:lvl>
    <w:lvl w:ilvl="4" w:tplc="04160019">
      <w:start w:val="1"/>
      <w:numFmt w:val="lowerLetter"/>
      <w:lvlText w:val="%5."/>
      <w:lvlJc w:val="left"/>
      <w:pPr>
        <w:ind w:left="3600" w:hanging="360"/>
      </w:pPr>
    </w:lvl>
    <w:lvl w:ilvl="5" w:tplc="0416001B">
      <w:start w:val="1"/>
      <w:numFmt w:val="lowerRoman"/>
      <w:lvlText w:val="%6."/>
      <w:lvlJc w:val="right"/>
      <w:pPr>
        <w:ind w:left="4320" w:hanging="180"/>
      </w:pPr>
    </w:lvl>
    <w:lvl w:ilvl="6" w:tplc="0416000F">
      <w:start w:val="1"/>
      <w:numFmt w:val="decimal"/>
      <w:lvlText w:val="%7."/>
      <w:lvlJc w:val="left"/>
      <w:pPr>
        <w:ind w:left="5040" w:hanging="360"/>
      </w:pPr>
    </w:lvl>
    <w:lvl w:ilvl="7" w:tplc="04160019">
      <w:start w:val="1"/>
      <w:numFmt w:val="lowerLetter"/>
      <w:lvlText w:val="%8."/>
      <w:lvlJc w:val="left"/>
      <w:pPr>
        <w:ind w:left="5760" w:hanging="360"/>
      </w:pPr>
    </w:lvl>
    <w:lvl w:ilvl="8" w:tplc="0416001B">
      <w:start w:val="1"/>
      <w:numFmt w:val="lowerRoman"/>
      <w:lvlText w:val="%9."/>
      <w:lvlJc w:val="right"/>
      <w:pPr>
        <w:ind w:left="6480" w:hanging="180"/>
      </w:pPr>
    </w:lvl>
  </w:abstractNum>
  <w:abstractNum w:abstractNumId="9">
    <w:nsid w:val="23E241CF"/>
    <w:multiLevelType w:val="hybridMultilevel"/>
    <w:tmpl w:val="E26CEAD2"/>
    <w:lvl w:ilvl="0" w:tplc="04160001">
      <w:start w:val="1"/>
      <w:numFmt w:val="bullet"/>
      <w:lvlText w:val=""/>
      <w:lvlJc w:val="left"/>
      <w:pPr>
        <w:ind w:left="720" w:hanging="360"/>
      </w:pPr>
      <w:rPr>
        <w:rFonts w:ascii="Symbol" w:hAnsi="Symbol" w:cs="Symbol" w:hint="default"/>
      </w:rPr>
    </w:lvl>
    <w:lvl w:ilvl="1" w:tplc="04160003">
      <w:start w:val="1"/>
      <w:numFmt w:val="bullet"/>
      <w:lvlText w:val="o"/>
      <w:lvlJc w:val="left"/>
      <w:pPr>
        <w:ind w:left="1440" w:hanging="360"/>
      </w:pPr>
      <w:rPr>
        <w:rFonts w:ascii="Courier New" w:hAnsi="Courier New" w:cs="Courier New" w:hint="default"/>
      </w:rPr>
    </w:lvl>
    <w:lvl w:ilvl="2" w:tplc="04160005">
      <w:start w:val="1"/>
      <w:numFmt w:val="bullet"/>
      <w:lvlText w:val=""/>
      <w:lvlJc w:val="left"/>
      <w:pPr>
        <w:ind w:left="2160" w:hanging="360"/>
      </w:pPr>
      <w:rPr>
        <w:rFonts w:ascii="Wingdings" w:hAnsi="Wingdings" w:cs="Wingdings" w:hint="default"/>
      </w:rPr>
    </w:lvl>
    <w:lvl w:ilvl="3" w:tplc="04160001">
      <w:start w:val="1"/>
      <w:numFmt w:val="bullet"/>
      <w:lvlText w:val=""/>
      <w:lvlJc w:val="left"/>
      <w:pPr>
        <w:ind w:left="2880" w:hanging="360"/>
      </w:pPr>
      <w:rPr>
        <w:rFonts w:ascii="Symbol" w:hAnsi="Symbol" w:cs="Symbol" w:hint="default"/>
      </w:rPr>
    </w:lvl>
    <w:lvl w:ilvl="4" w:tplc="04160003">
      <w:start w:val="1"/>
      <w:numFmt w:val="bullet"/>
      <w:lvlText w:val="o"/>
      <w:lvlJc w:val="left"/>
      <w:pPr>
        <w:ind w:left="3600" w:hanging="360"/>
      </w:pPr>
      <w:rPr>
        <w:rFonts w:ascii="Courier New" w:hAnsi="Courier New" w:cs="Courier New" w:hint="default"/>
      </w:rPr>
    </w:lvl>
    <w:lvl w:ilvl="5" w:tplc="04160005">
      <w:start w:val="1"/>
      <w:numFmt w:val="bullet"/>
      <w:lvlText w:val=""/>
      <w:lvlJc w:val="left"/>
      <w:pPr>
        <w:ind w:left="4320" w:hanging="360"/>
      </w:pPr>
      <w:rPr>
        <w:rFonts w:ascii="Wingdings" w:hAnsi="Wingdings" w:cs="Wingdings" w:hint="default"/>
      </w:rPr>
    </w:lvl>
    <w:lvl w:ilvl="6" w:tplc="04160001">
      <w:start w:val="1"/>
      <w:numFmt w:val="bullet"/>
      <w:lvlText w:val=""/>
      <w:lvlJc w:val="left"/>
      <w:pPr>
        <w:ind w:left="5040" w:hanging="360"/>
      </w:pPr>
      <w:rPr>
        <w:rFonts w:ascii="Symbol" w:hAnsi="Symbol" w:cs="Symbol" w:hint="default"/>
      </w:rPr>
    </w:lvl>
    <w:lvl w:ilvl="7" w:tplc="04160003">
      <w:start w:val="1"/>
      <w:numFmt w:val="bullet"/>
      <w:lvlText w:val="o"/>
      <w:lvlJc w:val="left"/>
      <w:pPr>
        <w:ind w:left="5760" w:hanging="360"/>
      </w:pPr>
      <w:rPr>
        <w:rFonts w:ascii="Courier New" w:hAnsi="Courier New" w:cs="Courier New" w:hint="default"/>
      </w:rPr>
    </w:lvl>
    <w:lvl w:ilvl="8" w:tplc="04160005">
      <w:start w:val="1"/>
      <w:numFmt w:val="bullet"/>
      <w:lvlText w:val=""/>
      <w:lvlJc w:val="left"/>
      <w:pPr>
        <w:ind w:left="6480" w:hanging="360"/>
      </w:pPr>
      <w:rPr>
        <w:rFonts w:ascii="Wingdings" w:hAnsi="Wingdings" w:cs="Wingdings" w:hint="default"/>
      </w:rPr>
    </w:lvl>
  </w:abstractNum>
  <w:abstractNum w:abstractNumId="10">
    <w:nsid w:val="2E34419E"/>
    <w:multiLevelType w:val="hybridMultilevel"/>
    <w:tmpl w:val="A6069DCE"/>
    <w:lvl w:ilvl="0" w:tplc="D556D1C2">
      <w:start w:val="1"/>
      <w:numFmt w:val="decimal"/>
      <w:lvlText w:val="%1)"/>
      <w:lvlJc w:val="left"/>
      <w:pPr>
        <w:ind w:left="720" w:hanging="360"/>
      </w:pPr>
      <w:rPr>
        <w:rFonts w:hint="default"/>
        <w:color w:val="auto"/>
        <w:sz w:val="22"/>
        <w:szCs w:val="22"/>
      </w:rPr>
    </w:lvl>
    <w:lvl w:ilvl="1" w:tplc="04160019">
      <w:start w:val="1"/>
      <w:numFmt w:val="lowerLetter"/>
      <w:lvlText w:val="%2."/>
      <w:lvlJc w:val="left"/>
      <w:pPr>
        <w:ind w:left="1440" w:hanging="360"/>
      </w:pPr>
    </w:lvl>
    <w:lvl w:ilvl="2" w:tplc="0416001B">
      <w:start w:val="1"/>
      <w:numFmt w:val="lowerRoman"/>
      <w:lvlText w:val="%3."/>
      <w:lvlJc w:val="right"/>
      <w:pPr>
        <w:ind w:left="2160" w:hanging="180"/>
      </w:pPr>
    </w:lvl>
    <w:lvl w:ilvl="3" w:tplc="0416000F">
      <w:start w:val="1"/>
      <w:numFmt w:val="decimal"/>
      <w:lvlText w:val="%4."/>
      <w:lvlJc w:val="left"/>
      <w:pPr>
        <w:ind w:left="2880" w:hanging="360"/>
      </w:pPr>
    </w:lvl>
    <w:lvl w:ilvl="4" w:tplc="04160019">
      <w:start w:val="1"/>
      <w:numFmt w:val="lowerLetter"/>
      <w:lvlText w:val="%5."/>
      <w:lvlJc w:val="left"/>
      <w:pPr>
        <w:ind w:left="3600" w:hanging="360"/>
      </w:pPr>
    </w:lvl>
    <w:lvl w:ilvl="5" w:tplc="0416001B">
      <w:start w:val="1"/>
      <w:numFmt w:val="lowerRoman"/>
      <w:lvlText w:val="%6."/>
      <w:lvlJc w:val="right"/>
      <w:pPr>
        <w:ind w:left="4320" w:hanging="180"/>
      </w:pPr>
    </w:lvl>
    <w:lvl w:ilvl="6" w:tplc="0416000F">
      <w:start w:val="1"/>
      <w:numFmt w:val="decimal"/>
      <w:lvlText w:val="%7."/>
      <w:lvlJc w:val="left"/>
      <w:pPr>
        <w:ind w:left="5040" w:hanging="360"/>
      </w:pPr>
    </w:lvl>
    <w:lvl w:ilvl="7" w:tplc="04160019">
      <w:start w:val="1"/>
      <w:numFmt w:val="lowerLetter"/>
      <w:lvlText w:val="%8."/>
      <w:lvlJc w:val="left"/>
      <w:pPr>
        <w:ind w:left="5760" w:hanging="360"/>
      </w:pPr>
    </w:lvl>
    <w:lvl w:ilvl="8" w:tplc="0416001B">
      <w:start w:val="1"/>
      <w:numFmt w:val="lowerRoman"/>
      <w:lvlText w:val="%9."/>
      <w:lvlJc w:val="right"/>
      <w:pPr>
        <w:ind w:left="6480" w:hanging="180"/>
      </w:pPr>
    </w:lvl>
  </w:abstractNum>
  <w:abstractNum w:abstractNumId="11">
    <w:nsid w:val="2F22798E"/>
    <w:multiLevelType w:val="hybridMultilevel"/>
    <w:tmpl w:val="2EE08D7C"/>
    <w:lvl w:ilvl="0" w:tplc="04160001">
      <w:start w:val="1"/>
      <w:numFmt w:val="bullet"/>
      <w:lvlText w:val=""/>
      <w:lvlJc w:val="left"/>
      <w:pPr>
        <w:ind w:left="720" w:hanging="360"/>
      </w:pPr>
      <w:rPr>
        <w:rFonts w:ascii="Symbol" w:hAnsi="Symbol" w:cs="Symbol" w:hint="default"/>
      </w:rPr>
    </w:lvl>
    <w:lvl w:ilvl="1" w:tplc="04160003">
      <w:start w:val="1"/>
      <w:numFmt w:val="bullet"/>
      <w:lvlText w:val="o"/>
      <w:lvlJc w:val="left"/>
      <w:pPr>
        <w:ind w:left="1440" w:hanging="360"/>
      </w:pPr>
      <w:rPr>
        <w:rFonts w:ascii="Courier New" w:hAnsi="Courier New" w:cs="Courier New" w:hint="default"/>
      </w:rPr>
    </w:lvl>
    <w:lvl w:ilvl="2" w:tplc="04160005">
      <w:start w:val="1"/>
      <w:numFmt w:val="bullet"/>
      <w:lvlText w:val=""/>
      <w:lvlJc w:val="left"/>
      <w:pPr>
        <w:ind w:left="2160" w:hanging="360"/>
      </w:pPr>
      <w:rPr>
        <w:rFonts w:ascii="Wingdings" w:hAnsi="Wingdings" w:cs="Wingdings" w:hint="default"/>
      </w:rPr>
    </w:lvl>
    <w:lvl w:ilvl="3" w:tplc="04160001">
      <w:start w:val="1"/>
      <w:numFmt w:val="bullet"/>
      <w:lvlText w:val=""/>
      <w:lvlJc w:val="left"/>
      <w:pPr>
        <w:ind w:left="2880" w:hanging="360"/>
      </w:pPr>
      <w:rPr>
        <w:rFonts w:ascii="Symbol" w:hAnsi="Symbol" w:cs="Symbol" w:hint="default"/>
      </w:rPr>
    </w:lvl>
    <w:lvl w:ilvl="4" w:tplc="04160003">
      <w:start w:val="1"/>
      <w:numFmt w:val="bullet"/>
      <w:lvlText w:val="o"/>
      <w:lvlJc w:val="left"/>
      <w:pPr>
        <w:ind w:left="3600" w:hanging="360"/>
      </w:pPr>
      <w:rPr>
        <w:rFonts w:ascii="Courier New" w:hAnsi="Courier New" w:cs="Courier New" w:hint="default"/>
      </w:rPr>
    </w:lvl>
    <w:lvl w:ilvl="5" w:tplc="04160005">
      <w:start w:val="1"/>
      <w:numFmt w:val="bullet"/>
      <w:lvlText w:val=""/>
      <w:lvlJc w:val="left"/>
      <w:pPr>
        <w:ind w:left="4320" w:hanging="360"/>
      </w:pPr>
      <w:rPr>
        <w:rFonts w:ascii="Wingdings" w:hAnsi="Wingdings" w:cs="Wingdings" w:hint="default"/>
      </w:rPr>
    </w:lvl>
    <w:lvl w:ilvl="6" w:tplc="04160001">
      <w:start w:val="1"/>
      <w:numFmt w:val="bullet"/>
      <w:lvlText w:val=""/>
      <w:lvlJc w:val="left"/>
      <w:pPr>
        <w:ind w:left="5040" w:hanging="360"/>
      </w:pPr>
      <w:rPr>
        <w:rFonts w:ascii="Symbol" w:hAnsi="Symbol" w:cs="Symbol" w:hint="default"/>
      </w:rPr>
    </w:lvl>
    <w:lvl w:ilvl="7" w:tplc="04160003">
      <w:start w:val="1"/>
      <w:numFmt w:val="bullet"/>
      <w:lvlText w:val="o"/>
      <w:lvlJc w:val="left"/>
      <w:pPr>
        <w:ind w:left="5760" w:hanging="360"/>
      </w:pPr>
      <w:rPr>
        <w:rFonts w:ascii="Courier New" w:hAnsi="Courier New" w:cs="Courier New" w:hint="default"/>
      </w:rPr>
    </w:lvl>
    <w:lvl w:ilvl="8" w:tplc="04160005">
      <w:start w:val="1"/>
      <w:numFmt w:val="bullet"/>
      <w:lvlText w:val=""/>
      <w:lvlJc w:val="left"/>
      <w:pPr>
        <w:ind w:left="6480" w:hanging="360"/>
      </w:pPr>
      <w:rPr>
        <w:rFonts w:ascii="Wingdings" w:hAnsi="Wingdings" w:cs="Wingdings" w:hint="default"/>
      </w:rPr>
    </w:lvl>
  </w:abstractNum>
  <w:abstractNum w:abstractNumId="12">
    <w:nsid w:val="35460789"/>
    <w:multiLevelType w:val="hybridMultilevel"/>
    <w:tmpl w:val="8850E7BA"/>
    <w:lvl w:ilvl="0" w:tplc="04160001">
      <w:start w:val="1"/>
      <w:numFmt w:val="bullet"/>
      <w:lvlText w:val=""/>
      <w:lvlJc w:val="left"/>
      <w:pPr>
        <w:ind w:left="1428" w:hanging="360"/>
      </w:pPr>
      <w:rPr>
        <w:rFonts w:ascii="Symbol" w:hAnsi="Symbol" w:cs="Symbol" w:hint="default"/>
      </w:rPr>
    </w:lvl>
    <w:lvl w:ilvl="1" w:tplc="04160003">
      <w:start w:val="1"/>
      <w:numFmt w:val="bullet"/>
      <w:lvlText w:val="o"/>
      <w:lvlJc w:val="left"/>
      <w:pPr>
        <w:ind w:left="2148" w:hanging="360"/>
      </w:pPr>
      <w:rPr>
        <w:rFonts w:ascii="Courier New" w:hAnsi="Courier New" w:cs="Courier New" w:hint="default"/>
      </w:rPr>
    </w:lvl>
    <w:lvl w:ilvl="2" w:tplc="04160005">
      <w:start w:val="1"/>
      <w:numFmt w:val="bullet"/>
      <w:lvlText w:val=""/>
      <w:lvlJc w:val="left"/>
      <w:pPr>
        <w:ind w:left="2868" w:hanging="360"/>
      </w:pPr>
      <w:rPr>
        <w:rFonts w:ascii="Wingdings" w:hAnsi="Wingdings" w:cs="Wingdings" w:hint="default"/>
      </w:rPr>
    </w:lvl>
    <w:lvl w:ilvl="3" w:tplc="04160001">
      <w:start w:val="1"/>
      <w:numFmt w:val="bullet"/>
      <w:lvlText w:val=""/>
      <w:lvlJc w:val="left"/>
      <w:pPr>
        <w:ind w:left="3588" w:hanging="360"/>
      </w:pPr>
      <w:rPr>
        <w:rFonts w:ascii="Symbol" w:hAnsi="Symbol" w:cs="Symbol" w:hint="default"/>
      </w:rPr>
    </w:lvl>
    <w:lvl w:ilvl="4" w:tplc="04160003">
      <w:start w:val="1"/>
      <w:numFmt w:val="bullet"/>
      <w:lvlText w:val="o"/>
      <w:lvlJc w:val="left"/>
      <w:pPr>
        <w:ind w:left="4308" w:hanging="360"/>
      </w:pPr>
      <w:rPr>
        <w:rFonts w:ascii="Courier New" w:hAnsi="Courier New" w:cs="Courier New" w:hint="default"/>
      </w:rPr>
    </w:lvl>
    <w:lvl w:ilvl="5" w:tplc="04160005">
      <w:start w:val="1"/>
      <w:numFmt w:val="bullet"/>
      <w:lvlText w:val=""/>
      <w:lvlJc w:val="left"/>
      <w:pPr>
        <w:ind w:left="5028" w:hanging="360"/>
      </w:pPr>
      <w:rPr>
        <w:rFonts w:ascii="Wingdings" w:hAnsi="Wingdings" w:cs="Wingdings" w:hint="default"/>
      </w:rPr>
    </w:lvl>
    <w:lvl w:ilvl="6" w:tplc="04160001">
      <w:start w:val="1"/>
      <w:numFmt w:val="bullet"/>
      <w:lvlText w:val=""/>
      <w:lvlJc w:val="left"/>
      <w:pPr>
        <w:ind w:left="5748" w:hanging="360"/>
      </w:pPr>
      <w:rPr>
        <w:rFonts w:ascii="Symbol" w:hAnsi="Symbol" w:cs="Symbol" w:hint="default"/>
      </w:rPr>
    </w:lvl>
    <w:lvl w:ilvl="7" w:tplc="04160003">
      <w:start w:val="1"/>
      <w:numFmt w:val="bullet"/>
      <w:lvlText w:val="o"/>
      <w:lvlJc w:val="left"/>
      <w:pPr>
        <w:ind w:left="6468" w:hanging="360"/>
      </w:pPr>
      <w:rPr>
        <w:rFonts w:ascii="Courier New" w:hAnsi="Courier New" w:cs="Courier New" w:hint="default"/>
      </w:rPr>
    </w:lvl>
    <w:lvl w:ilvl="8" w:tplc="04160005">
      <w:start w:val="1"/>
      <w:numFmt w:val="bullet"/>
      <w:lvlText w:val=""/>
      <w:lvlJc w:val="left"/>
      <w:pPr>
        <w:ind w:left="7188" w:hanging="360"/>
      </w:pPr>
      <w:rPr>
        <w:rFonts w:ascii="Wingdings" w:hAnsi="Wingdings" w:cs="Wingdings" w:hint="default"/>
      </w:rPr>
    </w:lvl>
  </w:abstractNum>
  <w:abstractNum w:abstractNumId="13">
    <w:nsid w:val="360E64E5"/>
    <w:multiLevelType w:val="multilevel"/>
    <w:tmpl w:val="E786A446"/>
    <w:lvl w:ilvl="0">
      <w:start w:val="1"/>
      <w:numFmt w:val="bullet"/>
      <w:lvlText w:val=""/>
      <w:lvlJc w:val="left"/>
      <w:pPr>
        <w:tabs>
          <w:tab w:val="num" w:pos="720"/>
        </w:tabs>
        <w:ind w:left="720" w:hanging="360"/>
      </w:pPr>
      <w:rPr>
        <w:rFonts w:ascii="Symbol" w:hAnsi="Symbol" w:cs="Symbol" w:hint="default"/>
        <w:sz w:val="20"/>
        <w:szCs w:val="20"/>
      </w:rPr>
    </w:lvl>
    <w:lvl w:ilvl="1">
      <w:start w:val="1"/>
      <w:numFmt w:val="bullet"/>
      <w:lvlText w:val="o"/>
      <w:lvlJc w:val="left"/>
      <w:pPr>
        <w:tabs>
          <w:tab w:val="num" w:pos="1440"/>
        </w:tabs>
        <w:ind w:left="1440" w:hanging="360"/>
      </w:pPr>
      <w:rPr>
        <w:rFonts w:ascii="Courier New" w:hAnsi="Courier New" w:cs="Courier New" w:hint="default"/>
        <w:sz w:val="20"/>
        <w:szCs w:val="20"/>
      </w:rPr>
    </w:lvl>
    <w:lvl w:ilvl="2">
      <w:start w:val="1"/>
      <w:numFmt w:val="bullet"/>
      <w:lvlText w:val=""/>
      <w:lvlJc w:val="left"/>
      <w:pPr>
        <w:tabs>
          <w:tab w:val="num" w:pos="2160"/>
        </w:tabs>
        <w:ind w:left="2160" w:hanging="360"/>
      </w:pPr>
      <w:rPr>
        <w:rFonts w:ascii="Wingdings" w:hAnsi="Wingdings" w:cs="Wingdings" w:hint="default"/>
        <w:sz w:val="20"/>
        <w:szCs w:val="20"/>
      </w:rPr>
    </w:lvl>
    <w:lvl w:ilvl="3">
      <w:start w:val="1"/>
      <w:numFmt w:val="bullet"/>
      <w:lvlText w:val=""/>
      <w:lvlJc w:val="left"/>
      <w:pPr>
        <w:tabs>
          <w:tab w:val="num" w:pos="2880"/>
        </w:tabs>
        <w:ind w:left="2880" w:hanging="360"/>
      </w:pPr>
      <w:rPr>
        <w:rFonts w:ascii="Wingdings" w:hAnsi="Wingdings" w:cs="Wingdings" w:hint="default"/>
        <w:sz w:val="20"/>
        <w:szCs w:val="20"/>
      </w:rPr>
    </w:lvl>
    <w:lvl w:ilvl="4">
      <w:start w:val="1"/>
      <w:numFmt w:val="bullet"/>
      <w:lvlText w:val=""/>
      <w:lvlJc w:val="left"/>
      <w:pPr>
        <w:tabs>
          <w:tab w:val="num" w:pos="3600"/>
        </w:tabs>
        <w:ind w:left="3600" w:hanging="360"/>
      </w:pPr>
      <w:rPr>
        <w:rFonts w:ascii="Wingdings" w:hAnsi="Wingdings" w:cs="Wingdings" w:hint="default"/>
        <w:sz w:val="20"/>
        <w:szCs w:val="20"/>
      </w:rPr>
    </w:lvl>
    <w:lvl w:ilvl="5">
      <w:start w:val="1"/>
      <w:numFmt w:val="bullet"/>
      <w:lvlText w:val=""/>
      <w:lvlJc w:val="left"/>
      <w:pPr>
        <w:tabs>
          <w:tab w:val="num" w:pos="4320"/>
        </w:tabs>
        <w:ind w:left="4320" w:hanging="360"/>
      </w:pPr>
      <w:rPr>
        <w:rFonts w:ascii="Wingdings" w:hAnsi="Wingdings" w:cs="Wingdings" w:hint="default"/>
        <w:sz w:val="20"/>
        <w:szCs w:val="20"/>
      </w:rPr>
    </w:lvl>
    <w:lvl w:ilvl="6">
      <w:start w:val="1"/>
      <w:numFmt w:val="bullet"/>
      <w:lvlText w:val=""/>
      <w:lvlJc w:val="left"/>
      <w:pPr>
        <w:tabs>
          <w:tab w:val="num" w:pos="5040"/>
        </w:tabs>
        <w:ind w:left="5040" w:hanging="360"/>
      </w:pPr>
      <w:rPr>
        <w:rFonts w:ascii="Wingdings" w:hAnsi="Wingdings" w:cs="Wingdings" w:hint="default"/>
        <w:sz w:val="20"/>
        <w:szCs w:val="20"/>
      </w:rPr>
    </w:lvl>
    <w:lvl w:ilvl="7">
      <w:start w:val="1"/>
      <w:numFmt w:val="bullet"/>
      <w:lvlText w:val=""/>
      <w:lvlJc w:val="left"/>
      <w:pPr>
        <w:tabs>
          <w:tab w:val="num" w:pos="5760"/>
        </w:tabs>
        <w:ind w:left="5760" w:hanging="360"/>
      </w:pPr>
      <w:rPr>
        <w:rFonts w:ascii="Wingdings" w:hAnsi="Wingdings" w:cs="Wingdings" w:hint="default"/>
        <w:sz w:val="20"/>
        <w:szCs w:val="20"/>
      </w:rPr>
    </w:lvl>
    <w:lvl w:ilvl="8">
      <w:start w:val="1"/>
      <w:numFmt w:val="bullet"/>
      <w:lvlText w:val=""/>
      <w:lvlJc w:val="left"/>
      <w:pPr>
        <w:tabs>
          <w:tab w:val="num" w:pos="6480"/>
        </w:tabs>
        <w:ind w:left="6480" w:hanging="360"/>
      </w:pPr>
      <w:rPr>
        <w:rFonts w:ascii="Wingdings" w:hAnsi="Wingdings" w:cs="Wingdings" w:hint="default"/>
        <w:sz w:val="20"/>
        <w:szCs w:val="20"/>
      </w:rPr>
    </w:lvl>
  </w:abstractNum>
  <w:abstractNum w:abstractNumId="14">
    <w:nsid w:val="36AA651C"/>
    <w:multiLevelType w:val="hybridMultilevel"/>
    <w:tmpl w:val="AB161A40"/>
    <w:lvl w:ilvl="0" w:tplc="04160019">
      <w:start w:val="1"/>
      <w:numFmt w:val="lowerLetter"/>
      <w:lvlText w:val="%1."/>
      <w:lvlJc w:val="left"/>
      <w:pPr>
        <w:ind w:left="360" w:hanging="360"/>
      </w:pPr>
    </w:lvl>
    <w:lvl w:ilvl="1" w:tplc="04160019">
      <w:start w:val="1"/>
      <w:numFmt w:val="lowerLetter"/>
      <w:lvlText w:val="%2."/>
      <w:lvlJc w:val="left"/>
      <w:pPr>
        <w:ind w:left="1582" w:hanging="360"/>
      </w:pPr>
    </w:lvl>
    <w:lvl w:ilvl="2" w:tplc="0416001B">
      <w:start w:val="1"/>
      <w:numFmt w:val="lowerRoman"/>
      <w:lvlText w:val="%3."/>
      <w:lvlJc w:val="right"/>
      <w:pPr>
        <w:ind w:left="2302" w:hanging="180"/>
      </w:pPr>
    </w:lvl>
    <w:lvl w:ilvl="3" w:tplc="0416000F">
      <w:start w:val="1"/>
      <w:numFmt w:val="decimal"/>
      <w:lvlText w:val="%4."/>
      <w:lvlJc w:val="left"/>
      <w:pPr>
        <w:ind w:left="3022" w:hanging="360"/>
      </w:pPr>
    </w:lvl>
    <w:lvl w:ilvl="4" w:tplc="04160019">
      <w:start w:val="1"/>
      <w:numFmt w:val="lowerLetter"/>
      <w:lvlText w:val="%5."/>
      <w:lvlJc w:val="left"/>
      <w:pPr>
        <w:ind w:left="3742" w:hanging="360"/>
      </w:pPr>
    </w:lvl>
    <w:lvl w:ilvl="5" w:tplc="0416001B">
      <w:start w:val="1"/>
      <w:numFmt w:val="lowerRoman"/>
      <w:lvlText w:val="%6."/>
      <w:lvlJc w:val="right"/>
      <w:pPr>
        <w:ind w:left="4462" w:hanging="180"/>
      </w:pPr>
    </w:lvl>
    <w:lvl w:ilvl="6" w:tplc="0416000F">
      <w:start w:val="1"/>
      <w:numFmt w:val="decimal"/>
      <w:lvlText w:val="%7."/>
      <w:lvlJc w:val="left"/>
      <w:pPr>
        <w:ind w:left="5182" w:hanging="360"/>
      </w:pPr>
    </w:lvl>
    <w:lvl w:ilvl="7" w:tplc="04160019">
      <w:start w:val="1"/>
      <w:numFmt w:val="lowerLetter"/>
      <w:lvlText w:val="%8."/>
      <w:lvlJc w:val="left"/>
      <w:pPr>
        <w:ind w:left="5902" w:hanging="360"/>
      </w:pPr>
    </w:lvl>
    <w:lvl w:ilvl="8" w:tplc="0416001B">
      <w:start w:val="1"/>
      <w:numFmt w:val="lowerRoman"/>
      <w:lvlText w:val="%9."/>
      <w:lvlJc w:val="right"/>
      <w:pPr>
        <w:ind w:left="6622" w:hanging="180"/>
      </w:pPr>
    </w:lvl>
  </w:abstractNum>
  <w:abstractNum w:abstractNumId="15">
    <w:nsid w:val="37230341"/>
    <w:multiLevelType w:val="hybridMultilevel"/>
    <w:tmpl w:val="ABBE3926"/>
    <w:lvl w:ilvl="0" w:tplc="B92AF940">
      <w:start w:val="1"/>
      <w:numFmt w:val="lowerLetter"/>
      <w:lvlText w:val="%1)"/>
      <w:lvlJc w:val="left"/>
      <w:pPr>
        <w:ind w:left="1080" w:hanging="360"/>
      </w:pPr>
      <w:rPr>
        <w:rFonts w:hint="default"/>
      </w:rPr>
    </w:lvl>
    <w:lvl w:ilvl="1" w:tplc="04160019">
      <w:start w:val="1"/>
      <w:numFmt w:val="lowerLetter"/>
      <w:lvlText w:val="%2."/>
      <w:lvlJc w:val="left"/>
      <w:pPr>
        <w:ind w:left="1800" w:hanging="360"/>
      </w:pPr>
    </w:lvl>
    <w:lvl w:ilvl="2" w:tplc="0416001B">
      <w:start w:val="1"/>
      <w:numFmt w:val="lowerRoman"/>
      <w:lvlText w:val="%3."/>
      <w:lvlJc w:val="right"/>
      <w:pPr>
        <w:ind w:left="2520" w:hanging="180"/>
      </w:pPr>
    </w:lvl>
    <w:lvl w:ilvl="3" w:tplc="0416000F">
      <w:start w:val="1"/>
      <w:numFmt w:val="decimal"/>
      <w:lvlText w:val="%4."/>
      <w:lvlJc w:val="left"/>
      <w:pPr>
        <w:ind w:left="3240" w:hanging="360"/>
      </w:pPr>
    </w:lvl>
    <w:lvl w:ilvl="4" w:tplc="04160019">
      <w:start w:val="1"/>
      <w:numFmt w:val="lowerLetter"/>
      <w:lvlText w:val="%5."/>
      <w:lvlJc w:val="left"/>
      <w:pPr>
        <w:ind w:left="3960" w:hanging="360"/>
      </w:pPr>
    </w:lvl>
    <w:lvl w:ilvl="5" w:tplc="0416001B">
      <w:start w:val="1"/>
      <w:numFmt w:val="lowerRoman"/>
      <w:lvlText w:val="%6."/>
      <w:lvlJc w:val="right"/>
      <w:pPr>
        <w:ind w:left="4680" w:hanging="180"/>
      </w:pPr>
    </w:lvl>
    <w:lvl w:ilvl="6" w:tplc="0416000F">
      <w:start w:val="1"/>
      <w:numFmt w:val="decimal"/>
      <w:lvlText w:val="%7."/>
      <w:lvlJc w:val="left"/>
      <w:pPr>
        <w:ind w:left="5400" w:hanging="360"/>
      </w:pPr>
    </w:lvl>
    <w:lvl w:ilvl="7" w:tplc="04160019">
      <w:start w:val="1"/>
      <w:numFmt w:val="lowerLetter"/>
      <w:lvlText w:val="%8."/>
      <w:lvlJc w:val="left"/>
      <w:pPr>
        <w:ind w:left="6120" w:hanging="360"/>
      </w:pPr>
    </w:lvl>
    <w:lvl w:ilvl="8" w:tplc="0416001B">
      <w:start w:val="1"/>
      <w:numFmt w:val="lowerRoman"/>
      <w:lvlText w:val="%9."/>
      <w:lvlJc w:val="right"/>
      <w:pPr>
        <w:ind w:left="6840" w:hanging="180"/>
      </w:pPr>
    </w:lvl>
  </w:abstractNum>
  <w:abstractNum w:abstractNumId="16">
    <w:nsid w:val="46946288"/>
    <w:multiLevelType w:val="hybridMultilevel"/>
    <w:tmpl w:val="A6069DCE"/>
    <w:lvl w:ilvl="0" w:tplc="D556D1C2">
      <w:start w:val="1"/>
      <w:numFmt w:val="decimal"/>
      <w:lvlText w:val="%1)"/>
      <w:lvlJc w:val="left"/>
      <w:pPr>
        <w:ind w:left="720" w:hanging="360"/>
      </w:pPr>
      <w:rPr>
        <w:rFonts w:hint="default"/>
        <w:color w:val="auto"/>
        <w:sz w:val="22"/>
        <w:szCs w:val="22"/>
      </w:rPr>
    </w:lvl>
    <w:lvl w:ilvl="1" w:tplc="04160019">
      <w:start w:val="1"/>
      <w:numFmt w:val="lowerLetter"/>
      <w:lvlText w:val="%2."/>
      <w:lvlJc w:val="left"/>
      <w:pPr>
        <w:ind w:left="1440" w:hanging="360"/>
      </w:pPr>
    </w:lvl>
    <w:lvl w:ilvl="2" w:tplc="0416001B">
      <w:start w:val="1"/>
      <w:numFmt w:val="lowerRoman"/>
      <w:lvlText w:val="%3."/>
      <w:lvlJc w:val="right"/>
      <w:pPr>
        <w:ind w:left="2160" w:hanging="180"/>
      </w:pPr>
    </w:lvl>
    <w:lvl w:ilvl="3" w:tplc="0416000F">
      <w:start w:val="1"/>
      <w:numFmt w:val="decimal"/>
      <w:lvlText w:val="%4."/>
      <w:lvlJc w:val="left"/>
      <w:pPr>
        <w:ind w:left="2880" w:hanging="360"/>
      </w:pPr>
    </w:lvl>
    <w:lvl w:ilvl="4" w:tplc="04160019">
      <w:start w:val="1"/>
      <w:numFmt w:val="lowerLetter"/>
      <w:lvlText w:val="%5."/>
      <w:lvlJc w:val="left"/>
      <w:pPr>
        <w:ind w:left="3600" w:hanging="360"/>
      </w:pPr>
    </w:lvl>
    <w:lvl w:ilvl="5" w:tplc="0416001B">
      <w:start w:val="1"/>
      <w:numFmt w:val="lowerRoman"/>
      <w:lvlText w:val="%6."/>
      <w:lvlJc w:val="right"/>
      <w:pPr>
        <w:ind w:left="4320" w:hanging="180"/>
      </w:pPr>
    </w:lvl>
    <w:lvl w:ilvl="6" w:tplc="0416000F">
      <w:start w:val="1"/>
      <w:numFmt w:val="decimal"/>
      <w:lvlText w:val="%7."/>
      <w:lvlJc w:val="left"/>
      <w:pPr>
        <w:ind w:left="5040" w:hanging="360"/>
      </w:pPr>
    </w:lvl>
    <w:lvl w:ilvl="7" w:tplc="04160019">
      <w:start w:val="1"/>
      <w:numFmt w:val="lowerLetter"/>
      <w:lvlText w:val="%8."/>
      <w:lvlJc w:val="left"/>
      <w:pPr>
        <w:ind w:left="5760" w:hanging="360"/>
      </w:pPr>
    </w:lvl>
    <w:lvl w:ilvl="8" w:tplc="0416001B">
      <w:start w:val="1"/>
      <w:numFmt w:val="lowerRoman"/>
      <w:lvlText w:val="%9."/>
      <w:lvlJc w:val="right"/>
      <w:pPr>
        <w:ind w:left="6480" w:hanging="180"/>
      </w:pPr>
    </w:lvl>
  </w:abstractNum>
  <w:abstractNum w:abstractNumId="17">
    <w:nsid w:val="49D3638D"/>
    <w:multiLevelType w:val="hybridMultilevel"/>
    <w:tmpl w:val="9EAA6302"/>
    <w:lvl w:ilvl="0" w:tplc="0416000F">
      <w:start w:val="1"/>
      <w:numFmt w:val="decimal"/>
      <w:lvlText w:val="%1."/>
      <w:lvlJc w:val="left"/>
      <w:pPr>
        <w:ind w:left="720" w:hanging="360"/>
      </w:pPr>
      <w:rPr>
        <w:rFonts w:hint="default"/>
      </w:rPr>
    </w:lvl>
    <w:lvl w:ilvl="1" w:tplc="04160019">
      <w:start w:val="1"/>
      <w:numFmt w:val="lowerLetter"/>
      <w:lvlText w:val="%2."/>
      <w:lvlJc w:val="left"/>
      <w:pPr>
        <w:ind w:left="1440" w:hanging="360"/>
      </w:pPr>
    </w:lvl>
    <w:lvl w:ilvl="2" w:tplc="0416001B">
      <w:start w:val="1"/>
      <w:numFmt w:val="lowerRoman"/>
      <w:lvlText w:val="%3."/>
      <w:lvlJc w:val="right"/>
      <w:pPr>
        <w:ind w:left="2160" w:hanging="180"/>
      </w:pPr>
    </w:lvl>
    <w:lvl w:ilvl="3" w:tplc="0416000F">
      <w:start w:val="1"/>
      <w:numFmt w:val="decimal"/>
      <w:lvlText w:val="%4."/>
      <w:lvlJc w:val="left"/>
      <w:pPr>
        <w:ind w:left="2880" w:hanging="360"/>
      </w:pPr>
    </w:lvl>
    <w:lvl w:ilvl="4" w:tplc="04160019">
      <w:start w:val="1"/>
      <w:numFmt w:val="lowerLetter"/>
      <w:lvlText w:val="%5."/>
      <w:lvlJc w:val="left"/>
      <w:pPr>
        <w:ind w:left="3600" w:hanging="360"/>
      </w:pPr>
    </w:lvl>
    <w:lvl w:ilvl="5" w:tplc="0416001B">
      <w:start w:val="1"/>
      <w:numFmt w:val="lowerRoman"/>
      <w:lvlText w:val="%6."/>
      <w:lvlJc w:val="right"/>
      <w:pPr>
        <w:ind w:left="4320" w:hanging="180"/>
      </w:pPr>
    </w:lvl>
    <w:lvl w:ilvl="6" w:tplc="0416000F">
      <w:start w:val="1"/>
      <w:numFmt w:val="decimal"/>
      <w:lvlText w:val="%7."/>
      <w:lvlJc w:val="left"/>
      <w:pPr>
        <w:ind w:left="5040" w:hanging="360"/>
      </w:pPr>
    </w:lvl>
    <w:lvl w:ilvl="7" w:tplc="04160019">
      <w:start w:val="1"/>
      <w:numFmt w:val="lowerLetter"/>
      <w:lvlText w:val="%8."/>
      <w:lvlJc w:val="left"/>
      <w:pPr>
        <w:ind w:left="5760" w:hanging="360"/>
      </w:pPr>
    </w:lvl>
    <w:lvl w:ilvl="8" w:tplc="0416001B">
      <w:start w:val="1"/>
      <w:numFmt w:val="lowerRoman"/>
      <w:lvlText w:val="%9."/>
      <w:lvlJc w:val="right"/>
      <w:pPr>
        <w:ind w:left="6480" w:hanging="180"/>
      </w:pPr>
    </w:lvl>
  </w:abstractNum>
  <w:abstractNum w:abstractNumId="18">
    <w:nsid w:val="537F7289"/>
    <w:multiLevelType w:val="hybridMultilevel"/>
    <w:tmpl w:val="17FA5872"/>
    <w:lvl w:ilvl="0" w:tplc="04160017">
      <w:start w:val="1"/>
      <w:numFmt w:val="lowerLetter"/>
      <w:lvlText w:val="%1)"/>
      <w:lvlJc w:val="left"/>
      <w:pPr>
        <w:ind w:left="720" w:hanging="360"/>
      </w:pPr>
      <w:rPr>
        <w:rFonts w:hint="default"/>
      </w:rPr>
    </w:lvl>
    <w:lvl w:ilvl="1" w:tplc="04160019">
      <w:start w:val="1"/>
      <w:numFmt w:val="lowerLetter"/>
      <w:lvlText w:val="%2."/>
      <w:lvlJc w:val="left"/>
      <w:pPr>
        <w:ind w:left="1440" w:hanging="360"/>
      </w:pPr>
    </w:lvl>
    <w:lvl w:ilvl="2" w:tplc="0416001B">
      <w:start w:val="1"/>
      <w:numFmt w:val="lowerRoman"/>
      <w:lvlText w:val="%3."/>
      <w:lvlJc w:val="right"/>
      <w:pPr>
        <w:ind w:left="2160" w:hanging="180"/>
      </w:pPr>
    </w:lvl>
    <w:lvl w:ilvl="3" w:tplc="0416000F">
      <w:start w:val="1"/>
      <w:numFmt w:val="decimal"/>
      <w:lvlText w:val="%4."/>
      <w:lvlJc w:val="left"/>
      <w:pPr>
        <w:ind w:left="2880" w:hanging="360"/>
      </w:pPr>
    </w:lvl>
    <w:lvl w:ilvl="4" w:tplc="04160019">
      <w:start w:val="1"/>
      <w:numFmt w:val="lowerLetter"/>
      <w:lvlText w:val="%5."/>
      <w:lvlJc w:val="left"/>
      <w:pPr>
        <w:ind w:left="3600" w:hanging="360"/>
      </w:pPr>
    </w:lvl>
    <w:lvl w:ilvl="5" w:tplc="0416001B">
      <w:start w:val="1"/>
      <w:numFmt w:val="lowerRoman"/>
      <w:lvlText w:val="%6."/>
      <w:lvlJc w:val="right"/>
      <w:pPr>
        <w:ind w:left="4320" w:hanging="180"/>
      </w:pPr>
    </w:lvl>
    <w:lvl w:ilvl="6" w:tplc="0416000F">
      <w:start w:val="1"/>
      <w:numFmt w:val="decimal"/>
      <w:lvlText w:val="%7."/>
      <w:lvlJc w:val="left"/>
      <w:pPr>
        <w:ind w:left="5040" w:hanging="360"/>
      </w:pPr>
    </w:lvl>
    <w:lvl w:ilvl="7" w:tplc="04160019">
      <w:start w:val="1"/>
      <w:numFmt w:val="lowerLetter"/>
      <w:lvlText w:val="%8."/>
      <w:lvlJc w:val="left"/>
      <w:pPr>
        <w:ind w:left="5760" w:hanging="360"/>
      </w:pPr>
    </w:lvl>
    <w:lvl w:ilvl="8" w:tplc="0416001B">
      <w:start w:val="1"/>
      <w:numFmt w:val="lowerRoman"/>
      <w:lvlText w:val="%9."/>
      <w:lvlJc w:val="right"/>
      <w:pPr>
        <w:ind w:left="6480" w:hanging="180"/>
      </w:pPr>
    </w:lvl>
  </w:abstractNum>
  <w:abstractNum w:abstractNumId="19">
    <w:nsid w:val="57A35942"/>
    <w:multiLevelType w:val="hybridMultilevel"/>
    <w:tmpl w:val="D520D06C"/>
    <w:lvl w:ilvl="0" w:tplc="FAE60276">
      <w:start w:val="1"/>
      <w:numFmt w:val="upperLetter"/>
      <w:lvlText w:val="%1)"/>
      <w:lvlJc w:val="left"/>
      <w:pPr>
        <w:ind w:left="675" w:hanging="360"/>
      </w:pPr>
      <w:rPr>
        <w:rFonts w:hint="default"/>
      </w:rPr>
    </w:lvl>
    <w:lvl w:ilvl="1" w:tplc="04160019">
      <w:start w:val="1"/>
      <w:numFmt w:val="lowerLetter"/>
      <w:lvlText w:val="%2."/>
      <w:lvlJc w:val="left"/>
      <w:pPr>
        <w:ind w:left="1395" w:hanging="360"/>
      </w:pPr>
    </w:lvl>
    <w:lvl w:ilvl="2" w:tplc="0416001B">
      <w:start w:val="1"/>
      <w:numFmt w:val="lowerRoman"/>
      <w:lvlText w:val="%3."/>
      <w:lvlJc w:val="right"/>
      <w:pPr>
        <w:ind w:left="2115" w:hanging="180"/>
      </w:pPr>
    </w:lvl>
    <w:lvl w:ilvl="3" w:tplc="0416000F">
      <w:start w:val="1"/>
      <w:numFmt w:val="decimal"/>
      <w:lvlText w:val="%4."/>
      <w:lvlJc w:val="left"/>
      <w:pPr>
        <w:ind w:left="2835" w:hanging="360"/>
      </w:pPr>
    </w:lvl>
    <w:lvl w:ilvl="4" w:tplc="04160019">
      <w:start w:val="1"/>
      <w:numFmt w:val="lowerLetter"/>
      <w:lvlText w:val="%5."/>
      <w:lvlJc w:val="left"/>
      <w:pPr>
        <w:ind w:left="3555" w:hanging="360"/>
      </w:pPr>
    </w:lvl>
    <w:lvl w:ilvl="5" w:tplc="0416001B">
      <w:start w:val="1"/>
      <w:numFmt w:val="lowerRoman"/>
      <w:lvlText w:val="%6."/>
      <w:lvlJc w:val="right"/>
      <w:pPr>
        <w:ind w:left="4275" w:hanging="180"/>
      </w:pPr>
    </w:lvl>
    <w:lvl w:ilvl="6" w:tplc="0416000F">
      <w:start w:val="1"/>
      <w:numFmt w:val="decimal"/>
      <w:lvlText w:val="%7."/>
      <w:lvlJc w:val="left"/>
      <w:pPr>
        <w:ind w:left="4995" w:hanging="360"/>
      </w:pPr>
    </w:lvl>
    <w:lvl w:ilvl="7" w:tplc="04160019">
      <w:start w:val="1"/>
      <w:numFmt w:val="lowerLetter"/>
      <w:lvlText w:val="%8."/>
      <w:lvlJc w:val="left"/>
      <w:pPr>
        <w:ind w:left="5715" w:hanging="360"/>
      </w:pPr>
    </w:lvl>
    <w:lvl w:ilvl="8" w:tplc="0416001B">
      <w:start w:val="1"/>
      <w:numFmt w:val="lowerRoman"/>
      <w:lvlText w:val="%9."/>
      <w:lvlJc w:val="right"/>
      <w:pPr>
        <w:ind w:left="6435" w:hanging="180"/>
      </w:pPr>
    </w:lvl>
  </w:abstractNum>
  <w:abstractNum w:abstractNumId="20">
    <w:nsid w:val="57CE4735"/>
    <w:multiLevelType w:val="hybridMultilevel"/>
    <w:tmpl w:val="E9B4520E"/>
    <w:lvl w:ilvl="0" w:tplc="04160001">
      <w:start w:val="1"/>
      <w:numFmt w:val="bullet"/>
      <w:lvlText w:val=""/>
      <w:lvlJc w:val="left"/>
      <w:pPr>
        <w:ind w:left="788" w:hanging="360"/>
      </w:pPr>
      <w:rPr>
        <w:rFonts w:ascii="Symbol" w:hAnsi="Symbol" w:cs="Symbol" w:hint="default"/>
      </w:rPr>
    </w:lvl>
    <w:lvl w:ilvl="1" w:tplc="04160003">
      <w:start w:val="1"/>
      <w:numFmt w:val="bullet"/>
      <w:lvlText w:val="o"/>
      <w:lvlJc w:val="left"/>
      <w:pPr>
        <w:ind w:left="1508" w:hanging="360"/>
      </w:pPr>
      <w:rPr>
        <w:rFonts w:ascii="Courier New" w:hAnsi="Courier New" w:cs="Courier New" w:hint="default"/>
      </w:rPr>
    </w:lvl>
    <w:lvl w:ilvl="2" w:tplc="04160005">
      <w:start w:val="1"/>
      <w:numFmt w:val="bullet"/>
      <w:lvlText w:val=""/>
      <w:lvlJc w:val="left"/>
      <w:pPr>
        <w:ind w:left="2228" w:hanging="360"/>
      </w:pPr>
      <w:rPr>
        <w:rFonts w:ascii="Wingdings" w:hAnsi="Wingdings" w:cs="Wingdings" w:hint="default"/>
      </w:rPr>
    </w:lvl>
    <w:lvl w:ilvl="3" w:tplc="04160001">
      <w:start w:val="1"/>
      <w:numFmt w:val="bullet"/>
      <w:lvlText w:val=""/>
      <w:lvlJc w:val="left"/>
      <w:pPr>
        <w:ind w:left="2948" w:hanging="360"/>
      </w:pPr>
      <w:rPr>
        <w:rFonts w:ascii="Symbol" w:hAnsi="Symbol" w:cs="Symbol" w:hint="default"/>
      </w:rPr>
    </w:lvl>
    <w:lvl w:ilvl="4" w:tplc="04160003">
      <w:start w:val="1"/>
      <w:numFmt w:val="bullet"/>
      <w:lvlText w:val="o"/>
      <w:lvlJc w:val="left"/>
      <w:pPr>
        <w:ind w:left="3668" w:hanging="360"/>
      </w:pPr>
      <w:rPr>
        <w:rFonts w:ascii="Courier New" w:hAnsi="Courier New" w:cs="Courier New" w:hint="default"/>
      </w:rPr>
    </w:lvl>
    <w:lvl w:ilvl="5" w:tplc="04160005">
      <w:start w:val="1"/>
      <w:numFmt w:val="bullet"/>
      <w:lvlText w:val=""/>
      <w:lvlJc w:val="left"/>
      <w:pPr>
        <w:ind w:left="4388" w:hanging="360"/>
      </w:pPr>
      <w:rPr>
        <w:rFonts w:ascii="Wingdings" w:hAnsi="Wingdings" w:cs="Wingdings" w:hint="default"/>
      </w:rPr>
    </w:lvl>
    <w:lvl w:ilvl="6" w:tplc="04160001">
      <w:start w:val="1"/>
      <w:numFmt w:val="bullet"/>
      <w:lvlText w:val=""/>
      <w:lvlJc w:val="left"/>
      <w:pPr>
        <w:ind w:left="5108" w:hanging="360"/>
      </w:pPr>
      <w:rPr>
        <w:rFonts w:ascii="Symbol" w:hAnsi="Symbol" w:cs="Symbol" w:hint="default"/>
      </w:rPr>
    </w:lvl>
    <w:lvl w:ilvl="7" w:tplc="04160003">
      <w:start w:val="1"/>
      <w:numFmt w:val="bullet"/>
      <w:lvlText w:val="o"/>
      <w:lvlJc w:val="left"/>
      <w:pPr>
        <w:ind w:left="5828" w:hanging="360"/>
      </w:pPr>
      <w:rPr>
        <w:rFonts w:ascii="Courier New" w:hAnsi="Courier New" w:cs="Courier New" w:hint="default"/>
      </w:rPr>
    </w:lvl>
    <w:lvl w:ilvl="8" w:tplc="04160005">
      <w:start w:val="1"/>
      <w:numFmt w:val="bullet"/>
      <w:lvlText w:val=""/>
      <w:lvlJc w:val="left"/>
      <w:pPr>
        <w:ind w:left="6548" w:hanging="360"/>
      </w:pPr>
      <w:rPr>
        <w:rFonts w:ascii="Wingdings" w:hAnsi="Wingdings" w:cs="Wingdings" w:hint="default"/>
      </w:rPr>
    </w:lvl>
  </w:abstractNum>
  <w:abstractNum w:abstractNumId="21">
    <w:nsid w:val="5DD90E39"/>
    <w:multiLevelType w:val="hybridMultilevel"/>
    <w:tmpl w:val="B680BE92"/>
    <w:lvl w:ilvl="0" w:tplc="0416000F">
      <w:start w:val="1"/>
      <w:numFmt w:val="decimal"/>
      <w:lvlText w:val="%1."/>
      <w:lvlJc w:val="left"/>
      <w:pPr>
        <w:ind w:left="720" w:hanging="360"/>
      </w:pPr>
    </w:lvl>
    <w:lvl w:ilvl="1" w:tplc="04160019">
      <w:start w:val="1"/>
      <w:numFmt w:val="lowerLetter"/>
      <w:lvlText w:val="%2."/>
      <w:lvlJc w:val="left"/>
      <w:pPr>
        <w:ind w:left="1440" w:hanging="360"/>
      </w:pPr>
    </w:lvl>
    <w:lvl w:ilvl="2" w:tplc="0416001B">
      <w:start w:val="1"/>
      <w:numFmt w:val="lowerRoman"/>
      <w:lvlText w:val="%3."/>
      <w:lvlJc w:val="right"/>
      <w:pPr>
        <w:ind w:left="2160" w:hanging="180"/>
      </w:pPr>
    </w:lvl>
    <w:lvl w:ilvl="3" w:tplc="0416000F">
      <w:start w:val="1"/>
      <w:numFmt w:val="decimal"/>
      <w:lvlText w:val="%4."/>
      <w:lvlJc w:val="left"/>
      <w:pPr>
        <w:ind w:left="2880" w:hanging="360"/>
      </w:pPr>
    </w:lvl>
    <w:lvl w:ilvl="4" w:tplc="04160019">
      <w:start w:val="1"/>
      <w:numFmt w:val="lowerLetter"/>
      <w:lvlText w:val="%5."/>
      <w:lvlJc w:val="left"/>
      <w:pPr>
        <w:ind w:left="3600" w:hanging="360"/>
      </w:pPr>
    </w:lvl>
    <w:lvl w:ilvl="5" w:tplc="0416001B">
      <w:start w:val="1"/>
      <w:numFmt w:val="lowerRoman"/>
      <w:lvlText w:val="%6."/>
      <w:lvlJc w:val="right"/>
      <w:pPr>
        <w:ind w:left="4320" w:hanging="180"/>
      </w:pPr>
    </w:lvl>
    <w:lvl w:ilvl="6" w:tplc="0416000F">
      <w:start w:val="1"/>
      <w:numFmt w:val="decimal"/>
      <w:lvlText w:val="%7."/>
      <w:lvlJc w:val="left"/>
      <w:pPr>
        <w:ind w:left="5040" w:hanging="360"/>
      </w:pPr>
    </w:lvl>
    <w:lvl w:ilvl="7" w:tplc="04160019">
      <w:start w:val="1"/>
      <w:numFmt w:val="lowerLetter"/>
      <w:lvlText w:val="%8."/>
      <w:lvlJc w:val="left"/>
      <w:pPr>
        <w:ind w:left="5760" w:hanging="360"/>
      </w:pPr>
    </w:lvl>
    <w:lvl w:ilvl="8" w:tplc="0416001B">
      <w:start w:val="1"/>
      <w:numFmt w:val="lowerRoman"/>
      <w:lvlText w:val="%9."/>
      <w:lvlJc w:val="right"/>
      <w:pPr>
        <w:ind w:left="6480" w:hanging="180"/>
      </w:pPr>
    </w:lvl>
  </w:abstractNum>
  <w:abstractNum w:abstractNumId="22">
    <w:nsid w:val="5E757E3D"/>
    <w:multiLevelType w:val="hybridMultilevel"/>
    <w:tmpl w:val="3CE6C0B4"/>
    <w:lvl w:ilvl="0" w:tplc="04160001">
      <w:start w:val="1"/>
      <w:numFmt w:val="bullet"/>
      <w:lvlText w:val=""/>
      <w:lvlJc w:val="left"/>
      <w:pPr>
        <w:ind w:left="720" w:hanging="360"/>
      </w:pPr>
      <w:rPr>
        <w:rFonts w:ascii="Symbol" w:hAnsi="Symbol" w:cs="Symbol" w:hint="default"/>
      </w:rPr>
    </w:lvl>
    <w:lvl w:ilvl="1" w:tplc="04160003">
      <w:start w:val="1"/>
      <w:numFmt w:val="bullet"/>
      <w:lvlText w:val="o"/>
      <w:lvlJc w:val="left"/>
      <w:pPr>
        <w:ind w:left="1440" w:hanging="360"/>
      </w:pPr>
      <w:rPr>
        <w:rFonts w:ascii="Courier New" w:hAnsi="Courier New" w:cs="Courier New" w:hint="default"/>
      </w:rPr>
    </w:lvl>
    <w:lvl w:ilvl="2" w:tplc="04160005">
      <w:start w:val="1"/>
      <w:numFmt w:val="bullet"/>
      <w:lvlText w:val=""/>
      <w:lvlJc w:val="left"/>
      <w:pPr>
        <w:ind w:left="2160" w:hanging="360"/>
      </w:pPr>
      <w:rPr>
        <w:rFonts w:ascii="Wingdings" w:hAnsi="Wingdings" w:cs="Wingdings" w:hint="default"/>
      </w:rPr>
    </w:lvl>
    <w:lvl w:ilvl="3" w:tplc="04160001">
      <w:start w:val="1"/>
      <w:numFmt w:val="bullet"/>
      <w:lvlText w:val=""/>
      <w:lvlJc w:val="left"/>
      <w:pPr>
        <w:ind w:left="2880" w:hanging="360"/>
      </w:pPr>
      <w:rPr>
        <w:rFonts w:ascii="Symbol" w:hAnsi="Symbol" w:cs="Symbol" w:hint="default"/>
      </w:rPr>
    </w:lvl>
    <w:lvl w:ilvl="4" w:tplc="04160003">
      <w:start w:val="1"/>
      <w:numFmt w:val="bullet"/>
      <w:lvlText w:val="o"/>
      <w:lvlJc w:val="left"/>
      <w:pPr>
        <w:ind w:left="3600" w:hanging="360"/>
      </w:pPr>
      <w:rPr>
        <w:rFonts w:ascii="Courier New" w:hAnsi="Courier New" w:cs="Courier New" w:hint="default"/>
      </w:rPr>
    </w:lvl>
    <w:lvl w:ilvl="5" w:tplc="04160005">
      <w:start w:val="1"/>
      <w:numFmt w:val="bullet"/>
      <w:lvlText w:val=""/>
      <w:lvlJc w:val="left"/>
      <w:pPr>
        <w:ind w:left="4320" w:hanging="360"/>
      </w:pPr>
      <w:rPr>
        <w:rFonts w:ascii="Wingdings" w:hAnsi="Wingdings" w:cs="Wingdings" w:hint="default"/>
      </w:rPr>
    </w:lvl>
    <w:lvl w:ilvl="6" w:tplc="04160001">
      <w:start w:val="1"/>
      <w:numFmt w:val="bullet"/>
      <w:lvlText w:val=""/>
      <w:lvlJc w:val="left"/>
      <w:pPr>
        <w:ind w:left="5040" w:hanging="360"/>
      </w:pPr>
      <w:rPr>
        <w:rFonts w:ascii="Symbol" w:hAnsi="Symbol" w:cs="Symbol" w:hint="default"/>
      </w:rPr>
    </w:lvl>
    <w:lvl w:ilvl="7" w:tplc="04160003">
      <w:start w:val="1"/>
      <w:numFmt w:val="bullet"/>
      <w:lvlText w:val="o"/>
      <w:lvlJc w:val="left"/>
      <w:pPr>
        <w:ind w:left="5760" w:hanging="360"/>
      </w:pPr>
      <w:rPr>
        <w:rFonts w:ascii="Courier New" w:hAnsi="Courier New" w:cs="Courier New" w:hint="default"/>
      </w:rPr>
    </w:lvl>
    <w:lvl w:ilvl="8" w:tplc="04160005">
      <w:start w:val="1"/>
      <w:numFmt w:val="bullet"/>
      <w:lvlText w:val=""/>
      <w:lvlJc w:val="left"/>
      <w:pPr>
        <w:ind w:left="6480" w:hanging="360"/>
      </w:pPr>
      <w:rPr>
        <w:rFonts w:ascii="Wingdings" w:hAnsi="Wingdings" w:cs="Wingdings" w:hint="default"/>
      </w:rPr>
    </w:lvl>
  </w:abstractNum>
  <w:abstractNum w:abstractNumId="23">
    <w:nsid w:val="65832831"/>
    <w:multiLevelType w:val="hybridMultilevel"/>
    <w:tmpl w:val="1D3E3336"/>
    <w:lvl w:ilvl="0" w:tplc="53C07410">
      <w:start w:val="1"/>
      <w:numFmt w:val="upperLetter"/>
      <w:lvlText w:val="%1)"/>
      <w:lvlJc w:val="left"/>
      <w:pPr>
        <w:ind w:left="720" w:hanging="360"/>
      </w:pPr>
      <w:rPr>
        <w:rFonts w:hint="default"/>
      </w:rPr>
    </w:lvl>
    <w:lvl w:ilvl="1" w:tplc="04160019">
      <w:start w:val="1"/>
      <w:numFmt w:val="lowerLetter"/>
      <w:lvlText w:val="%2."/>
      <w:lvlJc w:val="left"/>
      <w:pPr>
        <w:ind w:left="1440" w:hanging="360"/>
      </w:pPr>
    </w:lvl>
    <w:lvl w:ilvl="2" w:tplc="0416001B">
      <w:start w:val="1"/>
      <w:numFmt w:val="lowerRoman"/>
      <w:lvlText w:val="%3."/>
      <w:lvlJc w:val="right"/>
      <w:pPr>
        <w:ind w:left="2160" w:hanging="180"/>
      </w:pPr>
    </w:lvl>
    <w:lvl w:ilvl="3" w:tplc="0416000F">
      <w:start w:val="1"/>
      <w:numFmt w:val="decimal"/>
      <w:lvlText w:val="%4."/>
      <w:lvlJc w:val="left"/>
      <w:pPr>
        <w:ind w:left="2880" w:hanging="360"/>
      </w:pPr>
    </w:lvl>
    <w:lvl w:ilvl="4" w:tplc="04160019">
      <w:start w:val="1"/>
      <w:numFmt w:val="lowerLetter"/>
      <w:lvlText w:val="%5."/>
      <w:lvlJc w:val="left"/>
      <w:pPr>
        <w:ind w:left="3600" w:hanging="360"/>
      </w:pPr>
    </w:lvl>
    <w:lvl w:ilvl="5" w:tplc="0416001B">
      <w:start w:val="1"/>
      <w:numFmt w:val="lowerRoman"/>
      <w:lvlText w:val="%6."/>
      <w:lvlJc w:val="right"/>
      <w:pPr>
        <w:ind w:left="4320" w:hanging="180"/>
      </w:pPr>
    </w:lvl>
    <w:lvl w:ilvl="6" w:tplc="0416000F">
      <w:start w:val="1"/>
      <w:numFmt w:val="decimal"/>
      <w:lvlText w:val="%7."/>
      <w:lvlJc w:val="left"/>
      <w:pPr>
        <w:ind w:left="5040" w:hanging="360"/>
      </w:pPr>
    </w:lvl>
    <w:lvl w:ilvl="7" w:tplc="04160019">
      <w:start w:val="1"/>
      <w:numFmt w:val="lowerLetter"/>
      <w:lvlText w:val="%8."/>
      <w:lvlJc w:val="left"/>
      <w:pPr>
        <w:ind w:left="5760" w:hanging="360"/>
      </w:pPr>
    </w:lvl>
    <w:lvl w:ilvl="8" w:tplc="0416001B">
      <w:start w:val="1"/>
      <w:numFmt w:val="lowerRoman"/>
      <w:lvlText w:val="%9."/>
      <w:lvlJc w:val="right"/>
      <w:pPr>
        <w:ind w:left="6480" w:hanging="180"/>
      </w:pPr>
    </w:lvl>
  </w:abstractNum>
  <w:abstractNum w:abstractNumId="24">
    <w:nsid w:val="694969C9"/>
    <w:multiLevelType w:val="hybridMultilevel"/>
    <w:tmpl w:val="059A52CE"/>
    <w:lvl w:ilvl="0" w:tplc="04160001">
      <w:start w:val="1"/>
      <w:numFmt w:val="bullet"/>
      <w:lvlText w:val=""/>
      <w:lvlJc w:val="left"/>
      <w:pPr>
        <w:ind w:left="1146" w:hanging="360"/>
      </w:pPr>
      <w:rPr>
        <w:rFonts w:ascii="Symbol" w:hAnsi="Symbol" w:cs="Symbol" w:hint="default"/>
      </w:rPr>
    </w:lvl>
    <w:lvl w:ilvl="1" w:tplc="04160003">
      <w:start w:val="1"/>
      <w:numFmt w:val="bullet"/>
      <w:lvlText w:val="o"/>
      <w:lvlJc w:val="left"/>
      <w:pPr>
        <w:ind w:left="1866" w:hanging="360"/>
      </w:pPr>
      <w:rPr>
        <w:rFonts w:ascii="Courier New" w:hAnsi="Courier New" w:cs="Courier New" w:hint="default"/>
      </w:rPr>
    </w:lvl>
    <w:lvl w:ilvl="2" w:tplc="04160005">
      <w:start w:val="1"/>
      <w:numFmt w:val="bullet"/>
      <w:lvlText w:val=""/>
      <w:lvlJc w:val="left"/>
      <w:pPr>
        <w:ind w:left="2586" w:hanging="360"/>
      </w:pPr>
      <w:rPr>
        <w:rFonts w:ascii="Wingdings" w:hAnsi="Wingdings" w:cs="Wingdings" w:hint="default"/>
      </w:rPr>
    </w:lvl>
    <w:lvl w:ilvl="3" w:tplc="04160001">
      <w:start w:val="1"/>
      <w:numFmt w:val="bullet"/>
      <w:lvlText w:val=""/>
      <w:lvlJc w:val="left"/>
      <w:pPr>
        <w:ind w:left="3306" w:hanging="360"/>
      </w:pPr>
      <w:rPr>
        <w:rFonts w:ascii="Symbol" w:hAnsi="Symbol" w:cs="Symbol" w:hint="default"/>
      </w:rPr>
    </w:lvl>
    <w:lvl w:ilvl="4" w:tplc="04160003">
      <w:start w:val="1"/>
      <w:numFmt w:val="bullet"/>
      <w:lvlText w:val="o"/>
      <w:lvlJc w:val="left"/>
      <w:pPr>
        <w:ind w:left="4026" w:hanging="360"/>
      </w:pPr>
      <w:rPr>
        <w:rFonts w:ascii="Courier New" w:hAnsi="Courier New" w:cs="Courier New" w:hint="default"/>
      </w:rPr>
    </w:lvl>
    <w:lvl w:ilvl="5" w:tplc="04160005">
      <w:start w:val="1"/>
      <w:numFmt w:val="bullet"/>
      <w:lvlText w:val=""/>
      <w:lvlJc w:val="left"/>
      <w:pPr>
        <w:ind w:left="4746" w:hanging="360"/>
      </w:pPr>
      <w:rPr>
        <w:rFonts w:ascii="Wingdings" w:hAnsi="Wingdings" w:cs="Wingdings" w:hint="default"/>
      </w:rPr>
    </w:lvl>
    <w:lvl w:ilvl="6" w:tplc="04160001">
      <w:start w:val="1"/>
      <w:numFmt w:val="bullet"/>
      <w:lvlText w:val=""/>
      <w:lvlJc w:val="left"/>
      <w:pPr>
        <w:ind w:left="5466" w:hanging="360"/>
      </w:pPr>
      <w:rPr>
        <w:rFonts w:ascii="Symbol" w:hAnsi="Symbol" w:cs="Symbol" w:hint="default"/>
      </w:rPr>
    </w:lvl>
    <w:lvl w:ilvl="7" w:tplc="04160003">
      <w:start w:val="1"/>
      <w:numFmt w:val="bullet"/>
      <w:lvlText w:val="o"/>
      <w:lvlJc w:val="left"/>
      <w:pPr>
        <w:ind w:left="6186" w:hanging="360"/>
      </w:pPr>
      <w:rPr>
        <w:rFonts w:ascii="Courier New" w:hAnsi="Courier New" w:cs="Courier New" w:hint="default"/>
      </w:rPr>
    </w:lvl>
    <w:lvl w:ilvl="8" w:tplc="04160005">
      <w:start w:val="1"/>
      <w:numFmt w:val="bullet"/>
      <w:lvlText w:val=""/>
      <w:lvlJc w:val="left"/>
      <w:pPr>
        <w:ind w:left="6906" w:hanging="360"/>
      </w:pPr>
      <w:rPr>
        <w:rFonts w:ascii="Wingdings" w:hAnsi="Wingdings" w:cs="Wingdings" w:hint="default"/>
      </w:rPr>
    </w:lvl>
  </w:abstractNum>
  <w:abstractNum w:abstractNumId="25">
    <w:nsid w:val="694A0751"/>
    <w:multiLevelType w:val="hybridMultilevel"/>
    <w:tmpl w:val="910E4E52"/>
    <w:lvl w:ilvl="0" w:tplc="04160017">
      <w:start w:val="1"/>
      <w:numFmt w:val="lowerLetter"/>
      <w:lvlText w:val="%1)"/>
      <w:lvlJc w:val="left"/>
      <w:pPr>
        <w:ind w:left="786" w:hanging="360"/>
      </w:pPr>
      <w:rPr>
        <w:rFonts w:hint="default"/>
      </w:rPr>
    </w:lvl>
    <w:lvl w:ilvl="1" w:tplc="04160019">
      <w:start w:val="1"/>
      <w:numFmt w:val="lowerLetter"/>
      <w:lvlText w:val="%2."/>
      <w:lvlJc w:val="left"/>
      <w:pPr>
        <w:ind w:left="1440" w:hanging="360"/>
      </w:pPr>
    </w:lvl>
    <w:lvl w:ilvl="2" w:tplc="0416001B">
      <w:start w:val="1"/>
      <w:numFmt w:val="lowerRoman"/>
      <w:lvlText w:val="%3."/>
      <w:lvlJc w:val="right"/>
      <w:pPr>
        <w:ind w:left="2160" w:hanging="180"/>
      </w:pPr>
    </w:lvl>
    <w:lvl w:ilvl="3" w:tplc="0416000F">
      <w:start w:val="1"/>
      <w:numFmt w:val="decimal"/>
      <w:lvlText w:val="%4."/>
      <w:lvlJc w:val="left"/>
      <w:pPr>
        <w:ind w:left="2880" w:hanging="360"/>
      </w:pPr>
    </w:lvl>
    <w:lvl w:ilvl="4" w:tplc="04160019">
      <w:start w:val="1"/>
      <w:numFmt w:val="lowerLetter"/>
      <w:lvlText w:val="%5."/>
      <w:lvlJc w:val="left"/>
      <w:pPr>
        <w:ind w:left="3600" w:hanging="360"/>
      </w:pPr>
    </w:lvl>
    <w:lvl w:ilvl="5" w:tplc="0416001B">
      <w:start w:val="1"/>
      <w:numFmt w:val="lowerRoman"/>
      <w:lvlText w:val="%6."/>
      <w:lvlJc w:val="right"/>
      <w:pPr>
        <w:ind w:left="4320" w:hanging="180"/>
      </w:pPr>
    </w:lvl>
    <w:lvl w:ilvl="6" w:tplc="0416000F">
      <w:start w:val="1"/>
      <w:numFmt w:val="decimal"/>
      <w:lvlText w:val="%7."/>
      <w:lvlJc w:val="left"/>
      <w:pPr>
        <w:ind w:left="5040" w:hanging="360"/>
      </w:pPr>
    </w:lvl>
    <w:lvl w:ilvl="7" w:tplc="04160019">
      <w:start w:val="1"/>
      <w:numFmt w:val="lowerLetter"/>
      <w:lvlText w:val="%8."/>
      <w:lvlJc w:val="left"/>
      <w:pPr>
        <w:ind w:left="5760" w:hanging="360"/>
      </w:pPr>
    </w:lvl>
    <w:lvl w:ilvl="8" w:tplc="0416001B">
      <w:start w:val="1"/>
      <w:numFmt w:val="lowerRoman"/>
      <w:lvlText w:val="%9."/>
      <w:lvlJc w:val="right"/>
      <w:pPr>
        <w:ind w:left="6480" w:hanging="180"/>
      </w:pPr>
    </w:lvl>
  </w:abstractNum>
  <w:abstractNum w:abstractNumId="26">
    <w:nsid w:val="70DE4C53"/>
    <w:multiLevelType w:val="hybridMultilevel"/>
    <w:tmpl w:val="9EFA845A"/>
    <w:lvl w:ilvl="0" w:tplc="04160001">
      <w:start w:val="1"/>
      <w:numFmt w:val="bullet"/>
      <w:lvlText w:val=""/>
      <w:lvlJc w:val="left"/>
      <w:pPr>
        <w:tabs>
          <w:tab w:val="num" w:pos="720"/>
        </w:tabs>
        <w:ind w:left="720" w:hanging="360"/>
      </w:pPr>
      <w:rPr>
        <w:rFonts w:ascii="Symbol" w:hAnsi="Symbol" w:cs="Symbol" w:hint="default"/>
      </w:rPr>
    </w:lvl>
    <w:lvl w:ilvl="1" w:tplc="04160003">
      <w:start w:val="1"/>
      <w:numFmt w:val="bullet"/>
      <w:lvlText w:val="o"/>
      <w:lvlJc w:val="left"/>
      <w:pPr>
        <w:tabs>
          <w:tab w:val="num" w:pos="1440"/>
        </w:tabs>
        <w:ind w:left="1440" w:hanging="360"/>
      </w:pPr>
      <w:rPr>
        <w:rFonts w:ascii="Courier New" w:hAnsi="Courier New" w:cs="Courier New" w:hint="default"/>
      </w:rPr>
    </w:lvl>
    <w:lvl w:ilvl="2" w:tplc="04160005">
      <w:start w:val="1"/>
      <w:numFmt w:val="bullet"/>
      <w:lvlText w:val=""/>
      <w:lvlJc w:val="left"/>
      <w:pPr>
        <w:tabs>
          <w:tab w:val="num" w:pos="2160"/>
        </w:tabs>
        <w:ind w:left="2160" w:hanging="360"/>
      </w:pPr>
      <w:rPr>
        <w:rFonts w:ascii="Wingdings" w:hAnsi="Wingdings" w:cs="Wingdings" w:hint="default"/>
      </w:rPr>
    </w:lvl>
    <w:lvl w:ilvl="3" w:tplc="04160001">
      <w:start w:val="1"/>
      <w:numFmt w:val="bullet"/>
      <w:lvlText w:val=""/>
      <w:lvlJc w:val="left"/>
      <w:pPr>
        <w:tabs>
          <w:tab w:val="num" w:pos="2880"/>
        </w:tabs>
        <w:ind w:left="2880" w:hanging="360"/>
      </w:pPr>
      <w:rPr>
        <w:rFonts w:ascii="Symbol" w:hAnsi="Symbol" w:cs="Symbol" w:hint="default"/>
      </w:rPr>
    </w:lvl>
    <w:lvl w:ilvl="4" w:tplc="04160003">
      <w:start w:val="1"/>
      <w:numFmt w:val="bullet"/>
      <w:lvlText w:val="o"/>
      <w:lvlJc w:val="left"/>
      <w:pPr>
        <w:tabs>
          <w:tab w:val="num" w:pos="3600"/>
        </w:tabs>
        <w:ind w:left="3600" w:hanging="360"/>
      </w:pPr>
      <w:rPr>
        <w:rFonts w:ascii="Courier New" w:hAnsi="Courier New" w:cs="Courier New" w:hint="default"/>
      </w:rPr>
    </w:lvl>
    <w:lvl w:ilvl="5" w:tplc="04160005">
      <w:start w:val="1"/>
      <w:numFmt w:val="bullet"/>
      <w:lvlText w:val=""/>
      <w:lvlJc w:val="left"/>
      <w:pPr>
        <w:tabs>
          <w:tab w:val="num" w:pos="4320"/>
        </w:tabs>
        <w:ind w:left="4320" w:hanging="360"/>
      </w:pPr>
      <w:rPr>
        <w:rFonts w:ascii="Wingdings" w:hAnsi="Wingdings" w:cs="Wingdings" w:hint="default"/>
      </w:rPr>
    </w:lvl>
    <w:lvl w:ilvl="6" w:tplc="04160001">
      <w:start w:val="1"/>
      <w:numFmt w:val="bullet"/>
      <w:lvlText w:val=""/>
      <w:lvlJc w:val="left"/>
      <w:pPr>
        <w:tabs>
          <w:tab w:val="num" w:pos="5040"/>
        </w:tabs>
        <w:ind w:left="5040" w:hanging="360"/>
      </w:pPr>
      <w:rPr>
        <w:rFonts w:ascii="Symbol" w:hAnsi="Symbol" w:cs="Symbol" w:hint="default"/>
      </w:rPr>
    </w:lvl>
    <w:lvl w:ilvl="7" w:tplc="04160003">
      <w:start w:val="1"/>
      <w:numFmt w:val="bullet"/>
      <w:lvlText w:val="o"/>
      <w:lvlJc w:val="left"/>
      <w:pPr>
        <w:tabs>
          <w:tab w:val="num" w:pos="5760"/>
        </w:tabs>
        <w:ind w:left="5760" w:hanging="360"/>
      </w:pPr>
      <w:rPr>
        <w:rFonts w:ascii="Courier New" w:hAnsi="Courier New" w:cs="Courier New" w:hint="default"/>
      </w:rPr>
    </w:lvl>
    <w:lvl w:ilvl="8" w:tplc="04160005">
      <w:start w:val="1"/>
      <w:numFmt w:val="bullet"/>
      <w:lvlText w:val=""/>
      <w:lvlJc w:val="left"/>
      <w:pPr>
        <w:tabs>
          <w:tab w:val="num" w:pos="6480"/>
        </w:tabs>
        <w:ind w:left="6480" w:hanging="360"/>
      </w:pPr>
      <w:rPr>
        <w:rFonts w:ascii="Wingdings" w:hAnsi="Wingdings" w:cs="Wingdings" w:hint="default"/>
      </w:rPr>
    </w:lvl>
  </w:abstractNum>
  <w:abstractNum w:abstractNumId="27">
    <w:nsid w:val="795214D6"/>
    <w:multiLevelType w:val="hybridMultilevel"/>
    <w:tmpl w:val="C95ECCCA"/>
    <w:lvl w:ilvl="0" w:tplc="185AABD6">
      <w:start w:val="1"/>
      <w:numFmt w:val="lowerLetter"/>
      <w:lvlText w:val="%1)"/>
      <w:lvlJc w:val="left"/>
      <w:pPr>
        <w:ind w:left="720" w:hanging="360"/>
      </w:pPr>
      <w:rPr>
        <w:rFonts w:hint="default"/>
        <w:sz w:val="24"/>
        <w:szCs w:val="24"/>
      </w:rPr>
    </w:lvl>
    <w:lvl w:ilvl="1" w:tplc="04160019">
      <w:start w:val="1"/>
      <w:numFmt w:val="lowerLetter"/>
      <w:lvlText w:val="%2."/>
      <w:lvlJc w:val="left"/>
      <w:pPr>
        <w:ind w:left="1440" w:hanging="360"/>
      </w:pPr>
    </w:lvl>
    <w:lvl w:ilvl="2" w:tplc="0416001B">
      <w:start w:val="1"/>
      <w:numFmt w:val="lowerRoman"/>
      <w:lvlText w:val="%3."/>
      <w:lvlJc w:val="right"/>
      <w:pPr>
        <w:ind w:left="2160" w:hanging="180"/>
      </w:pPr>
    </w:lvl>
    <w:lvl w:ilvl="3" w:tplc="0416000F">
      <w:start w:val="1"/>
      <w:numFmt w:val="decimal"/>
      <w:lvlText w:val="%4."/>
      <w:lvlJc w:val="left"/>
      <w:pPr>
        <w:ind w:left="2880" w:hanging="360"/>
      </w:pPr>
    </w:lvl>
    <w:lvl w:ilvl="4" w:tplc="04160019">
      <w:start w:val="1"/>
      <w:numFmt w:val="lowerLetter"/>
      <w:lvlText w:val="%5."/>
      <w:lvlJc w:val="left"/>
      <w:pPr>
        <w:ind w:left="3600" w:hanging="360"/>
      </w:pPr>
    </w:lvl>
    <w:lvl w:ilvl="5" w:tplc="0416001B">
      <w:start w:val="1"/>
      <w:numFmt w:val="lowerRoman"/>
      <w:lvlText w:val="%6."/>
      <w:lvlJc w:val="right"/>
      <w:pPr>
        <w:ind w:left="4320" w:hanging="180"/>
      </w:pPr>
    </w:lvl>
    <w:lvl w:ilvl="6" w:tplc="0416000F">
      <w:start w:val="1"/>
      <w:numFmt w:val="decimal"/>
      <w:lvlText w:val="%7."/>
      <w:lvlJc w:val="left"/>
      <w:pPr>
        <w:ind w:left="5040" w:hanging="360"/>
      </w:pPr>
    </w:lvl>
    <w:lvl w:ilvl="7" w:tplc="04160019">
      <w:start w:val="1"/>
      <w:numFmt w:val="lowerLetter"/>
      <w:lvlText w:val="%8."/>
      <w:lvlJc w:val="left"/>
      <w:pPr>
        <w:ind w:left="5760" w:hanging="360"/>
      </w:pPr>
    </w:lvl>
    <w:lvl w:ilvl="8" w:tplc="0416001B">
      <w:start w:val="1"/>
      <w:numFmt w:val="lowerRoman"/>
      <w:lvlText w:val="%9."/>
      <w:lvlJc w:val="right"/>
      <w:pPr>
        <w:ind w:left="6480" w:hanging="180"/>
      </w:pPr>
    </w:lvl>
  </w:abstractNum>
  <w:abstractNum w:abstractNumId="28">
    <w:nsid w:val="7A962896"/>
    <w:multiLevelType w:val="hybridMultilevel"/>
    <w:tmpl w:val="974A9EAC"/>
    <w:lvl w:ilvl="0" w:tplc="04160001">
      <w:start w:val="1"/>
      <w:numFmt w:val="bullet"/>
      <w:lvlText w:val=""/>
      <w:lvlJc w:val="left"/>
      <w:pPr>
        <w:ind w:left="720" w:hanging="360"/>
      </w:pPr>
      <w:rPr>
        <w:rFonts w:ascii="Symbol" w:hAnsi="Symbol" w:cs="Symbol" w:hint="default"/>
      </w:rPr>
    </w:lvl>
    <w:lvl w:ilvl="1" w:tplc="04160003">
      <w:start w:val="1"/>
      <w:numFmt w:val="bullet"/>
      <w:lvlText w:val="o"/>
      <w:lvlJc w:val="left"/>
      <w:pPr>
        <w:ind w:left="1440" w:hanging="360"/>
      </w:pPr>
      <w:rPr>
        <w:rFonts w:ascii="Courier New" w:hAnsi="Courier New" w:cs="Courier New" w:hint="default"/>
      </w:rPr>
    </w:lvl>
    <w:lvl w:ilvl="2" w:tplc="04160005">
      <w:start w:val="1"/>
      <w:numFmt w:val="bullet"/>
      <w:lvlText w:val=""/>
      <w:lvlJc w:val="left"/>
      <w:pPr>
        <w:ind w:left="2160" w:hanging="360"/>
      </w:pPr>
      <w:rPr>
        <w:rFonts w:ascii="Wingdings" w:hAnsi="Wingdings" w:cs="Wingdings" w:hint="default"/>
      </w:rPr>
    </w:lvl>
    <w:lvl w:ilvl="3" w:tplc="04160001">
      <w:start w:val="1"/>
      <w:numFmt w:val="bullet"/>
      <w:lvlText w:val=""/>
      <w:lvlJc w:val="left"/>
      <w:pPr>
        <w:ind w:left="2880" w:hanging="360"/>
      </w:pPr>
      <w:rPr>
        <w:rFonts w:ascii="Symbol" w:hAnsi="Symbol" w:cs="Symbol" w:hint="default"/>
      </w:rPr>
    </w:lvl>
    <w:lvl w:ilvl="4" w:tplc="04160003">
      <w:start w:val="1"/>
      <w:numFmt w:val="bullet"/>
      <w:lvlText w:val="o"/>
      <w:lvlJc w:val="left"/>
      <w:pPr>
        <w:ind w:left="3600" w:hanging="360"/>
      </w:pPr>
      <w:rPr>
        <w:rFonts w:ascii="Courier New" w:hAnsi="Courier New" w:cs="Courier New" w:hint="default"/>
      </w:rPr>
    </w:lvl>
    <w:lvl w:ilvl="5" w:tplc="04160005">
      <w:start w:val="1"/>
      <w:numFmt w:val="bullet"/>
      <w:lvlText w:val=""/>
      <w:lvlJc w:val="left"/>
      <w:pPr>
        <w:ind w:left="4320" w:hanging="360"/>
      </w:pPr>
      <w:rPr>
        <w:rFonts w:ascii="Wingdings" w:hAnsi="Wingdings" w:cs="Wingdings" w:hint="default"/>
      </w:rPr>
    </w:lvl>
    <w:lvl w:ilvl="6" w:tplc="04160001">
      <w:start w:val="1"/>
      <w:numFmt w:val="bullet"/>
      <w:lvlText w:val=""/>
      <w:lvlJc w:val="left"/>
      <w:pPr>
        <w:ind w:left="5040" w:hanging="360"/>
      </w:pPr>
      <w:rPr>
        <w:rFonts w:ascii="Symbol" w:hAnsi="Symbol" w:cs="Symbol" w:hint="default"/>
      </w:rPr>
    </w:lvl>
    <w:lvl w:ilvl="7" w:tplc="04160003">
      <w:start w:val="1"/>
      <w:numFmt w:val="bullet"/>
      <w:lvlText w:val="o"/>
      <w:lvlJc w:val="left"/>
      <w:pPr>
        <w:ind w:left="5760" w:hanging="360"/>
      </w:pPr>
      <w:rPr>
        <w:rFonts w:ascii="Courier New" w:hAnsi="Courier New" w:cs="Courier New" w:hint="default"/>
      </w:rPr>
    </w:lvl>
    <w:lvl w:ilvl="8" w:tplc="04160005">
      <w:start w:val="1"/>
      <w:numFmt w:val="bullet"/>
      <w:lvlText w:val=""/>
      <w:lvlJc w:val="left"/>
      <w:pPr>
        <w:ind w:left="6480" w:hanging="360"/>
      </w:pPr>
      <w:rPr>
        <w:rFonts w:ascii="Wingdings" w:hAnsi="Wingdings" w:cs="Wingdings" w:hint="default"/>
      </w:rPr>
    </w:lvl>
  </w:abstractNum>
  <w:abstractNum w:abstractNumId="29">
    <w:nsid w:val="7AD0443D"/>
    <w:multiLevelType w:val="multilevel"/>
    <w:tmpl w:val="DC60F796"/>
    <w:lvl w:ilvl="0">
      <w:start w:val="1"/>
      <w:numFmt w:val="decimal"/>
      <w:lvlText w:val="%1."/>
      <w:lvlJc w:val="left"/>
      <w:pPr>
        <w:ind w:left="502" w:hanging="360"/>
      </w:pPr>
      <w:rPr>
        <w:rFonts w:hint="default"/>
        <w:sz w:val="32"/>
        <w:szCs w:val="32"/>
      </w:rPr>
    </w:lvl>
    <w:lvl w:ilvl="1">
      <w:start w:val="1"/>
      <w:numFmt w:val="decimal"/>
      <w:isLgl/>
      <w:lvlText w:val="%1.%2"/>
      <w:lvlJc w:val="left"/>
      <w:pPr>
        <w:ind w:left="938" w:hanging="360"/>
      </w:pPr>
      <w:rPr>
        <w:rFonts w:hint="default"/>
      </w:rPr>
    </w:lvl>
    <w:lvl w:ilvl="2">
      <w:start w:val="1"/>
      <w:numFmt w:val="decimal"/>
      <w:isLgl/>
      <w:lvlText w:val="%1.%2.%3"/>
      <w:lvlJc w:val="left"/>
      <w:pPr>
        <w:ind w:left="1658" w:hanging="720"/>
      </w:pPr>
      <w:rPr>
        <w:rFonts w:hint="default"/>
      </w:rPr>
    </w:lvl>
    <w:lvl w:ilvl="3">
      <w:start w:val="1"/>
      <w:numFmt w:val="decimal"/>
      <w:isLgl/>
      <w:lvlText w:val="%1.%2.%3.%4"/>
      <w:lvlJc w:val="left"/>
      <w:pPr>
        <w:ind w:left="2378" w:hanging="1080"/>
      </w:pPr>
      <w:rPr>
        <w:rFonts w:hint="default"/>
      </w:rPr>
    </w:lvl>
    <w:lvl w:ilvl="4">
      <w:start w:val="1"/>
      <w:numFmt w:val="decimal"/>
      <w:isLgl/>
      <w:lvlText w:val="%1.%2.%3.%4.%5"/>
      <w:lvlJc w:val="left"/>
      <w:pPr>
        <w:ind w:left="2738" w:hanging="1080"/>
      </w:pPr>
      <w:rPr>
        <w:rFonts w:hint="default"/>
      </w:rPr>
    </w:lvl>
    <w:lvl w:ilvl="5">
      <w:start w:val="1"/>
      <w:numFmt w:val="decimal"/>
      <w:isLgl/>
      <w:lvlText w:val="%1.%2.%3.%4.%5.%6"/>
      <w:lvlJc w:val="left"/>
      <w:pPr>
        <w:ind w:left="3458" w:hanging="1440"/>
      </w:pPr>
      <w:rPr>
        <w:rFonts w:hint="default"/>
      </w:rPr>
    </w:lvl>
    <w:lvl w:ilvl="6">
      <w:start w:val="1"/>
      <w:numFmt w:val="decimal"/>
      <w:isLgl/>
      <w:lvlText w:val="%1.%2.%3.%4.%5.%6.%7"/>
      <w:lvlJc w:val="left"/>
      <w:pPr>
        <w:ind w:left="3818" w:hanging="1440"/>
      </w:pPr>
      <w:rPr>
        <w:rFonts w:hint="default"/>
      </w:rPr>
    </w:lvl>
    <w:lvl w:ilvl="7">
      <w:start w:val="1"/>
      <w:numFmt w:val="decimal"/>
      <w:isLgl/>
      <w:lvlText w:val="%1.%2.%3.%4.%5.%6.%7.%8"/>
      <w:lvlJc w:val="left"/>
      <w:pPr>
        <w:ind w:left="4538" w:hanging="1800"/>
      </w:pPr>
      <w:rPr>
        <w:rFonts w:hint="default"/>
      </w:rPr>
    </w:lvl>
    <w:lvl w:ilvl="8">
      <w:start w:val="1"/>
      <w:numFmt w:val="decimal"/>
      <w:isLgl/>
      <w:lvlText w:val="%1.%2.%3.%4.%5.%6.%7.%8.%9"/>
      <w:lvlJc w:val="left"/>
      <w:pPr>
        <w:ind w:left="4898" w:hanging="1800"/>
      </w:pPr>
      <w:rPr>
        <w:rFonts w:hint="default"/>
      </w:rPr>
    </w:lvl>
  </w:abstractNum>
  <w:abstractNum w:abstractNumId="30">
    <w:nsid w:val="7F0B2D47"/>
    <w:multiLevelType w:val="hybridMultilevel"/>
    <w:tmpl w:val="3D4CD800"/>
    <w:lvl w:ilvl="0" w:tplc="04160011">
      <w:start w:val="1"/>
      <w:numFmt w:val="decimal"/>
      <w:lvlText w:val="%1)"/>
      <w:lvlJc w:val="left"/>
      <w:pPr>
        <w:ind w:left="720" w:hanging="360"/>
      </w:pPr>
      <w:rPr>
        <w:rFonts w:hint="default"/>
      </w:rPr>
    </w:lvl>
    <w:lvl w:ilvl="1" w:tplc="04160019">
      <w:start w:val="1"/>
      <w:numFmt w:val="lowerLetter"/>
      <w:lvlText w:val="%2."/>
      <w:lvlJc w:val="left"/>
      <w:pPr>
        <w:ind w:left="1440" w:hanging="360"/>
      </w:pPr>
    </w:lvl>
    <w:lvl w:ilvl="2" w:tplc="0416001B">
      <w:start w:val="1"/>
      <w:numFmt w:val="lowerRoman"/>
      <w:lvlText w:val="%3."/>
      <w:lvlJc w:val="right"/>
      <w:pPr>
        <w:ind w:left="2160" w:hanging="180"/>
      </w:pPr>
    </w:lvl>
    <w:lvl w:ilvl="3" w:tplc="0416000F">
      <w:start w:val="1"/>
      <w:numFmt w:val="decimal"/>
      <w:lvlText w:val="%4."/>
      <w:lvlJc w:val="left"/>
      <w:pPr>
        <w:ind w:left="2880" w:hanging="360"/>
      </w:pPr>
    </w:lvl>
    <w:lvl w:ilvl="4" w:tplc="04160019">
      <w:start w:val="1"/>
      <w:numFmt w:val="lowerLetter"/>
      <w:lvlText w:val="%5."/>
      <w:lvlJc w:val="left"/>
      <w:pPr>
        <w:ind w:left="3600" w:hanging="360"/>
      </w:pPr>
    </w:lvl>
    <w:lvl w:ilvl="5" w:tplc="0416001B">
      <w:start w:val="1"/>
      <w:numFmt w:val="lowerRoman"/>
      <w:lvlText w:val="%6."/>
      <w:lvlJc w:val="right"/>
      <w:pPr>
        <w:ind w:left="4320" w:hanging="180"/>
      </w:pPr>
    </w:lvl>
    <w:lvl w:ilvl="6" w:tplc="0416000F">
      <w:start w:val="1"/>
      <w:numFmt w:val="decimal"/>
      <w:lvlText w:val="%7."/>
      <w:lvlJc w:val="left"/>
      <w:pPr>
        <w:ind w:left="5040" w:hanging="360"/>
      </w:pPr>
    </w:lvl>
    <w:lvl w:ilvl="7" w:tplc="04160019">
      <w:start w:val="1"/>
      <w:numFmt w:val="lowerLetter"/>
      <w:lvlText w:val="%8."/>
      <w:lvlJc w:val="left"/>
      <w:pPr>
        <w:ind w:left="5760" w:hanging="360"/>
      </w:pPr>
    </w:lvl>
    <w:lvl w:ilvl="8" w:tplc="0416001B">
      <w:start w:val="1"/>
      <w:numFmt w:val="lowerRoman"/>
      <w:lvlText w:val="%9."/>
      <w:lvlJc w:val="right"/>
      <w:pPr>
        <w:ind w:left="6480" w:hanging="180"/>
      </w:pPr>
    </w:lvl>
  </w:abstractNum>
  <w:num w:numId="1">
    <w:abstractNumId w:val="5"/>
  </w:num>
  <w:num w:numId="2">
    <w:abstractNumId w:val="29"/>
  </w:num>
  <w:num w:numId="3">
    <w:abstractNumId w:val="17"/>
  </w:num>
  <w:num w:numId="4">
    <w:abstractNumId w:val="7"/>
  </w:num>
  <w:num w:numId="5">
    <w:abstractNumId w:val="19"/>
  </w:num>
  <w:num w:numId="6">
    <w:abstractNumId w:val="13"/>
  </w:num>
  <w:num w:numId="7">
    <w:abstractNumId w:val="12"/>
  </w:num>
  <w:num w:numId="8">
    <w:abstractNumId w:val="21"/>
  </w:num>
  <w:num w:numId="9">
    <w:abstractNumId w:val="22"/>
  </w:num>
  <w:num w:numId="10">
    <w:abstractNumId w:val="1"/>
  </w:num>
  <w:num w:numId="11">
    <w:abstractNumId w:val="14"/>
  </w:num>
  <w:num w:numId="12">
    <w:abstractNumId w:val="4"/>
  </w:num>
  <w:num w:numId="13">
    <w:abstractNumId w:val="26"/>
  </w:num>
  <w:num w:numId="14">
    <w:abstractNumId w:val="28"/>
  </w:num>
  <w:num w:numId="15">
    <w:abstractNumId w:val="20"/>
  </w:num>
  <w:num w:numId="16">
    <w:abstractNumId w:val="3"/>
  </w:num>
  <w:num w:numId="17">
    <w:abstractNumId w:val="25"/>
  </w:num>
  <w:num w:numId="18">
    <w:abstractNumId w:val="18"/>
  </w:num>
  <w:num w:numId="19">
    <w:abstractNumId w:val="2"/>
  </w:num>
  <w:num w:numId="20">
    <w:abstractNumId w:val="6"/>
  </w:num>
  <w:num w:numId="21">
    <w:abstractNumId w:val="24"/>
  </w:num>
  <w:num w:numId="22">
    <w:abstractNumId w:val="9"/>
  </w:num>
  <w:num w:numId="23">
    <w:abstractNumId w:val="30"/>
  </w:num>
  <w:num w:numId="24">
    <w:abstractNumId w:val="27"/>
  </w:num>
  <w:num w:numId="25">
    <w:abstractNumId w:val="16"/>
  </w:num>
  <w:num w:numId="26">
    <w:abstractNumId w:val="10"/>
  </w:num>
  <w:num w:numId="27">
    <w:abstractNumId w:val="8"/>
  </w:num>
  <w:num w:numId="28">
    <w:abstractNumId w:val="23"/>
  </w:num>
  <w:num w:numId="29">
    <w:abstractNumId w:val="15"/>
  </w:num>
  <w:num w:numId="30">
    <w:abstractNumId w:val="0"/>
  </w:num>
  <w:num w:numId="31">
    <w:abstractNumId w:val="1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embedSystemFonts/>
  <w:defaultTabStop w:val="708"/>
  <w:hyphenationZone w:val="425"/>
  <w:doNotHyphenateCaps/>
  <w:drawingGridHorizontalSpacing w:val="110"/>
  <w:displayHorizontalDrawingGridEvery w:val="2"/>
  <w:displayVerticalDrawingGridEvery w:val="2"/>
  <w:characterSpacingControl w:val="doNotCompress"/>
  <w:doNotValidateAgainstSchema/>
  <w:doNotDemarcateInvalidXml/>
  <w:footnotePr>
    <w:footnote w:id="0"/>
    <w:footnote w:id="1"/>
  </w:footnotePr>
  <w:endnotePr>
    <w:endnote w:id="0"/>
    <w:endnote w:id="1"/>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A42533"/>
    <w:rsid w:val="00000145"/>
    <w:rsid w:val="00001EE8"/>
    <w:rsid w:val="0000209C"/>
    <w:rsid w:val="00006BCE"/>
    <w:rsid w:val="0001364E"/>
    <w:rsid w:val="00015D9D"/>
    <w:rsid w:val="00016D7F"/>
    <w:rsid w:val="00020283"/>
    <w:rsid w:val="00020748"/>
    <w:rsid w:val="000214D8"/>
    <w:rsid w:val="00021C27"/>
    <w:rsid w:val="00023171"/>
    <w:rsid w:val="0002319B"/>
    <w:rsid w:val="00024A00"/>
    <w:rsid w:val="0002679B"/>
    <w:rsid w:val="00026A48"/>
    <w:rsid w:val="00030286"/>
    <w:rsid w:val="000330DA"/>
    <w:rsid w:val="00040E4C"/>
    <w:rsid w:val="00040F13"/>
    <w:rsid w:val="000419F5"/>
    <w:rsid w:val="000446C2"/>
    <w:rsid w:val="000473CF"/>
    <w:rsid w:val="00047470"/>
    <w:rsid w:val="00050C40"/>
    <w:rsid w:val="000575C7"/>
    <w:rsid w:val="00061C42"/>
    <w:rsid w:val="0006207E"/>
    <w:rsid w:val="0006213A"/>
    <w:rsid w:val="00062826"/>
    <w:rsid w:val="000660E3"/>
    <w:rsid w:val="00067A4F"/>
    <w:rsid w:val="000743E7"/>
    <w:rsid w:val="00075224"/>
    <w:rsid w:val="000753ED"/>
    <w:rsid w:val="00084743"/>
    <w:rsid w:val="00084FED"/>
    <w:rsid w:val="0008572C"/>
    <w:rsid w:val="00085AE0"/>
    <w:rsid w:val="00086949"/>
    <w:rsid w:val="00086F13"/>
    <w:rsid w:val="000941F2"/>
    <w:rsid w:val="000945D0"/>
    <w:rsid w:val="00094B0C"/>
    <w:rsid w:val="00096F3A"/>
    <w:rsid w:val="000A1C6B"/>
    <w:rsid w:val="000A25ED"/>
    <w:rsid w:val="000A33CA"/>
    <w:rsid w:val="000A59C2"/>
    <w:rsid w:val="000B14ED"/>
    <w:rsid w:val="000B20A2"/>
    <w:rsid w:val="000B21DF"/>
    <w:rsid w:val="000B5118"/>
    <w:rsid w:val="000B72C1"/>
    <w:rsid w:val="000B7F39"/>
    <w:rsid w:val="000C0103"/>
    <w:rsid w:val="000C2DA2"/>
    <w:rsid w:val="000C3E0D"/>
    <w:rsid w:val="000C4975"/>
    <w:rsid w:val="000C5009"/>
    <w:rsid w:val="000C6C46"/>
    <w:rsid w:val="000C7A38"/>
    <w:rsid w:val="000C7FE9"/>
    <w:rsid w:val="000D39DB"/>
    <w:rsid w:val="000D401A"/>
    <w:rsid w:val="000D46A7"/>
    <w:rsid w:val="000D4C86"/>
    <w:rsid w:val="000D63F3"/>
    <w:rsid w:val="000D752E"/>
    <w:rsid w:val="000D7F54"/>
    <w:rsid w:val="000E1295"/>
    <w:rsid w:val="000E2C59"/>
    <w:rsid w:val="000E3C08"/>
    <w:rsid w:val="000E46DE"/>
    <w:rsid w:val="000E6BC5"/>
    <w:rsid w:val="000E7226"/>
    <w:rsid w:val="000E73E4"/>
    <w:rsid w:val="000E75D8"/>
    <w:rsid w:val="000F1982"/>
    <w:rsid w:val="000F269D"/>
    <w:rsid w:val="000F2CA6"/>
    <w:rsid w:val="000F52AB"/>
    <w:rsid w:val="000F688B"/>
    <w:rsid w:val="000F789F"/>
    <w:rsid w:val="000F7F87"/>
    <w:rsid w:val="00101CE6"/>
    <w:rsid w:val="00101F50"/>
    <w:rsid w:val="00102FB1"/>
    <w:rsid w:val="001041ED"/>
    <w:rsid w:val="00105B24"/>
    <w:rsid w:val="00105D71"/>
    <w:rsid w:val="001062BA"/>
    <w:rsid w:val="00106643"/>
    <w:rsid w:val="00106F10"/>
    <w:rsid w:val="00107030"/>
    <w:rsid w:val="00111FF3"/>
    <w:rsid w:val="001153C5"/>
    <w:rsid w:val="00116B60"/>
    <w:rsid w:val="001203D0"/>
    <w:rsid w:val="00120948"/>
    <w:rsid w:val="001226A8"/>
    <w:rsid w:val="001228D9"/>
    <w:rsid w:val="0012423E"/>
    <w:rsid w:val="0012454D"/>
    <w:rsid w:val="001250FB"/>
    <w:rsid w:val="001254E2"/>
    <w:rsid w:val="001304B5"/>
    <w:rsid w:val="001311D9"/>
    <w:rsid w:val="001352B6"/>
    <w:rsid w:val="001356B3"/>
    <w:rsid w:val="00136293"/>
    <w:rsid w:val="00136DC6"/>
    <w:rsid w:val="00141119"/>
    <w:rsid w:val="00144EA2"/>
    <w:rsid w:val="001463F0"/>
    <w:rsid w:val="00146870"/>
    <w:rsid w:val="00147C52"/>
    <w:rsid w:val="00150CA6"/>
    <w:rsid w:val="00152004"/>
    <w:rsid w:val="00152649"/>
    <w:rsid w:val="001564AC"/>
    <w:rsid w:val="00157325"/>
    <w:rsid w:val="00161ED4"/>
    <w:rsid w:val="00162167"/>
    <w:rsid w:val="001672D1"/>
    <w:rsid w:val="00171522"/>
    <w:rsid w:val="00171C35"/>
    <w:rsid w:val="00172DC9"/>
    <w:rsid w:val="0017441B"/>
    <w:rsid w:val="001746A8"/>
    <w:rsid w:val="001749F0"/>
    <w:rsid w:val="00175F48"/>
    <w:rsid w:val="001847AE"/>
    <w:rsid w:val="0018596C"/>
    <w:rsid w:val="00186BC9"/>
    <w:rsid w:val="00187980"/>
    <w:rsid w:val="00187E0A"/>
    <w:rsid w:val="001900FF"/>
    <w:rsid w:val="00190BC0"/>
    <w:rsid w:val="001939DD"/>
    <w:rsid w:val="00194043"/>
    <w:rsid w:val="0019557C"/>
    <w:rsid w:val="0019596A"/>
    <w:rsid w:val="00195BF6"/>
    <w:rsid w:val="0019767B"/>
    <w:rsid w:val="001A15C9"/>
    <w:rsid w:val="001A1C6C"/>
    <w:rsid w:val="001A310D"/>
    <w:rsid w:val="001A3149"/>
    <w:rsid w:val="001A3E22"/>
    <w:rsid w:val="001A4EC4"/>
    <w:rsid w:val="001A68F6"/>
    <w:rsid w:val="001A6E10"/>
    <w:rsid w:val="001A754B"/>
    <w:rsid w:val="001A7B1C"/>
    <w:rsid w:val="001A7C6C"/>
    <w:rsid w:val="001B26AF"/>
    <w:rsid w:val="001B41DD"/>
    <w:rsid w:val="001B4E59"/>
    <w:rsid w:val="001C1BCC"/>
    <w:rsid w:val="001C263B"/>
    <w:rsid w:val="001C3E39"/>
    <w:rsid w:val="001C4509"/>
    <w:rsid w:val="001D024F"/>
    <w:rsid w:val="001D2AD7"/>
    <w:rsid w:val="001D5C1F"/>
    <w:rsid w:val="001E21E7"/>
    <w:rsid w:val="001E267C"/>
    <w:rsid w:val="001E29EB"/>
    <w:rsid w:val="001E2FF5"/>
    <w:rsid w:val="001E346D"/>
    <w:rsid w:val="001E360A"/>
    <w:rsid w:val="001E416F"/>
    <w:rsid w:val="001E4D96"/>
    <w:rsid w:val="001E70AD"/>
    <w:rsid w:val="001E7553"/>
    <w:rsid w:val="001F2A15"/>
    <w:rsid w:val="001F32D6"/>
    <w:rsid w:val="001F336B"/>
    <w:rsid w:val="001F48EC"/>
    <w:rsid w:val="001F5848"/>
    <w:rsid w:val="001F7666"/>
    <w:rsid w:val="00200602"/>
    <w:rsid w:val="00200E51"/>
    <w:rsid w:val="00204791"/>
    <w:rsid w:val="00205078"/>
    <w:rsid w:val="00206588"/>
    <w:rsid w:val="00206920"/>
    <w:rsid w:val="00212D0A"/>
    <w:rsid w:val="00213AE5"/>
    <w:rsid w:val="00214161"/>
    <w:rsid w:val="002148B0"/>
    <w:rsid w:val="002161DE"/>
    <w:rsid w:val="002164F1"/>
    <w:rsid w:val="00217E2F"/>
    <w:rsid w:val="00220F9A"/>
    <w:rsid w:val="00222D7E"/>
    <w:rsid w:val="002246F2"/>
    <w:rsid w:val="00224EAD"/>
    <w:rsid w:val="00226139"/>
    <w:rsid w:val="002276BE"/>
    <w:rsid w:val="0023170C"/>
    <w:rsid w:val="00232173"/>
    <w:rsid w:val="0023262B"/>
    <w:rsid w:val="00235EEE"/>
    <w:rsid w:val="002363C8"/>
    <w:rsid w:val="00236D9F"/>
    <w:rsid w:val="00243A2B"/>
    <w:rsid w:val="002445DD"/>
    <w:rsid w:val="00247343"/>
    <w:rsid w:val="002478DF"/>
    <w:rsid w:val="002500EE"/>
    <w:rsid w:val="002578D3"/>
    <w:rsid w:val="002609D3"/>
    <w:rsid w:val="00263908"/>
    <w:rsid w:val="00271EB4"/>
    <w:rsid w:val="00272485"/>
    <w:rsid w:val="002727B3"/>
    <w:rsid w:val="00274DAF"/>
    <w:rsid w:val="0027561A"/>
    <w:rsid w:val="00277DC5"/>
    <w:rsid w:val="00282553"/>
    <w:rsid w:val="00282917"/>
    <w:rsid w:val="00284698"/>
    <w:rsid w:val="00285FB9"/>
    <w:rsid w:val="00286534"/>
    <w:rsid w:val="00286767"/>
    <w:rsid w:val="002879CB"/>
    <w:rsid w:val="00292E05"/>
    <w:rsid w:val="00294AE6"/>
    <w:rsid w:val="00295F09"/>
    <w:rsid w:val="002A0FC2"/>
    <w:rsid w:val="002A1660"/>
    <w:rsid w:val="002A2EEE"/>
    <w:rsid w:val="002A3088"/>
    <w:rsid w:val="002A32B4"/>
    <w:rsid w:val="002A4979"/>
    <w:rsid w:val="002A50D2"/>
    <w:rsid w:val="002A5186"/>
    <w:rsid w:val="002A64D5"/>
    <w:rsid w:val="002B0B93"/>
    <w:rsid w:val="002B226B"/>
    <w:rsid w:val="002B2C9C"/>
    <w:rsid w:val="002B2DDF"/>
    <w:rsid w:val="002B37B2"/>
    <w:rsid w:val="002B4786"/>
    <w:rsid w:val="002B53FA"/>
    <w:rsid w:val="002B64B1"/>
    <w:rsid w:val="002B70AB"/>
    <w:rsid w:val="002C0A91"/>
    <w:rsid w:val="002C22DB"/>
    <w:rsid w:val="002C47EB"/>
    <w:rsid w:val="002C4CD7"/>
    <w:rsid w:val="002C5838"/>
    <w:rsid w:val="002C65A8"/>
    <w:rsid w:val="002C7536"/>
    <w:rsid w:val="002D0B55"/>
    <w:rsid w:val="002D1571"/>
    <w:rsid w:val="002D390C"/>
    <w:rsid w:val="002D3925"/>
    <w:rsid w:val="002D3C08"/>
    <w:rsid w:val="002D497A"/>
    <w:rsid w:val="002D515F"/>
    <w:rsid w:val="002D5378"/>
    <w:rsid w:val="002E0C70"/>
    <w:rsid w:val="002E7150"/>
    <w:rsid w:val="002E7315"/>
    <w:rsid w:val="002F31BC"/>
    <w:rsid w:val="002F422C"/>
    <w:rsid w:val="002F4308"/>
    <w:rsid w:val="002F5E49"/>
    <w:rsid w:val="002F5FF7"/>
    <w:rsid w:val="002F67E4"/>
    <w:rsid w:val="00301095"/>
    <w:rsid w:val="00305075"/>
    <w:rsid w:val="0030625A"/>
    <w:rsid w:val="00306F42"/>
    <w:rsid w:val="00307F30"/>
    <w:rsid w:val="00310A91"/>
    <w:rsid w:val="00317C42"/>
    <w:rsid w:val="00321D8D"/>
    <w:rsid w:val="00322D64"/>
    <w:rsid w:val="00323E27"/>
    <w:rsid w:val="00324F90"/>
    <w:rsid w:val="00326F4F"/>
    <w:rsid w:val="003274AE"/>
    <w:rsid w:val="003302DB"/>
    <w:rsid w:val="00330847"/>
    <w:rsid w:val="0033141A"/>
    <w:rsid w:val="00331F9F"/>
    <w:rsid w:val="00333B28"/>
    <w:rsid w:val="003349D6"/>
    <w:rsid w:val="00334F32"/>
    <w:rsid w:val="00336A6A"/>
    <w:rsid w:val="003370BD"/>
    <w:rsid w:val="00340375"/>
    <w:rsid w:val="003414A7"/>
    <w:rsid w:val="003416A5"/>
    <w:rsid w:val="003417B1"/>
    <w:rsid w:val="00342AAE"/>
    <w:rsid w:val="00342B10"/>
    <w:rsid w:val="003455EB"/>
    <w:rsid w:val="00347276"/>
    <w:rsid w:val="00352C2F"/>
    <w:rsid w:val="003536D4"/>
    <w:rsid w:val="00354741"/>
    <w:rsid w:val="003553F2"/>
    <w:rsid w:val="00356565"/>
    <w:rsid w:val="00360411"/>
    <w:rsid w:val="00361F14"/>
    <w:rsid w:val="00363A5A"/>
    <w:rsid w:val="00363DCA"/>
    <w:rsid w:val="003651AE"/>
    <w:rsid w:val="003651EA"/>
    <w:rsid w:val="003658E0"/>
    <w:rsid w:val="00365AEE"/>
    <w:rsid w:val="003661EF"/>
    <w:rsid w:val="00370B43"/>
    <w:rsid w:val="00371819"/>
    <w:rsid w:val="00372EEF"/>
    <w:rsid w:val="00374A98"/>
    <w:rsid w:val="0037537A"/>
    <w:rsid w:val="003771CD"/>
    <w:rsid w:val="003814F4"/>
    <w:rsid w:val="00381ED0"/>
    <w:rsid w:val="0038542C"/>
    <w:rsid w:val="00385E7E"/>
    <w:rsid w:val="00386C01"/>
    <w:rsid w:val="00390C22"/>
    <w:rsid w:val="00393316"/>
    <w:rsid w:val="00393CB0"/>
    <w:rsid w:val="00394BE1"/>
    <w:rsid w:val="003964E5"/>
    <w:rsid w:val="00397CD5"/>
    <w:rsid w:val="003A2A08"/>
    <w:rsid w:val="003A2CB1"/>
    <w:rsid w:val="003A48A3"/>
    <w:rsid w:val="003A59C5"/>
    <w:rsid w:val="003A5ADC"/>
    <w:rsid w:val="003B077D"/>
    <w:rsid w:val="003B0DC9"/>
    <w:rsid w:val="003B1B0F"/>
    <w:rsid w:val="003B3D8C"/>
    <w:rsid w:val="003B6E20"/>
    <w:rsid w:val="003B6FB3"/>
    <w:rsid w:val="003C0CA1"/>
    <w:rsid w:val="003C342A"/>
    <w:rsid w:val="003C505A"/>
    <w:rsid w:val="003C52E9"/>
    <w:rsid w:val="003C6252"/>
    <w:rsid w:val="003D218D"/>
    <w:rsid w:val="003D4295"/>
    <w:rsid w:val="003D514F"/>
    <w:rsid w:val="003D515D"/>
    <w:rsid w:val="003E048D"/>
    <w:rsid w:val="003E5091"/>
    <w:rsid w:val="003E5755"/>
    <w:rsid w:val="003E7906"/>
    <w:rsid w:val="003F1C9D"/>
    <w:rsid w:val="003F4898"/>
    <w:rsid w:val="003F5B2F"/>
    <w:rsid w:val="0040302C"/>
    <w:rsid w:val="004050B9"/>
    <w:rsid w:val="00405D19"/>
    <w:rsid w:val="0040615D"/>
    <w:rsid w:val="004073EB"/>
    <w:rsid w:val="0041441E"/>
    <w:rsid w:val="004164E3"/>
    <w:rsid w:val="00416C4A"/>
    <w:rsid w:val="0041722B"/>
    <w:rsid w:val="004202D7"/>
    <w:rsid w:val="00427E94"/>
    <w:rsid w:val="00431528"/>
    <w:rsid w:val="0043341C"/>
    <w:rsid w:val="00433D1F"/>
    <w:rsid w:val="00433F04"/>
    <w:rsid w:val="00435C9C"/>
    <w:rsid w:val="0043700B"/>
    <w:rsid w:val="004379A6"/>
    <w:rsid w:val="004379EB"/>
    <w:rsid w:val="00437F2D"/>
    <w:rsid w:val="00440C26"/>
    <w:rsid w:val="00441CB7"/>
    <w:rsid w:val="00442B98"/>
    <w:rsid w:val="00444640"/>
    <w:rsid w:val="00444C5C"/>
    <w:rsid w:val="0045223F"/>
    <w:rsid w:val="0045383E"/>
    <w:rsid w:val="00453F7F"/>
    <w:rsid w:val="00455539"/>
    <w:rsid w:val="004613F2"/>
    <w:rsid w:val="00461411"/>
    <w:rsid w:val="00461F9E"/>
    <w:rsid w:val="0046451C"/>
    <w:rsid w:val="0046664C"/>
    <w:rsid w:val="00471576"/>
    <w:rsid w:val="004752DF"/>
    <w:rsid w:val="00475D84"/>
    <w:rsid w:val="00476F5D"/>
    <w:rsid w:val="00477919"/>
    <w:rsid w:val="00477C74"/>
    <w:rsid w:val="00477F11"/>
    <w:rsid w:val="00481907"/>
    <w:rsid w:val="00484E04"/>
    <w:rsid w:val="00485147"/>
    <w:rsid w:val="00485CE5"/>
    <w:rsid w:val="0048763D"/>
    <w:rsid w:val="00491BE8"/>
    <w:rsid w:val="00491DB1"/>
    <w:rsid w:val="00494D25"/>
    <w:rsid w:val="00496AF5"/>
    <w:rsid w:val="004975C9"/>
    <w:rsid w:val="004A082D"/>
    <w:rsid w:val="004A195F"/>
    <w:rsid w:val="004A2655"/>
    <w:rsid w:val="004A4B72"/>
    <w:rsid w:val="004A73B8"/>
    <w:rsid w:val="004B2769"/>
    <w:rsid w:val="004B29EE"/>
    <w:rsid w:val="004B2CF0"/>
    <w:rsid w:val="004B3BA6"/>
    <w:rsid w:val="004B41F1"/>
    <w:rsid w:val="004B7917"/>
    <w:rsid w:val="004B7B65"/>
    <w:rsid w:val="004C0A2F"/>
    <w:rsid w:val="004C513E"/>
    <w:rsid w:val="004C74A9"/>
    <w:rsid w:val="004D0F2D"/>
    <w:rsid w:val="004D30FE"/>
    <w:rsid w:val="004D3378"/>
    <w:rsid w:val="004D5FCC"/>
    <w:rsid w:val="004D7095"/>
    <w:rsid w:val="004D7D45"/>
    <w:rsid w:val="004E11CC"/>
    <w:rsid w:val="004E2D92"/>
    <w:rsid w:val="004E4175"/>
    <w:rsid w:val="004E4616"/>
    <w:rsid w:val="004E4E7A"/>
    <w:rsid w:val="004E6F0B"/>
    <w:rsid w:val="004E7C09"/>
    <w:rsid w:val="004E7F9C"/>
    <w:rsid w:val="004F1355"/>
    <w:rsid w:val="004F1378"/>
    <w:rsid w:val="004F1FAB"/>
    <w:rsid w:val="004F7C6C"/>
    <w:rsid w:val="005018EE"/>
    <w:rsid w:val="00502CAF"/>
    <w:rsid w:val="00503D3A"/>
    <w:rsid w:val="00505882"/>
    <w:rsid w:val="00505A66"/>
    <w:rsid w:val="00506A4F"/>
    <w:rsid w:val="00506E21"/>
    <w:rsid w:val="00510F6E"/>
    <w:rsid w:val="00512E16"/>
    <w:rsid w:val="00516BFC"/>
    <w:rsid w:val="005179D2"/>
    <w:rsid w:val="0052245F"/>
    <w:rsid w:val="005230CF"/>
    <w:rsid w:val="005233BA"/>
    <w:rsid w:val="0052402C"/>
    <w:rsid w:val="005268B7"/>
    <w:rsid w:val="00531031"/>
    <w:rsid w:val="00531B27"/>
    <w:rsid w:val="00532104"/>
    <w:rsid w:val="00534C1E"/>
    <w:rsid w:val="00536B79"/>
    <w:rsid w:val="00536BA8"/>
    <w:rsid w:val="00540661"/>
    <w:rsid w:val="00540DB2"/>
    <w:rsid w:val="005454ED"/>
    <w:rsid w:val="005463F2"/>
    <w:rsid w:val="00547E79"/>
    <w:rsid w:val="00553C7F"/>
    <w:rsid w:val="00557A25"/>
    <w:rsid w:val="005610A9"/>
    <w:rsid w:val="00561409"/>
    <w:rsid w:val="00564003"/>
    <w:rsid w:val="00564507"/>
    <w:rsid w:val="0056474D"/>
    <w:rsid w:val="0056607D"/>
    <w:rsid w:val="0056799D"/>
    <w:rsid w:val="00573FE5"/>
    <w:rsid w:val="005740ED"/>
    <w:rsid w:val="005750E6"/>
    <w:rsid w:val="00576F60"/>
    <w:rsid w:val="00576FB4"/>
    <w:rsid w:val="0058117E"/>
    <w:rsid w:val="00581B5D"/>
    <w:rsid w:val="00585DAA"/>
    <w:rsid w:val="005873F6"/>
    <w:rsid w:val="00587608"/>
    <w:rsid w:val="00593102"/>
    <w:rsid w:val="005A0B09"/>
    <w:rsid w:val="005A2490"/>
    <w:rsid w:val="005A5E12"/>
    <w:rsid w:val="005A728F"/>
    <w:rsid w:val="005B0C27"/>
    <w:rsid w:val="005B28BC"/>
    <w:rsid w:val="005B66E2"/>
    <w:rsid w:val="005C038C"/>
    <w:rsid w:val="005C08CC"/>
    <w:rsid w:val="005C4404"/>
    <w:rsid w:val="005C4F8E"/>
    <w:rsid w:val="005C78C7"/>
    <w:rsid w:val="005C7BEA"/>
    <w:rsid w:val="005C7C27"/>
    <w:rsid w:val="005D2834"/>
    <w:rsid w:val="005D34E6"/>
    <w:rsid w:val="005D3841"/>
    <w:rsid w:val="005D4778"/>
    <w:rsid w:val="005D4D18"/>
    <w:rsid w:val="005D4F00"/>
    <w:rsid w:val="005D5141"/>
    <w:rsid w:val="005D702D"/>
    <w:rsid w:val="005D7694"/>
    <w:rsid w:val="005E181F"/>
    <w:rsid w:val="005E4727"/>
    <w:rsid w:val="005E5DE4"/>
    <w:rsid w:val="005F0A36"/>
    <w:rsid w:val="005F6D14"/>
    <w:rsid w:val="005F7A0F"/>
    <w:rsid w:val="006012D1"/>
    <w:rsid w:val="006012E5"/>
    <w:rsid w:val="00601A7C"/>
    <w:rsid w:val="00601DC3"/>
    <w:rsid w:val="00604121"/>
    <w:rsid w:val="00606245"/>
    <w:rsid w:val="0061087C"/>
    <w:rsid w:val="00610B72"/>
    <w:rsid w:val="00610F65"/>
    <w:rsid w:val="00613559"/>
    <w:rsid w:val="00613710"/>
    <w:rsid w:val="00615CDD"/>
    <w:rsid w:val="006164F1"/>
    <w:rsid w:val="006179C0"/>
    <w:rsid w:val="006237BC"/>
    <w:rsid w:val="00625AC4"/>
    <w:rsid w:val="006277F6"/>
    <w:rsid w:val="00627C63"/>
    <w:rsid w:val="00627F01"/>
    <w:rsid w:val="00631474"/>
    <w:rsid w:val="00632074"/>
    <w:rsid w:val="00634D43"/>
    <w:rsid w:val="00635725"/>
    <w:rsid w:val="006358DE"/>
    <w:rsid w:val="00635F11"/>
    <w:rsid w:val="00636F53"/>
    <w:rsid w:val="0063773E"/>
    <w:rsid w:val="006402F5"/>
    <w:rsid w:val="00644E13"/>
    <w:rsid w:val="00646A5A"/>
    <w:rsid w:val="00647AB2"/>
    <w:rsid w:val="00647F61"/>
    <w:rsid w:val="006500DF"/>
    <w:rsid w:val="0065196D"/>
    <w:rsid w:val="00655601"/>
    <w:rsid w:val="00655ECF"/>
    <w:rsid w:val="0065606E"/>
    <w:rsid w:val="006564EF"/>
    <w:rsid w:val="00657E7E"/>
    <w:rsid w:val="006619BA"/>
    <w:rsid w:val="006626A9"/>
    <w:rsid w:val="00665D02"/>
    <w:rsid w:val="00666153"/>
    <w:rsid w:val="00667477"/>
    <w:rsid w:val="00673395"/>
    <w:rsid w:val="0067572F"/>
    <w:rsid w:val="0068211A"/>
    <w:rsid w:val="006823F8"/>
    <w:rsid w:val="006825E3"/>
    <w:rsid w:val="006839A0"/>
    <w:rsid w:val="00684613"/>
    <w:rsid w:val="006849B6"/>
    <w:rsid w:val="006850C4"/>
    <w:rsid w:val="00690C68"/>
    <w:rsid w:val="0069198E"/>
    <w:rsid w:val="006976A6"/>
    <w:rsid w:val="00697BFC"/>
    <w:rsid w:val="006A2AE3"/>
    <w:rsid w:val="006A39D8"/>
    <w:rsid w:val="006A3D8D"/>
    <w:rsid w:val="006A5A42"/>
    <w:rsid w:val="006A7B7B"/>
    <w:rsid w:val="006B20D1"/>
    <w:rsid w:val="006B64E0"/>
    <w:rsid w:val="006B7B04"/>
    <w:rsid w:val="006C02EA"/>
    <w:rsid w:val="006C22C5"/>
    <w:rsid w:val="006C30A4"/>
    <w:rsid w:val="006C45A8"/>
    <w:rsid w:val="006C4A9B"/>
    <w:rsid w:val="006C618C"/>
    <w:rsid w:val="006C68E5"/>
    <w:rsid w:val="006D183D"/>
    <w:rsid w:val="006D24B0"/>
    <w:rsid w:val="006D288C"/>
    <w:rsid w:val="006D3632"/>
    <w:rsid w:val="006D3A38"/>
    <w:rsid w:val="006D446D"/>
    <w:rsid w:val="006E0451"/>
    <w:rsid w:val="006E6E53"/>
    <w:rsid w:val="006E7158"/>
    <w:rsid w:val="006F1285"/>
    <w:rsid w:val="006F60FE"/>
    <w:rsid w:val="00703B35"/>
    <w:rsid w:val="00704347"/>
    <w:rsid w:val="00704F4C"/>
    <w:rsid w:val="00705611"/>
    <w:rsid w:val="007065CB"/>
    <w:rsid w:val="00706ED4"/>
    <w:rsid w:val="007113BC"/>
    <w:rsid w:val="007125B1"/>
    <w:rsid w:val="007127C8"/>
    <w:rsid w:val="00714626"/>
    <w:rsid w:val="00715342"/>
    <w:rsid w:val="00716B18"/>
    <w:rsid w:val="00721733"/>
    <w:rsid w:val="007224CE"/>
    <w:rsid w:val="007225AD"/>
    <w:rsid w:val="00722FA0"/>
    <w:rsid w:val="00725393"/>
    <w:rsid w:val="00725E80"/>
    <w:rsid w:val="00725ECD"/>
    <w:rsid w:val="00731E65"/>
    <w:rsid w:val="00733FAC"/>
    <w:rsid w:val="00734898"/>
    <w:rsid w:val="00735089"/>
    <w:rsid w:val="00735CE5"/>
    <w:rsid w:val="007364DA"/>
    <w:rsid w:val="007407D4"/>
    <w:rsid w:val="007426E7"/>
    <w:rsid w:val="00745422"/>
    <w:rsid w:val="00747C00"/>
    <w:rsid w:val="007519EF"/>
    <w:rsid w:val="00751F6F"/>
    <w:rsid w:val="00753436"/>
    <w:rsid w:val="00753C8F"/>
    <w:rsid w:val="00755B62"/>
    <w:rsid w:val="00764256"/>
    <w:rsid w:val="00764727"/>
    <w:rsid w:val="007661C4"/>
    <w:rsid w:val="0076632B"/>
    <w:rsid w:val="00770A10"/>
    <w:rsid w:val="00771884"/>
    <w:rsid w:val="007718E5"/>
    <w:rsid w:val="007720FE"/>
    <w:rsid w:val="00774F55"/>
    <w:rsid w:val="00781140"/>
    <w:rsid w:val="00782A11"/>
    <w:rsid w:val="007849AC"/>
    <w:rsid w:val="0078521C"/>
    <w:rsid w:val="00786200"/>
    <w:rsid w:val="00787B60"/>
    <w:rsid w:val="007905C7"/>
    <w:rsid w:val="00793F62"/>
    <w:rsid w:val="00794913"/>
    <w:rsid w:val="00796548"/>
    <w:rsid w:val="00797ED9"/>
    <w:rsid w:val="007A18B9"/>
    <w:rsid w:val="007A6936"/>
    <w:rsid w:val="007B15C2"/>
    <w:rsid w:val="007B2EB8"/>
    <w:rsid w:val="007B3716"/>
    <w:rsid w:val="007B4121"/>
    <w:rsid w:val="007B67AB"/>
    <w:rsid w:val="007C2490"/>
    <w:rsid w:val="007C2851"/>
    <w:rsid w:val="007C2FBA"/>
    <w:rsid w:val="007C3A0F"/>
    <w:rsid w:val="007C5BDC"/>
    <w:rsid w:val="007D2A7E"/>
    <w:rsid w:val="007D625A"/>
    <w:rsid w:val="007D7C13"/>
    <w:rsid w:val="007E13D4"/>
    <w:rsid w:val="007E3103"/>
    <w:rsid w:val="007E56DD"/>
    <w:rsid w:val="007E5C5E"/>
    <w:rsid w:val="007E694D"/>
    <w:rsid w:val="007F13B1"/>
    <w:rsid w:val="007F1E98"/>
    <w:rsid w:val="007F1FBE"/>
    <w:rsid w:val="007F7002"/>
    <w:rsid w:val="00800A8F"/>
    <w:rsid w:val="00800B47"/>
    <w:rsid w:val="00801B47"/>
    <w:rsid w:val="00802A10"/>
    <w:rsid w:val="00804EAB"/>
    <w:rsid w:val="00806806"/>
    <w:rsid w:val="008108EA"/>
    <w:rsid w:val="00815415"/>
    <w:rsid w:val="00817BB4"/>
    <w:rsid w:val="00821D61"/>
    <w:rsid w:val="00822751"/>
    <w:rsid w:val="008231DA"/>
    <w:rsid w:val="008234B4"/>
    <w:rsid w:val="008239F5"/>
    <w:rsid w:val="00825086"/>
    <w:rsid w:val="00827EC2"/>
    <w:rsid w:val="008312B8"/>
    <w:rsid w:val="00831A7D"/>
    <w:rsid w:val="00835D4D"/>
    <w:rsid w:val="00836249"/>
    <w:rsid w:val="0084058E"/>
    <w:rsid w:val="0084106B"/>
    <w:rsid w:val="0084176D"/>
    <w:rsid w:val="00842660"/>
    <w:rsid w:val="00843D36"/>
    <w:rsid w:val="008453CC"/>
    <w:rsid w:val="00851B09"/>
    <w:rsid w:val="008524B9"/>
    <w:rsid w:val="00856D18"/>
    <w:rsid w:val="00856D77"/>
    <w:rsid w:val="0086020D"/>
    <w:rsid w:val="00860EF7"/>
    <w:rsid w:val="00864A0B"/>
    <w:rsid w:val="00864AB4"/>
    <w:rsid w:val="00864BC3"/>
    <w:rsid w:val="008661B8"/>
    <w:rsid w:val="0087094E"/>
    <w:rsid w:val="00870D6C"/>
    <w:rsid w:val="008774C1"/>
    <w:rsid w:val="00880358"/>
    <w:rsid w:val="00880D09"/>
    <w:rsid w:val="0088132A"/>
    <w:rsid w:val="00883661"/>
    <w:rsid w:val="00883D6A"/>
    <w:rsid w:val="00884C07"/>
    <w:rsid w:val="008859C0"/>
    <w:rsid w:val="0088704B"/>
    <w:rsid w:val="0089037D"/>
    <w:rsid w:val="00890725"/>
    <w:rsid w:val="00894AD7"/>
    <w:rsid w:val="008971C0"/>
    <w:rsid w:val="008A1E88"/>
    <w:rsid w:val="008A2C31"/>
    <w:rsid w:val="008A4057"/>
    <w:rsid w:val="008A48DC"/>
    <w:rsid w:val="008B0273"/>
    <w:rsid w:val="008B066B"/>
    <w:rsid w:val="008B07CF"/>
    <w:rsid w:val="008B2478"/>
    <w:rsid w:val="008B51DC"/>
    <w:rsid w:val="008B6C9A"/>
    <w:rsid w:val="008B71CF"/>
    <w:rsid w:val="008C1FE5"/>
    <w:rsid w:val="008C597F"/>
    <w:rsid w:val="008C6D9C"/>
    <w:rsid w:val="008C6E3E"/>
    <w:rsid w:val="008C7A35"/>
    <w:rsid w:val="008C7B02"/>
    <w:rsid w:val="008D06A0"/>
    <w:rsid w:val="008D1168"/>
    <w:rsid w:val="008D1867"/>
    <w:rsid w:val="008D2897"/>
    <w:rsid w:val="008D29D7"/>
    <w:rsid w:val="008D42AC"/>
    <w:rsid w:val="008D62AF"/>
    <w:rsid w:val="008D7783"/>
    <w:rsid w:val="008D7E06"/>
    <w:rsid w:val="008E0372"/>
    <w:rsid w:val="008E0DF3"/>
    <w:rsid w:val="008E285C"/>
    <w:rsid w:val="008E421D"/>
    <w:rsid w:val="008E5C49"/>
    <w:rsid w:val="008E7550"/>
    <w:rsid w:val="008E7A26"/>
    <w:rsid w:val="008F1165"/>
    <w:rsid w:val="008F3597"/>
    <w:rsid w:val="008F3930"/>
    <w:rsid w:val="008F522E"/>
    <w:rsid w:val="008F536F"/>
    <w:rsid w:val="008F61FC"/>
    <w:rsid w:val="008F6B26"/>
    <w:rsid w:val="008F7B86"/>
    <w:rsid w:val="00900444"/>
    <w:rsid w:val="00903E3C"/>
    <w:rsid w:val="00905A0A"/>
    <w:rsid w:val="00905AC6"/>
    <w:rsid w:val="00906A66"/>
    <w:rsid w:val="00906DD1"/>
    <w:rsid w:val="0091063F"/>
    <w:rsid w:val="00913C38"/>
    <w:rsid w:val="0091552C"/>
    <w:rsid w:val="00917A4B"/>
    <w:rsid w:val="0092006F"/>
    <w:rsid w:val="00924A11"/>
    <w:rsid w:val="00924C1D"/>
    <w:rsid w:val="00931EB0"/>
    <w:rsid w:val="009332B7"/>
    <w:rsid w:val="009352D6"/>
    <w:rsid w:val="0093564F"/>
    <w:rsid w:val="0093625B"/>
    <w:rsid w:val="0093649B"/>
    <w:rsid w:val="00936B98"/>
    <w:rsid w:val="0093733B"/>
    <w:rsid w:val="00937BD8"/>
    <w:rsid w:val="00940594"/>
    <w:rsid w:val="009412BB"/>
    <w:rsid w:val="00942E57"/>
    <w:rsid w:val="0094756A"/>
    <w:rsid w:val="00950342"/>
    <w:rsid w:val="00951E69"/>
    <w:rsid w:val="00952BC1"/>
    <w:rsid w:val="009559CF"/>
    <w:rsid w:val="0095631A"/>
    <w:rsid w:val="009564DF"/>
    <w:rsid w:val="0095774C"/>
    <w:rsid w:val="00957D61"/>
    <w:rsid w:val="00960393"/>
    <w:rsid w:val="00962036"/>
    <w:rsid w:val="00962BF4"/>
    <w:rsid w:val="009637EB"/>
    <w:rsid w:val="00963BD0"/>
    <w:rsid w:val="009645B2"/>
    <w:rsid w:val="00964E8F"/>
    <w:rsid w:val="00964EC9"/>
    <w:rsid w:val="00965CCB"/>
    <w:rsid w:val="0096769F"/>
    <w:rsid w:val="00967C21"/>
    <w:rsid w:val="00973645"/>
    <w:rsid w:val="009746D2"/>
    <w:rsid w:val="009812F4"/>
    <w:rsid w:val="00982917"/>
    <w:rsid w:val="00983657"/>
    <w:rsid w:val="00983865"/>
    <w:rsid w:val="0098521F"/>
    <w:rsid w:val="00985EC8"/>
    <w:rsid w:val="0098696D"/>
    <w:rsid w:val="00986E87"/>
    <w:rsid w:val="00987140"/>
    <w:rsid w:val="009917A0"/>
    <w:rsid w:val="009921BF"/>
    <w:rsid w:val="009929F6"/>
    <w:rsid w:val="00994FB5"/>
    <w:rsid w:val="009950C6"/>
    <w:rsid w:val="00996409"/>
    <w:rsid w:val="009A06E0"/>
    <w:rsid w:val="009A1715"/>
    <w:rsid w:val="009A17ED"/>
    <w:rsid w:val="009A2541"/>
    <w:rsid w:val="009A26C6"/>
    <w:rsid w:val="009A2A73"/>
    <w:rsid w:val="009A46D0"/>
    <w:rsid w:val="009A4C0E"/>
    <w:rsid w:val="009A5017"/>
    <w:rsid w:val="009A742B"/>
    <w:rsid w:val="009A7912"/>
    <w:rsid w:val="009B01B1"/>
    <w:rsid w:val="009B17AB"/>
    <w:rsid w:val="009B32B8"/>
    <w:rsid w:val="009C156E"/>
    <w:rsid w:val="009C22FA"/>
    <w:rsid w:val="009C32B9"/>
    <w:rsid w:val="009C43CA"/>
    <w:rsid w:val="009D17BB"/>
    <w:rsid w:val="009D2560"/>
    <w:rsid w:val="009D7321"/>
    <w:rsid w:val="009E0E3B"/>
    <w:rsid w:val="009E2096"/>
    <w:rsid w:val="009E299C"/>
    <w:rsid w:val="009E6EE4"/>
    <w:rsid w:val="009F0060"/>
    <w:rsid w:val="009F2741"/>
    <w:rsid w:val="009F40A7"/>
    <w:rsid w:val="009F479C"/>
    <w:rsid w:val="009F47EF"/>
    <w:rsid w:val="009F5372"/>
    <w:rsid w:val="009F661F"/>
    <w:rsid w:val="00A00523"/>
    <w:rsid w:val="00A0152A"/>
    <w:rsid w:val="00A01FA5"/>
    <w:rsid w:val="00A02EA9"/>
    <w:rsid w:val="00A13B70"/>
    <w:rsid w:val="00A14AD7"/>
    <w:rsid w:val="00A15297"/>
    <w:rsid w:val="00A154B3"/>
    <w:rsid w:val="00A23AC1"/>
    <w:rsid w:val="00A24FB7"/>
    <w:rsid w:val="00A27FEE"/>
    <w:rsid w:val="00A35698"/>
    <w:rsid w:val="00A4024C"/>
    <w:rsid w:val="00A40A4E"/>
    <w:rsid w:val="00A40B80"/>
    <w:rsid w:val="00A415AF"/>
    <w:rsid w:val="00A417FA"/>
    <w:rsid w:val="00A42533"/>
    <w:rsid w:val="00A4295C"/>
    <w:rsid w:val="00A463C8"/>
    <w:rsid w:val="00A472F0"/>
    <w:rsid w:val="00A52EA1"/>
    <w:rsid w:val="00A52FDC"/>
    <w:rsid w:val="00A53274"/>
    <w:rsid w:val="00A54E84"/>
    <w:rsid w:val="00A552D4"/>
    <w:rsid w:val="00A55C1A"/>
    <w:rsid w:val="00A561F5"/>
    <w:rsid w:val="00A57580"/>
    <w:rsid w:val="00A576CB"/>
    <w:rsid w:val="00A61A58"/>
    <w:rsid w:val="00A62F35"/>
    <w:rsid w:val="00A634D5"/>
    <w:rsid w:val="00A63691"/>
    <w:rsid w:val="00A66CB7"/>
    <w:rsid w:val="00A70229"/>
    <w:rsid w:val="00A70F2A"/>
    <w:rsid w:val="00A73687"/>
    <w:rsid w:val="00A73BDF"/>
    <w:rsid w:val="00A76DB1"/>
    <w:rsid w:val="00A80188"/>
    <w:rsid w:val="00A81D7E"/>
    <w:rsid w:val="00A82331"/>
    <w:rsid w:val="00A83C09"/>
    <w:rsid w:val="00A875D0"/>
    <w:rsid w:val="00A90BE7"/>
    <w:rsid w:val="00A90DD8"/>
    <w:rsid w:val="00A97C68"/>
    <w:rsid w:val="00AA2E17"/>
    <w:rsid w:val="00AA30A3"/>
    <w:rsid w:val="00AA3FC1"/>
    <w:rsid w:val="00AA6E65"/>
    <w:rsid w:val="00AA71FA"/>
    <w:rsid w:val="00AA7B3A"/>
    <w:rsid w:val="00AA7C6D"/>
    <w:rsid w:val="00AB0A4F"/>
    <w:rsid w:val="00AB37DD"/>
    <w:rsid w:val="00AB3B88"/>
    <w:rsid w:val="00AB53CC"/>
    <w:rsid w:val="00AB5527"/>
    <w:rsid w:val="00AC137D"/>
    <w:rsid w:val="00AC356C"/>
    <w:rsid w:val="00AC47BB"/>
    <w:rsid w:val="00AC48BC"/>
    <w:rsid w:val="00AC60BF"/>
    <w:rsid w:val="00AC71DF"/>
    <w:rsid w:val="00AC7545"/>
    <w:rsid w:val="00AD164E"/>
    <w:rsid w:val="00AD512B"/>
    <w:rsid w:val="00AE019B"/>
    <w:rsid w:val="00AE03D9"/>
    <w:rsid w:val="00AE0701"/>
    <w:rsid w:val="00AE0F03"/>
    <w:rsid w:val="00AE140A"/>
    <w:rsid w:val="00AE2621"/>
    <w:rsid w:val="00AF1A5F"/>
    <w:rsid w:val="00AF298C"/>
    <w:rsid w:val="00AF2BE8"/>
    <w:rsid w:val="00AF3246"/>
    <w:rsid w:val="00AF3E4D"/>
    <w:rsid w:val="00B00193"/>
    <w:rsid w:val="00B0291B"/>
    <w:rsid w:val="00B029FA"/>
    <w:rsid w:val="00B04CDD"/>
    <w:rsid w:val="00B0535D"/>
    <w:rsid w:val="00B0580F"/>
    <w:rsid w:val="00B05D77"/>
    <w:rsid w:val="00B11364"/>
    <w:rsid w:val="00B1226C"/>
    <w:rsid w:val="00B15905"/>
    <w:rsid w:val="00B20C1D"/>
    <w:rsid w:val="00B218E1"/>
    <w:rsid w:val="00B229AB"/>
    <w:rsid w:val="00B22A01"/>
    <w:rsid w:val="00B22B63"/>
    <w:rsid w:val="00B24094"/>
    <w:rsid w:val="00B26685"/>
    <w:rsid w:val="00B276F8"/>
    <w:rsid w:val="00B319B5"/>
    <w:rsid w:val="00B3234E"/>
    <w:rsid w:val="00B337D4"/>
    <w:rsid w:val="00B33C57"/>
    <w:rsid w:val="00B34755"/>
    <w:rsid w:val="00B434C4"/>
    <w:rsid w:val="00B44701"/>
    <w:rsid w:val="00B46AEC"/>
    <w:rsid w:val="00B47B6E"/>
    <w:rsid w:val="00B5436C"/>
    <w:rsid w:val="00B57447"/>
    <w:rsid w:val="00B57ECB"/>
    <w:rsid w:val="00B60E56"/>
    <w:rsid w:val="00B6373F"/>
    <w:rsid w:val="00B664CC"/>
    <w:rsid w:val="00B724FF"/>
    <w:rsid w:val="00B73FC8"/>
    <w:rsid w:val="00B744D9"/>
    <w:rsid w:val="00B75094"/>
    <w:rsid w:val="00B7793F"/>
    <w:rsid w:val="00B81167"/>
    <w:rsid w:val="00B818F7"/>
    <w:rsid w:val="00B82E58"/>
    <w:rsid w:val="00B83AB3"/>
    <w:rsid w:val="00B84BEA"/>
    <w:rsid w:val="00B85C7C"/>
    <w:rsid w:val="00B8623D"/>
    <w:rsid w:val="00B872E8"/>
    <w:rsid w:val="00B90949"/>
    <w:rsid w:val="00B90B82"/>
    <w:rsid w:val="00B910A5"/>
    <w:rsid w:val="00BA0195"/>
    <w:rsid w:val="00BA0E2B"/>
    <w:rsid w:val="00BA1101"/>
    <w:rsid w:val="00BA3403"/>
    <w:rsid w:val="00BA5190"/>
    <w:rsid w:val="00BA54AD"/>
    <w:rsid w:val="00BA54FD"/>
    <w:rsid w:val="00BA564A"/>
    <w:rsid w:val="00BA6168"/>
    <w:rsid w:val="00BA74CB"/>
    <w:rsid w:val="00BA7D7E"/>
    <w:rsid w:val="00BB110F"/>
    <w:rsid w:val="00BB350D"/>
    <w:rsid w:val="00BB40D1"/>
    <w:rsid w:val="00BB5E1C"/>
    <w:rsid w:val="00BB62E1"/>
    <w:rsid w:val="00BC0E4F"/>
    <w:rsid w:val="00BC16DF"/>
    <w:rsid w:val="00BC4DDA"/>
    <w:rsid w:val="00BC72DE"/>
    <w:rsid w:val="00BD17D2"/>
    <w:rsid w:val="00BD1A70"/>
    <w:rsid w:val="00BD230D"/>
    <w:rsid w:val="00BD2A6F"/>
    <w:rsid w:val="00BD334C"/>
    <w:rsid w:val="00BD7CE4"/>
    <w:rsid w:val="00BE10E1"/>
    <w:rsid w:val="00BE1132"/>
    <w:rsid w:val="00BE143B"/>
    <w:rsid w:val="00BE18AC"/>
    <w:rsid w:val="00BE1DC5"/>
    <w:rsid w:val="00BE4847"/>
    <w:rsid w:val="00BE5CA2"/>
    <w:rsid w:val="00BE6379"/>
    <w:rsid w:val="00BE656C"/>
    <w:rsid w:val="00BE731B"/>
    <w:rsid w:val="00BF3901"/>
    <w:rsid w:val="00BF3918"/>
    <w:rsid w:val="00C0081B"/>
    <w:rsid w:val="00C00CEE"/>
    <w:rsid w:val="00C02774"/>
    <w:rsid w:val="00C04027"/>
    <w:rsid w:val="00C067B0"/>
    <w:rsid w:val="00C07D61"/>
    <w:rsid w:val="00C14154"/>
    <w:rsid w:val="00C23123"/>
    <w:rsid w:val="00C23957"/>
    <w:rsid w:val="00C2578E"/>
    <w:rsid w:val="00C27502"/>
    <w:rsid w:val="00C30639"/>
    <w:rsid w:val="00C318E0"/>
    <w:rsid w:val="00C34B40"/>
    <w:rsid w:val="00C34D47"/>
    <w:rsid w:val="00C35341"/>
    <w:rsid w:val="00C35A1B"/>
    <w:rsid w:val="00C36F26"/>
    <w:rsid w:val="00C37BB6"/>
    <w:rsid w:val="00C40281"/>
    <w:rsid w:val="00C412F6"/>
    <w:rsid w:val="00C43FC1"/>
    <w:rsid w:val="00C445FF"/>
    <w:rsid w:val="00C45429"/>
    <w:rsid w:val="00C45A65"/>
    <w:rsid w:val="00C46D2D"/>
    <w:rsid w:val="00C46F4E"/>
    <w:rsid w:val="00C4724C"/>
    <w:rsid w:val="00C50178"/>
    <w:rsid w:val="00C53B87"/>
    <w:rsid w:val="00C53EA0"/>
    <w:rsid w:val="00C53FE7"/>
    <w:rsid w:val="00C54F37"/>
    <w:rsid w:val="00C55945"/>
    <w:rsid w:val="00C56BBC"/>
    <w:rsid w:val="00C615CF"/>
    <w:rsid w:val="00C61E9C"/>
    <w:rsid w:val="00C623DB"/>
    <w:rsid w:val="00C732F8"/>
    <w:rsid w:val="00C76668"/>
    <w:rsid w:val="00C76CA8"/>
    <w:rsid w:val="00C77C55"/>
    <w:rsid w:val="00C80B01"/>
    <w:rsid w:val="00C81926"/>
    <w:rsid w:val="00C81A9D"/>
    <w:rsid w:val="00C83B64"/>
    <w:rsid w:val="00C85339"/>
    <w:rsid w:val="00C86414"/>
    <w:rsid w:val="00C8704E"/>
    <w:rsid w:val="00C90300"/>
    <w:rsid w:val="00C909E8"/>
    <w:rsid w:val="00C90E6D"/>
    <w:rsid w:val="00C91A40"/>
    <w:rsid w:val="00C93BA2"/>
    <w:rsid w:val="00C93DAE"/>
    <w:rsid w:val="00C9492B"/>
    <w:rsid w:val="00C94DE4"/>
    <w:rsid w:val="00C964CD"/>
    <w:rsid w:val="00C96BA5"/>
    <w:rsid w:val="00CA2F2D"/>
    <w:rsid w:val="00CB116A"/>
    <w:rsid w:val="00CB16D0"/>
    <w:rsid w:val="00CB48D8"/>
    <w:rsid w:val="00CB5257"/>
    <w:rsid w:val="00CB6571"/>
    <w:rsid w:val="00CB6A91"/>
    <w:rsid w:val="00CC0AF4"/>
    <w:rsid w:val="00CC167E"/>
    <w:rsid w:val="00CC36E3"/>
    <w:rsid w:val="00CC7C2D"/>
    <w:rsid w:val="00CD1370"/>
    <w:rsid w:val="00CD13F5"/>
    <w:rsid w:val="00CD2156"/>
    <w:rsid w:val="00CD3C76"/>
    <w:rsid w:val="00CD48C4"/>
    <w:rsid w:val="00CD7855"/>
    <w:rsid w:val="00CD7ED7"/>
    <w:rsid w:val="00CE1B8A"/>
    <w:rsid w:val="00CE256D"/>
    <w:rsid w:val="00CE2EE5"/>
    <w:rsid w:val="00CE49C4"/>
    <w:rsid w:val="00CE5F4D"/>
    <w:rsid w:val="00CF07AB"/>
    <w:rsid w:val="00CF1679"/>
    <w:rsid w:val="00CF1ADF"/>
    <w:rsid w:val="00CF3048"/>
    <w:rsid w:val="00CF38A5"/>
    <w:rsid w:val="00CF764F"/>
    <w:rsid w:val="00D003A1"/>
    <w:rsid w:val="00D02866"/>
    <w:rsid w:val="00D10183"/>
    <w:rsid w:val="00D1267B"/>
    <w:rsid w:val="00D128F4"/>
    <w:rsid w:val="00D12A40"/>
    <w:rsid w:val="00D171D0"/>
    <w:rsid w:val="00D200AE"/>
    <w:rsid w:val="00D2016B"/>
    <w:rsid w:val="00D230EC"/>
    <w:rsid w:val="00D23DEF"/>
    <w:rsid w:val="00D25606"/>
    <w:rsid w:val="00D25755"/>
    <w:rsid w:val="00D258AA"/>
    <w:rsid w:val="00D26894"/>
    <w:rsid w:val="00D268E3"/>
    <w:rsid w:val="00D27939"/>
    <w:rsid w:val="00D32F87"/>
    <w:rsid w:val="00D33CCA"/>
    <w:rsid w:val="00D3415A"/>
    <w:rsid w:val="00D37169"/>
    <w:rsid w:val="00D3782A"/>
    <w:rsid w:val="00D425BC"/>
    <w:rsid w:val="00D43741"/>
    <w:rsid w:val="00D46AE1"/>
    <w:rsid w:val="00D46C45"/>
    <w:rsid w:val="00D52142"/>
    <w:rsid w:val="00D54E20"/>
    <w:rsid w:val="00D54EAB"/>
    <w:rsid w:val="00D579D8"/>
    <w:rsid w:val="00D606A6"/>
    <w:rsid w:val="00D617C9"/>
    <w:rsid w:val="00D61C88"/>
    <w:rsid w:val="00D621F6"/>
    <w:rsid w:val="00D634CE"/>
    <w:rsid w:val="00D63B5F"/>
    <w:rsid w:val="00D67916"/>
    <w:rsid w:val="00D67A86"/>
    <w:rsid w:val="00D70826"/>
    <w:rsid w:val="00D70B90"/>
    <w:rsid w:val="00D72569"/>
    <w:rsid w:val="00D75188"/>
    <w:rsid w:val="00D80358"/>
    <w:rsid w:val="00D86697"/>
    <w:rsid w:val="00D94676"/>
    <w:rsid w:val="00D9733A"/>
    <w:rsid w:val="00DA012E"/>
    <w:rsid w:val="00DA17CC"/>
    <w:rsid w:val="00DA23A3"/>
    <w:rsid w:val="00DA2648"/>
    <w:rsid w:val="00DA2DB6"/>
    <w:rsid w:val="00DA3209"/>
    <w:rsid w:val="00DA3957"/>
    <w:rsid w:val="00DB11A2"/>
    <w:rsid w:val="00DB3B45"/>
    <w:rsid w:val="00DB4EAA"/>
    <w:rsid w:val="00DC0222"/>
    <w:rsid w:val="00DC1169"/>
    <w:rsid w:val="00DC2013"/>
    <w:rsid w:val="00DC36AF"/>
    <w:rsid w:val="00DC3BF2"/>
    <w:rsid w:val="00DC4934"/>
    <w:rsid w:val="00DC52B2"/>
    <w:rsid w:val="00DC63C6"/>
    <w:rsid w:val="00DD1044"/>
    <w:rsid w:val="00DD4F0F"/>
    <w:rsid w:val="00DD5E51"/>
    <w:rsid w:val="00DD5EC4"/>
    <w:rsid w:val="00DD73EE"/>
    <w:rsid w:val="00DD7AD0"/>
    <w:rsid w:val="00DE3961"/>
    <w:rsid w:val="00DE5948"/>
    <w:rsid w:val="00DE6139"/>
    <w:rsid w:val="00DF00B9"/>
    <w:rsid w:val="00DF10F4"/>
    <w:rsid w:val="00DF375A"/>
    <w:rsid w:val="00E00785"/>
    <w:rsid w:val="00E0111E"/>
    <w:rsid w:val="00E02802"/>
    <w:rsid w:val="00E02FD4"/>
    <w:rsid w:val="00E03349"/>
    <w:rsid w:val="00E03729"/>
    <w:rsid w:val="00E058BA"/>
    <w:rsid w:val="00E05FAD"/>
    <w:rsid w:val="00E109F9"/>
    <w:rsid w:val="00E10D6A"/>
    <w:rsid w:val="00E12608"/>
    <w:rsid w:val="00E16A15"/>
    <w:rsid w:val="00E176CE"/>
    <w:rsid w:val="00E17973"/>
    <w:rsid w:val="00E20007"/>
    <w:rsid w:val="00E20508"/>
    <w:rsid w:val="00E2293B"/>
    <w:rsid w:val="00E22B35"/>
    <w:rsid w:val="00E22C37"/>
    <w:rsid w:val="00E244E1"/>
    <w:rsid w:val="00E248C2"/>
    <w:rsid w:val="00E25203"/>
    <w:rsid w:val="00E26887"/>
    <w:rsid w:val="00E3187D"/>
    <w:rsid w:val="00E324B6"/>
    <w:rsid w:val="00E32CD7"/>
    <w:rsid w:val="00E33F7C"/>
    <w:rsid w:val="00E34285"/>
    <w:rsid w:val="00E34BFA"/>
    <w:rsid w:val="00E36359"/>
    <w:rsid w:val="00E400D7"/>
    <w:rsid w:val="00E414D7"/>
    <w:rsid w:val="00E4249B"/>
    <w:rsid w:val="00E426C0"/>
    <w:rsid w:val="00E4503A"/>
    <w:rsid w:val="00E501FE"/>
    <w:rsid w:val="00E52111"/>
    <w:rsid w:val="00E5430B"/>
    <w:rsid w:val="00E547B6"/>
    <w:rsid w:val="00E60736"/>
    <w:rsid w:val="00E60D5D"/>
    <w:rsid w:val="00E60D69"/>
    <w:rsid w:val="00E6249D"/>
    <w:rsid w:val="00E6503A"/>
    <w:rsid w:val="00E66514"/>
    <w:rsid w:val="00E667EF"/>
    <w:rsid w:val="00E678FF"/>
    <w:rsid w:val="00E705A3"/>
    <w:rsid w:val="00E71C71"/>
    <w:rsid w:val="00E724D5"/>
    <w:rsid w:val="00E74780"/>
    <w:rsid w:val="00E74F10"/>
    <w:rsid w:val="00E76729"/>
    <w:rsid w:val="00E77580"/>
    <w:rsid w:val="00E84536"/>
    <w:rsid w:val="00E85EB2"/>
    <w:rsid w:val="00E86B8B"/>
    <w:rsid w:val="00E9297F"/>
    <w:rsid w:val="00E94421"/>
    <w:rsid w:val="00E9444A"/>
    <w:rsid w:val="00E94D78"/>
    <w:rsid w:val="00E954B6"/>
    <w:rsid w:val="00E95F83"/>
    <w:rsid w:val="00E960A0"/>
    <w:rsid w:val="00E975AB"/>
    <w:rsid w:val="00E97EE4"/>
    <w:rsid w:val="00EA0BBC"/>
    <w:rsid w:val="00EA1932"/>
    <w:rsid w:val="00EA2E27"/>
    <w:rsid w:val="00EA3847"/>
    <w:rsid w:val="00EA3C4F"/>
    <w:rsid w:val="00EA580C"/>
    <w:rsid w:val="00EA5BC4"/>
    <w:rsid w:val="00EB1B50"/>
    <w:rsid w:val="00EB2465"/>
    <w:rsid w:val="00EB29BB"/>
    <w:rsid w:val="00EB4837"/>
    <w:rsid w:val="00EB49DA"/>
    <w:rsid w:val="00EB510E"/>
    <w:rsid w:val="00EC12A4"/>
    <w:rsid w:val="00EC438D"/>
    <w:rsid w:val="00EC4AE0"/>
    <w:rsid w:val="00EC6295"/>
    <w:rsid w:val="00EC6A35"/>
    <w:rsid w:val="00EC7697"/>
    <w:rsid w:val="00ED06DD"/>
    <w:rsid w:val="00ED3294"/>
    <w:rsid w:val="00ED368C"/>
    <w:rsid w:val="00ED42A1"/>
    <w:rsid w:val="00ED6FCA"/>
    <w:rsid w:val="00ED709D"/>
    <w:rsid w:val="00EE71DD"/>
    <w:rsid w:val="00EE7F0B"/>
    <w:rsid w:val="00EF34B1"/>
    <w:rsid w:val="00EF5C2C"/>
    <w:rsid w:val="00EF7CE8"/>
    <w:rsid w:val="00F015DE"/>
    <w:rsid w:val="00F0439D"/>
    <w:rsid w:val="00F054A4"/>
    <w:rsid w:val="00F12B27"/>
    <w:rsid w:val="00F140FC"/>
    <w:rsid w:val="00F20A54"/>
    <w:rsid w:val="00F21D70"/>
    <w:rsid w:val="00F22521"/>
    <w:rsid w:val="00F24162"/>
    <w:rsid w:val="00F25F10"/>
    <w:rsid w:val="00F26027"/>
    <w:rsid w:val="00F30C75"/>
    <w:rsid w:val="00F32059"/>
    <w:rsid w:val="00F330EE"/>
    <w:rsid w:val="00F350CB"/>
    <w:rsid w:val="00F35456"/>
    <w:rsid w:val="00F3570F"/>
    <w:rsid w:val="00F37E94"/>
    <w:rsid w:val="00F4086F"/>
    <w:rsid w:val="00F40A0E"/>
    <w:rsid w:val="00F415AE"/>
    <w:rsid w:val="00F420BB"/>
    <w:rsid w:val="00F42ECA"/>
    <w:rsid w:val="00F50747"/>
    <w:rsid w:val="00F50A15"/>
    <w:rsid w:val="00F53E35"/>
    <w:rsid w:val="00F54277"/>
    <w:rsid w:val="00F54E99"/>
    <w:rsid w:val="00F5659E"/>
    <w:rsid w:val="00F5725F"/>
    <w:rsid w:val="00F579F7"/>
    <w:rsid w:val="00F614BA"/>
    <w:rsid w:val="00F6305F"/>
    <w:rsid w:val="00F6424B"/>
    <w:rsid w:val="00F6662F"/>
    <w:rsid w:val="00F71536"/>
    <w:rsid w:val="00F73583"/>
    <w:rsid w:val="00F73F94"/>
    <w:rsid w:val="00F75496"/>
    <w:rsid w:val="00F75626"/>
    <w:rsid w:val="00F82557"/>
    <w:rsid w:val="00F82EB1"/>
    <w:rsid w:val="00F835F0"/>
    <w:rsid w:val="00F842B1"/>
    <w:rsid w:val="00F920A9"/>
    <w:rsid w:val="00F932D2"/>
    <w:rsid w:val="00F93811"/>
    <w:rsid w:val="00F95AB3"/>
    <w:rsid w:val="00F9689E"/>
    <w:rsid w:val="00F97F36"/>
    <w:rsid w:val="00FA25EC"/>
    <w:rsid w:val="00FA406E"/>
    <w:rsid w:val="00FB00E2"/>
    <w:rsid w:val="00FB0E12"/>
    <w:rsid w:val="00FB42B0"/>
    <w:rsid w:val="00FB48D0"/>
    <w:rsid w:val="00FB6EFA"/>
    <w:rsid w:val="00FC04B0"/>
    <w:rsid w:val="00FC0A37"/>
    <w:rsid w:val="00FC2E6F"/>
    <w:rsid w:val="00FC392E"/>
    <w:rsid w:val="00FC6D09"/>
    <w:rsid w:val="00FC7557"/>
    <w:rsid w:val="00FD16EB"/>
    <w:rsid w:val="00FD222A"/>
    <w:rsid w:val="00FD2431"/>
    <w:rsid w:val="00FD49B1"/>
    <w:rsid w:val="00FD7859"/>
    <w:rsid w:val="00FE0231"/>
    <w:rsid w:val="00FE607A"/>
    <w:rsid w:val="00FF00B4"/>
    <w:rsid w:val="00FF31BE"/>
    <w:rsid w:val="00FF4746"/>
    <w:rsid w:val="00FF4A2E"/>
    <w:rsid w:val="00FF539B"/>
  </w:rsids>
  <m:mathPr>
    <m:mathFont m:val="Cambria Math"/>
    <m:brkBin m:val="before"/>
    <m:brkBinSub m:val="--"/>
    <m:smallFrac m:val="off"/>
    <m:dispDef/>
    <m:lMargin m:val="0"/>
    <m:rMargin m:val="0"/>
    <m:defJc m:val="centerGroup"/>
    <m:wrapIndent m:val="1440"/>
    <m:intLim m:val="subSup"/>
    <m:naryLim m:val="undOvr"/>
  </m:mathPr>
  <w:uiCompat97To2003/>
  <w:themeFontLang w:val="pt-BR"/>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4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sz w:val="22"/>
        <w:szCs w:val="22"/>
        <w:lang w:val="pt-BR" w:eastAsia="pt-BR" w:bidi="ar-SA"/>
      </w:rPr>
    </w:rPrDefault>
    <w:pPrDefault/>
  </w:docDefaults>
  <w:latentStyles w:defLockedState="1"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locked="0" w:unhideWhenUsed="0"/>
    <w:lsdException w:name="No Spacing" w:locked="0" w:semiHidden="0" w:uiPriority="1"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iPriority="34"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iPriority="19"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iPriority="32" w:unhideWhenUsed="0" w:qFormat="1"/>
    <w:lsdException w:name="Book Title" w:locked="0" w:semiHidden="0" w:uiPriority="33" w:unhideWhenUsed="0" w:qFormat="1"/>
    <w:lsdException w:name="Bibliography" w:locked="0" w:uiPriority="37"/>
    <w:lsdException w:name="TOC Heading" w:locked="0" w:uiPriority="39" w:qFormat="1"/>
  </w:latentStyles>
  <w:style w:type="paragraph" w:default="1" w:styleId="Normal">
    <w:name w:val="Normal"/>
    <w:qFormat/>
    <w:rsid w:val="00C55945"/>
    <w:pPr>
      <w:spacing w:after="200" w:line="276" w:lineRule="auto"/>
    </w:pPr>
    <w:rPr>
      <w:rFonts w:cs="Calibri"/>
      <w:lang w:eastAsia="en-US"/>
    </w:rPr>
  </w:style>
  <w:style w:type="paragraph" w:styleId="Heading1">
    <w:name w:val="heading 1"/>
    <w:basedOn w:val="Normal"/>
    <w:next w:val="Normal"/>
    <w:link w:val="Heading1Char"/>
    <w:uiPriority w:val="99"/>
    <w:qFormat/>
    <w:rsid w:val="003C0CA1"/>
    <w:pPr>
      <w:keepNext/>
      <w:keepLines/>
      <w:spacing w:before="480" w:after="0"/>
      <w:outlineLvl w:val="0"/>
    </w:pPr>
    <w:rPr>
      <w:rFonts w:ascii="Cambria" w:eastAsia="Times New Roman" w:hAnsi="Cambria" w:cs="Cambria"/>
      <w:b/>
      <w:bCs/>
      <w:color w:val="365F91"/>
      <w:sz w:val="28"/>
      <w:szCs w:val="28"/>
    </w:rPr>
  </w:style>
  <w:style w:type="paragraph" w:styleId="Heading2">
    <w:name w:val="heading 2"/>
    <w:basedOn w:val="Normal"/>
    <w:next w:val="Normal"/>
    <w:link w:val="Heading2Char"/>
    <w:uiPriority w:val="99"/>
    <w:qFormat/>
    <w:rsid w:val="00F25F10"/>
    <w:pPr>
      <w:keepNext/>
      <w:keepLines/>
      <w:spacing w:before="200" w:after="0"/>
      <w:outlineLvl w:val="1"/>
    </w:pPr>
    <w:rPr>
      <w:rFonts w:ascii="Cambria" w:eastAsia="Times New Roman" w:hAnsi="Cambria" w:cs="Cambria"/>
      <w:b/>
      <w:bCs/>
      <w:color w:val="4F81BD"/>
      <w:sz w:val="26"/>
      <w:szCs w:val="26"/>
    </w:rPr>
  </w:style>
  <w:style w:type="paragraph" w:styleId="Heading3">
    <w:name w:val="heading 3"/>
    <w:basedOn w:val="Normal"/>
    <w:link w:val="Heading3Char"/>
    <w:uiPriority w:val="99"/>
    <w:qFormat/>
    <w:rsid w:val="007C2851"/>
    <w:pPr>
      <w:spacing w:before="100" w:beforeAutospacing="1" w:after="100" w:afterAutospacing="1" w:line="240" w:lineRule="auto"/>
      <w:outlineLvl w:val="2"/>
    </w:pPr>
    <w:rPr>
      <w:rFonts w:ascii="Times New Roman" w:eastAsia="Times New Roman" w:hAnsi="Times New Roman" w:cs="Times New Roman"/>
      <w:b/>
      <w:bCs/>
      <w:sz w:val="27"/>
      <w:szCs w:val="27"/>
      <w:lang w:eastAsia="pt-BR"/>
    </w:rPr>
  </w:style>
  <w:style w:type="paragraph" w:styleId="Heading4">
    <w:name w:val="heading 4"/>
    <w:basedOn w:val="Normal"/>
    <w:next w:val="Normal"/>
    <w:link w:val="Heading4Char"/>
    <w:uiPriority w:val="99"/>
    <w:qFormat/>
    <w:rsid w:val="007519EF"/>
    <w:pPr>
      <w:keepNext/>
      <w:keepLines/>
      <w:spacing w:before="200" w:after="0"/>
      <w:outlineLvl w:val="3"/>
    </w:pPr>
    <w:rPr>
      <w:rFonts w:ascii="Cambria" w:eastAsia="Times New Roman" w:hAnsi="Cambria" w:cs="Cambria"/>
      <w:b/>
      <w:bCs/>
      <w:i/>
      <w:iCs/>
      <w:color w:val="4F81BD"/>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sid w:val="003C0CA1"/>
    <w:rPr>
      <w:rFonts w:ascii="Cambria" w:hAnsi="Cambria" w:cs="Cambria"/>
      <w:b/>
      <w:bCs/>
      <w:color w:val="365F91"/>
      <w:sz w:val="28"/>
      <w:szCs w:val="28"/>
    </w:rPr>
  </w:style>
  <w:style w:type="character" w:customStyle="1" w:styleId="Heading2Char">
    <w:name w:val="Heading 2 Char"/>
    <w:basedOn w:val="DefaultParagraphFont"/>
    <w:link w:val="Heading2"/>
    <w:uiPriority w:val="99"/>
    <w:locked/>
    <w:rsid w:val="00F25F10"/>
    <w:rPr>
      <w:rFonts w:ascii="Cambria" w:hAnsi="Cambria" w:cs="Cambria"/>
      <w:b/>
      <w:bCs/>
      <w:color w:val="4F81BD"/>
      <w:sz w:val="26"/>
      <w:szCs w:val="26"/>
    </w:rPr>
  </w:style>
  <w:style w:type="character" w:customStyle="1" w:styleId="Heading3Char">
    <w:name w:val="Heading 3 Char"/>
    <w:basedOn w:val="DefaultParagraphFont"/>
    <w:link w:val="Heading3"/>
    <w:uiPriority w:val="99"/>
    <w:locked/>
    <w:rsid w:val="007C2851"/>
    <w:rPr>
      <w:rFonts w:ascii="Times New Roman" w:hAnsi="Times New Roman" w:cs="Times New Roman"/>
      <w:b/>
      <w:bCs/>
      <w:sz w:val="27"/>
      <w:szCs w:val="27"/>
      <w:lang w:eastAsia="pt-BR"/>
    </w:rPr>
  </w:style>
  <w:style w:type="character" w:customStyle="1" w:styleId="Heading4Char">
    <w:name w:val="Heading 4 Char"/>
    <w:basedOn w:val="DefaultParagraphFont"/>
    <w:link w:val="Heading4"/>
    <w:uiPriority w:val="99"/>
    <w:semiHidden/>
    <w:locked/>
    <w:rsid w:val="007519EF"/>
    <w:rPr>
      <w:rFonts w:ascii="Cambria" w:hAnsi="Cambria" w:cs="Cambria"/>
      <w:b/>
      <w:bCs/>
      <w:i/>
      <w:iCs/>
      <w:color w:val="4F81BD"/>
    </w:rPr>
  </w:style>
  <w:style w:type="paragraph" w:styleId="BodyText">
    <w:name w:val="Body Text"/>
    <w:basedOn w:val="Normal"/>
    <w:link w:val="BodyTextChar"/>
    <w:uiPriority w:val="99"/>
    <w:semiHidden/>
    <w:rsid w:val="00A42533"/>
    <w:pPr>
      <w:spacing w:afterLines="150" w:line="360" w:lineRule="auto"/>
      <w:ind w:firstLineChars="500" w:firstLine="500"/>
      <w:jc w:val="both"/>
    </w:pPr>
    <w:rPr>
      <w:rFonts w:ascii="Times New Roman" w:eastAsia="Times New Roman" w:hAnsi="Times New Roman" w:cs="Times New Roman"/>
      <w:sz w:val="24"/>
      <w:szCs w:val="24"/>
      <w:lang w:eastAsia="pt-BR"/>
    </w:rPr>
  </w:style>
  <w:style w:type="character" w:customStyle="1" w:styleId="BodyTextChar">
    <w:name w:val="Body Text Char"/>
    <w:basedOn w:val="DefaultParagraphFont"/>
    <w:link w:val="BodyText"/>
    <w:uiPriority w:val="99"/>
    <w:semiHidden/>
    <w:locked/>
    <w:rsid w:val="00A42533"/>
    <w:rPr>
      <w:rFonts w:ascii="Times New Roman" w:hAnsi="Times New Roman" w:cs="Times New Roman"/>
      <w:sz w:val="24"/>
      <w:szCs w:val="24"/>
      <w:lang w:eastAsia="pt-BR"/>
    </w:rPr>
  </w:style>
  <w:style w:type="paragraph" w:styleId="ListParagraph">
    <w:name w:val="List Paragraph"/>
    <w:basedOn w:val="Normal"/>
    <w:uiPriority w:val="99"/>
    <w:qFormat/>
    <w:rsid w:val="00C93BA2"/>
    <w:pPr>
      <w:ind w:left="720"/>
    </w:pPr>
  </w:style>
  <w:style w:type="paragraph" w:styleId="BalloonText">
    <w:name w:val="Balloon Text"/>
    <w:basedOn w:val="Normal"/>
    <w:link w:val="BalloonTextChar"/>
    <w:uiPriority w:val="99"/>
    <w:semiHidden/>
    <w:rsid w:val="003C505A"/>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3C505A"/>
    <w:rPr>
      <w:rFonts w:ascii="Tahoma" w:hAnsi="Tahoma" w:cs="Tahoma"/>
      <w:sz w:val="16"/>
      <w:szCs w:val="16"/>
    </w:rPr>
  </w:style>
  <w:style w:type="table" w:styleId="TableGrid">
    <w:name w:val="Table Grid"/>
    <w:basedOn w:val="TableNormal"/>
    <w:uiPriority w:val="99"/>
    <w:rsid w:val="007C2851"/>
    <w:rPr>
      <w:rFonts w:cs="Calibri"/>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DefaultParagraphFont"/>
    <w:uiPriority w:val="99"/>
    <w:rsid w:val="007C2851"/>
    <w:rPr>
      <w:color w:val="0000FF"/>
      <w:u w:val="single"/>
    </w:rPr>
  </w:style>
  <w:style w:type="character" w:customStyle="1" w:styleId="apple-converted-space">
    <w:name w:val="apple-converted-space"/>
    <w:basedOn w:val="DefaultParagraphFont"/>
    <w:uiPriority w:val="99"/>
    <w:rsid w:val="007C2851"/>
  </w:style>
  <w:style w:type="character" w:customStyle="1" w:styleId="text1">
    <w:name w:val="text1"/>
    <w:basedOn w:val="DefaultParagraphFont"/>
    <w:uiPriority w:val="99"/>
    <w:rsid w:val="007C2851"/>
    <w:rPr>
      <w:rFonts w:ascii="Tahoma" w:hAnsi="Tahoma" w:cs="Tahoma"/>
      <w:color w:val="auto"/>
      <w:sz w:val="18"/>
      <w:szCs w:val="18"/>
    </w:rPr>
  </w:style>
  <w:style w:type="character" w:customStyle="1" w:styleId="municipiosnome">
    <w:name w:val="municipiosnome"/>
    <w:basedOn w:val="DefaultParagraphFont"/>
    <w:uiPriority w:val="99"/>
    <w:rsid w:val="007C2851"/>
  </w:style>
  <w:style w:type="character" w:customStyle="1" w:styleId="btmunicipiosturismo">
    <w:name w:val="btmunicipiosturismo"/>
    <w:basedOn w:val="DefaultParagraphFont"/>
    <w:uiPriority w:val="99"/>
    <w:rsid w:val="007C2851"/>
  </w:style>
  <w:style w:type="character" w:customStyle="1" w:styleId="btmunicipiosdetalhes">
    <w:name w:val="btmunicipiosdetalhes"/>
    <w:basedOn w:val="DefaultParagraphFont"/>
    <w:uiPriority w:val="99"/>
    <w:rsid w:val="007C2851"/>
  </w:style>
  <w:style w:type="paragraph" w:customStyle="1" w:styleId="Default">
    <w:name w:val="Default"/>
    <w:uiPriority w:val="99"/>
    <w:rsid w:val="004379EB"/>
    <w:pPr>
      <w:autoSpaceDE w:val="0"/>
      <w:autoSpaceDN w:val="0"/>
      <w:adjustRightInd w:val="0"/>
    </w:pPr>
    <w:rPr>
      <w:rFonts w:ascii="Arial" w:hAnsi="Arial" w:cs="Arial"/>
      <w:color w:val="000000"/>
      <w:sz w:val="24"/>
      <w:szCs w:val="24"/>
      <w:lang w:eastAsia="en-US"/>
    </w:rPr>
  </w:style>
  <w:style w:type="character" w:customStyle="1" w:styleId="TE-NormalChar">
    <w:name w:val="TE-Normal Char"/>
    <w:basedOn w:val="DefaultParagraphFont"/>
    <w:link w:val="TE-Normal"/>
    <w:uiPriority w:val="99"/>
    <w:locked/>
    <w:rsid w:val="00960393"/>
    <w:rPr>
      <w:rFonts w:ascii="Times New Roman" w:hAnsi="Times New Roman" w:cs="Times New Roman"/>
      <w:sz w:val="26"/>
      <w:szCs w:val="26"/>
      <w:lang w:val="en-US" w:eastAsia="en-US"/>
    </w:rPr>
  </w:style>
  <w:style w:type="paragraph" w:customStyle="1" w:styleId="TE-Normal">
    <w:name w:val="TE-Normal"/>
    <w:link w:val="TE-NormalChar"/>
    <w:uiPriority w:val="99"/>
    <w:rsid w:val="00960393"/>
    <w:pPr>
      <w:widowControl w:val="0"/>
      <w:spacing w:line="360" w:lineRule="auto"/>
      <w:ind w:firstLine="1009"/>
      <w:jc w:val="both"/>
    </w:pPr>
    <w:rPr>
      <w:rFonts w:ascii="Times New Roman" w:eastAsia="Times New Roman" w:hAnsi="Times New Roman"/>
      <w:sz w:val="26"/>
      <w:szCs w:val="26"/>
      <w:lang w:val="en-US" w:eastAsia="en-US"/>
    </w:rPr>
  </w:style>
  <w:style w:type="paragraph" w:customStyle="1" w:styleId="textoestudopropositivo">
    <w:name w:val="texto estudo propositivo"/>
    <w:basedOn w:val="Normal"/>
    <w:uiPriority w:val="99"/>
    <w:rsid w:val="00547E79"/>
    <w:pPr>
      <w:suppressAutoHyphens/>
      <w:spacing w:after="0" w:line="360" w:lineRule="auto"/>
      <w:ind w:firstLine="709"/>
      <w:jc w:val="both"/>
    </w:pPr>
    <w:rPr>
      <w:rFonts w:ascii="Arial" w:eastAsia="Arial Unicode MS" w:hAnsi="Arial" w:cs="Arial"/>
      <w:color w:val="000000"/>
      <w:sz w:val="24"/>
      <w:szCs w:val="24"/>
      <w:lang w:eastAsia="ar-SA"/>
    </w:rPr>
  </w:style>
  <w:style w:type="paragraph" w:styleId="NormalWeb">
    <w:name w:val="Normal (Web)"/>
    <w:basedOn w:val="Normal"/>
    <w:uiPriority w:val="99"/>
    <w:rsid w:val="00026A48"/>
    <w:pPr>
      <w:spacing w:before="100" w:beforeAutospacing="1" w:after="100" w:afterAutospacing="1" w:line="240" w:lineRule="auto"/>
      <w:ind w:firstLine="709"/>
      <w:jc w:val="both"/>
    </w:pPr>
    <w:rPr>
      <w:rFonts w:ascii="Times New Roman" w:eastAsia="Times New Roman" w:hAnsi="Times New Roman" w:cs="Times New Roman"/>
      <w:sz w:val="24"/>
      <w:szCs w:val="24"/>
      <w:lang w:eastAsia="pt-BR"/>
    </w:rPr>
  </w:style>
  <w:style w:type="paragraph" w:styleId="Header">
    <w:name w:val="header"/>
    <w:basedOn w:val="Normal"/>
    <w:link w:val="HeaderChar"/>
    <w:uiPriority w:val="99"/>
    <w:rsid w:val="00E34285"/>
    <w:pPr>
      <w:tabs>
        <w:tab w:val="center" w:pos="4252"/>
        <w:tab w:val="right" w:pos="8504"/>
      </w:tabs>
      <w:spacing w:after="0" w:line="240" w:lineRule="auto"/>
    </w:pPr>
  </w:style>
  <w:style w:type="character" w:customStyle="1" w:styleId="HeaderChar">
    <w:name w:val="Header Char"/>
    <w:basedOn w:val="DefaultParagraphFont"/>
    <w:link w:val="Header"/>
    <w:uiPriority w:val="99"/>
    <w:locked/>
    <w:rsid w:val="00E34285"/>
  </w:style>
  <w:style w:type="paragraph" w:styleId="Footer">
    <w:name w:val="footer"/>
    <w:basedOn w:val="Normal"/>
    <w:link w:val="FooterChar"/>
    <w:uiPriority w:val="99"/>
    <w:rsid w:val="00E34285"/>
    <w:pPr>
      <w:tabs>
        <w:tab w:val="center" w:pos="4252"/>
        <w:tab w:val="right" w:pos="8504"/>
      </w:tabs>
      <w:spacing w:after="0" w:line="240" w:lineRule="auto"/>
    </w:pPr>
  </w:style>
  <w:style w:type="character" w:customStyle="1" w:styleId="FooterChar">
    <w:name w:val="Footer Char"/>
    <w:basedOn w:val="DefaultParagraphFont"/>
    <w:link w:val="Footer"/>
    <w:uiPriority w:val="99"/>
    <w:locked/>
    <w:rsid w:val="00E34285"/>
  </w:style>
  <w:style w:type="character" w:styleId="PageNumber">
    <w:name w:val="page number"/>
    <w:basedOn w:val="DefaultParagraphFont"/>
    <w:uiPriority w:val="99"/>
    <w:semiHidden/>
    <w:rsid w:val="00BA6168"/>
  </w:style>
  <w:style w:type="paragraph" w:customStyle="1" w:styleId="EstiloTtulo3Depoisde15linha1">
    <w:name w:val="Estilo Título 3 + Depois de:  15 linha1"/>
    <w:basedOn w:val="Heading3"/>
    <w:uiPriority w:val="99"/>
    <w:rsid w:val="00BA6168"/>
    <w:pPr>
      <w:keepNext/>
      <w:spacing w:before="0" w:beforeAutospacing="0" w:afterLines="150" w:afterAutospacing="0" w:line="360" w:lineRule="auto"/>
      <w:ind w:firstLine="987"/>
    </w:pPr>
    <w:rPr>
      <w:rFonts w:ascii="Lucida Console" w:hAnsi="Lucida Console" w:cs="Lucida Console"/>
      <w:sz w:val="24"/>
      <w:szCs w:val="24"/>
    </w:rPr>
  </w:style>
  <w:style w:type="character" w:customStyle="1" w:styleId="article-title">
    <w:name w:val="article-title"/>
    <w:basedOn w:val="DefaultParagraphFont"/>
    <w:uiPriority w:val="99"/>
    <w:rsid w:val="00BA6168"/>
  </w:style>
  <w:style w:type="character" w:customStyle="1" w:styleId="st">
    <w:name w:val="st"/>
    <w:basedOn w:val="DefaultParagraphFont"/>
    <w:uiPriority w:val="99"/>
    <w:rsid w:val="00F25F10"/>
  </w:style>
  <w:style w:type="character" w:styleId="Emphasis">
    <w:name w:val="Emphasis"/>
    <w:basedOn w:val="DefaultParagraphFont"/>
    <w:uiPriority w:val="99"/>
    <w:qFormat/>
    <w:rsid w:val="00F25F10"/>
    <w:rPr>
      <w:i/>
      <w:iCs/>
    </w:rPr>
  </w:style>
  <w:style w:type="character" w:styleId="FootnoteReference">
    <w:name w:val="footnote reference"/>
    <w:basedOn w:val="DefaultParagraphFont"/>
    <w:uiPriority w:val="99"/>
    <w:semiHidden/>
    <w:rsid w:val="00C615CF"/>
    <w:rPr>
      <w:vertAlign w:val="superscript"/>
    </w:rPr>
  </w:style>
  <w:style w:type="paragraph" w:styleId="FootnoteText">
    <w:name w:val="footnote text"/>
    <w:basedOn w:val="Normal"/>
    <w:link w:val="FootnoteTextChar"/>
    <w:uiPriority w:val="99"/>
    <w:semiHidden/>
    <w:rsid w:val="00C615CF"/>
    <w:pPr>
      <w:suppressAutoHyphens/>
      <w:spacing w:after="0" w:line="240" w:lineRule="auto"/>
    </w:pPr>
    <w:rPr>
      <w:rFonts w:ascii="Times New Roman" w:eastAsia="Times New Roman" w:hAnsi="Times New Roman" w:cs="Times New Roman"/>
      <w:sz w:val="20"/>
      <w:szCs w:val="20"/>
      <w:lang w:eastAsia="ar-SA"/>
    </w:rPr>
  </w:style>
  <w:style w:type="character" w:customStyle="1" w:styleId="FootnoteTextChar">
    <w:name w:val="Footnote Text Char"/>
    <w:basedOn w:val="DefaultParagraphFont"/>
    <w:link w:val="FootnoteText"/>
    <w:uiPriority w:val="99"/>
    <w:semiHidden/>
    <w:locked/>
    <w:rsid w:val="00C615CF"/>
    <w:rPr>
      <w:rFonts w:ascii="Times New Roman" w:hAnsi="Times New Roman" w:cs="Times New Roman"/>
      <w:sz w:val="20"/>
      <w:szCs w:val="20"/>
      <w:lang w:eastAsia="ar-SA" w:bidi="ar-SA"/>
    </w:rPr>
  </w:style>
  <w:style w:type="paragraph" w:customStyle="1" w:styleId="ementa">
    <w:name w:val="ementa"/>
    <w:basedOn w:val="Normal"/>
    <w:uiPriority w:val="99"/>
    <w:rsid w:val="00C067B0"/>
    <w:pPr>
      <w:spacing w:before="100" w:beforeAutospacing="1" w:after="408" w:line="240" w:lineRule="auto"/>
      <w:ind w:left="5298"/>
      <w:jc w:val="both"/>
    </w:pPr>
    <w:rPr>
      <w:rFonts w:ascii="Arial" w:eastAsia="Times New Roman" w:hAnsi="Arial" w:cs="Arial"/>
      <w:b/>
      <w:bCs/>
      <w:i/>
      <w:iCs/>
      <w:color w:val="000000"/>
      <w:sz w:val="18"/>
      <w:szCs w:val="18"/>
      <w:lang w:eastAsia="pt-BR"/>
    </w:rPr>
  </w:style>
  <w:style w:type="character" w:styleId="Strong">
    <w:name w:val="Strong"/>
    <w:basedOn w:val="DefaultParagraphFont"/>
    <w:uiPriority w:val="99"/>
    <w:qFormat/>
    <w:rsid w:val="00FB48D0"/>
    <w:rPr>
      <w:b/>
      <w:bCs/>
    </w:rPr>
  </w:style>
  <w:style w:type="paragraph" w:customStyle="1" w:styleId="ecxmsonormal">
    <w:name w:val="ecxmsonormal"/>
    <w:basedOn w:val="Normal"/>
    <w:uiPriority w:val="99"/>
    <w:rsid w:val="00635F11"/>
    <w:pPr>
      <w:spacing w:after="324" w:line="240" w:lineRule="auto"/>
    </w:pPr>
    <w:rPr>
      <w:rFonts w:ascii="Times New Roman" w:eastAsia="Times New Roman" w:hAnsi="Times New Roman" w:cs="Times New Roman"/>
      <w:sz w:val="24"/>
      <w:szCs w:val="24"/>
      <w:lang w:eastAsia="pt-BR"/>
    </w:rPr>
  </w:style>
  <w:style w:type="paragraph" w:styleId="TOC2">
    <w:name w:val="toc 2"/>
    <w:basedOn w:val="Normal"/>
    <w:next w:val="Normal"/>
    <w:autoRedefine/>
    <w:uiPriority w:val="99"/>
    <w:semiHidden/>
    <w:rsid w:val="006C02EA"/>
    <w:pPr>
      <w:spacing w:after="100"/>
      <w:ind w:left="220"/>
    </w:pPr>
  </w:style>
  <w:style w:type="paragraph" w:styleId="TOC1">
    <w:name w:val="toc 1"/>
    <w:basedOn w:val="Normal"/>
    <w:next w:val="Normal"/>
    <w:autoRedefine/>
    <w:uiPriority w:val="99"/>
    <w:semiHidden/>
    <w:rsid w:val="006C02EA"/>
    <w:pPr>
      <w:spacing w:after="100"/>
    </w:pPr>
  </w:style>
</w:styles>
</file>

<file path=word/webSettings.xml><?xml version="1.0" encoding="utf-8"?>
<w:webSettings xmlns:r="http://schemas.openxmlformats.org/officeDocument/2006/relationships" xmlns:w="http://schemas.openxmlformats.org/wordprocessingml/2006/main">
  <w:divs>
    <w:div w:id="1117984798">
      <w:marLeft w:val="0"/>
      <w:marRight w:val="0"/>
      <w:marTop w:val="0"/>
      <w:marBottom w:val="0"/>
      <w:divBdr>
        <w:top w:val="none" w:sz="0" w:space="0" w:color="auto"/>
        <w:left w:val="none" w:sz="0" w:space="0" w:color="auto"/>
        <w:bottom w:val="none" w:sz="0" w:space="0" w:color="auto"/>
        <w:right w:val="none" w:sz="0" w:space="0" w:color="auto"/>
      </w:divBdr>
    </w:div>
    <w:div w:id="1117984800">
      <w:marLeft w:val="0"/>
      <w:marRight w:val="0"/>
      <w:marTop w:val="0"/>
      <w:marBottom w:val="0"/>
      <w:divBdr>
        <w:top w:val="none" w:sz="0" w:space="0" w:color="auto"/>
        <w:left w:val="none" w:sz="0" w:space="0" w:color="auto"/>
        <w:bottom w:val="none" w:sz="0" w:space="0" w:color="auto"/>
        <w:right w:val="none" w:sz="0" w:space="0" w:color="auto"/>
      </w:divBdr>
    </w:div>
    <w:div w:id="1117984801">
      <w:marLeft w:val="0"/>
      <w:marRight w:val="0"/>
      <w:marTop w:val="0"/>
      <w:marBottom w:val="0"/>
      <w:divBdr>
        <w:top w:val="none" w:sz="0" w:space="0" w:color="auto"/>
        <w:left w:val="none" w:sz="0" w:space="0" w:color="auto"/>
        <w:bottom w:val="none" w:sz="0" w:space="0" w:color="auto"/>
        <w:right w:val="none" w:sz="0" w:space="0" w:color="auto"/>
      </w:divBdr>
      <w:divsChild>
        <w:div w:id="1117984838">
          <w:marLeft w:val="0"/>
          <w:marRight w:val="0"/>
          <w:marTop w:val="0"/>
          <w:marBottom w:val="0"/>
          <w:divBdr>
            <w:top w:val="none" w:sz="0" w:space="0" w:color="auto"/>
            <w:left w:val="none" w:sz="0" w:space="0" w:color="auto"/>
            <w:bottom w:val="none" w:sz="0" w:space="0" w:color="auto"/>
            <w:right w:val="none" w:sz="0" w:space="0" w:color="auto"/>
          </w:divBdr>
          <w:divsChild>
            <w:div w:id="1117984799">
              <w:marLeft w:val="0"/>
              <w:marRight w:val="0"/>
              <w:marTop w:val="0"/>
              <w:marBottom w:val="0"/>
              <w:divBdr>
                <w:top w:val="none" w:sz="0" w:space="0" w:color="auto"/>
                <w:left w:val="none" w:sz="0" w:space="0" w:color="auto"/>
                <w:bottom w:val="none" w:sz="0" w:space="0" w:color="auto"/>
                <w:right w:val="none" w:sz="0" w:space="0" w:color="auto"/>
              </w:divBdr>
              <w:divsChild>
                <w:div w:id="1117984832">
                  <w:marLeft w:val="0"/>
                  <w:marRight w:val="0"/>
                  <w:marTop w:val="0"/>
                  <w:marBottom w:val="0"/>
                  <w:divBdr>
                    <w:top w:val="none" w:sz="0" w:space="0" w:color="auto"/>
                    <w:left w:val="none" w:sz="0" w:space="0" w:color="auto"/>
                    <w:bottom w:val="none" w:sz="0" w:space="0" w:color="auto"/>
                    <w:right w:val="none" w:sz="0" w:space="0" w:color="auto"/>
                  </w:divBdr>
                  <w:divsChild>
                    <w:div w:id="1117984812">
                      <w:marLeft w:val="0"/>
                      <w:marRight w:val="0"/>
                      <w:marTop w:val="0"/>
                      <w:marBottom w:val="0"/>
                      <w:divBdr>
                        <w:top w:val="none" w:sz="0" w:space="0" w:color="auto"/>
                        <w:left w:val="none" w:sz="0" w:space="0" w:color="auto"/>
                        <w:bottom w:val="none" w:sz="0" w:space="0" w:color="auto"/>
                        <w:right w:val="none" w:sz="0" w:space="0" w:color="auto"/>
                      </w:divBdr>
                      <w:divsChild>
                        <w:div w:id="1117984828">
                          <w:marLeft w:val="0"/>
                          <w:marRight w:val="0"/>
                          <w:marTop w:val="0"/>
                          <w:marBottom w:val="0"/>
                          <w:divBdr>
                            <w:top w:val="none" w:sz="0" w:space="0" w:color="auto"/>
                            <w:left w:val="none" w:sz="0" w:space="0" w:color="auto"/>
                            <w:bottom w:val="none" w:sz="0" w:space="0" w:color="auto"/>
                            <w:right w:val="none" w:sz="0" w:space="0" w:color="auto"/>
                          </w:divBdr>
                          <w:divsChild>
                            <w:div w:id="1117984813">
                              <w:marLeft w:val="0"/>
                              <w:marRight w:val="0"/>
                              <w:marTop w:val="0"/>
                              <w:marBottom w:val="0"/>
                              <w:divBdr>
                                <w:top w:val="none" w:sz="0" w:space="0" w:color="auto"/>
                                <w:left w:val="none" w:sz="0" w:space="0" w:color="auto"/>
                                <w:bottom w:val="none" w:sz="0" w:space="0" w:color="auto"/>
                                <w:right w:val="none" w:sz="0" w:space="0" w:color="auto"/>
                              </w:divBdr>
                              <w:divsChild>
                                <w:div w:id="1117984821">
                                  <w:marLeft w:val="0"/>
                                  <w:marRight w:val="0"/>
                                  <w:marTop w:val="0"/>
                                  <w:marBottom w:val="0"/>
                                  <w:divBdr>
                                    <w:top w:val="none" w:sz="0" w:space="0" w:color="auto"/>
                                    <w:left w:val="none" w:sz="0" w:space="0" w:color="auto"/>
                                    <w:bottom w:val="none" w:sz="0" w:space="0" w:color="auto"/>
                                    <w:right w:val="none" w:sz="0" w:space="0" w:color="auto"/>
                                  </w:divBdr>
                                  <w:divsChild>
                                    <w:div w:id="1117984818">
                                      <w:marLeft w:val="0"/>
                                      <w:marRight w:val="0"/>
                                      <w:marTop w:val="0"/>
                                      <w:marBottom w:val="0"/>
                                      <w:divBdr>
                                        <w:top w:val="none" w:sz="0" w:space="0" w:color="auto"/>
                                        <w:left w:val="none" w:sz="0" w:space="0" w:color="auto"/>
                                        <w:bottom w:val="none" w:sz="0" w:space="0" w:color="auto"/>
                                        <w:right w:val="none" w:sz="0" w:space="0" w:color="auto"/>
                                      </w:divBdr>
                                      <w:divsChild>
                                        <w:div w:id="1117984830">
                                          <w:marLeft w:val="0"/>
                                          <w:marRight w:val="0"/>
                                          <w:marTop w:val="0"/>
                                          <w:marBottom w:val="0"/>
                                          <w:divBdr>
                                            <w:top w:val="none" w:sz="0" w:space="0" w:color="auto"/>
                                            <w:left w:val="none" w:sz="0" w:space="0" w:color="auto"/>
                                            <w:bottom w:val="none" w:sz="0" w:space="0" w:color="auto"/>
                                            <w:right w:val="none" w:sz="0" w:space="0" w:color="auto"/>
                                          </w:divBdr>
                                          <w:divsChild>
                                            <w:div w:id="1117984834">
                                              <w:marLeft w:val="0"/>
                                              <w:marRight w:val="0"/>
                                              <w:marTop w:val="0"/>
                                              <w:marBottom w:val="0"/>
                                              <w:divBdr>
                                                <w:top w:val="none" w:sz="0" w:space="0" w:color="auto"/>
                                                <w:left w:val="none" w:sz="0" w:space="0" w:color="auto"/>
                                                <w:bottom w:val="none" w:sz="0" w:space="0" w:color="auto"/>
                                                <w:right w:val="none" w:sz="0" w:space="0" w:color="auto"/>
                                              </w:divBdr>
                                              <w:divsChild>
                                                <w:div w:id="1117984820">
                                                  <w:marLeft w:val="0"/>
                                                  <w:marRight w:val="0"/>
                                                  <w:marTop w:val="0"/>
                                                  <w:marBottom w:val="0"/>
                                                  <w:divBdr>
                                                    <w:top w:val="none" w:sz="0" w:space="0" w:color="auto"/>
                                                    <w:left w:val="none" w:sz="0" w:space="0" w:color="auto"/>
                                                    <w:bottom w:val="none" w:sz="0" w:space="0" w:color="auto"/>
                                                    <w:right w:val="none" w:sz="0" w:space="0" w:color="auto"/>
                                                  </w:divBdr>
                                                  <w:divsChild>
                                                    <w:div w:id="1117984825">
                                                      <w:marLeft w:val="0"/>
                                                      <w:marRight w:val="272"/>
                                                      <w:marTop w:val="0"/>
                                                      <w:marBottom w:val="0"/>
                                                      <w:divBdr>
                                                        <w:top w:val="none" w:sz="0" w:space="0" w:color="auto"/>
                                                        <w:left w:val="none" w:sz="0" w:space="0" w:color="auto"/>
                                                        <w:bottom w:val="none" w:sz="0" w:space="0" w:color="auto"/>
                                                        <w:right w:val="none" w:sz="0" w:space="0" w:color="auto"/>
                                                      </w:divBdr>
                                                      <w:divsChild>
                                                        <w:div w:id="1117984808">
                                                          <w:marLeft w:val="0"/>
                                                          <w:marRight w:val="0"/>
                                                          <w:marTop w:val="0"/>
                                                          <w:marBottom w:val="0"/>
                                                          <w:divBdr>
                                                            <w:top w:val="none" w:sz="0" w:space="0" w:color="auto"/>
                                                            <w:left w:val="none" w:sz="0" w:space="0" w:color="auto"/>
                                                            <w:bottom w:val="none" w:sz="0" w:space="0" w:color="auto"/>
                                                            <w:right w:val="none" w:sz="0" w:space="0" w:color="auto"/>
                                                          </w:divBdr>
                                                          <w:divsChild>
                                                            <w:div w:id="1117984810">
                                                              <w:marLeft w:val="0"/>
                                                              <w:marRight w:val="0"/>
                                                              <w:marTop w:val="0"/>
                                                              <w:marBottom w:val="0"/>
                                                              <w:divBdr>
                                                                <w:top w:val="none" w:sz="0" w:space="0" w:color="auto"/>
                                                                <w:left w:val="none" w:sz="0" w:space="0" w:color="auto"/>
                                                                <w:bottom w:val="none" w:sz="0" w:space="0" w:color="auto"/>
                                                                <w:right w:val="none" w:sz="0" w:space="0" w:color="auto"/>
                                                              </w:divBdr>
                                                              <w:divsChild>
                                                                <w:div w:id="1117984822">
                                                                  <w:marLeft w:val="0"/>
                                                                  <w:marRight w:val="0"/>
                                                                  <w:marTop w:val="0"/>
                                                                  <w:marBottom w:val="0"/>
                                                                  <w:divBdr>
                                                                    <w:top w:val="none" w:sz="0" w:space="0" w:color="auto"/>
                                                                    <w:left w:val="none" w:sz="0" w:space="0" w:color="auto"/>
                                                                    <w:bottom w:val="none" w:sz="0" w:space="0" w:color="auto"/>
                                                                    <w:right w:val="none" w:sz="0" w:space="0" w:color="auto"/>
                                                                  </w:divBdr>
                                                                  <w:divsChild>
                                                                    <w:div w:id="1117984814">
                                                                      <w:marLeft w:val="0"/>
                                                                      <w:marRight w:val="0"/>
                                                                      <w:marTop w:val="0"/>
                                                                      <w:marBottom w:val="326"/>
                                                                      <w:divBdr>
                                                                        <w:top w:val="single" w:sz="6" w:space="0" w:color="CCCCCC"/>
                                                                        <w:left w:val="none" w:sz="0" w:space="0" w:color="auto"/>
                                                                        <w:bottom w:val="none" w:sz="0" w:space="0" w:color="auto"/>
                                                                        <w:right w:val="none" w:sz="0" w:space="0" w:color="auto"/>
                                                                      </w:divBdr>
                                                                      <w:divsChild>
                                                                        <w:div w:id="1117984844">
                                                                          <w:marLeft w:val="0"/>
                                                                          <w:marRight w:val="0"/>
                                                                          <w:marTop w:val="0"/>
                                                                          <w:marBottom w:val="0"/>
                                                                          <w:divBdr>
                                                                            <w:top w:val="none" w:sz="0" w:space="0" w:color="auto"/>
                                                                            <w:left w:val="none" w:sz="0" w:space="0" w:color="auto"/>
                                                                            <w:bottom w:val="none" w:sz="0" w:space="0" w:color="auto"/>
                                                                            <w:right w:val="none" w:sz="0" w:space="0" w:color="auto"/>
                                                                          </w:divBdr>
                                                                          <w:divsChild>
                                                                            <w:div w:id="1117984854">
                                                                              <w:marLeft w:val="0"/>
                                                                              <w:marRight w:val="0"/>
                                                                              <w:marTop w:val="0"/>
                                                                              <w:marBottom w:val="0"/>
                                                                              <w:divBdr>
                                                                                <w:top w:val="none" w:sz="0" w:space="0" w:color="auto"/>
                                                                                <w:left w:val="none" w:sz="0" w:space="0" w:color="auto"/>
                                                                                <w:bottom w:val="none" w:sz="0" w:space="0" w:color="auto"/>
                                                                                <w:right w:val="none" w:sz="0" w:space="0" w:color="auto"/>
                                                                              </w:divBdr>
                                                                              <w:divsChild>
                                                                                <w:div w:id="1117984817">
                                                                                  <w:marLeft w:val="0"/>
                                                                                  <w:marRight w:val="0"/>
                                                                                  <w:marTop w:val="0"/>
                                                                                  <w:marBottom w:val="0"/>
                                                                                  <w:divBdr>
                                                                                    <w:top w:val="none" w:sz="0" w:space="0" w:color="auto"/>
                                                                                    <w:left w:val="none" w:sz="0" w:space="0" w:color="auto"/>
                                                                                    <w:bottom w:val="none" w:sz="0" w:space="0" w:color="auto"/>
                                                                                    <w:right w:val="none" w:sz="0" w:space="0" w:color="auto"/>
                                                                                  </w:divBdr>
                                                                                  <w:divsChild>
                                                                                    <w:div w:id="1117984840">
                                                                                      <w:marLeft w:val="0"/>
                                                                                      <w:marRight w:val="0"/>
                                                                                      <w:marTop w:val="0"/>
                                                                                      <w:marBottom w:val="0"/>
                                                                                      <w:divBdr>
                                                                                        <w:top w:val="none" w:sz="0" w:space="0" w:color="auto"/>
                                                                                        <w:left w:val="none" w:sz="0" w:space="0" w:color="auto"/>
                                                                                        <w:bottom w:val="none" w:sz="0" w:space="0" w:color="auto"/>
                                                                                        <w:right w:val="none" w:sz="0" w:space="0" w:color="auto"/>
                                                                                      </w:divBdr>
                                                                                      <w:divsChild>
                                                                                        <w:div w:id="1117984806">
                                                                                          <w:marLeft w:val="0"/>
                                                                                          <w:marRight w:val="0"/>
                                                                                          <w:marTop w:val="0"/>
                                                                                          <w:marBottom w:val="0"/>
                                                                                          <w:divBdr>
                                                                                            <w:top w:val="none" w:sz="0" w:space="0" w:color="auto"/>
                                                                                            <w:left w:val="none" w:sz="0" w:space="0" w:color="auto"/>
                                                                                            <w:bottom w:val="none" w:sz="0" w:space="0" w:color="auto"/>
                                                                                            <w:right w:val="none" w:sz="0" w:space="0" w:color="auto"/>
                                                                                          </w:divBdr>
                                                                                          <w:divsChild>
                                                                                            <w:div w:id="11179848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117984804">
      <w:marLeft w:val="0"/>
      <w:marRight w:val="0"/>
      <w:marTop w:val="0"/>
      <w:marBottom w:val="0"/>
      <w:divBdr>
        <w:top w:val="none" w:sz="0" w:space="0" w:color="auto"/>
        <w:left w:val="none" w:sz="0" w:space="0" w:color="auto"/>
        <w:bottom w:val="none" w:sz="0" w:space="0" w:color="auto"/>
        <w:right w:val="none" w:sz="0" w:space="0" w:color="auto"/>
      </w:divBdr>
      <w:divsChild>
        <w:div w:id="1117984816">
          <w:marLeft w:val="0"/>
          <w:marRight w:val="0"/>
          <w:marTop w:val="0"/>
          <w:marBottom w:val="0"/>
          <w:divBdr>
            <w:top w:val="none" w:sz="0" w:space="0" w:color="auto"/>
            <w:left w:val="none" w:sz="0" w:space="0" w:color="auto"/>
            <w:bottom w:val="none" w:sz="0" w:space="0" w:color="auto"/>
            <w:right w:val="none" w:sz="0" w:space="0" w:color="auto"/>
          </w:divBdr>
        </w:div>
        <w:div w:id="1117984837">
          <w:marLeft w:val="0"/>
          <w:marRight w:val="0"/>
          <w:marTop w:val="0"/>
          <w:marBottom w:val="0"/>
          <w:divBdr>
            <w:top w:val="none" w:sz="0" w:space="0" w:color="auto"/>
            <w:left w:val="none" w:sz="0" w:space="0" w:color="auto"/>
            <w:bottom w:val="none" w:sz="0" w:space="0" w:color="auto"/>
            <w:right w:val="none" w:sz="0" w:space="0" w:color="auto"/>
          </w:divBdr>
        </w:div>
      </w:divsChild>
    </w:div>
    <w:div w:id="1117984807">
      <w:marLeft w:val="0"/>
      <w:marRight w:val="0"/>
      <w:marTop w:val="0"/>
      <w:marBottom w:val="0"/>
      <w:divBdr>
        <w:top w:val="none" w:sz="0" w:space="0" w:color="auto"/>
        <w:left w:val="none" w:sz="0" w:space="0" w:color="auto"/>
        <w:bottom w:val="none" w:sz="0" w:space="0" w:color="auto"/>
        <w:right w:val="none" w:sz="0" w:space="0" w:color="auto"/>
      </w:divBdr>
    </w:div>
    <w:div w:id="1117984809">
      <w:marLeft w:val="0"/>
      <w:marRight w:val="0"/>
      <w:marTop w:val="0"/>
      <w:marBottom w:val="0"/>
      <w:divBdr>
        <w:top w:val="none" w:sz="0" w:space="0" w:color="auto"/>
        <w:left w:val="none" w:sz="0" w:space="0" w:color="auto"/>
        <w:bottom w:val="none" w:sz="0" w:space="0" w:color="auto"/>
        <w:right w:val="none" w:sz="0" w:space="0" w:color="auto"/>
      </w:divBdr>
    </w:div>
    <w:div w:id="1117984811">
      <w:marLeft w:val="136"/>
      <w:marRight w:val="136"/>
      <w:marTop w:val="136"/>
      <w:marBottom w:val="0"/>
      <w:divBdr>
        <w:top w:val="none" w:sz="0" w:space="0" w:color="auto"/>
        <w:left w:val="none" w:sz="0" w:space="0" w:color="auto"/>
        <w:bottom w:val="none" w:sz="0" w:space="0" w:color="auto"/>
        <w:right w:val="none" w:sz="0" w:space="0" w:color="auto"/>
      </w:divBdr>
      <w:divsChild>
        <w:div w:id="1117984851">
          <w:marLeft w:val="0"/>
          <w:marRight w:val="0"/>
          <w:marTop w:val="0"/>
          <w:marBottom w:val="0"/>
          <w:divBdr>
            <w:top w:val="none" w:sz="0" w:space="0" w:color="auto"/>
            <w:left w:val="none" w:sz="0" w:space="0" w:color="auto"/>
            <w:bottom w:val="none" w:sz="0" w:space="0" w:color="auto"/>
            <w:right w:val="none" w:sz="0" w:space="0" w:color="auto"/>
          </w:divBdr>
        </w:div>
      </w:divsChild>
    </w:div>
    <w:div w:id="1117984823">
      <w:marLeft w:val="0"/>
      <w:marRight w:val="0"/>
      <w:marTop w:val="0"/>
      <w:marBottom w:val="0"/>
      <w:divBdr>
        <w:top w:val="none" w:sz="0" w:space="0" w:color="auto"/>
        <w:left w:val="none" w:sz="0" w:space="0" w:color="auto"/>
        <w:bottom w:val="none" w:sz="0" w:space="0" w:color="auto"/>
        <w:right w:val="none" w:sz="0" w:space="0" w:color="auto"/>
      </w:divBdr>
    </w:div>
    <w:div w:id="1117984827">
      <w:marLeft w:val="0"/>
      <w:marRight w:val="0"/>
      <w:marTop w:val="0"/>
      <w:marBottom w:val="0"/>
      <w:divBdr>
        <w:top w:val="none" w:sz="0" w:space="0" w:color="auto"/>
        <w:left w:val="none" w:sz="0" w:space="0" w:color="auto"/>
        <w:bottom w:val="none" w:sz="0" w:space="0" w:color="auto"/>
        <w:right w:val="none" w:sz="0" w:space="0" w:color="auto"/>
      </w:divBdr>
      <w:divsChild>
        <w:div w:id="1117984826">
          <w:marLeft w:val="0"/>
          <w:marRight w:val="0"/>
          <w:marTop w:val="100"/>
          <w:marBottom w:val="100"/>
          <w:divBdr>
            <w:top w:val="none" w:sz="0" w:space="0" w:color="auto"/>
            <w:left w:val="none" w:sz="0" w:space="0" w:color="auto"/>
            <w:bottom w:val="none" w:sz="0" w:space="0" w:color="auto"/>
            <w:right w:val="none" w:sz="0" w:space="0" w:color="auto"/>
          </w:divBdr>
          <w:divsChild>
            <w:div w:id="1117984850">
              <w:marLeft w:val="0"/>
              <w:marRight w:val="0"/>
              <w:marTop w:val="0"/>
              <w:marBottom w:val="0"/>
              <w:divBdr>
                <w:top w:val="single" w:sz="12" w:space="14" w:color="233C23"/>
                <w:left w:val="single" w:sz="12" w:space="14" w:color="233C23"/>
                <w:bottom w:val="single" w:sz="12" w:space="0" w:color="233C23"/>
                <w:right w:val="single" w:sz="12" w:space="14" w:color="233C23"/>
              </w:divBdr>
              <w:divsChild>
                <w:div w:id="1117984855">
                  <w:marLeft w:val="0"/>
                  <w:marRight w:val="0"/>
                  <w:marTop w:val="0"/>
                  <w:marBottom w:val="408"/>
                  <w:divBdr>
                    <w:top w:val="none" w:sz="0" w:space="0" w:color="auto"/>
                    <w:left w:val="none" w:sz="0" w:space="0" w:color="auto"/>
                    <w:bottom w:val="none" w:sz="0" w:space="0" w:color="auto"/>
                    <w:right w:val="none" w:sz="0" w:space="0" w:color="auto"/>
                  </w:divBdr>
                  <w:divsChild>
                    <w:div w:id="11179848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17984829">
      <w:marLeft w:val="0"/>
      <w:marRight w:val="0"/>
      <w:marTop w:val="0"/>
      <w:marBottom w:val="0"/>
      <w:divBdr>
        <w:top w:val="none" w:sz="0" w:space="0" w:color="auto"/>
        <w:left w:val="none" w:sz="0" w:space="0" w:color="auto"/>
        <w:bottom w:val="none" w:sz="0" w:space="0" w:color="auto"/>
        <w:right w:val="none" w:sz="0" w:space="0" w:color="auto"/>
      </w:divBdr>
      <w:divsChild>
        <w:div w:id="1117984853">
          <w:marLeft w:val="0"/>
          <w:marRight w:val="0"/>
          <w:marTop w:val="100"/>
          <w:marBottom w:val="100"/>
          <w:divBdr>
            <w:top w:val="none" w:sz="0" w:space="0" w:color="auto"/>
            <w:left w:val="none" w:sz="0" w:space="0" w:color="auto"/>
            <w:bottom w:val="none" w:sz="0" w:space="0" w:color="auto"/>
            <w:right w:val="none" w:sz="0" w:space="0" w:color="auto"/>
          </w:divBdr>
          <w:divsChild>
            <w:div w:id="1117984856">
              <w:marLeft w:val="0"/>
              <w:marRight w:val="0"/>
              <w:marTop w:val="0"/>
              <w:marBottom w:val="0"/>
              <w:divBdr>
                <w:top w:val="single" w:sz="12" w:space="14" w:color="233C23"/>
                <w:left w:val="single" w:sz="12" w:space="14" w:color="233C23"/>
                <w:bottom w:val="single" w:sz="12" w:space="0" w:color="233C23"/>
                <w:right w:val="single" w:sz="12" w:space="14" w:color="233C23"/>
              </w:divBdr>
              <w:divsChild>
                <w:div w:id="1117984835">
                  <w:marLeft w:val="0"/>
                  <w:marRight w:val="0"/>
                  <w:marTop w:val="0"/>
                  <w:marBottom w:val="408"/>
                  <w:divBdr>
                    <w:top w:val="none" w:sz="0" w:space="0" w:color="auto"/>
                    <w:left w:val="none" w:sz="0" w:space="0" w:color="auto"/>
                    <w:bottom w:val="none" w:sz="0" w:space="0" w:color="auto"/>
                    <w:right w:val="none" w:sz="0" w:space="0" w:color="auto"/>
                  </w:divBdr>
                  <w:divsChild>
                    <w:div w:id="11179848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17984833">
      <w:marLeft w:val="0"/>
      <w:marRight w:val="0"/>
      <w:marTop w:val="0"/>
      <w:marBottom w:val="0"/>
      <w:divBdr>
        <w:top w:val="none" w:sz="0" w:space="0" w:color="auto"/>
        <w:left w:val="none" w:sz="0" w:space="0" w:color="auto"/>
        <w:bottom w:val="none" w:sz="0" w:space="0" w:color="auto"/>
        <w:right w:val="none" w:sz="0" w:space="0" w:color="auto"/>
      </w:divBdr>
      <w:divsChild>
        <w:div w:id="1117984805">
          <w:marLeft w:val="0"/>
          <w:marRight w:val="0"/>
          <w:marTop w:val="0"/>
          <w:marBottom w:val="0"/>
          <w:divBdr>
            <w:top w:val="none" w:sz="0" w:space="0" w:color="auto"/>
            <w:left w:val="none" w:sz="0" w:space="0" w:color="auto"/>
            <w:bottom w:val="none" w:sz="0" w:space="0" w:color="auto"/>
            <w:right w:val="none" w:sz="0" w:space="0" w:color="auto"/>
          </w:divBdr>
        </w:div>
        <w:div w:id="1117984815">
          <w:marLeft w:val="0"/>
          <w:marRight w:val="0"/>
          <w:marTop w:val="0"/>
          <w:marBottom w:val="0"/>
          <w:divBdr>
            <w:top w:val="none" w:sz="0" w:space="0" w:color="auto"/>
            <w:left w:val="none" w:sz="0" w:space="0" w:color="auto"/>
            <w:bottom w:val="none" w:sz="0" w:space="0" w:color="auto"/>
            <w:right w:val="none" w:sz="0" w:space="0" w:color="auto"/>
          </w:divBdr>
        </w:div>
        <w:div w:id="1117984819">
          <w:marLeft w:val="0"/>
          <w:marRight w:val="0"/>
          <w:marTop w:val="0"/>
          <w:marBottom w:val="0"/>
          <w:divBdr>
            <w:top w:val="none" w:sz="0" w:space="0" w:color="auto"/>
            <w:left w:val="none" w:sz="0" w:space="0" w:color="auto"/>
            <w:bottom w:val="none" w:sz="0" w:space="0" w:color="auto"/>
            <w:right w:val="none" w:sz="0" w:space="0" w:color="auto"/>
          </w:divBdr>
        </w:div>
        <w:div w:id="1117984846">
          <w:marLeft w:val="0"/>
          <w:marRight w:val="0"/>
          <w:marTop w:val="0"/>
          <w:marBottom w:val="0"/>
          <w:divBdr>
            <w:top w:val="none" w:sz="0" w:space="0" w:color="auto"/>
            <w:left w:val="none" w:sz="0" w:space="0" w:color="auto"/>
            <w:bottom w:val="none" w:sz="0" w:space="0" w:color="auto"/>
            <w:right w:val="none" w:sz="0" w:space="0" w:color="auto"/>
          </w:divBdr>
        </w:div>
      </w:divsChild>
    </w:div>
    <w:div w:id="1117984836">
      <w:marLeft w:val="0"/>
      <w:marRight w:val="0"/>
      <w:marTop w:val="0"/>
      <w:marBottom w:val="0"/>
      <w:divBdr>
        <w:top w:val="none" w:sz="0" w:space="0" w:color="auto"/>
        <w:left w:val="none" w:sz="0" w:space="0" w:color="auto"/>
        <w:bottom w:val="none" w:sz="0" w:space="0" w:color="auto"/>
        <w:right w:val="none" w:sz="0" w:space="0" w:color="auto"/>
      </w:divBdr>
      <w:divsChild>
        <w:div w:id="1117984803">
          <w:marLeft w:val="547"/>
          <w:marRight w:val="0"/>
          <w:marTop w:val="134"/>
          <w:marBottom w:val="0"/>
          <w:divBdr>
            <w:top w:val="none" w:sz="0" w:space="0" w:color="auto"/>
            <w:left w:val="none" w:sz="0" w:space="0" w:color="auto"/>
            <w:bottom w:val="none" w:sz="0" w:space="0" w:color="auto"/>
            <w:right w:val="none" w:sz="0" w:space="0" w:color="auto"/>
          </w:divBdr>
        </w:div>
        <w:div w:id="1117984831">
          <w:marLeft w:val="547"/>
          <w:marRight w:val="0"/>
          <w:marTop w:val="134"/>
          <w:marBottom w:val="0"/>
          <w:divBdr>
            <w:top w:val="none" w:sz="0" w:space="0" w:color="auto"/>
            <w:left w:val="none" w:sz="0" w:space="0" w:color="auto"/>
            <w:bottom w:val="none" w:sz="0" w:space="0" w:color="auto"/>
            <w:right w:val="none" w:sz="0" w:space="0" w:color="auto"/>
          </w:divBdr>
        </w:div>
      </w:divsChild>
    </w:div>
    <w:div w:id="1117984839">
      <w:marLeft w:val="0"/>
      <w:marRight w:val="0"/>
      <w:marTop w:val="0"/>
      <w:marBottom w:val="0"/>
      <w:divBdr>
        <w:top w:val="none" w:sz="0" w:space="0" w:color="auto"/>
        <w:left w:val="none" w:sz="0" w:space="0" w:color="auto"/>
        <w:bottom w:val="none" w:sz="0" w:space="0" w:color="auto"/>
        <w:right w:val="none" w:sz="0" w:space="0" w:color="auto"/>
      </w:divBdr>
    </w:div>
    <w:div w:id="1117984841">
      <w:marLeft w:val="0"/>
      <w:marRight w:val="0"/>
      <w:marTop w:val="0"/>
      <w:marBottom w:val="0"/>
      <w:divBdr>
        <w:top w:val="none" w:sz="0" w:space="0" w:color="auto"/>
        <w:left w:val="none" w:sz="0" w:space="0" w:color="auto"/>
        <w:bottom w:val="none" w:sz="0" w:space="0" w:color="auto"/>
        <w:right w:val="none" w:sz="0" w:space="0" w:color="auto"/>
      </w:divBdr>
    </w:div>
    <w:div w:id="1117984842">
      <w:marLeft w:val="0"/>
      <w:marRight w:val="0"/>
      <w:marTop w:val="0"/>
      <w:marBottom w:val="0"/>
      <w:divBdr>
        <w:top w:val="none" w:sz="0" w:space="0" w:color="auto"/>
        <w:left w:val="none" w:sz="0" w:space="0" w:color="auto"/>
        <w:bottom w:val="none" w:sz="0" w:space="0" w:color="auto"/>
        <w:right w:val="none" w:sz="0" w:space="0" w:color="auto"/>
      </w:divBdr>
    </w:div>
    <w:div w:id="1117984843">
      <w:marLeft w:val="0"/>
      <w:marRight w:val="0"/>
      <w:marTop w:val="0"/>
      <w:marBottom w:val="0"/>
      <w:divBdr>
        <w:top w:val="none" w:sz="0" w:space="0" w:color="auto"/>
        <w:left w:val="none" w:sz="0" w:space="0" w:color="auto"/>
        <w:bottom w:val="none" w:sz="0" w:space="0" w:color="auto"/>
        <w:right w:val="none" w:sz="0" w:space="0" w:color="auto"/>
      </w:divBdr>
    </w:div>
    <w:div w:id="1117984847">
      <w:marLeft w:val="0"/>
      <w:marRight w:val="0"/>
      <w:marTop w:val="0"/>
      <w:marBottom w:val="0"/>
      <w:divBdr>
        <w:top w:val="none" w:sz="0" w:space="0" w:color="auto"/>
        <w:left w:val="none" w:sz="0" w:space="0" w:color="auto"/>
        <w:bottom w:val="none" w:sz="0" w:space="0" w:color="auto"/>
        <w:right w:val="none" w:sz="0" w:space="0" w:color="auto"/>
      </w:divBdr>
    </w:div>
    <w:div w:id="1117984848">
      <w:marLeft w:val="0"/>
      <w:marRight w:val="0"/>
      <w:marTop w:val="0"/>
      <w:marBottom w:val="0"/>
      <w:divBdr>
        <w:top w:val="none" w:sz="0" w:space="0" w:color="auto"/>
        <w:left w:val="none" w:sz="0" w:space="0" w:color="auto"/>
        <w:bottom w:val="none" w:sz="0" w:space="0" w:color="auto"/>
        <w:right w:val="none" w:sz="0" w:space="0" w:color="auto"/>
      </w:divBdr>
    </w:div>
    <w:div w:id="1117984849">
      <w:marLeft w:val="0"/>
      <w:marRight w:val="0"/>
      <w:marTop w:val="0"/>
      <w:marBottom w:val="0"/>
      <w:divBdr>
        <w:top w:val="none" w:sz="0" w:space="0" w:color="auto"/>
        <w:left w:val="none" w:sz="0" w:space="0" w:color="auto"/>
        <w:bottom w:val="none" w:sz="0" w:space="0" w:color="auto"/>
        <w:right w:val="none" w:sz="0" w:space="0" w:color="auto"/>
      </w:divBdr>
    </w:div>
    <w:div w:id="1117984852">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image" Target="media/image6.png"/><Relationship Id="rId18" Type="http://schemas.openxmlformats.org/officeDocument/2006/relationships/image" Target="media/image8.png"/><Relationship Id="rId26" Type="http://schemas.openxmlformats.org/officeDocument/2006/relationships/image" Target="media/image16.png"/><Relationship Id="rId3" Type="http://schemas.openxmlformats.org/officeDocument/2006/relationships/settings" Target="settings.xml"/><Relationship Id="rId21" Type="http://schemas.openxmlformats.org/officeDocument/2006/relationships/image" Target="media/image11.png"/><Relationship Id="rId34" Type="http://schemas.openxmlformats.org/officeDocument/2006/relationships/hyperlink" Target="http://subversion.assembla.com/svn/tcc_ufsc/trunk/Enfermagem%20em%20urg%C3%AAncia/ENF0545.pdf" TargetMode="External"/><Relationship Id="rId7" Type="http://schemas.openxmlformats.org/officeDocument/2006/relationships/image" Target="media/image1.png"/><Relationship Id="rId12" Type="http://schemas.openxmlformats.org/officeDocument/2006/relationships/hyperlink" Target="http://www.in.gov.br/visualiza/index.jsp?data=17/07/2012&amp;jornal=1&amp;pagina=41&amp;totalArquivos=88" TargetMode="External"/><Relationship Id="rId17" Type="http://schemas.openxmlformats.org/officeDocument/2006/relationships/image" Target="media/image7.png"/><Relationship Id="rId25" Type="http://schemas.openxmlformats.org/officeDocument/2006/relationships/image" Target="media/image15.png"/><Relationship Id="rId33" Type="http://schemas.openxmlformats.org/officeDocument/2006/relationships/hyperlink" Target="http://www.sbis.org.br/cbis/arquivos/878.pdf" TargetMode="External"/><Relationship Id="rId2" Type="http://schemas.openxmlformats.org/officeDocument/2006/relationships/styles" Target="styles.xml"/><Relationship Id="rId16" Type="http://schemas.openxmlformats.org/officeDocument/2006/relationships/header" Target="header1.xml"/><Relationship Id="rId20" Type="http://schemas.openxmlformats.org/officeDocument/2006/relationships/image" Target="media/image10.png"/><Relationship Id="rId29" Type="http://schemas.openxmlformats.org/officeDocument/2006/relationships/image" Target="media/image19.png"/><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png"/><Relationship Id="rId24" Type="http://schemas.openxmlformats.org/officeDocument/2006/relationships/image" Target="media/image14.png"/><Relationship Id="rId32" Type="http://schemas.openxmlformats.org/officeDocument/2006/relationships/hyperlink" Target="http://www.dive.sc.gov.br/conteudos/publicacoes/tcc/" TargetMode="External"/><Relationship Id="rId37" Type="http://schemas.openxmlformats.org/officeDocument/2006/relationships/theme" Target="theme/theme1.xml"/><Relationship Id="rId5" Type="http://schemas.openxmlformats.org/officeDocument/2006/relationships/footnotes" Target="footnotes.xml"/><Relationship Id="rId15" Type="http://schemas.openxmlformats.org/officeDocument/2006/relationships/hyperlink" Target="http://maps.google.com.br/" TargetMode="External"/><Relationship Id="rId23" Type="http://schemas.openxmlformats.org/officeDocument/2006/relationships/image" Target="media/image13.png"/><Relationship Id="rId28" Type="http://schemas.openxmlformats.org/officeDocument/2006/relationships/image" Target="media/image18.png"/><Relationship Id="rId36" Type="http://schemas.openxmlformats.org/officeDocument/2006/relationships/fontTable" Target="fontTable.xml"/><Relationship Id="rId10" Type="http://schemas.openxmlformats.org/officeDocument/2006/relationships/image" Target="media/image4.png"/><Relationship Id="rId19" Type="http://schemas.openxmlformats.org/officeDocument/2006/relationships/image" Target="media/image9.png"/><Relationship Id="rId31" Type="http://schemas.openxmlformats.org/officeDocument/2006/relationships/hyperlink" Target="http://dx.doi.org/10.1590/S0102-311X2010000800005" TargetMode="External"/><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hyperlink" Target="http://www.distanciaentreascidades.com.br/" TargetMode="External"/><Relationship Id="rId22" Type="http://schemas.openxmlformats.org/officeDocument/2006/relationships/image" Target="media/image12.png"/><Relationship Id="rId27" Type="http://schemas.openxmlformats.org/officeDocument/2006/relationships/image" Target="media/image17.png"/><Relationship Id="rId30" Type="http://schemas.openxmlformats.org/officeDocument/2006/relationships/image" Target="media/image20.png"/><Relationship Id="rId35" Type="http://schemas.openxmlformats.org/officeDocument/2006/relationships/hyperlink" Target="http://www1.folha.uol.com.br/folha/publifolha/ult10037u351829.shtml.%20Acesso%20em%2020/10/2012"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Template>
  <TotalTime>1</TotalTime>
  <Pages>88</Pages>
  <Words>21290</Words>
  <Characters>-32766</Characters>
  <Application>Microsoft Office Outlook</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Mara</dc:creator>
  <cp:keywords/>
  <dc:description/>
  <cp:lastModifiedBy>remorlc</cp:lastModifiedBy>
  <cp:revision>2</cp:revision>
  <cp:lastPrinted>2013-07-04T18:40:00Z</cp:lastPrinted>
  <dcterms:created xsi:type="dcterms:W3CDTF">2015-07-17T12:30:00Z</dcterms:created>
  <dcterms:modified xsi:type="dcterms:W3CDTF">2015-07-17T12:30:00Z</dcterms:modified>
</cp:coreProperties>
</file>