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4B2" w:rsidRDefault="001304B2" w:rsidP="00227AFD">
      <w:pPr>
        <w:spacing w:before="100" w:beforeAutospacing="1" w:after="100" w:afterAutospacing="1" w:line="300" w:lineRule="atLeast"/>
        <w:outlineLvl w:val="0"/>
        <w:rPr>
          <w:rFonts w:ascii="Arial" w:eastAsia="Times New Roman" w:hAnsi="Arial" w:cs="Arial"/>
          <w:b/>
          <w:bCs/>
          <w:color w:val="333333"/>
          <w:kern w:val="36"/>
          <w:sz w:val="24"/>
          <w:szCs w:val="24"/>
          <w:lang w:eastAsia="pt-BR"/>
        </w:rPr>
      </w:pPr>
      <w:r w:rsidRPr="001304B2">
        <w:rPr>
          <w:rFonts w:ascii="Arial" w:eastAsia="Times New Roman" w:hAnsi="Arial" w:cs="Arial"/>
          <w:b/>
          <w:bCs/>
          <w:noProof/>
          <w:color w:val="333333"/>
          <w:kern w:val="36"/>
          <w:sz w:val="24"/>
          <w:szCs w:val="24"/>
          <w:lang w:eastAsia="pt-BR"/>
        </w:rPr>
        <w:pict>
          <v:shapetype id="_x0000_t202" coordsize="21600,21600" o:spt="202" path="m,l,21600r21600,l21600,xe">
            <v:stroke joinstyle="miter"/>
            <v:path gradientshapeok="t" o:connecttype="rect"/>
          </v:shapetype>
          <v:shape id="_x0000_s1026" type="#_x0000_t202" style="position:absolute;margin-left:0;margin-top:.4pt;width:321.35pt;height:62.55pt;z-index:251660288;mso-position-horizontal:center;mso-width-relative:margin;mso-height-relative:margin" filled="f" stroked="f">
            <v:textbox>
              <w:txbxContent>
                <w:p w:rsidR="000026FF" w:rsidRPr="00272BE2" w:rsidRDefault="000026FF" w:rsidP="00D9223E">
                  <w:pPr>
                    <w:spacing w:after="0" w:line="240" w:lineRule="auto"/>
                    <w:rPr>
                      <w:rFonts w:ascii="Arial" w:hAnsi="Arial" w:cs="Arial"/>
                    </w:rPr>
                  </w:pPr>
                  <w:r w:rsidRPr="00272BE2">
                    <w:rPr>
                      <w:rFonts w:ascii="Arial" w:hAnsi="Arial" w:cs="Arial"/>
                    </w:rPr>
                    <w:t>ESTADO DE SANTA CATARINA</w:t>
                  </w:r>
                </w:p>
                <w:p w:rsidR="000026FF" w:rsidRPr="00272BE2" w:rsidRDefault="000026FF" w:rsidP="00D9223E">
                  <w:pPr>
                    <w:spacing w:after="0" w:line="240" w:lineRule="auto"/>
                    <w:rPr>
                      <w:rFonts w:ascii="Arial" w:hAnsi="Arial" w:cs="Arial"/>
                    </w:rPr>
                  </w:pPr>
                  <w:r w:rsidRPr="00272BE2">
                    <w:rPr>
                      <w:rFonts w:ascii="Arial" w:hAnsi="Arial" w:cs="Arial"/>
                    </w:rPr>
                    <w:t>SECRETARIA DE ESTADO DA SAÚDE</w:t>
                  </w:r>
                </w:p>
                <w:p w:rsidR="000026FF" w:rsidRPr="00272BE2" w:rsidRDefault="000026FF" w:rsidP="00D9223E">
                  <w:pPr>
                    <w:spacing w:after="0" w:line="240" w:lineRule="auto"/>
                    <w:rPr>
                      <w:rFonts w:ascii="Arial" w:hAnsi="Arial" w:cs="Arial"/>
                    </w:rPr>
                  </w:pPr>
                  <w:r w:rsidRPr="00272BE2">
                    <w:rPr>
                      <w:rFonts w:ascii="Arial" w:hAnsi="Arial" w:cs="Arial"/>
                    </w:rPr>
                    <w:t>SUPERINTENDÊNCIA DE PLANEJAMENTO E GESTÃO</w:t>
                  </w:r>
                </w:p>
                <w:p w:rsidR="000026FF" w:rsidRPr="00272BE2" w:rsidRDefault="000026FF" w:rsidP="00D9223E">
                  <w:pPr>
                    <w:spacing w:line="240" w:lineRule="auto"/>
                    <w:rPr>
                      <w:rFonts w:ascii="Arial" w:hAnsi="Arial" w:cs="Arial"/>
                    </w:rPr>
                  </w:pPr>
                  <w:r w:rsidRPr="00272BE2">
                    <w:rPr>
                      <w:rFonts w:ascii="Arial" w:hAnsi="Arial" w:cs="Arial"/>
                    </w:rPr>
                    <w:t>GERÊNCIA DE COOORDENAÇÃO DA ATENÇÃO BÁSICA</w:t>
                  </w:r>
                </w:p>
                <w:p w:rsidR="000026FF" w:rsidRDefault="000026FF"/>
              </w:txbxContent>
            </v:textbox>
          </v:shape>
        </w:pict>
      </w:r>
      <w:r w:rsidRPr="001304B2">
        <w:rPr>
          <w:rFonts w:ascii="Arial" w:eastAsia="Times New Roman" w:hAnsi="Arial" w:cs="Arial"/>
          <w:b/>
          <w:bCs/>
          <w:color w:val="333333"/>
          <w:kern w:val="36"/>
          <w:sz w:val="24"/>
          <w:szCs w:val="24"/>
          <w:lang w:eastAsia="pt-BR"/>
        </w:rPr>
        <w:drawing>
          <wp:inline distT="0" distB="0" distL="0" distR="0">
            <wp:extent cx="586740" cy="644525"/>
            <wp:effectExtent l="19050" t="0" r="3810" b="0"/>
            <wp:docPr id="5" name="Imagem 3"/>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srcRect/>
                    <a:stretch>
                      <a:fillRect/>
                    </a:stretch>
                  </pic:blipFill>
                  <pic:spPr bwMode="auto">
                    <a:xfrm>
                      <a:off x="0" y="0"/>
                      <a:ext cx="586740" cy="644525"/>
                    </a:xfrm>
                    <a:prstGeom prst="rect">
                      <a:avLst/>
                    </a:prstGeom>
                    <a:noFill/>
                  </pic:spPr>
                </pic:pic>
              </a:graphicData>
            </a:graphic>
          </wp:inline>
        </w:drawing>
      </w:r>
    </w:p>
    <w:p w:rsidR="001304B2" w:rsidRDefault="001304B2" w:rsidP="00227AFD">
      <w:pPr>
        <w:spacing w:before="100" w:beforeAutospacing="1" w:after="100" w:afterAutospacing="1" w:line="300" w:lineRule="atLeast"/>
        <w:outlineLvl w:val="0"/>
        <w:rPr>
          <w:rFonts w:ascii="Arial" w:eastAsia="Times New Roman" w:hAnsi="Arial" w:cs="Arial"/>
          <w:b/>
          <w:bCs/>
          <w:color w:val="333333"/>
          <w:kern w:val="36"/>
          <w:sz w:val="24"/>
          <w:szCs w:val="24"/>
          <w:lang w:eastAsia="pt-BR"/>
        </w:rPr>
      </w:pPr>
    </w:p>
    <w:p w:rsidR="00DC090C" w:rsidRPr="001304B2" w:rsidRDefault="004B7FBD" w:rsidP="00272BE2">
      <w:pPr>
        <w:spacing w:before="100" w:beforeAutospacing="1" w:after="100" w:afterAutospacing="1" w:line="300" w:lineRule="atLeast"/>
        <w:jc w:val="center"/>
        <w:outlineLvl w:val="0"/>
        <w:rPr>
          <w:rFonts w:ascii="Arial" w:eastAsia="Times New Roman" w:hAnsi="Arial" w:cs="Arial"/>
          <w:b/>
          <w:bCs/>
          <w:color w:val="333333"/>
          <w:kern w:val="36"/>
          <w:sz w:val="24"/>
          <w:szCs w:val="24"/>
          <w:lang w:eastAsia="pt-BR"/>
        </w:rPr>
      </w:pPr>
      <w:r w:rsidRPr="001304B2">
        <w:rPr>
          <w:rFonts w:ascii="Arial" w:eastAsia="Times New Roman" w:hAnsi="Arial" w:cs="Arial"/>
          <w:b/>
          <w:bCs/>
          <w:color w:val="333333"/>
          <w:kern w:val="36"/>
          <w:sz w:val="24"/>
          <w:szCs w:val="24"/>
          <w:lang w:eastAsia="pt-BR"/>
        </w:rPr>
        <w:t>Consultório na Rua</w:t>
      </w:r>
    </w:p>
    <w:p w:rsidR="009D5801" w:rsidRDefault="004B7FBD" w:rsidP="00B329F6">
      <w:pPr>
        <w:jc w:val="both"/>
        <w:rPr>
          <w:rFonts w:ascii="Arial" w:eastAsia="Times New Roman" w:hAnsi="Arial" w:cs="Arial"/>
          <w:color w:val="333333"/>
          <w:sz w:val="24"/>
          <w:szCs w:val="24"/>
          <w:lang w:eastAsia="pt-BR"/>
        </w:rPr>
      </w:pPr>
      <w:r w:rsidRPr="001304B2">
        <w:rPr>
          <w:rFonts w:ascii="Arial" w:eastAsia="Times New Roman" w:hAnsi="Arial" w:cs="Arial"/>
          <w:color w:val="333333"/>
          <w:sz w:val="24"/>
          <w:szCs w:val="24"/>
          <w:lang w:eastAsia="pt-BR"/>
        </w:rPr>
        <w:t xml:space="preserve">O Consultório na Rua é uma proposta que procura ampliar o acesso da população de rua e ofertar, de maneira mais oportuna, atenção integral à saúde, por meio das equipes e serviços da atenção básica. </w:t>
      </w:r>
      <w:r w:rsidRPr="001304B2">
        <w:rPr>
          <w:rFonts w:ascii="Arial" w:eastAsia="Times New Roman" w:hAnsi="Arial" w:cs="Arial"/>
          <w:color w:val="333333"/>
          <w:sz w:val="24"/>
          <w:szCs w:val="24"/>
          <w:lang w:eastAsia="pt-BR"/>
        </w:rPr>
        <w:br/>
      </w:r>
      <w:r w:rsidRPr="001304B2">
        <w:rPr>
          <w:rFonts w:ascii="Arial" w:eastAsia="Times New Roman" w:hAnsi="Arial" w:cs="Arial"/>
          <w:color w:val="333333"/>
          <w:sz w:val="24"/>
          <w:szCs w:val="24"/>
          <w:lang w:eastAsia="pt-BR"/>
        </w:rPr>
        <w:br/>
        <w:t>As equipes de Consultórios na Rua (</w:t>
      </w:r>
      <w:proofErr w:type="gramStart"/>
      <w:r w:rsidRPr="001304B2">
        <w:rPr>
          <w:rFonts w:ascii="Arial" w:eastAsia="Times New Roman" w:hAnsi="Arial" w:cs="Arial"/>
          <w:color w:val="333333"/>
          <w:sz w:val="24"/>
          <w:szCs w:val="24"/>
          <w:lang w:eastAsia="pt-BR"/>
        </w:rPr>
        <w:t>eCR</w:t>
      </w:r>
      <w:proofErr w:type="gramEnd"/>
      <w:r w:rsidRPr="001304B2">
        <w:rPr>
          <w:rFonts w:ascii="Arial" w:eastAsia="Times New Roman" w:hAnsi="Arial" w:cs="Arial"/>
          <w:color w:val="333333"/>
          <w:sz w:val="24"/>
          <w:szCs w:val="24"/>
          <w:lang w:eastAsia="pt-BR"/>
        </w:rPr>
        <w:t xml:space="preserve">) devem realizar as atividades de forma itinerante e, quando necessário, utilizar as instalações das Unidades Básicas de Saúde (USB) do território, desenvolvendo ações em parceria com as equipes dessas unidades, e devem cumprir carga horária mínima semanal de 30 horas. O horário de funcionamento deve se adequar às demandas das pessoas em situação de rua, podendo ocorrer em período diurno e/ou noturno, em todos os dias da semana. </w:t>
      </w:r>
    </w:p>
    <w:p w:rsidR="0030101C" w:rsidRPr="001304B2" w:rsidRDefault="009D5801" w:rsidP="00B329F6">
      <w:pPr>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A</w:t>
      </w:r>
      <w:r w:rsidR="0030101C" w:rsidRPr="001304B2">
        <w:rPr>
          <w:rFonts w:ascii="Arial" w:eastAsia="Times New Roman" w:hAnsi="Arial" w:cs="Arial"/>
          <w:color w:val="333333"/>
          <w:sz w:val="24"/>
          <w:szCs w:val="24"/>
          <w:lang w:eastAsia="pt-BR"/>
        </w:rPr>
        <w:t xml:space="preserve"> responsabilidade pela atenção à saúde da população em situação de rua como de qualquer outro cidadão é de todo e qualquer profissional do Sistema Único de Saúde, mesmo que ele não seja componente de uma equipe de Consultório na Rua (</w:t>
      </w:r>
      <w:proofErr w:type="spellStart"/>
      <w:proofErr w:type="gramStart"/>
      <w:r w:rsidR="0030101C" w:rsidRPr="001304B2">
        <w:rPr>
          <w:rFonts w:ascii="Arial" w:eastAsia="Times New Roman" w:hAnsi="Arial" w:cs="Arial"/>
          <w:color w:val="333333"/>
          <w:sz w:val="24"/>
          <w:szCs w:val="24"/>
          <w:lang w:eastAsia="pt-BR"/>
        </w:rPr>
        <w:t>eCR</w:t>
      </w:r>
      <w:proofErr w:type="spellEnd"/>
      <w:proofErr w:type="gramEnd"/>
      <w:r w:rsidR="0030101C" w:rsidRPr="001304B2">
        <w:rPr>
          <w:rFonts w:ascii="Arial" w:eastAsia="Times New Roman" w:hAnsi="Arial" w:cs="Arial"/>
          <w:color w:val="333333"/>
          <w:sz w:val="24"/>
          <w:szCs w:val="24"/>
          <w:lang w:eastAsia="pt-BR"/>
        </w:rPr>
        <w:t xml:space="preserve">). Desta forma, </w:t>
      </w:r>
      <w:r w:rsidR="0030101C" w:rsidRPr="001304B2">
        <w:rPr>
          <w:rFonts w:ascii="Arial" w:eastAsia="Times New Roman" w:hAnsi="Arial" w:cs="Arial"/>
          <w:color w:val="333333"/>
          <w:sz w:val="24"/>
          <w:szCs w:val="24"/>
          <w:u w:val="single"/>
          <w:lang w:eastAsia="pt-BR"/>
        </w:rPr>
        <w:t xml:space="preserve">em municípios ou áreas em que não haja </w:t>
      </w:r>
      <w:proofErr w:type="spellStart"/>
      <w:proofErr w:type="gramStart"/>
      <w:r w:rsidR="0030101C" w:rsidRPr="001304B2">
        <w:rPr>
          <w:rFonts w:ascii="Arial" w:eastAsia="Times New Roman" w:hAnsi="Arial" w:cs="Arial"/>
          <w:color w:val="333333"/>
          <w:sz w:val="24"/>
          <w:szCs w:val="24"/>
          <w:u w:val="single"/>
          <w:lang w:eastAsia="pt-BR"/>
        </w:rPr>
        <w:t>eCR</w:t>
      </w:r>
      <w:proofErr w:type="spellEnd"/>
      <w:proofErr w:type="gramEnd"/>
      <w:r w:rsidR="0030101C" w:rsidRPr="001304B2">
        <w:rPr>
          <w:rFonts w:ascii="Arial" w:eastAsia="Times New Roman" w:hAnsi="Arial" w:cs="Arial"/>
          <w:color w:val="333333"/>
          <w:sz w:val="24"/>
          <w:szCs w:val="24"/>
          <w:u w:val="single"/>
          <w:lang w:eastAsia="pt-BR"/>
        </w:rPr>
        <w:t>, a atenção deverá ser prestada pelas demais modalidades de equipes da Atenção Básica.</w:t>
      </w:r>
      <w:r w:rsidR="0030101C" w:rsidRPr="001304B2">
        <w:rPr>
          <w:rFonts w:ascii="Arial" w:eastAsia="Times New Roman" w:hAnsi="Arial" w:cs="Arial"/>
          <w:color w:val="333333"/>
          <w:sz w:val="24"/>
          <w:szCs w:val="24"/>
          <w:lang w:eastAsia="pt-BR"/>
        </w:rPr>
        <w:t xml:space="preserve"> É importante destacar, ainda, que o cuidado em saúde da população em situação de rua deverá incluir os profissionais de Saúde Bucal e os </w:t>
      </w:r>
      <w:proofErr w:type="spellStart"/>
      <w:r w:rsidR="0030101C" w:rsidRPr="001304B2">
        <w:rPr>
          <w:rFonts w:ascii="Arial" w:eastAsia="Times New Roman" w:hAnsi="Arial" w:cs="Arial"/>
          <w:color w:val="333333"/>
          <w:sz w:val="24"/>
          <w:szCs w:val="24"/>
          <w:lang w:eastAsia="pt-BR"/>
        </w:rPr>
        <w:t>Nasf</w:t>
      </w:r>
      <w:r w:rsidR="001304B2" w:rsidRPr="001304B2">
        <w:rPr>
          <w:rFonts w:ascii="Arial" w:eastAsia="Times New Roman" w:hAnsi="Arial" w:cs="Arial"/>
          <w:color w:val="333333"/>
          <w:sz w:val="24"/>
          <w:szCs w:val="24"/>
          <w:lang w:eastAsia="pt-BR"/>
        </w:rPr>
        <w:t>-AB</w:t>
      </w:r>
      <w:proofErr w:type="spellEnd"/>
      <w:r w:rsidR="0030101C" w:rsidRPr="001304B2">
        <w:rPr>
          <w:rFonts w:ascii="Arial" w:eastAsia="Times New Roman" w:hAnsi="Arial" w:cs="Arial"/>
          <w:color w:val="333333"/>
          <w:sz w:val="24"/>
          <w:szCs w:val="24"/>
          <w:lang w:eastAsia="pt-BR"/>
        </w:rPr>
        <w:t xml:space="preserve"> do território onde essas pessoas estão concentradas. </w:t>
      </w:r>
    </w:p>
    <w:p w:rsidR="0011215B" w:rsidRPr="001304B2" w:rsidRDefault="0011215B" w:rsidP="0011215B">
      <w:pPr>
        <w:rPr>
          <w:rFonts w:ascii="Arial" w:eastAsia="Times New Roman" w:hAnsi="Arial" w:cs="Arial"/>
          <w:color w:val="333333"/>
          <w:sz w:val="24"/>
          <w:szCs w:val="24"/>
          <w:lang w:eastAsia="pt-BR"/>
        </w:rPr>
      </w:pPr>
      <w:r w:rsidRPr="001304B2">
        <w:rPr>
          <w:rFonts w:ascii="Arial" w:eastAsia="Times New Roman" w:hAnsi="Arial" w:cs="Arial"/>
          <w:color w:val="333333"/>
          <w:sz w:val="24"/>
          <w:szCs w:val="24"/>
          <w:lang w:eastAsia="pt-BR"/>
        </w:rPr>
        <w:br/>
        <w:t xml:space="preserve">São equipes multiprofissionais que podem se organizar em três modalidades, o que definirá os recursos financeiros a serem destinados, conforme observado a seguir: </w:t>
      </w:r>
    </w:p>
    <w:p w:rsidR="0011215B" w:rsidRPr="001304B2" w:rsidRDefault="00D14F8D" w:rsidP="00B329F6">
      <w:pPr>
        <w:jc w:val="both"/>
        <w:rPr>
          <w:rFonts w:ascii="Arial" w:eastAsia="Times New Roman" w:hAnsi="Arial" w:cs="Arial"/>
          <w:color w:val="333333"/>
          <w:sz w:val="24"/>
          <w:szCs w:val="24"/>
          <w:lang w:eastAsia="pt-BR"/>
        </w:rPr>
      </w:pPr>
      <w:r w:rsidRPr="001304B2">
        <w:rPr>
          <w:rFonts w:ascii="Arial" w:hAnsi="Arial" w:cs="Arial"/>
          <w:noProof/>
          <w:lang w:eastAsia="pt-BR"/>
        </w:rPr>
        <w:drawing>
          <wp:inline distT="0" distB="0" distL="0" distR="0">
            <wp:extent cx="5400040" cy="1576961"/>
            <wp:effectExtent l="19050" t="0" r="0" b="0"/>
            <wp:docPr id="1" name="Imagem 1" descr="http://dab.saude.gov.br/imgs/portaldab/geral/modalidades_equi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ab.saude.gov.br/imgs/portaldab/geral/modalidades_equipe.png"/>
                    <pic:cNvPicPr>
                      <a:picLocks noChangeAspect="1" noChangeArrowheads="1"/>
                    </pic:cNvPicPr>
                  </pic:nvPicPr>
                  <pic:blipFill>
                    <a:blip r:embed="rId6"/>
                    <a:srcRect/>
                    <a:stretch>
                      <a:fillRect/>
                    </a:stretch>
                  </pic:blipFill>
                  <pic:spPr bwMode="auto">
                    <a:xfrm>
                      <a:off x="0" y="0"/>
                      <a:ext cx="5400040" cy="1576961"/>
                    </a:xfrm>
                    <a:prstGeom prst="rect">
                      <a:avLst/>
                    </a:prstGeom>
                    <a:noFill/>
                    <a:ln w="9525">
                      <a:noFill/>
                      <a:miter lim="800000"/>
                      <a:headEnd/>
                      <a:tailEnd/>
                    </a:ln>
                  </pic:spPr>
                </pic:pic>
              </a:graphicData>
            </a:graphic>
          </wp:inline>
        </w:drawing>
      </w:r>
    </w:p>
    <w:p w:rsidR="00D14F8D" w:rsidRPr="001304B2" w:rsidRDefault="00D14F8D" w:rsidP="00B329F6">
      <w:pPr>
        <w:jc w:val="both"/>
        <w:rPr>
          <w:rFonts w:ascii="Arial" w:eastAsia="Times New Roman" w:hAnsi="Arial" w:cs="Arial"/>
          <w:color w:val="333333"/>
          <w:sz w:val="24"/>
          <w:szCs w:val="24"/>
          <w:lang w:eastAsia="pt-BR"/>
        </w:rPr>
      </w:pPr>
    </w:p>
    <w:p w:rsidR="00D14F8D" w:rsidRPr="001304B2" w:rsidRDefault="00D14F8D" w:rsidP="00E21747">
      <w:pPr>
        <w:rPr>
          <w:rFonts w:ascii="Arial" w:eastAsia="Times New Roman" w:hAnsi="Arial" w:cs="Arial"/>
          <w:color w:val="333333"/>
          <w:sz w:val="24"/>
          <w:szCs w:val="24"/>
          <w:lang w:eastAsia="pt-BR"/>
        </w:rPr>
      </w:pPr>
      <w:r w:rsidRPr="001304B2">
        <w:rPr>
          <w:rFonts w:ascii="Arial" w:eastAsia="Times New Roman" w:hAnsi="Arial" w:cs="Arial"/>
          <w:b/>
          <w:bCs/>
          <w:color w:val="333333"/>
          <w:sz w:val="24"/>
          <w:szCs w:val="24"/>
          <w:lang w:eastAsia="pt-BR"/>
        </w:rPr>
        <w:lastRenderedPageBreak/>
        <w:t xml:space="preserve">Item </w:t>
      </w:r>
      <w:proofErr w:type="gramStart"/>
      <w:r w:rsidRPr="001304B2">
        <w:rPr>
          <w:rFonts w:ascii="Arial" w:eastAsia="Times New Roman" w:hAnsi="Arial" w:cs="Arial"/>
          <w:b/>
          <w:bCs/>
          <w:color w:val="333333"/>
          <w:sz w:val="24"/>
          <w:szCs w:val="24"/>
          <w:lang w:eastAsia="pt-BR"/>
        </w:rPr>
        <w:t>1</w:t>
      </w:r>
      <w:proofErr w:type="gramEnd"/>
      <w:r w:rsidRPr="001304B2">
        <w:rPr>
          <w:rFonts w:ascii="Arial" w:eastAsia="Times New Roman" w:hAnsi="Arial" w:cs="Arial"/>
          <w:b/>
          <w:bCs/>
          <w:color w:val="333333"/>
          <w:sz w:val="24"/>
          <w:szCs w:val="24"/>
          <w:lang w:eastAsia="pt-BR"/>
        </w:rPr>
        <w:t>:</w:t>
      </w:r>
      <w:r w:rsidRPr="001304B2">
        <w:rPr>
          <w:rFonts w:ascii="Arial" w:eastAsia="Times New Roman" w:hAnsi="Arial" w:cs="Arial"/>
          <w:color w:val="333333"/>
          <w:sz w:val="24"/>
          <w:szCs w:val="24"/>
          <w:lang w:eastAsia="pt-BR"/>
        </w:rPr>
        <w:t> Enfermeiro, Psicólogo, Assistente Social e Terapeuta Ocupacional</w:t>
      </w:r>
      <w:r w:rsidRPr="001304B2">
        <w:rPr>
          <w:rFonts w:ascii="Arial" w:eastAsia="Times New Roman" w:hAnsi="Arial" w:cs="Arial"/>
          <w:color w:val="333333"/>
          <w:sz w:val="24"/>
          <w:szCs w:val="24"/>
          <w:lang w:eastAsia="pt-BR"/>
        </w:rPr>
        <w:br/>
      </w:r>
      <w:r w:rsidRPr="001304B2">
        <w:rPr>
          <w:rFonts w:ascii="Arial" w:eastAsia="Times New Roman" w:hAnsi="Arial" w:cs="Arial"/>
          <w:color w:val="333333"/>
          <w:sz w:val="24"/>
          <w:szCs w:val="24"/>
          <w:lang w:eastAsia="pt-BR"/>
        </w:rPr>
        <w:br/>
      </w:r>
      <w:r w:rsidRPr="001304B2">
        <w:rPr>
          <w:rFonts w:ascii="Arial" w:eastAsia="Times New Roman" w:hAnsi="Arial" w:cs="Arial"/>
          <w:b/>
          <w:bCs/>
          <w:color w:val="333333"/>
          <w:sz w:val="24"/>
          <w:szCs w:val="24"/>
          <w:lang w:eastAsia="pt-BR"/>
        </w:rPr>
        <w:t>Item 2:</w:t>
      </w:r>
      <w:r w:rsidRPr="001304B2">
        <w:rPr>
          <w:rFonts w:ascii="Arial" w:eastAsia="Times New Roman" w:hAnsi="Arial" w:cs="Arial"/>
          <w:color w:val="333333"/>
          <w:sz w:val="24"/>
          <w:szCs w:val="24"/>
          <w:lang w:eastAsia="pt-BR"/>
        </w:rPr>
        <w:t> Agente Social, Técnico ou Auxiliar de Enfermagem, técnico em Saúde Bucal, Cirurgião Dentista, profissional de Educação Física e profissional com formação em Arte e Educação. </w:t>
      </w:r>
    </w:p>
    <w:p w:rsidR="004B7FBD" w:rsidRPr="001304B2" w:rsidRDefault="0011215B" w:rsidP="00B329F6">
      <w:pPr>
        <w:pStyle w:val="NormalWeb"/>
        <w:ind w:firstLine="0"/>
        <w:rPr>
          <w:b/>
          <w:color w:val="auto"/>
          <w:sz w:val="24"/>
          <w:szCs w:val="24"/>
        </w:rPr>
      </w:pPr>
      <w:r w:rsidRPr="001304B2">
        <w:rPr>
          <w:b/>
          <w:color w:val="auto"/>
          <w:sz w:val="24"/>
          <w:szCs w:val="24"/>
        </w:rPr>
        <w:t xml:space="preserve">Incentivo Financeiro </w:t>
      </w:r>
      <w:r w:rsidR="0066530D" w:rsidRPr="001304B2">
        <w:rPr>
          <w:b/>
          <w:color w:val="auto"/>
          <w:sz w:val="24"/>
          <w:szCs w:val="24"/>
        </w:rPr>
        <w:t>Mensal</w:t>
      </w:r>
      <w:r w:rsidR="004E475E" w:rsidRPr="001304B2">
        <w:rPr>
          <w:b/>
          <w:color w:val="auto"/>
          <w:sz w:val="24"/>
          <w:szCs w:val="24"/>
        </w:rPr>
        <w:t>*</w:t>
      </w:r>
      <w:r w:rsidRPr="001304B2">
        <w:rPr>
          <w:b/>
          <w:color w:val="auto"/>
          <w:sz w:val="24"/>
          <w:szCs w:val="24"/>
        </w:rPr>
        <w:t>:</w:t>
      </w:r>
      <w:r w:rsidR="004B7FBD" w:rsidRPr="001304B2">
        <w:rPr>
          <w:b/>
          <w:color w:val="auto"/>
          <w:sz w:val="24"/>
          <w:szCs w:val="24"/>
        </w:rPr>
        <w:t xml:space="preserve"> </w:t>
      </w:r>
    </w:p>
    <w:p w:rsidR="0066530D" w:rsidRPr="001304B2" w:rsidRDefault="004B7FBD" w:rsidP="00B329F6">
      <w:pPr>
        <w:pStyle w:val="alineas"/>
        <w:ind w:left="0"/>
        <w:rPr>
          <w:sz w:val="24"/>
          <w:szCs w:val="24"/>
        </w:rPr>
      </w:pPr>
      <w:r w:rsidRPr="001304B2">
        <w:rPr>
          <w:b/>
          <w:sz w:val="24"/>
          <w:szCs w:val="24"/>
        </w:rPr>
        <w:t>I -</w:t>
      </w:r>
      <w:r w:rsidRPr="001304B2">
        <w:rPr>
          <w:sz w:val="24"/>
          <w:szCs w:val="24"/>
        </w:rPr>
        <w:t xml:space="preserve"> para a </w:t>
      </w:r>
      <w:proofErr w:type="gramStart"/>
      <w:r w:rsidRPr="001304B2">
        <w:rPr>
          <w:sz w:val="24"/>
          <w:szCs w:val="24"/>
        </w:rPr>
        <w:t>eCR</w:t>
      </w:r>
      <w:proofErr w:type="gramEnd"/>
      <w:r w:rsidRPr="001304B2">
        <w:rPr>
          <w:sz w:val="24"/>
          <w:szCs w:val="24"/>
        </w:rPr>
        <w:t xml:space="preserve"> da Modalidade I será repassado o valor de R$ </w:t>
      </w:r>
      <w:r w:rsidR="0066530D" w:rsidRPr="001304B2">
        <w:rPr>
          <w:sz w:val="24"/>
          <w:szCs w:val="24"/>
        </w:rPr>
        <w:t xml:space="preserve">19.900,00 </w:t>
      </w:r>
    </w:p>
    <w:p w:rsidR="0066530D" w:rsidRPr="001304B2" w:rsidRDefault="004B7FBD" w:rsidP="00B329F6">
      <w:pPr>
        <w:pStyle w:val="alineas"/>
        <w:ind w:left="0"/>
        <w:rPr>
          <w:sz w:val="24"/>
          <w:szCs w:val="24"/>
        </w:rPr>
      </w:pPr>
      <w:r w:rsidRPr="001304B2">
        <w:rPr>
          <w:b/>
          <w:sz w:val="24"/>
          <w:szCs w:val="24"/>
        </w:rPr>
        <w:t>II -</w:t>
      </w:r>
      <w:r w:rsidRPr="001304B2">
        <w:rPr>
          <w:sz w:val="24"/>
          <w:szCs w:val="24"/>
        </w:rPr>
        <w:t xml:space="preserve"> para </w:t>
      </w:r>
      <w:proofErr w:type="gramStart"/>
      <w:r w:rsidRPr="001304B2">
        <w:rPr>
          <w:sz w:val="24"/>
          <w:szCs w:val="24"/>
        </w:rPr>
        <w:t>eCR</w:t>
      </w:r>
      <w:proofErr w:type="gramEnd"/>
      <w:r w:rsidRPr="001304B2">
        <w:rPr>
          <w:sz w:val="24"/>
          <w:szCs w:val="24"/>
        </w:rPr>
        <w:t xml:space="preserve"> da Modalidade II será repassado o valor de R$ </w:t>
      </w:r>
      <w:r w:rsidR="0066530D" w:rsidRPr="001304B2">
        <w:rPr>
          <w:sz w:val="24"/>
          <w:szCs w:val="24"/>
        </w:rPr>
        <w:t>27.300,00</w:t>
      </w:r>
    </w:p>
    <w:p w:rsidR="002F43EF" w:rsidRPr="001304B2" w:rsidRDefault="004B7FBD" w:rsidP="00B329F6">
      <w:pPr>
        <w:pStyle w:val="alineas"/>
        <w:ind w:left="0"/>
        <w:rPr>
          <w:sz w:val="24"/>
          <w:szCs w:val="24"/>
        </w:rPr>
      </w:pPr>
      <w:r w:rsidRPr="001304B2">
        <w:rPr>
          <w:b/>
          <w:sz w:val="24"/>
          <w:szCs w:val="24"/>
        </w:rPr>
        <w:t>III -</w:t>
      </w:r>
      <w:r w:rsidRPr="001304B2">
        <w:rPr>
          <w:sz w:val="24"/>
          <w:szCs w:val="24"/>
        </w:rPr>
        <w:t xml:space="preserve"> para a </w:t>
      </w:r>
      <w:proofErr w:type="gramStart"/>
      <w:r w:rsidRPr="001304B2">
        <w:rPr>
          <w:sz w:val="24"/>
          <w:szCs w:val="24"/>
        </w:rPr>
        <w:t>eCR</w:t>
      </w:r>
      <w:proofErr w:type="gramEnd"/>
      <w:r w:rsidRPr="001304B2">
        <w:rPr>
          <w:sz w:val="24"/>
          <w:szCs w:val="24"/>
        </w:rPr>
        <w:t xml:space="preserve"> da Modalidade III será repassado o valor de R$ </w:t>
      </w:r>
      <w:r w:rsidR="0066530D" w:rsidRPr="001304B2">
        <w:rPr>
          <w:sz w:val="24"/>
          <w:szCs w:val="24"/>
        </w:rPr>
        <w:t>35.200,00</w:t>
      </w:r>
    </w:p>
    <w:p w:rsidR="0066530D" w:rsidRPr="001304B2" w:rsidRDefault="004E475E" w:rsidP="004E475E">
      <w:pPr>
        <w:pStyle w:val="alineas"/>
        <w:ind w:left="0"/>
        <w:jc w:val="right"/>
        <w:rPr>
          <w:sz w:val="24"/>
          <w:szCs w:val="24"/>
        </w:rPr>
      </w:pPr>
      <w:r w:rsidRPr="001304B2">
        <w:rPr>
          <w:sz w:val="24"/>
          <w:szCs w:val="24"/>
        </w:rPr>
        <w:t>*Portaria 1.238/2017</w:t>
      </w:r>
    </w:p>
    <w:p w:rsidR="00D07AC4" w:rsidRPr="001304B2" w:rsidRDefault="000A2996" w:rsidP="00D07AC4">
      <w:pPr>
        <w:jc w:val="both"/>
        <w:rPr>
          <w:rFonts w:ascii="Arial" w:eastAsia="Times New Roman" w:hAnsi="Arial" w:cs="Arial"/>
          <w:b/>
          <w:color w:val="333333"/>
          <w:sz w:val="24"/>
          <w:szCs w:val="24"/>
          <w:lang w:eastAsia="pt-BR"/>
        </w:rPr>
      </w:pPr>
      <w:r w:rsidRPr="001304B2">
        <w:rPr>
          <w:rFonts w:ascii="Arial" w:eastAsia="Times New Roman" w:hAnsi="Arial" w:cs="Arial"/>
          <w:b/>
          <w:color w:val="333333"/>
          <w:sz w:val="24"/>
          <w:szCs w:val="24"/>
          <w:lang w:eastAsia="pt-BR"/>
        </w:rPr>
        <w:t xml:space="preserve"> </w:t>
      </w:r>
      <w:r w:rsidR="00D07AC4" w:rsidRPr="001304B2">
        <w:rPr>
          <w:rFonts w:ascii="Arial" w:eastAsia="Times New Roman" w:hAnsi="Arial" w:cs="Arial"/>
          <w:b/>
          <w:color w:val="333333"/>
          <w:sz w:val="24"/>
          <w:szCs w:val="24"/>
          <w:lang w:eastAsia="pt-BR"/>
        </w:rPr>
        <w:t>Ações</w:t>
      </w:r>
    </w:p>
    <w:p w:rsidR="001E786C" w:rsidRPr="001304B2" w:rsidRDefault="00D07AC4" w:rsidP="00D07AC4">
      <w:pPr>
        <w:jc w:val="both"/>
        <w:rPr>
          <w:rFonts w:ascii="Arial" w:eastAsia="Times New Roman" w:hAnsi="Arial" w:cs="Arial"/>
          <w:color w:val="333333"/>
          <w:sz w:val="24"/>
          <w:szCs w:val="24"/>
          <w:lang w:eastAsia="pt-BR"/>
        </w:rPr>
      </w:pPr>
      <w:r w:rsidRPr="001304B2">
        <w:rPr>
          <w:rFonts w:ascii="Arial" w:eastAsia="Times New Roman" w:hAnsi="Arial" w:cs="Arial"/>
          <w:color w:val="333333"/>
          <w:sz w:val="24"/>
          <w:szCs w:val="24"/>
          <w:lang w:eastAsia="pt-BR"/>
        </w:rPr>
        <w:t>As atividades devem ser realizadas de forma itinerante, com cumprimento de carga horária mínima semanal de 30 horas, porém seu horário de funcionamento deverá ser adequado às demandas das pessoas em situação de rua, podendo ocorrer em período diurno e/ou noturno, em todos os dias da semana. </w:t>
      </w:r>
      <w:r w:rsidRPr="001304B2">
        <w:rPr>
          <w:rFonts w:ascii="Arial" w:eastAsia="Times New Roman" w:hAnsi="Arial" w:cs="Arial"/>
          <w:color w:val="333333"/>
          <w:sz w:val="24"/>
          <w:szCs w:val="24"/>
          <w:lang w:eastAsia="pt-BR"/>
        </w:rPr>
        <w:br/>
      </w:r>
      <w:r w:rsidRPr="001304B2">
        <w:rPr>
          <w:rFonts w:ascii="Arial" w:eastAsia="Times New Roman" w:hAnsi="Arial" w:cs="Arial"/>
          <w:color w:val="333333"/>
          <w:sz w:val="24"/>
          <w:szCs w:val="24"/>
          <w:lang w:eastAsia="pt-BR"/>
        </w:rPr>
        <w:br/>
        <w:t>No processo de trabalho, devem estar garantidas ações para o cuidado in loco, a partir da abordagem ampliada dos problemas de saúde e sociais, bem como ações compartilhadas e integradas às Unidades Básicas de Saúde (UBS). A depender da necessidade do usuário, essas equipes também devem atuar junto aos Centros de Atenção Psicossocial (</w:t>
      </w:r>
      <w:proofErr w:type="spellStart"/>
      <w:r w:rsidRPr="001304B2">
        <w:rPr>
          <w:rFonts w:ascii="Arial" w:eastAsia="Times New Roman" w:hAnsi="Arial" w:cs="Arial"/>
          <w:color w:val="333333"/>
          <w:sz w:val="24"/>
          <w:szCs w:val="24"/>
          <w:lang w:eastAsia="pt-BR"/>
        </w:rPr>
        <w:t>Caps</w:t>
      </w:r>
      <w:proofErr w:type="spellEnd"/>
      <w:r w:rsidRPr="001304B2">
        <w:rPr>
          <w:rFonts w:ascii="Arial" w:eastAsia="Times New Roman" w:hAnsi="Arial" w:cs="Arial"/>
          <w:color w:val="333333"/>
          <w:sz w:val="24"/>
          <w:szCs w:val="24"/>
          <w:lang w:eastAsia="pt-BR"/>
        </w:rPr>
        <w:t xml:space="preserve">), aos serviços de Urgência e Emergência e a outros pontos de atenção da rede de saúde e </w:t>
      </w:r>
      <w:proofErr w:type="spellStart"/>
      <w:r w:rsidRPr="001304B2">
        <w:rPr>
          <w:rFonts w:ascii="Arial" w:eastAsia="Times New Roman" w:hAnsi="Arial" w:cs="Arial"/>
          <w:color w:val="333333"/>
          <w:sz w:val="24"/>
          <w:szCs w:val="24"/>
          <w:lang w:eastAsia="pt-BR"/>
        </w:rPr>
        <w:t>intersetorial</w:t>
      </w:r>
      <w:proofErr w:type="spellEnd"/>
      <w:r w:rsidRPr="001304B2">
        <w:rPr>
          <w:rFonts w:ascii="Arial" w:eastAsia="Times New Roman" w:hAnsi="Arial" w:cs="Arial"/>
          <w:color w:val="333333"/>
          <w:sz w:val="24"/>
          <w:szCs w:val="24"/>
          <w:lang w:eastAsia="pt-BR"/>
        </w:rPr>
        <w:t>. </w:t>
      </w:r>
      <w:r w:rsidRPr="001304B2">
        <w:rPr>
          <w:rFonts w:ascii="Arial" w:eastAsia="Times New Roman" w:hAnsi="Arial" w:cs="Arial"/>
          <w:color w:val="333333"/>
          <w:sz w:val="24"/>
          <w:szCs w:val="24"/>
          <w:lang w:eastAsia="pt-BR"/>
        </w:rPr>
        <w:br/>
      </w:r>
      <w:r w:rsidRPr="001304B2">
        <w:rPr>
          <w:rFonts w:ascii="Arial" w:eastAsia="Times New Roman" w:hAnsi="Arial" w:cs="Arial"/>
          <w:color w:val="333333"/>
          <w:sz w:val="24"/>
          <w:szCs w:val="24"/>
          <w:lang w:eastAsia="pt-BR"/>
        </w:rPr>
        <w:br/>
        <w:t>Diante das especificidades dessa população, a estratégia de redução de danos deverá ser transversal a todas as ações de saúde realizadas pelas equipes. </w:t>
      </w:r>
      <w:r w:rsidRPr="001304B2">
        <w:rPr>
          <w:rFonts w:ascii="Arial" w:eastAsia="Times New Roman" w:hAnsi="Arial" w:cs="Arial"/>
          <w:color w:val="333333"/>
          <w:sz w:val="24"/>
          <w:szCs w:val="24"/>
          <w:lang w:eastAsia="pt-BR"/>
        </w:rPr>
        <w:br/>
      </w:r>
      <w:r w:rsidRPr="001304B2">
        <w:rPr>
          <w:rFonts w:ascii="Arial" w:hAnsi="Arial" w:cs="Arial"/>
          <w:color w:val="000000"/>
          <w:sz w:val="18"/>
          <w:szCs w:val="18"/>
        </w:rPr>
        <w:br/>
      </w:r>
      <w:r w:rsidRPr="001304B2">
        <w:rPr>
          <w:rFonts w:ascii="Arial" w:eastAsia="Times New Roman" w:hAnsi="Arial" w:cs="Arial"/>
          <w:color w:val="333333"/>
          <w:sz w:val="24"/>
          <w:szCs w:val="24"/>
          <w:lang w:eastAsia="pt-BR"/>
        </w:rPr>
        <w:t xml:space="preserve">Todas as ações realizadas pelas </w:t>
      </w:r>
      <w:proofErr w:type="spellStart"/>
      <w:proofErr w:type="gramStart"/>
      <w:r w:rsidRPr="001304B2">
        <w:rPr>
          <w:rFonts w:ascii="Arial" w:eastAsia="Times New Roman" w:hAnsi="Arial" w:cs="Arial"/>
          <w:color w:val="333333"/>
          <w:sz w:val="24"/>
          <w:szCs w:val="24"/>
          <w:lang w:eastAsia="pt-BR"/>
        </w:rPr>
        <w:t>eCR</w:t>
      </w:r>
      <w:proofErr w:type="spellEnd"/>
      <w:proofErr w:type="gramEnd"/>
      <w:r w:rsidRPr="001304B2">
        <w:rPr>
          <w:rFonts w:ascii="Arial" w:eastAsia="Times New Roman" w:hAnsi="Arial" w:cs="Arial"/>
          <w:color w:val="333333"/>
          <w:sz w:val="24"/>
          <w:szCs w:val="24"/>
          <w:lang w:eastAsia="pt-BR"/>
        </w:rPr>
        <w:t xml:space="preserve"> devem ser registradas no Sistema de Informação em Saúde para Atenção Básica (</w:t>
      </w:r>
      <w:proofErr w:type="spellStart"/>
      <w:r w:rsidRPr="001304B2">
        <w:rPr>
          <w:rFonts w:ascii="Arial" w:eastAsia="Times New Roman" w:hAnsi="Arial" w:cs="Arial"/>
          <w:color w:val="333333"/>
          <w:sz w:val="24"/>
          <w:szCs w:val="24"/>
          <w:lang w:eastAsia="pt-BR"/>
        </w:rPr>
        <w:t>Sisab</w:t>
      </w:r>
      <w:proofErr w:type="spellEnd"/>
      <w:r w:rsidRPr="001304B2">
        <w:rPr>
          <w:rFonts w:ascii="Arial" w:eastAsia="Times New Roman" w:hAnsi="Arial" w:cs="Arial"/>
          <w:color w:val="333333"/>
          <w:sz w:val="24"/>
          <w:szCs w:val="24"/>
          <w:lang w:eastAsia="pt-BR"/>
        </w:rPr>
        <w:t>), por meio da </w:t>
      </w:r>
      <w:hyperlink r:id="rId7" w:history="1">
        <w:r w:rsidRPr="001304B2">
          <w:rPr>
            <w:rFonts w:ascii="Arial" w:eastAsia="Times New Roman" w:hAnsi="Arial" w:cs="Arial"/>
            <w:color w:val="333333"/>
            <w:sz w:val="24"/>
            <w:szCs w:val="24"/>
            <w:lang w:eastAsia="pt-BR"/>
          </w:rPr>
          <w:t xml:space="preserve">Estratégia </w:t>
        </w:r>
        <w:proofErr w:type="spellStart"/>
        <w:r w:rsidRPr="001304B2">
          <w:rPr>
            <w:rFonts w:ascii="Arial" w:eastAsia="Times New Roman" w:hAnsi="Arial" w:cs="Arial"/>
            <w:color w:val="333333"/>
            <w:sz w:val="24"/>
            <w:szCs w:val="24"/>
            <w:lang w:eastAsia="pt-BR"/>
          </w:rPr>
          <w:t>e-SUS</w:t>
        </w:r>
        <w:proofErr w:type="spellEnd"/>
        <w:r w:rsidRPr="001304B2">
          <w:rPr>
            <w:rFonts w:ascii="Arial" w:eastAsia="Times New Roman" w:hAnsi="Arial" w:cs="Arial"/>
            <w:color w:val="333333"/>
            <w:sz w:val="24"/>
            <w:szCs w:val="24"/>
            <w:lang w:eastAsia="pt-BR"/>
          </w:rPr>
          <w:t xml:space="preserve"> AB!</w:t>
        </w:r>
      </w:hyperlink>
      <w:r w:rsidRPr="001304B2">
        <w:rPr>
          <w:rFonts w:ascii="Arial" w:eastAsia="Times New Roman" w:hAnsi="Arial" w:cs="Arial"/>
          <w:color w:val="333333"/>
          <w:sz w:val="24"/>
          <w:szCs w:val="24"/>
          <w:lang w:eastAsia="pt-BR"/>
        </w:rPr>
        <w:t> </w:t>
      </w:r>
    </w:p>
    <w:p w:rsidR="004B7FBD" w:rsidRPr="001304B2" w:rsidRDefault="004B7FBD" w:rsidP="00B329F6">
      <w:pPr>
        <w:jc w:val="both"/>
        <w:rPr>
          <w:rFonts w:ascii="Arial" w:hAnsi="Arial" w:cs="Arial"/>
        </w:rPr>
      </w:pPr>
    </w:p>
    <w:p w:rsidR="00D07AC4" w:rsidRPr="001304B2" w:rsidRDefault="00D07AC4" w:rsidP="00D07AC4">
      <w:pPr>
        <w:jc w:val="right"/>
        <w:rPr>
          <w:rFonts w:ascii="Arial" w:hAnsi="Arial" w:cs="Arial"/>
        </w:rPr>
      </w:pPr>
      <w:r w:rsidRPr="001304B2">
        <w:rPr>
          <w:rFonts w:ascii="Arial" w:hAnsi="Arial" w:cs="Arial"/>
        </w:rPr>
        <w:t>Fonte: DAB/MS</w:t>
      </w:r>
    </w:p>
    <w:sectPr w:rsidR="00D07AC4" w:rsidRPr="001304B2" w:rsidSect="002C600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B7FBD"/>
    <w:rsid w:val="000026FF"/>
    <w:rsid w:val="000A2996"/>
    <w:rsid w:val="0011215B"/>
    <w:rsid w:val="001304B2"/>
    <w:rsid w:val="001E786C"/>
    <w:rsid w:val="00227AFD"/>
    <w:rsid w:val="00243208"/>
    <w:rsid w:val="00272BE2"/>
    <w:rsid w:val="00276D51"/>
    <w:rsid w:val="002C3553"/>
    <w:rsid w:val="002C600D"/>
    <w:rsid w:val="002F43EF"/>
    <w:rsid w:val="0030101C"/>
    <w:rsid w:val="003D4B74"/>
    <w:rsid w:val="00436519"/>
    <w:rsid w:val="00487281"/>
    <w:rsid w:val="004B7FBD"/>
    <w:rsid w:val="004E475E"/>
    <w:rsid w:val="004E7231"/>
    <w:rsid w:val="0066530D"/>
    <w:rsid w:val="00876F65"/>
    <w:rsid w:val="00970A39"/>
    <w:rsid w:val="009D5801"/>
    <w:rsid w:val="009E63D7"/>
    <w:rsid w:val="00A279EE"/>
    <w:rsid w:val="00AE72F4"/>
    <w:rsid w:val="00B329F6"/>
    <w:rsid w:val="00D07AC4"/>
    <w:rsid w:val="00D14F8D"/>
    <w:rsid w:val="00D37383"/>
    <w:rsid w:val="00D76FE1"/>
    <w:rsid w:val="00D9223E"/>
    <w:rsid w:val="00DC090C"/>
    <w:rsid w:val="00E21747"/>
    <w:rsid w:val="00F12445"/>
    <w:rsid w:val="00F606B9"/>
    <w:rsid w:val="00FA75E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7">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600D"/>
  </w:style>
  <w:style w:type="paragraph" w:styleId="Ttulo1">
    <w:name w:val="heading 1"/>
    <w:basedOn w:val="Normal"/>
    <w:link w:val="Ttulo1Char"/>
    <w:uiPriority w:val="9"/>
    <w:qFormat/>
    <w:rsid w:val="004B7FB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D07AC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4B7FBD"/>
    <w:rPr>
      <w:rFonts w:ascii="Times New Roman" w:eastAsia="Times New Roman" w:hAnsi="Times New Roman" w:cs="Times New Roman"/>
      <w:b/>
      <w:bCs/>
      <w:kern w:val="36"/>
      <w:sz w:val="48"/>
      <w:szCs w:val="48"/>
      <w:lang w:eastAsia="pt-BR"/>
    </w:rPr>
  </w:style>
  <w:style w:type="character" w:styleId="Hyperlink">
    <w:name w:val="Hyperlink"/>
    <w:basedOn w:val="Fontepargpadro"/>
    <w:uiPriority w:val="99"/>
    <w:semiHidden/>
    <w:unhideWhenUsed/>
    <w:rsid w:val="004B7FBD"/>
    <w:rPr>
      <w:strike w:val="0"/>
      <w:dstrike w:val="0"/>
      <w:color w:val="0088CC"/>
      <w:u w:val="none"/>
      <w:effect w:val="none"/>
    </w:rPr>
  </w:style>
  <w:style w:type="paragraph" w:styleId="NormalWeb">
    <w:name w:val="Normal (Web)"/>
    <w:basedOn w:val="Normal"/>
    <w:uiPriority w:val="99"/>
    <w:semiHidden/>
    <w:unhideWhenUsed/>
    <w:rsid w:val="004B7FBD"/>
    <w:pPr>
      <w:spacing w:before="100" w:beforeAutospacing="1" w:after="100" w:afterAutospacing="1" w:line="240" w:lineRule="auto"/>
      <w:ind w:firstLine="567"/>
      <w:jc w:val="both"/>
    </w:pPr>
    <w:rPr>
      <w:rFonts w:ascii="Arial" w:eastAsia="Times New Roman" w:hAnsi="Arial" w:cs="Arial"/>
      <w:color w:val="000000"/>
      <w:sz w:val="20"/>
      <w:szCs w:val="20"/>
      <w:lang w:eastAsia="pt-BR"/>
    </w:rPr>
  </w:style>
  <w:style w:type="paragraph" w:customStyle="1" w:styleId="alineas">
    <w:name w:val="alineas"/>
    <w:basedOn w:val="Normal"/>
    <w:rsid w:val="004B7FBD"/>
    <w:pPr>
      <w:spacing w:before="100" w:beforeAutospacing="1" w:after="100" w:afterAutospacing="1" w:line="240" w:lineRule="auto"/>
      <w:ind w:left="750"/>
      <w:jc w:val="both"/>
    </w:pPr>
    <w:rPr>
      <w:rFonts w:ascii="Arial" w:eastAsia="Times New Roman" w:hAnsi="Arial" w:cs="Arial"/>
      <w:color w:val="000000"/>
      <w:sz w:val="20"/>
      <w:szCs w:val="20"/>
      <w:lang w:eastAsia="pt-BR"/>
    </w:rPr>
  </w:style>
  <w:style w:type="paragraph" w:styleId="Textodebalo">
    <w:name w:val="Balloon Text"/>
    <w:basedOn w:val="Normal"/>
    <w:link w:val="TextodebaloChar"/>
    <w:uiPriority w:val="99"/>
    <w:semiHidden/>
    <w:unhideWhenUsed/>
    <w:rsid w:val="00D14F8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14F8D"/>
    <w:rPr>
      <w:rFonts w:ascii="Tahoma" w:hAnsi="Tahoma" w:cs="Tahoma"/>
      <w:sz w:val="16"/>
      <w:szCs w:val="16"/>
    </w:rPr>
  </w:style>
  <w:style w:type="character" w:styleId="Forte">
    <w:name w:val="Strong"/>
    <w:basedOn w:val="Fontepargpadro"/>
    <w:uiPriority w:val="22"/>
    <w:qFormat/>
    <w:rsid w:val="00D14F8D"/>
    <w:rPr>
      <w:b/>
      <w:bCs/>
    </w:rPr>
  </w:style>
  <w:style w:type="character" w:customStyle="1" w:styleId="Ttulo2Char">
    <w:name w:val="Título 2 Char"/>
    <w:basedOn w:val="Fontepargpadro"/>
    <w:link w:val="Ttulo2"/>
    <w:uiPriority w:val="9"/>
    <w:semiHidden/>
    <w:rsid w:val="00D07AC4"/>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75523889">
      <w:bodyDiv w:val="1"/>
      <w:marLeft w:val="0"/>
      <w:marRight w:val="0"/>
      <w:marTop w:val="0"/>
      <w:marBottom w:val="0"/>
      <w:divBdr>
        <w:top w:val="none" w:sz="0" w:space="0" w:color="auto"/>
        <w:left w:val="none" w:sz="0" w:space="0" w:color="auto"/>
        <w:bottom w:val="none" w:sz="0" w:space="0" w:color="auto"/>
        <w:right w:val="none" w:sz="0" w:space="0" w:color="auto"/>
      </w:divBdr>
      <w:divsChild>
        <w:div w:id="230429611">
          <w:marLeft w:val="0"/>
          <w:marRight w:val="0"/>
          <w:marTop w:val="0"/>
          <w:marBottom w:val="0"/>
          <w:divBdr>
            <w:top w:val="none" w:sz="0" w:space="0" w:color="auto"/>
            <w:left w:val="none" w:sz="0" w:space="0" w:color="auto"/>
            <w:bottom w:val="none" w:sz="0" w:space="0" w:color="auto"/>
            <w:right w:val="none" w:sz="0" w:space="0" w:color="auto"/>
          </w:divBdr>
          <w:divsChild>
            <w:div w:id="609628177">
              <w:marLeft w:val="0"/>
              <w:marRight w:val="0"/>
              <w:marTop w:val="0"/>
              <w:marBottom w:val="0"/>
              <w:divBdr>
                <w:top w:val="none" w:sz="0" w:space="0" w:color="auto"/>
                <w:left w:val="none" w:sz="0" w:space="0" w:color="auto"/>
                <w:bottom w:val="none" w:sz="0" w:space="0" w:color="auto"/>
                <w:right w:val="none" w:sz="0" w:space="0" w:color="auto"/>
              </w:divBdr>
              <w:divsChild>
                <w:div w:id="1697002077">
                  <w:marLeft w:val="-300"/>
                  <w:marRight w:val="0"/>
                  <w:marTop w:val="0"/>
                  <w:marBottom w:val="0"/>
                  <w:divBdr>
                    <w:top w:val="none" w:sz="0" w:space="0" w:color="auto"/>
                    <w:left w:val="none" w:sz="0" w:space="0" w:color="auto"/>
                    <w:bottom w:val="none" w:sz="0" w:space="0" w:color="auto"/>
                    <w:right w:val="none" w:sz="0" w:space="0" w:color="auto"/>
                  </w:divBdr>
                  <w:divsChild>
                    <w:div w:id="66343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796569">
      <w:bodyDiv w:val="1"/>
      <w:marLeft w:val="150"/>
      <w:marRight w:val="150"/>
      <w:marTop w:val="150"/>
      <w:marBottom w:val="0"/>
      <w:divBdr>
        <w:top w:val="none" w:sz="0" w:space="0" w:color="auto"/>
        <w:left w:val="none" w:sz="0" w:space="0" w:color="auto"/>
        <w:bottom w:val="none" w:sz="0" w:space="0" w:color="auto"/>
        <w:right w:val="none" w:sz="0" w:space="0" w:color="auto"/>
      </w:divBdr>
      <w:divsChild>
        <w:div w:id="1692146753">
          <w:marLeft w:val="0"/>
          <w:marRight w:val="0"/>
          <w:marTop w:val="0"/>
          <w:marBottom w:val="0"/>
          <w:divBdr>
            <w:top w:val="none" w:sz="0" w:space="0" w:color="auto"/>
            <w:left w:val="none" w:sz="0" w:space="0" w:color="auto"/>
            <w:bottom w:val="none" w:sz="0" w:space="0" w:color="auto"/>
            <w:right w:val="none" w:sz="0" w:space="0" w:color="auto"/>
          </w:divBdr>
        </w:div>
      </w:divsChild>
    </w:div>
    <w:div w:id="201687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ab.saude.gov.br/portaldab/esus.php"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12666-6392-4E49-AEB8-3582619C4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2</Pages>
  <Words>484</Words>
  <Characters>2616</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freitasma</dc:creator>
  <cp:lastModifiedBy>biellajl</cp:lastModifiedBy>
  <cp:revision>8</cp:revision>
  <cp:lastPrinted>2013-01-14T20:46:00Z</cp:lastPrinted>
  <dcterms:created xsi:type="dcterms:W3CDTF">2017-11-16T13:48:00Z</dcterms:created>
  <dcterms:modified xsi:type="dcterms:W3CDTF">2017-11-16T15:32:00Z</dcterms:modified>
</cp:coreProperties>
</file>