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519" w:rsidRPr="0033045A" w:rsidRDefault="004B3519" w:rsidP="004B3519">
      <w:pPr>
        <w:ind w:firstLine="1134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>PROCEDIMENTOS GERAIS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Dividir os participantes em seis grupos conforme identificação da pasta;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Dividir os grupos em salas distintas; 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Escolher um coordenador e um relator para cada grupo;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1 a 3 ler o texto apoio </w:t>
      </w:r>
      <w:proofErr w:type="gramStart"/>
      <w:r w:rsidRPr="0033045A">
        <w:rPr>
          <w:sz w:val="44"/>
          <w:szCs w:val="44"/>
        </w:rPr>
        <w:t>1</w:t>
      </w:r>
      <w:proofErr w:type="gramEnd"/>
      <w:r w:rsidRPr="0033045A">
        <w:rPr>
          <w:sz w:val="44"/>
          <w:szCs w:val="44"/>
        </w:rPr>
        <w:t>: “Os fundamentos da construção de Redes de Atenção à Saúde no SUS” e Portaria 4279/2010 (anexo 1);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de 4 a 6 ler o texto de apoio </w:t>
      </w:r>
      <w:proofErr w:type="gramStart"/>
      <w:r w:rsidRPr="0033045A">
        <w:rPr>
          <w:sz w:val="44"/>
          <w:szCs w:val="44"/>
        </w:rPr>
        <w:t>2</w:t>
      </w:r>
      <w:proofErr w:type="gramEnd"/>
      <w:r w:rsidRPr="0033045A">
        <w:rPr>
          <w:sz w:val="44"/>
          <w:szCs w:val="44"/>
        </w:rPr>
        <w:t>: “Os componentes das Redes de Atenção à Saúde, em voz alta, dando oportunidade para todos os participantes” e a PNAB, 2011 (livreto de apoio);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Após a leitura, discutir o texto e depois responder as seguintes questões: </w:t>
      </w: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1</w:t>
      </w:r>
      <w:proofErr w:type="gramEnd"/>
      <w:r w:rsidRPr="0033045A">
        <w:rPr>
          <w:b/>
          <w:sz w:val="44"/>
          <w:szCs w:val="44"/>
        </w:rPr>
        <w:t>: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Qual a lógica dos arranjos produtivos das Redes de Atenção à Saúde?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os fatores que determinam a lógica da construção das redes?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por economia de escala? Dê exemplos. E qual sua importância?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Como o fator de escassez dos recursos orienta a construção da RAS?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Na construção das Redes de Atenção à Saúde, quê serviços </w:t>
      </w:r>
      <w:proofErr w:type="gramStart"/>
      <w:r w:rsidRPr="0033045A">
        <w:rPr>
          <w:sz w:val="44"/>
          <w:szCs w:val="44"/>
        </w:rPr>
        <w:t>devem ser</w:t>
      </w:r>
      <w:proofErr w:type="gramEnd"/>
      <w:r w:rsidRPr="0033045A">
        <w:rPr>
          <w:sz w:val="44"/>
          <w:szCs w:val="44"/>
        </w:rPr>
        <w:t xml:space="preserve"> concentrados e quê serviços devem ser desconcentrados? 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Em seu município, na sua região, o sistema de serviços de saúde está organizado em RAS? Comente.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Os hospitais estão organizados e dimensionados de forma a atender os princípios do acesso, economia de escala e de escopo? Justifique.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sobre o conceito de qualidade em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lastRenderedPageBreak/>
        <w:t>Quais as relações entre escala e qualidade nas Redes de Atenção à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Que fatores determinam o acesso aos serviços de saúde e quais evidências existem a respeito desses fatores?</w:t>
      </w:r>
    </w:p>
    <w:p w:rsidR="004B3519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P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2</w:t>
      </w:r>
      <w:proofErr w:type="gramEnd"/>
      <w:r w:rsidRPr="0033045A">
        <w:rPr>
          <w:b/>
          <w:sz w:val="44"/>
          <w:szCs w:val="44"/>
        </w:rPr>
        <w:t xml:space="preserve"> e Portaria 2488/2011:</w:t>
      </w:r>
    </w:p>
    <w:p w:rsidR="004B3519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pontos de atenção à saúde?</w:t>
      </w:r>
    </w:p>
    <w:p w:rsidR="00A76194" w:rsidRPr="00633C58" w:rsidRDefault="00633C58" w:rsidP="00A76194">
      <w:pPr>
        <w:pStyle w:val="01-TextoChar"/>
        <w:ind w:left="1134" w:firstLine="0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 xml:space="preserve">R: São locais </w:t>
      </w:r>
      <w:r w:rsidR="00A76194" w:rsidRPr="00633C58">
        <w:rPr>
          <w:color w:val="FF0000"/>
          <w:sz w:val="44"/>
          <w:szCs w:val="44"/>
        </w:rPr>
        <w:t>onde são ofertados e prestado</w:t>
      </w:r>
      <w:r w:rsidRPr="00633C58">
        <w:rPr>
          <w:color w:val="FF0000"/>
          <w:sz w:val="44"/>
          <w:szCs w:val="44"/>
        </w:rPr>
        <w:t>s serviços de atenção à saúde</w:t>
      </w:r>
      <w:proofErr w:type="gramStart"/>
      <w:r w:rsidRPr="00633C58">
        <w:rPr>
          <w:color w:val="FF0000"/>
          <w:sz w:val="44"/>
          <w:szCs w:val="44"/>
        </w:rPr>
        <w:t xml:space="preserve"> </w:t>
      </w:r>
      <w:r w:rsidR="00A76194" w:rsidRPr="00633C58">
        <w:rPr>
          <w:color w:val="FF0000"/>
          <w:sz w:val="44"/>
          <w:szCs w:val="44"/>
        </w:rPr>
        <w:t xml:space="preserve"> </w:t>
      </w:r>
      <w:proofErr w:type="gramEnd"/>
      <w:r w:rsidRPr="00633C58">
        <w:rPr>
          <w:color w:val="FF0000"/>
          <w:sz w:val="44"/>
          <w:szCs w:val="44"/>
        </w:rPr>
        <w:t>considerando</w:t>
      </w:r>
      <w:r w:rsidR="00A76194" w:rsidRPr="00633C58">
        <w:rPr>
          <w:color w:val="FF0000"/>
          <w:sz w:val="44"/>
          <w:szCs w:val="44"/>
        </w:rPr>
        <w:t xml:space="preserve"> todos os níveis de complexidade</w:t>
      </w:r>
      <w:r w:rsidRPr="00633C58">
        <w:rPr>
          <w:color w:val="FF0000"/>
          <w:sz w:val="44"/>
          <w:szCs w:val="44"/>
        </w:rPr>
        <w:t xml:space="preserve"> desde atenção domiciliar à hospitalar.</w:t>
      </w: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são os papéis da AB na RAS? No seu município, a AB cumpre os seus papéis na rede de atenção?</w:t>
      </w:r>
    </w:p>
    <w:p w:rsidR="00633C58" w:rsidRPr="00633C58" w:rsidRDefault="00633C58" w:rsidP="00633C58">
      <w:pPr>
        <w:pStyle w:val="01-TextoChar"/>
        <w:ind w:left="1134" w:firstLine="0"/>
        <w:rPr>
          <w:color w:val="FF0000"/>
          <w:sz w:val="44"/>
          <w:szCs w:val="44"/>
        </w:rPr>
      </w:pPr>
      <w:r w:rsidRPr="00633C58">
        <w:rPr>
          <w:color w:val="FF0000"/>
          <w:sz w:val="44"/>
          <w:szCs w:val="44"/>
        </w:rPr>
        <w:t xml:space="preserve">R: São papéis da AB: </w:t>
      </w:r>
      <w:r>
        <w:rPr>
          <w:color w:val="FF0000"/>
          <w:sz w:val="44"/>
          <w:szCs w:val="44"/>
        </w:rPr>
        <w:t>1- O</w:t>
      </w:r>
      <w:r w:rsidRPr="00633C58">
        <w:rPr>
          <w:color w:val="FF0000"/>
          <w:sz w:val="44"/>
          <w:szCs w:val="44"/>
        </w:rPr>
        <w:t xml:space="preserve"> resolutivo</w:t>
      </w:r>
      <w:r>
        <w:rPr>
          <w:color w:val="FF0000"/>
          <w:sz w:val="44"/>
          <w:szCs w:val="44"/>
        </w:rPr>
        <w:t>: resolver a maioria dos problemas da população</w:t>
      </w:r>
      <w:r w:rsidRPr="00633C58">
        <w:rPr>
          <w:color w:val="FF0000"/>
          <w:sz w:val="44"/>
          <w:szCs w:val="44"/>
        </w:rPr>
        <w:t xml:space="preserve">; </w:t>
      </w:r>
      <w:r>
        <w:rPr>
          <w:color w:val="FF0000"/>
          <w:sz w:val="44"/>
          <w:szCs w:val="44"/>
        </w:rPr>
        <w:t>2- O</w:t>
      </w:r>
      <w:r w:rsidRPr="00633C58">
        <w:rPr>
          <w:color w:val="FF0000"/>
          <w:sz w:val="44"/>
          <w:szCs w:val="44"/>
        </w:rPr>
        <w:t xml:space="preserve"> organizador</w:t>
      </w:r>
      <w:r>
        <w:rPr>
          <w:color w:val="FF0000"/>
          <w:sz w:val="44"/>
          <w:szCs w:val="44"/>
        </w:rPr>
        <w:t xml:space="preserve">: centro de comunicação que organiza fluxo e </w:t>
      </w:r>
      <w:proofErr w:type="spellStart"/>
      <w:r>
        <w:rPr>
          <w:color w:val="FF0000"/>
          <w:sz w:val="44"/>
          <w:szCs w:val="44"/>
        </w:rPr>
        <w:t>contrafluxo</w:t>
      </w:r>
      <w:proofErr w:type="spellEnd"/>
      <w:r>
        <w:rPr>
          <w:color w:val="FF0000"/>
          <w:sz w:val="44"/>
          <w:szCs w:val="44"/>
        </w:rPr>
        <w:t xml:space="preserve"> pelos pontos de atenção</w:t>
      </w:r>
      <w:r w:rsidRPr="00633C58">
        <w:rPr>
          <w:color w:val="FF0000"/>
          <w:sz w:val="44"/>
          <w:szCs w:val="44"/>
        </w:rPr>
        <w:t xml:space="preserve">; </w:t>
      </w:r>
      <w:r>
        <w:rPr>
          <w:color w:val="FF0000"/>
          <w:sz w:val="44"/>
          <w:szCs w:val="44"/>
        </w:rPr>
        <w:t>3-</w:t>
      </w:r>
      <w:r w:rsidR="000B459C">
        <w:rPr>
          <w:color w:val="FF0000"/>
          <w:sz w:val="44"/>
          <w:szCs w:val="44"/>
        </w:rPr>
        <w:t xml:space="preserve"> </w:t>
      </w:r>
      <w:r>
        <w:rPr>
          <w:color w:val="FF0000"/>
          <w:sz w:val="44"/>
          <w:szCs w:val="44"/>
        </w:rPr>
        <w:t>O de</w:t>
      </w:r>
      <w:r w:rsidRPr="00633C58">
        <w:rPr>
          <w:color w:val="FF0000"/>
          <w:sz w:val="44"/>
          <w:szCs w:val="44"/>
        </w:rPr>
        <w:t xml:space="preserve"> responsabilização</w:t>
      </w:r>
      <w:r>
        <w:rPr>
          <w:color w:val="FF0000"/>
          <w:sz w:val="44"/>
          <w:szCs w:val="44"/>
        </w:rPr>
        <w:t xml:space="preserve">: </w:t>
      </w:r>
      <w:proofErr w:type="spellStart"/>
      <w:r w:rsidR="000B459C">
        <w:rPr>
          <w:color w:val="FF0000"/>
          <w:sz w:val="44"/>
          <w:szCs w:val="44"/>
        </w:rPr>
        <w:t>cor</w:t>
      </w:r>
      <w:r>
        <w:rPr>
          <w:color w:val="FF0000"/>
          <w:sz w:val="44"/>
          <w:szCs w:val="44"/>
        </w:rPr>
        <w:t>responsabilizar-se</w:t>
      </w:r>
      <w:proofErr w:type="spellEnd"/>
      <w:r>
        <w:rPr>
          <w:color w:val="FF0000"/>
          <w:sz w:val="44"/>
          <w:szCs w:val="44"/>
        </w:rPr>
        <w:t xml:space="preserve"> pela saúde do cidadão em qualquer ponto de atenção</w:t>
      </w:r>
      <w:r w:rsidRPr="00633C58">
        <w:rPr>
          <w:color w:val="FF0000"/>
          <w:sz w:val="44"/>
          <w:szCs w:val="44"/>
        </w:rPr>
        <w:t>.</w:t>
      </w:r>
      <w:r w:rsidR="000B459C">
        <w:rPr>
          <w:color w:val="FF0000"/>
          <w:sz w:val="44"/>
          <w:szCs w:val="44"/>
        </w:rPr>
        <w:t xml:space="preserve"> Parcialmente a Atenção Básica cumpre os três papéis essenciais, porém com </w:t>
      </w:r>
      <w:r w:rsidR="000B459C">
        <w:rPr>
          <w:color w:val="FF0000"/>
          <w:sz w:val="44"/>
          <w:szCs w:val="44"/>
        </w:rPr>
        <w:lastRenderedPageBreak/>
        <w:t>algumas limitações</w:t>
      </w:r>
      <w:r w:rsidR="00262D00">
        <w:rPr>
          <w:color w:val="FF0000"/>
          <w:sz w:val="44"/>
          <w:szCs w:val="44"/>
        </w:rPr>
        <w:t xml:space="preserve">: </w:t>
      </w:r>
      <w:r w:rsidR="000B459C">
        <w:rPr>
          <w:color w:val="FF0000"/>
          <w:sz w:val="44"/>
          <w:szCs w:val="44"/>
        </w:rPr>
        <w:t>sistema de informação integrado</w:t>
      </w:r>
      <w:r w:rsidR="00262D00">
        <w:rPr>
          <w:color w:val="FF0000"/>
          <w:sz w:val="44"/>
          <w:szCs w:val="44"/>
        </w:rPr>
        <w:t>, referência e contra referência, oferta de exames e especialidades</w:t>
      </w:r>
      <w:r w:rsidR="000B459C">
        <w:rPr>
          <w:color w:val="FF0000"/>
          <w:sz w:val="44"/>
          <w:szCs w:val="44"/>
        </w:rPr>
        <w:t>.</w:t>
      </w:r>
    </w:p>
    <w:p w:rsidR="004B3519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apoio e quais são esses sistemas? Os sistemas de apoio e logísticos estão organizados e dimensionados adequadamente? Justifique.</w:t>
      </w:r>
    </w:p>
    <w:p w:rsidR="00262D00" w:rsidRPr="00262D00" w:rsidRDefault="00262D00" w:rsidP="00262D00">
      <w:pPr>
        <w:pStyle w:val="01-TextoChar"/>
        <w:ind w:left="1134" w:firstLine="0"/>
        <w:rPr>
          <w:color w:val="FF0000"/>
          <w:sz w:val="44"/>
          <w:szCs w:val="44"/>
        </w:rPr>
      </w:pPr>
      <w:r w:rsidRPr="00262D00">
        <w:rPr>
          <w:color w:val="FF0000"/>
          <w:sz w:val="44"/>
          <w:szCs w:val="44"/>
        </w:rPr>
        <w:t>R:</w:t>
      </w:r>
      <w:r>
        <w:rPr>
          <w:color w:val="FF0000"/>
          <w:sz w:val="44"/>
          <w:szCs w:val="44"/>
        </w:rPr>
        <w:t xml:space="preserve"> São locais que prestam serviços de apoio diagnóstico e terapêutico, da assistência farmacêutica e dos sistemas de informação em saúde aos pontos de atenção à saúde.</w:t>
      </w:r>
      <w:r w:rsidR="006E6FC4">
        <w:rPr>
          <w:color w:val="FF0000"/>
          <w:sz w:val="44"/>
          <w:szCs w:val="44"/>
        </w:rPr>
        <w:t xml:space="preserve"> Não estão organizados e dimensionados adequadamente, devido o sistema de apoio estar precário </w:t>
      </w:r>
      <w:r w:rsidR="00DB4581">
        <w:rPr>
          <w:color w:val="FF0000"/>
          <w:sz w:val="44"/>
          <w:szCs w:val="44"/>
        </w:rPr>
        <w:t>em relação à</w:t>
      </w:r>
      <w:r w:rsidR="006E6FC4">
        <w:rPr>
          <w:color w:val="FF0000"/>
          <w:sz w:val="44"/>
          <w:szCs w:val="44"/>
        </w:rPr>
        <w:t xml:space="preserve"> demanda e centralizado.  </w:t>
      </w:r>
      <w:r>
        <w:rPr>
          <w:color w:val="FF0000"/>
          <w:sz w:val="44"/>
          <w:szCs w:val="44"/>
        </w:rPr>
        <w:t xml:space="preserve"> </w:t>
      </w:r>
    </w:p>
    <w:p w:rsidR="004B3519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governança da RAS? Como é a atuação do sistema de governança vigente? Ele enfrenta adequadamente os problemas de saúde existentes? Justifique.</w:t>
      </w:r>
    </w:p>
    <w:p w:rsidR="006E6FC4" w:rsidRPr="006E6FC4" w:rsidRDefault="006E6FC4" w:rsidP="006E6FC4">
      <w:pPr>
        <w:pStyle w:val="01-TextoChar"/>
        <w:ind w:left="1134" w:firstLine="0"/>
        <w:rPr>
          <w:color w:val="FF0000"/>
          <w:sz w:val="44"/>
          <w:szCs w:val="44"/>
        </w:rPr>
      </w:pPr>
      <w:r w:rsidRPr="006E6FC4">
        <w:rPr>
          <w:color w:val="FF0000"/>
          <w:sz w:val="44"/>
          <w:szCs w:val="44"/>
        </w:rPr>
        <w:t>R:</w:t>
      </w:r>
      <w:r w:rsidR="00DB4581">
        <w:rPr>
          <w:color w:val="FF0000"/>
          <w:sz w:val="44"/>
          <w:szCs w:val="44"/>
        </w:rPr>
        <w:t xml:space="preserve"> É </w:t>
      </w:r>
      <w:r w:rsidR="00B93DF7">
        <w:rPr>
          <w:color w:val="FF0000"/>
          <w:sz w:val="44"/>
          <w:szCs w:val="44"/>
        </w:rPr>
        <w:t>um conjunto</w:t>
      </w:r>
      <w:r w:rsidR="00DB4581">
        <w:rPr>
          <w:color w:val="FF0000"/>
          <w:sz w:val="44"/>
          <w:szCs w:val="44"/>
        </w:rPr>
        <w:t xml:space="preserve"> organizativo interinstitucional que utiliza instrumentos gerenciais</w:t>
      </w:r>
      <w:r w:rsidR="00B93DF7">
        <w:rPr>
          <w:color w:val="FF0000"/>
          <w:sz w:val="44"/>
          <w:szCs w:val="44"/>
        </w:rPr>
        <w:t xml:space="preserve"> para gerir a governança de todos os componentes das RAS</w:t>
      </w:r>
      <w:r w:rsidR="00DB4581">
        <w:rPr>
          <w:color w:val="FF0000"/>
          <w:sz w:val="44"/>
          <w:szCs w:val="44"/>
        </w:rPr>
        <w:t>.</w:t>
      </w:r>
      <w:r w:rsidR="00B93DF7">
        <w:rPr>
          <w:color w:val="FF0000"/>
          <w:sz w:val="44"/>
          <w:szCs w:val="44"/>
        </w:rPr>
        <w:t xml:space="preserve"> A atuação </w:t>
      </w:r>
      <w:bookmarkStart w:id="0" w:name="_GoBack"/>
      <w:bookmarkEnd w:id="0"/>
      <w:r w:rsidR="00DB4581">
        <w:rPr>
          <w:color w:val="FF0000"/>
          <w:sz w:val="44"/>
          <w:szCs w:val="44"/>
        </w:rPr>
        <w:t xml:space="preserve"> </w:t>
      </w:r>
    </w:p>
    <w:p w:rsidR="00D23A1B" w:rsidRPr="0033045A" w:rsidRDefault="00D23A1B">
      <w:pPr>
        <w:rPr>
          <w:sz w:val="44"/>
          <w:szCs w:val="44"/>
        </w:rPr>
      </w:pPr>
    </w:p>
    <w:sectPr w:rsidR="00D23A1B" w:rsidRPr="0033045A" w:rsidSect="004B351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8AE3EA2"/>
    <w:multiLevelType w:val="hybridMultilevel"/>
    <w:tmpl w:val="89C6109A"/>
    <w:lvl w:ilvl="0" w:tplc="675CBEAE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3">
    <w:nsid w:val="3082174A"/>
    <w:multiLevelType w:val="hybridMultilevel"/>
    <w:tmpl w:val="53AC3EA8"/>
    <w:lvl w:ilvl="0" w:tplc="0416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1" w:tplc="0416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4">
    <w:nsid w:val="6D88419C"/>
    <w:multiLevelType w:val="hybridMultilevel"/>
    <w:tmpl w:val="5B3A55EC"/>
    <w:lvl w:ilvl="0" w:tplc="04160003">
      <w:start w:val="1"/>
      <w:numFmt w:val="bullet"/>
      <w:lvlText w:val="o"/>
      <w:lvlJc w:val="left"/>
      <w:pPr>
        <w:ind w:left="1854" w:hanging="360"/>
      </w:pPr>
      <w:rPr>
        <w:rFonts w:ascii="Courier New" w:hAnsi="Courier New" w:hint="default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4B3519"/>
    <w:rsid w:val="000B459C"/>
    <w:rsid w:val="001E2F44"/>
    <w:rsid w:val="00262D00"/>
    <w:rsid w:val="0032373B"/>
    <w:rsid w:val="0033045A"/>
    <w:rsid w:val="004B3519"/>
    <w:rsid w:val="006035F5"/>
    <w:rsid w:val="00633C58"/>
    <w:rsid w:val="006E6FC4"/>
    <w:rsid w:val="00A76194"/>
    <w:rsid w:val="00B93DF7"/>
    <w:rsid w:val="00C64628"/>
    <w:rsid w:val="00D23A1B"/>
    <w:rsid w:val="00DB4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484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2</cp:revision>
  <dcterms:created xsi:type="dcterms:W3CDTF">2014-05-12T20:12:00Z</dcterms:created>
  <dcterms:modified xsi:type="dcterms:W3CDTF">2014-05-12T20:12:00Z</dcterms:modified>
</cp:coreProperties>
</file>