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195" w:rsidRPr="00942195" w:rsidRDefault="00942195" w:rsidP="0094219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>
            <wp:extent cx="551815" cy="577850"/>
            <wp:effectExtent l="19050" t="0" r="635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" cy="57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2195" w:rsidRPr="00942195" w:rsidRDefault="00942195" w:rsidP="0094219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Ministério da Saúde</w:t>
      </w: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Gabinete do Ministro</w:t>
      </w:r>
    </w:p>
    <w:p w:rsidR="00942195" w:rsidRPr="00942195" w:rsidRDefault="00942195" w:rsidP="0094219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  <w:t xml:space="preserve">PORTARIA Nº 3.389, DE 30 DE DEZEMBRO DE </w:t>
      </w:r>
      <w:proofErr w:type="gramStart"/>
      <w:r w:rsidRPr="0094219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t-BR"/>
        </w:rPr>
        <w:t>2013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Altera, acresce e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revoga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dispositivos da Portaria nº 930/GM/MS, de 10 maio de 2012, que define as diretrizes e objetivos para a organização da atenção integral e humanizada ao recém-nascido grave ou potencialmente grave e os critérios de classificação e habilitação de leitos de Unidade Neonatal no âmbito do Sistema Único de Saúde (SUS).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O MINISTRO DE ESTADO DA SAÚDE, no uso da atribuição que lhe confere o inciso II do parágrafo único do art. 87 da Constituição, resolve: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1º O § 2º do art. 7º; o inciso V do art. 10; o "caput" do art. 12; a alínea "n" do inciso III, a alínea "i" do inciso IV e o § 1º do art. 13; a alínea "d" do inciso III do art. 17; a alínea "a" do inciso III do art. 26; e o art. 27 da Portaria nº 930/GM/MS, de 10 de maio de 2012, passam a vigorar com a seguinte redação: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"Art.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7º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2º O conjunto de leitos de Cuidados Intermediários, </w:t>
      </w:r>
      <w:proofErr w:type="spellStart"/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UCINCo</w:t>
      </w:r>
      <w:proofErr w:type="spellEnd"/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, conterá, no mínimo, 1/3 (um terço) de leitos de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."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10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 - recém-nascidos que necessitem de cuidados especializados, tais como uso de cateter venoso central, drogas vasoativas,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prostaglandina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, uso de antibióticos para tratamento de infecção grave, uso de ventilação mecânica e Fração de Oxigênio (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FiO2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) maior que 30% (trinta por cento),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exsanguineotransfusão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ou transfusão de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hemoderivados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por quadros hemolíticos agudos ou distúrbios de coagulação."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"Art. 12. Para fins de habilitação como UTIN, o serviço hospitalar deverá dispor de equipe multiprofissional especializada, equipamentos específicos próprios e tecnologia adequada ao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diagnóstico e terapêutica dos recém-nascidos graves ou com risco de morte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."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13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III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n)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estadiômetro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ou fita métrica: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por unidade;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IV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i) assistência clínica nefrológica, incluindo terapia renal substitutiva;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1º O mesmo profissional médico poderá acumular, na mesma unidade neonatal, a responsabilidade técnica e o papel de médico com jornada horizontal de 04 (quatro) horas, previstos nos incisos I e II do 'caput'."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17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III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d) monitor multiparâmetros: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(um) para cada 5 (cinco) leitos;"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26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III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a)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declaração assinada pelo gestor de saúde responsável, comprovando o cumprimento das exigências de habilitação previstas nesta Portaria e atestando que o estabelecimento cumpre com as normativas da ANVISA;"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"Art. 27. Todos os estabelecimentos que tenham UTIN, em conformidade com as normatizações anteriores, bem como </w:t>
      </w:r>
      <w:proofErr w:type="spellStart"/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UCINco</w:t>
      </w:r>
      <w:proofErr w:type="spellEnd"/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, deverão se adequar ao estabelecido nesta Portaria até 30 de novembro de 2014, sob pena de perda da habilitação." (NR)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Art. 2º A Portaria nº 930/GM/MS, de 2012, passa a vigorar acrescida de parágrafo único ao art. 6º; dos §§ 3º a 5º ao art. 7º; da alínea "y" ao inciso IV do art. 13; das alíneas "t" e "u" ao inciso III do art. 17; e da alínea "y" ao inciso VI do art. 18, nos seguintes termos: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"Art.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6º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Parágrafo único. Poderá ser implantada, alternativamente, uma Unidade Neonatal de 10 (dez) leitos com um subconjunto de leitos, na proporção de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4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(quatro) leitos de UTIN para 4 (quatro) leitos de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UCINCo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2 (dois) leitos de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."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"Art.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7º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3º A Unidade Neonatal que contar com leitos de UTIN, </w:t>
      </w:r>
      <w:proofErr w:type="spellStart"/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UCINco</w:t>
      </w:r>
      <w:proofErr w:type="spellEnd"/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deverá contar com, no mínimo, 10 (dez) leitos totais em ambiente contíguo, compartilhando a mesma equipe prevista para UTIN de que trata os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arts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13 e 14.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4º Na abertura de Unidades Neonatais que contar com leitos de UTIN, </w:t>
      </w:r>
      <w:proofErr w:type="spellStart"/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UCINco</w:t>
      </w:r>
      <w:proofErr w:type="spellEnd"/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com módulos de 10 (dez) leitos, deverá ser considerada a proporção prevista no parágrafo único do art. 6º.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5º A Unidade Neonatal terá custeio de acordo com a tipologia de cada leito, na proporção de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4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(quatro) leitos de UTIN para 4 (quatro) leitos de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UCINCo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2 (dois) leitos de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UCINCa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." 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13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IV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y)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serviço de assistência social."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17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III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t)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oxímetro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pulso: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(um) para cada leito; e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u) termômetro: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(um) para cada leito."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"Art. 18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VI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- ...</w:t>
      </w:r>
      <w:proofErr w:type="gramEnd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...............................................................................................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y) </w:t>
      </w:r>
      <w:proofErr w:type="gramStart"/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serviço de assistência social."</w:t>
      </w:r>
      <w:proofErr w:type="gramEnd"/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Art. 3º Esta Portaria entra em vigor na data de sua publicação.</w:t>
      </w:r>
    </w:p>
    <w:p w:rsidR="00942195" w:rsidRPr="00942195" w:rsidRDefault="00942195" w:rsidP="0094219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42195">
        <w:rPr>
          <w:rFonts w:ascii="Times New Roman" w:eastAsia="Times New Roman" w:hAnsi="Times New Roman" w:cs="Times New Roman"/>
          <w:sz w:val="24"/>
          <w:szCs w:val="24"/>
          <w:lang w:eastAsia="pt-BR"/>
        </w:rPr>
        <w:t>Art. 4º Fica revogada a alínea "b" do inciso III do art. 26 da Portaria nº 930/GM/MS, de 10 de maio de 2012, publicada no Diário Oficial da União nº 91, Seção 1, do dia seguinte, p. 138.</w:t>
      </w:r>
    </w:p>
    <w:p w:rsidR="00C73815" w:rsidRPr="00942195" w:rsidRDefault="00C73815" w:rsidP="0094219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73815" w:rsidRPr="00942195" w:rsidSect="00C738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942195"/>
    <w:rsid w:val="00942195"/>
    <w:rsid w:val="00C738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3815"/>
  </w:style>
  <w:style w:type="paragraph" w:styleId="Ttulo1">
    <w:name w:val="heading 1"/>
    <w:basedOn w:val="Normal"/>
    <w:link w:val="Ttulo1Char"/>
    <w:uiPriority w:val="9"/>
    <w:qFormat/>
    <w:rsid w:val="009421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94219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42195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942195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942195"/>
  </w:style>
  <w:style w:type="paragraph" w:customStyle="1" w:styleId="ementa">
    <w:name w:val="ementa"/>
    <w:basedOn w:val="Normal"/>
    <w:rsid w:val="009421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421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42195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42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4219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0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07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36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5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1149</Words>
  <Characters>6210</Characters>
  <Application>Microsoft Office Word</Application>
  <DocSecurity>0</DocSecurity>
  <Lines>51</Lines>
  <Paragraphs>14</Paragraphs>
  <ScaleCrop>false</ScaleCrop>
  <Company>Microsoft</Company>
  <LinksUpToDate>false</LinksUpToDate>
  <CharactersWithSpaces>7345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delziovocr</dc:creator>
  <cp:lastModifiedBy>delziovocr</cp:lastModifiedBy>
  <cp:revision>1</cp:revision>
  <dcterms:created xsi:type="dcterms:W3CDTF">2014-02-21T12:41:00Z</dcterms:created>
  <dcterms:modified xsi:type="dcterms:W3CDTF">2014-02-21T12:44:00Z</dcterms:modified>
</cp:coreProperties>
</file>