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hd w:val="clear" w:color="auto" w:fill="FFFFFF"/>
        <w:spacing w:lineRule="atLeast" w:line="243" w:before="150" w:after="225"/>
        <w:jc w:val="center"/>
        <w:rPr>
          <w:rFonts w:ascii="Verdana" w:hAnsi="Verdana" w:eastAsia="Times New Roman" w:cs="Times New Roman"/>
          <w:color w:val="333333"/>
          <w:sz w:val="18"/>
          <w:szCs w:val="18"/>
          <w:lang w:eastAsia="pt-BR"/>
        </w:rPr>
      </w:pPr>
      <w:r>
        <w:rPr>
          <w:rFonts w:eastAsia="Times New Roman" w:cs="Times New Roman" w:ascii="Verdana" w:hAnsi="Verdana"/>
          <w:color w:val="333333"/>
          <w:sz w:val="18"/>
          <w:szCs w:val="18"/>
          <w:lang w:eastAsia="pt-BR"/>
        </w:rPr>
        <w:t>PORTARIA N° 186 DE 14 DE MARÇO DE 2014</w:t>
      </w:r>
    </w:p>
    <w:p>
      <w:pPr>
        <w:pStyle w:val="Normal"/>
        <w:shd w:val="clear" w:color="auto" w:fill="FFFFFF"/>
        <w:spacing w:lineRule="atLeast" w:line="243" w:before="150" w:after="225"/>
        <w:jc w:val="center"/>
        <w:rPr>
          <w:rFonts w:ascii="Verdana" w:hAnsi="Verdana" w:eastAsia="Times New Roman" w:cs="Times New Roman"/>
          <w:color w:val="333333"/>
          <w:sz w:val="18"/>
          <w:szCs w:val="18"/>
          <w:lang w:eastAsia="pt-BR"/>
        </w:rPr>
      </w:pPr>
      <w:r>
        <w:rPr>
          <w:rFonts w:eastAsia="Times New Roman" w:cs="Times New Roman" w:ascii="Verdana" w:hAnsi="Verdana"/>
          <w:color w:val="333333"/>
          <w:sz w:val="18"/>
          <w:szCs w:val="18"/>
          <w:lang w:eastAsia="pt-BR"/>
        </w:rPr>
      </w:r>
    </w:p>
    <w:p>
      <w:pPr>
        <w:pStyle w:val="Normal"/>
        <w:shd w:val="clear" w:color="auto" w:fill="FFFFFF"/>
        <w:spacing w:lineRule="atLeast" w:line="243" w:before="150" w:after="225"/>
        <w:ind w:firstLine="708"/>
        <w:jc w:val="both"/>
        <w:rPr>
          <w:rFonts w:ascii="Verdana" w:hAnsi="Verdana" w:eastAsia="Times New Roman" w:cs="Times New Roman"/>
          <w:color w:val="333333"/>
          <w:sz w:val="18"/>
          <w:szCs w:val="18"/>
          <w:lang w:eastAsia="pt-BR"/>
        </w:rPr>
      </w:pPr>
      <w:r>
        <w:rPr>
          <w:rFonts w:eastAsia="Times New Roman" w:cs="Times New Roman" w:ascii="Verdana" w:hAnsi="Verdana"/>
          <w:color w:val="333333"/>
          <w:sz w:val="18"/>
          <w:szCs w:val="18"/>
          <w:lang w:eastAsia="pt-BR"/>
        </w:rPr>
        <w:t>Altera os Anexos I e II da Portaria nº 24/SAS/MS, de 14 de janeiro de 2014, que redefine as regras para o cadastramento do Programa Academia da Saúde no Sistema de Cadastro Nacional de Estabelecimentos de Saúde (SCNES).</w:t>
      </w:r>
    </w:p>
    <w:p>
      <w:pPr>
        <w:pStyle w:val="Normal"/>
        <w:shd w:val="clear" w:color="auto" w:fill="FFFFFF"/>
        <w:spacing w:lineRule="atLeast" w:line="243" w:before="150" w:after="225"/>
        <w:jc w:val="both"/>
        <w:rPr>
          <w:rFonts w:ascii="Verdana" w:hAnsi="Verdana" w:eastAsia="Times New Roman" w:cs="Times New Roman"/>
          <w:color w:val="333333"/>
          <w:sz w:val="18"/>
          <w:szCs w:val="18"/>
          <w:lang w:eastAsia="pt-BR"/>
        </w:rPr>
      </w:pPr>
      <w:r>
        <w:rPr>
          <w:rFonts w:eastAsia="Times New Roman" w:cs="Times New Roman" w:ascii="Verdana" w:hAnsi="Verdana"/>
          <w:color w:val="333333"/>
          <w:sz w:val="18"/>
          <w:szCs w:val="18"/>
          <w:lang w:eastAsia="pt-BR"/>
        </w:rPr>
        <w:t>O Secretário de Atenção à Saúde, no uso de suas atribuições,</w:t>
      </w:r>
    </w:p>
    <w:p>
      <w:pPr>
        <w:pStyle w:val="Normal"/>
        <w:shd w:val="clear" w:color="auto" w:fill="FFFFFF"/>
        <w:spacing w:lineRule="atLeast" w:line="243" w:before="150" w:after="225"/>
        <w:ind w:firstLine="708"/>
        <w:jc w:val="both"/>
        <w:rPr>
          <w:rFonts w:ascii="Verdana" w:hAnsi="Verdana" w:eastAsia="Times New Roman" w:cs="Times New Roman"/>
          <w:color w:val="333333"/>
          <w:sz w:val="18"/>
          <w:szCs w:val="18"/>
          <w:lang w:eastAsia="pt-BR"/>
        </w:rPr>
      </w:pPr>
      <w:r>
        <w:rPr>
          <w:rFonts w:eastAsia="Times New Roman" w:cs="Times New Roman" w:ascii="Verdana" w:hAnsi="Verdana"/>
          <w:color w:val="333333"/>
          <w:sz w:val="18"/>
          <w:szCs w:val="18"/>
          <w:lang w:eastAsia="pt-BR"/>
        </w:rPr>
        <w:t> </w:t>
      </w:r>
      <w:r>
        <w:rPr>
          <w:rFonts w:eastAsia="Times New Roman" w:cs="Times New Roman" w:ascii="Verdana" w:hAnsi="Verdana"/>
          <w:color w:val="333333"/>
          <w:sz w:val="18"/>
          <w:szCs w:val="18"/>
          <w:lang w:eastAsia="pt-BR"/>
        </w:rPr>
        <w:t>Art. 1º O Anexo I da Portaria nº 24/SAS/MS, de 14 de janeiro de 2014, publicada no Diário Oficial da União nº 10, de 15 de janeiro de 2014, Seção I, página 39, passa a vigorar com a seguinte redação: "De acordo com a legislação vigente do Código Brasileiro de Ocupação o(s) profissional(is) do Programa Academia da Saúde deverá(ão) ser dos seguintes CBOs:</w:t>
      </w:r>
    </w:p>
    <w:tbl>
      <w:tblPr>
        <w:tblW w:w="3923" w:type="dxa"/>
        <w:jc w:val="center"/>
        <w:tblInd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  <w:insideH w:val="outset" w:sz="6" w:space="0" w:color="000000"/>
          <w:insideV w:val="outset" w:sz="6" w:space="0" w:color="000000"/>
        </w:tblBorders>
        <w:tblCellMar>
          <w:top w:w="0" w:type="dxa"/>
          <w:left w:w="85" w:type="dxa"/>
          <w:bottom w:w="0" w:type="dxa"/>
          <w:right w:w="108" w:type="dxa"/>
        </w:tblCellMar>
        <w:tblLook w:val="04a0"/>
      </w:tblPr>
      <w:tblGrid>
        <w:gridCol w:w="976"/>
        <w:gridCol w:w="2946"/>
      </w:tblGrid>
      <w:tr>
        <w:trPr>
          <w:trHeight w:val="125" w:hRule="atLeast"/>
        </w:trPr>
        <w:tc>
          <w:tcPr>
            <w:tcW w:w="97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25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Verdana" w:hAnsi="Verdana"/>
                <w:color w:val="333333"/>
                <w:sz w:val="18"/>
                <w:szCs w:val="18"/>
                <w:lang w:eastAsia="pt-BR"/>
              </w:rPr>
              <w:t> </w:t>
            </w: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CÓD. CBO</w:t>
            </w:r>
          </w:p>
        </w:tc>
        <w:tc>
          <w:tcPr>
            <w:tcW w:w="294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25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DESCRIÇÃO DA OCUPAÇÃO</w:t>
            </w:r>
          </w:p>
        </w:tc>
      </w:tr>
      <w:tr>
        <w:trPr>
          <w:trHeight w:val="145" w:hRule="atLeast"/>
        </w:trPr>
        <w:tc>
          <w:tcPr>
            <w:tcW w:w="97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5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2241-E1</w:t>
            </w:r>
          </w:p>
        </w:tc>
        <w:tc>
          <w:tcPr>
            <w:tcW w:w="294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5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PROFISSIONAL DE EDUCAÇÃO FÍSICA NA SAÚDE</w:t>
            </w:r>
          </w:p>
        </w:tc>
      </w:tr>
      <w:tr>
        <w:trPr>
          <w:trHeight w:val="145" w:hRule="atLeast"/>
        </w:trPr>
        <w:tc>
          <w:tcPr>
            <w:tcW w:w="97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5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2516-05</w:t>
            </w:r>
          </w:p>
        </w:tc>
        <w:tc>
          <w:tcPr>
            <w:tcW w:w="294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5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ASSITENTE SOCIAL</w:t>
            </w:r>
          </w:p>
        </w:tc>
      </w:tr>
      <w:tr>
        <w:trPr>
          <w:trHeight w:val="142" w:hRule="atLeast"/>
        </w:trPr>
        <w:tc>
          <w:tcPr>
            <w:tcW w:w="97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2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2239-05</w:t>
            </w:r>
          </w:p>
        </w:tc>
        <w:tc>
          <w:tcPr>
            <w:tcW w:w="294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2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TERAPEUTA OCUPACIONAL</w:t>
            </w:r>
          </w:p>
        </w:tc>
      </w:tr>
      <w:tr>
        <w:trPr>
          <w:trHeight w:val="145" w:hRule="atLeast"/>
        </w:trPr>
        <w:tc>
          <w:tcPr>
            <w:tcW w:w="97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5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2236-05</w:t>
            </w:r>
          </w:p>
        </w:tc>
        <w:tc>
          <w:tcPr>
            <w:tcW w:w="294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5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F I S I O T E R A P E U TA</w:t>
            </w:r>
          </w:p>
        </w:tc>
      </w:tr>
      <w:tr>
        <w:trPr>
          <w:trHeight w:val="145" w:hRule="atLeast"/>
        </w:trPr>
        <w:tc>
          <w:tcPr>
            <w:tcW w:w="97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5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2238-10</w:t>
            </w:r>
          </w:p>
        </w:tc>
        <w:tc>
          <w:tcPr>
            <w:tcW w:w="294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5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FONOAUDIOLOGO</w:t>
            </w:r>
          </w:p>
        </w:tc>
      </w:tr>
      <w:tr>
        <w:trPr>
          <w:trHeight w:val="145" w:hRule="atLeast"/>
        </w:trPr>
        <w:tc>
          <w:tcPr>
            <w:tcW w:w="97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5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2515-10</w:t>
            </w:r>
          </w:p>
        </w:tc>
        <w:tc>
          <w:tcPr>
            <w:tcW w:w="294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5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PSICOLOGO CLINICO</w:t>
            </w:r>
          </w:p>
        </w:tc>
      </w:tr>
      <w:tr>
        <w:trPr>
          <w:trHeight w:val="145" w:hRule="atLeast"/>
        </w:trPr>
        <w:tc>
          <w:tcPr>
            <w:tcW w:w="97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5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1312-C1</w:t>
            </w:r>
          </w:p>
        </w:tc>
        <w:tc>
          <w:tcPr>
            <w:tcW w:w="294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5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S A N I TA R I S TA</w:t>
            </w:r>
          </w:p>
        </w:tc>
      </w:tr>
      <w:tr>
        <w:trPr>
          <w:trHeight w:val="145" w:hRule="atLeast"/>
        </w:trPr>
        <w:tc>
          <w:tcPr>
            <w:tcW w:w="97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5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5153-05</w:t>
            </w:r>
          </w:p>
        </w:tc>
        <w:tc>
          <w:tcPr>
            <w:tcW w:w="294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5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EDUCADOR SOCIAL</w:t>
            </w:r>
          </w:p>
        </w:tc>
      </w:tr>
      <w:tr>
        <w:trPr>
          <w:trHeight w:val="145" w:hRule="atLeast"/>
        </w:trPr>
        <w:tc>
          <w:tcPr>
            <w:tcW w:w="97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5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2263-05</w:t>
            </w:r>
          </w:p>
        </w:tc>
        <w:tc>
          <w:tcPr>
            <w:tcW w:w="294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5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M U S I C O T E R A P E U TA</w:t>
            </w:r>
          </w:p>
        </w:tc>
      </w:tr>
      <w:tr>
        <w:trPr>
          <w:trHeight w:val="145" w:hRule="atLeast"/>
        </w:trPr>
        <w:tc>
          <w:tcPr>
            <w:tcW w:w="97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5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2263-10</w:t>
            </w:r>
          </w:p>
        </w:tc>
        <w:tc>
          <w:tcPr>
            <w:tcW w:w="294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5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A RT E R A P E U TA</w:t>
            </w:r>
          </w:p>
        </w:tc>
      </w:tr>
      <w:tr>
        <w:trPr>
          <w:trHeight w:val="145" w:hRule="atLeast"/>
        </w:trPr>
        <w:tc>
          <w:tcPr>
            <w:tcW w:w="97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5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2237-10</w:t>
            </w:r>
          </w:p>
        </w:tc>
        <w:tc>
          <w:tcPr>
            <w:tcW w:w="294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5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N U T R I C I O N I S TA</w:t>
            </w:r>
          </w:p>
        </w:tc>
      </w:tr>
      <w:tr>
        <w:trPr>
          <w:trHeight w:val="145" w:hRule="atLeast"/>
        </w:trPr>
        <w:tc>
          <w:tcPr>
            <w:tcW w:w="97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5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2628*</w:t>
            </w:r>
          </w:p>
        </w:tc>
        <w:tc>
          <w:tcPr>
            <w:tcW w:w="294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5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ARTISTAS DA DANÇA (EXCETO DANÇA TRADICIONAL E POPULAR)</w:t>
            </w:r>
          </w:p>
        </w:tc>
      </w:tr>
      <w:tr>
        <w:trPr>
          <w:trHeight w:val="142" w:hRule="atLeast"/>
        </w:trPr>
        <w:tc>
          <w:tcPr>
            <w:tcW w:w="97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2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3761*</w:t>
            </w:r>
          </w:p>
        </w:tc>
        <w:tc>
          <w:tcPr>
            <w:tcW w:w="294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2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DANÇARINOS TRADICIONAIS E POPULARES</w:t>
            </w:r>
          </w:p>
        </w:tc>
      </w:tr>
    </w:tbl>
    <w:p>
      <w:pPr>
        <w:pStyle w:val="Normal"/>
        <w:shd w:val="clear" w:color="auto" w:fill="FFFFFF"/>
        <w:spacing w:lineRule="atLeast" w:line="243" w:before="150" w:after="225"/>
        <w:jc w:val="both"/>
        <w:rPr>
          <w:rFonts w:ascii="Verdana" w:hAnsi="Verdana" w:eastAsia="Times New Roman" w:cs="Times New Roman"/>
          <w:color w:val="333333"/>
          <w:sz w:val="18"/>
          <w:szCs w:val="18"/>
          <w:lang w:eastAsia="pt-BR"/>
        </w:rPr>
      </w:pPr>
      <w:r>
        <w:rPr>
          <w:rFonts w:eastAsia="Times New Roman" w:cs="Times New Roman" w:ascii="Verdana" w:hAnsi="Verdana"/>
          <w:color w:val="333333"/>
          <w:sz w:val="18"/>
          <w:szCs w:val="18"/>
          <w:lang w:eastAsia="pt-BR"/>
        </w:rPr>
        <w:t> </w:t>
      </w:r>
    </w:p>
    <w:p>
      <w:pPr>
        <w:pStyle w:val="Normal"/>
        <w:shd w:val="clear" w:color="auto" w:fill="FFFFFF"/>
        <w:spacing w:lineRule="atLeast" w:line="243" w:before="150" w:after="225"/>
        <w:jc w:val="both"/>
        <w:rPr>
          <w:rFonts w:ascii="Verdana" w:hAnsi="Verdana" w:eastAsia="Times New Roman" w:cs="Times New Roman"/>
          <w:color w:val="333333"/>
          <w:sz w:val="18"/>
          <w:szCs w:val="18"/>
          <w:lang w:eastAsia="pt-BR"/>
        </w:rPr>
      </w:pPr>
      <w:r>
        <w:rPr>
          <w:rFonts w:eastAsia="Times New Roman" w:cs="Times New Roman" w:ascii="Verdana" w:hAnsi="Verdana"/>
          <w:color w:val="333333"/>
          <w:sz w:val="18"/>
          <w:szCs w:val="18"/>
          <w:lang w:eastAsia="pt-BR"/>
        </w:rPr>
        <w:t>OBS.: CBOs indicados com (*) referem-se à possibilidade de inclusão de qualquer código referente a esta família de CBO." (NR)</w:t>
      </w:r>
    </w:p>
    <w:p>
      <w:pPr>
        <w:pStyle w:val="Normal"/>
        <w:shd w:val="clear" w:color="auto" w:fill="FFFFFF"/>
        <w:spacing w:lineRule="atLeast" w:line="243" w:before="150" w:after="225"/>
        <w:ind w:firstLine="708"/>
        <w:jc w:val="both"/>
        <w:rPr>
          <w:rFonts w:ascii="Verdana" w:hAnsi="Verdana" w:eastAsia="Times New Roman" w:cs="Times New Roman"/>
          <w:color w:val="333333"/>
          <w:sz w:val="18"/>
          <w:szCs w:val="18"/>
          <w:lang w:eastAsia="pt-BR"/>
        </w:rPr>
      </w:pPr>
      <w:r>
        <w:rPr>
          <w:rFonts w:eastAsia="Times New Roman" w:cs="Times New Roman" w:ascii="Verdana" w:hAnsi="Verdana"/>
          <w:color w:val="333333"/>
          <w:sz w:val="18"/>
          <w:szCs w:val="18"/>
          <w:lang w:eastAsia="pt-BR"/>
        </w:rPr>
        <w:t> </w:t>
      </w:r>
      <w:r>
        <w:rPr>
          <w:rFonts w:eastAsia="Times New Roman" w:cs="Times New Roman" w:ascii="Verdana" w:hAnsi="Verdana"/>
          <w:color w:val="333333"/>
          <w:sz w:val="18"/>
          <w:szCs w:val="18"/>
          <w:lang w:eastAsia="pt-BR"/>
        </w:rPr>
        <w:t>Art. 2º O Anexo II da Portaria nº 24/2014, passa a vigorar com a seguinte redação:</w:t>
      </w:r>
    </w:p>
    <w:p>
      <w:pPr>
        <w:pStyle w:val="Normal"/>
        <w:shd w:val="clear" w:color="auto" w:fill="FFFFFF"/>
        <w:spacing w:lineRule="atLeast" w:line="243" w:before="150" w:after="225"/>
        <w:jc w:val="both"/>
        <w:rPr>
          <w:rFonts w:ascii="Verdana" w:hAnsi="Verdana" w:eastAsia="Times New Roman" w:cs="Times New Roman"/>
          <w:color w:val="333333"/>
          <w:sz w:val="18"/>
          <w:szCs w:val="18"/>
          <w:lang w:eastAsia="pt-BR"/>
        </w:rPr>
      </w:pPr>
      <w:r>
        <w:rPr>
          <w:rFonts w:eastAsia="Times New Roman" w:cs="Times New Roman" w:ascii="Verdana" w:hAnsi="Verdana"/>
          <w:color w:val="333333"/>
          <w:sz w:val="18"/>
          <w:szCs w:val="18"/>
          <w:lang w:eastAsia="pt-BR"/>
        </w:rPr>
        <w:t>"SERVIÇO ESPECIALIZADO 159 ATENÇÃO BÁSICA</w:t>
      </w:r>
    </w:p>
    <w:tbl>
      <w:tblPr>
        <w:tblW w:w="8838" w:type="dxa"/>
        <w:jc w:val="center"/>
        <w:tblInd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  <w:insideH w:val="outset" w:sz="6" w:space="0" w:color="000000"/>
          <w:insideV w:val="outset" w:sz="6" w:space="0" w:color="000000"/>
        </w:tblBorders>
        <w:tblCellMar>
          <w:top w:w="0" w:type="dxa"/>
          <w:left w:w="85" w:type="dxa"/>
          <w:bottom w:w="0" w:type="dxa"/>
          <w:right w:w="108" w:type="dxa"/>
        </w:tblCellMar>
        <w:tblLook w:val="04a0"/>
      </w:tblPr>
      <w:tblGrid>
        <w:gridCol w:w="736"/>
        <w:gridCol w:w="1427"/>
        <w:gridCol w:w="842"/>
        <w:gridCol w:w="1889"/>
        <w:gridCol w:w="846"/>
        <w:gridCol w:w="756"/>
        <w:gridCol w:w="2341"/>
      </w:tblGrid>
      <w:tr>
        <w:trPr>
          <w:trHeight w:val="150" w:hRule="atLeast"/>
        </w:trPr>
        <w:tc>
          <w:tcPr>
            <w:tcW w:w="73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50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CÓD SERV</w:t>
            </w:r>
          </w:p>
        </w:tc>
        <w:tc>
          <w:tcPr>
            <w:tcW w:w="142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50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DESCRIÇÃO DO SERVIÇO</w:t>
            </w:r>
          </w:p>
        </w:tc>
        <w:tc>
          <w:tcPr>
            <w:tcW w:w="84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50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CÓD CLASS</w:t>
            </w:r>
          </w:p>
        </w:tc>
        <w:tc>
          <w:tcPr>
            <w:tcW w:w="188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50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DESCRIÇÃO DA CLASSIFICAÇÃO</w:t>
            </w:r>
          </w:p>
        </w:tc>
        <w:tc>
          <w:tcPr>
            <w:tcW w:w="84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50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GRUPO</w:t>
            </w:r>
          </w:p>
        </w:tc>
        <w:tc>
          <w:tcPr>
            <w:tcW w:w="75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50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CBO</w:t>
            </w:r>
          </w:p>
        </w:tc>
        <w:tc>
          <w:tcPr>
            <w:tcW w:w="23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50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DESCRIÇÃO</w:t>
            </w:r>
          </w:p>
        </w:tc>
      </w:tr>
      <w:tr>
        <w:trPr>
          <w:trHeight w:val="272" w:hRule="atLeast"/>
        </w:trPr>
        <w:tc>
          <w:tcPr>
            <w:tcW w:w="736" w:type="dxa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159</w:t>
            </w:r>
          </w:p>
        </w:tc>
        <w:tc>
          <w:tcPr>
            <w:tcW w:w="1427" w:type="dxa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ATENÇÃO BÁSICA</w:t>
            </w:r>
          </w:p>
        </w:tc>
        <w:tc>
          <w:tcPr>
            <w:tcW w:w="842" w:type="dxa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003</w:t>
            </w:r>
          </w:p>
        </w:tc>
        <w:tc>
          <w:tcPr>
            <w:tcW w:w="1889" w:type="dxa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ACADEMIA DA SAÚDE</w:t>
            </w:r>
          </w:p>
        </w:tc>
        <w:tc>
          <w:tcPr>
            <w:tcW w:w="84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1</w:t>
            </w:r>
          </w:p>
        </w:tc>
        <w:tc>
          <w:tcPr>
            <w:tcW w:w="75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2241-E1</w:t>
            </w:r>
          </w:p>
        </w:tc>
        <w:tc>
          <w:tcPr>
            <w:tcW w:w="23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PROFISSIONAL DE EDUCAÇÃO FÍSICA NA SAÚDE</w:t>
            </w:r>
          </w:p>
        </w:tc>
      </w:tr>
      <w:tr>
        <w:trPr>
          <w:trHeight w:val="142" w:hRule="atLeast"/>
        </w:trPr>
        <w:tc>
          <w:tcPr>
            <w:tcW w:w="736" w:type="dxa"/>
            <w:vMerge w:val="continue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</w:r>
          </w:p>
        </w:tc>
        <w:tc>
          <w:tcPr>
            <w:tcW w:w="1427" w:type="dxa"/>
            <w:vMerge w:val="continue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</w:r>
          </w:p>
        </w:tc>
        <w:tc>
          <w:tcPr>
            <w:tcW w:w="842" w:type="dxa"/>
            <w:vMerge w:val="continue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</w:r>
          </w:p>
        </w:tc>
        <w:tc>
          <w:tcPr>
            <w:tcW w:w="1889" w:type="dxa"/>
            <w:vMerge w:val="continue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</w:r>
          </w:p>
        </w:tc>
        <w:tc>
          <w:tcPr>
            <w:tcW w:w="84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2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2</w:t>
            </w:r>
          </w:p>
        </w:tc>
        <w:tc>
          <w:tcPr>
            <w:tcW w:w="75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2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2516-05</w:t>
            </w:r>
          </w:p>
        </w:tc>
        <w:tc>
          <w:tcPr>
            <w:tcW w:w="23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2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ASSITENTE SOCIAL</w:t>
            </w:r>
          </w:p>
        </w:tc>
      </w:tr>
      <w:tr>
        <w:trPr>
          <w:trHeight w:val="145" w:hRule="atLeast"/>
        </w:trPr>
        <w:tc>
          <w:tcPr>
            <w:tcW w:w="736" w:type="dxa"/>
            <w:vMerge w:val="continue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</w:r>
          </w:p>
        </w:tc>
        <w:tc>
          <w:tcPr>
            <w:tcW w:w="1427" w:type="dxa"/>
            <w:vMerge w:val="continue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</w:r>
          </w:p>
        </w:tc>
        <w:tc>
          <w:tcPr>
            <w:tcW w:w="842" w:type="dxa"/>
            <w:vMerge w:val="continue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</w:r>
          </w:p>
        </w:tc>
        <w:tc>
          <w:tcPr>
            <w:tcW w:w="1889" w:type="dxa"/>
            <w:vMerge w:val="continue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</w:r>
          </w:p>
        </w:tc>
        <w:tc>
          <w:tcPr>
            <w:tcW w:w="84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5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3</w:t>
            </w:r>
          </w:p>
        </w:tc>
        <w:tc>
          <w:tcPr>
            <w:tcW w:w="75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5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2239-05</w:t>
            </w:r>
          </w:p>
        </w:tc>
        <w:tc>
          <w:tcPr>
            <w:tcW w:w="23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5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TERAPEUTA OCUPACIONAL</w:t>
            </w:r>
          </w:p>
        </w:tc>
      </w:tr>
      <w:tr>
        <w:trPr>
          <w:trHeight w:val="145" w:hRule="atLeast"/>
        </w:trPr>
        <w:tc>
          <w:tcPr>
            <w:tcW w:w="736" w:type="dxa"/>
            <w:vMerge w:val="continue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</w:r>
          </w:p>
        </w:tc>
        <w:tc>
          <w:tcPr>
            <w:tcW w:w="1427" w:type="dxa"/>
            <w:vMerge w:val="continue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</w:r>
          </w:p>
        </w:tc>
        <w:tc>
          <w:tcPr>
            <w:tcW w:w="842" w:type="dxa"/>
            <w:vMerge w:val="continue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</w:r>
          </w:p>
        </w:tc>
        <w:tc>
          <w:tcPr>
            <w:tcW w:w="1889" w:type="dxa"/>
            <w:vMerge w:val="continue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</w:r>
          </w:p>
        </w:tc>
        <w:tc>
          <w:tcPr>
            <w:tcW w:w="84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5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4</w:t>
            </w:r>
          </w:p>
        </w:tc>
        <w:tc>
          <w:tcPr>
            <w:tcW w:w="75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5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2236-05</w:t>
            </w:r>
          </w:p>
        </w:tc>
        <w:tc>
          <w:tcPr>
            <w:tcW w:w="23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5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F I S I O T E R A P E U TA</w:t>
            </w:r>
          </w:p>
        </w:tc>
      </w:tr>
      <w:tr>
        <w:trPr>
          <w:trHeight w:val="145" w:hRule="atLeast"/>
        </w:trPr>
        <w:tc>
          <w:tcPr>
            <w:tcW w:w="736" w:type="dxa"/>
            <w:vMerge w:val="continue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</w:r>
          </w:p>
        </w:tc>
        <w:tc>
          <w:tcPr>
            <w:tcW w:w="1427" w:type="dxa"/>
            <w:vMerge w:val="continue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</w:r>
          </w:p>
        </w:tc>
        <w:tc>
          <w:tcPr>
            <w:tcW w:w="842" w:type="dxa"/>
            <w:vMerge w:val="continue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</w:r>
          </w:p>
        </w:tc>
        <w:tc>
          <w:tcPr>
            <w:tcW w:w="1889" w:type="dxa"/>
            <w:vMerge w:val="continue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</w:r>
          </w:p>
        </w:tc>
        <w:tc>
          <w:tcPr>
            <w:tcW w:w="84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5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5</w:t>
            </w:r>
          </w:p>
        </w:tc>
        <w:tc>
          <w:tcPr>
            <w:tcW w:w="75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5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2238-10</w:t>
            </w:r>
          </w:p>
        </w:tc>
        <w:tc>
          <w:tcPr>
            <w:tcW w:w="23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5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FONOAUDIOLOGO</w:t>
            </w:r>
          </w:p>
        </w:tc>
      </w:tr>
      <w:tr>
        <w:trPr>
          <w:trHeight w:val="145" w:hRule="atLeast"/>
        </w:trPr>
        <w:tc>
          <w:tcPr>
            <w:tcW w:w="736" w:type="dxa"/>
            <w:vMerge w:val="continue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</w:r>
          </w:p>
        </w:tc>
        <w:tc>
          <w:tcPr>
            <w:tcW w:w="1427" w:type="dxa"/>
            <w:vMerge w:val="continue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</w:r>
          </w:p>
        </w:tc>
        <w:tc>
          <w:tcPr>
            <w:tcW w:w="842" w:type="dxa"/>
            <w:vMerge w:val="continue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</w:r>
          </w:p>
        </w:tc>
        <w:tc>
          <w:tcPr>
            <w:tcW w:w="1889" w:type="dxa"/>
            <w:vMerge w:val="continue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</w:r>
          </w:p>
        </w:tc>
        <w:tc>
          <w:tcPr>
            <w:tcW w:w="84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5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6</w:t>
            </w:r>
          </w:p>
        </w:tc>
        <w:tc>
          <w:tcPr>
            <w:tcW w:w="75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5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2515-10</w:t>
            </w:r>
          </w:p>
        </w:tc>
        <w:tc>
          <w:tcPr>
            <w:tcW w:w="23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5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PSICOLOGO CLINICO</w:t>
            </w:r>
          </w:p>
        </w:tc>
      </w:tr>
      <w:tr>
        <w:trPr>
          <w:trHeight w:val="145" w:hRule="atLeast"/>
        </w:trPr>
        <w:tc>
          <w:tcPr>
            <w:tcW w:w="736" w:type="dxa"/>
            <w:vMerge w:val="continue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</w:r>
          </w:p>
        </w:tc>
        <w:tc>
          <w:tcPr>
            <w:tcW w:w="1427" w:type="dxa"/>
            <w:vMerge w:val="continue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</w:r>
          </w:p>
        </w:tc>
        <w:tc>
          <w:tcPr>
            <w:tcW w:w="842" w:type="dxa"/>
            <w:vMerge w:val="continue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</w:r>
          </w:p>
        </w:tc>
        <w:tc>
          <w:tcPr>
            <w:tcW w:w="1889" w:type="dxa"/>
            <w:vMerge w:val="continue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</w:r>
          </w:p>
        </w:tc>
        <w:tc>
          <w:tcPr>
            <w:tcW w:w="84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5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7</w:t>
            </w:r>
          </w:p>
        </w:tc>
        <w:tc>
          <w:tcPr>
            <w:tcW w:w="75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5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1312-C1</w:t>
            </w:r>
          </w:p>
        </w:tc>
        <w:tc>
          <w:tcPr>
            <w:tcW w:w="23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5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S A N I TA R I S TA</w:t>
            </w:r>
          </w:p>
        </w:tc>
      </w:tr>
      <w:tr>
        <w:trPr>
          <w:trHeight w:val="145" w:hRule="atLeast"/>
        </w:trPr>
        <w:tc>
          <w:tcPr>
            <w:tcW w:w="736" w:type="dxa"/>
            <w:vMerge w:val="continue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</w:r>
          </w:p>
        </w:tc>
        <w:tc>
          <w:tcPr>
            <w:tcW w:w="1427" w:type="dxa"/>
            <w:vMerge w:val="continue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</w:r>
          </w:p>
        </w:tc>
        <w:tc>
          <w:tcPr>
            <w:tcW w:w="842" w:type="dxa"/>
            <w:vMerge w:val="continue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</w:r>
          </w:p>
        </w:tc>
        <w:tc>
          <w:tcPr>
            <w:tcW w:w="1889" w:type="dxa"/>
            <w:vMerge w:val="continue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</w:r>
          </w:p>
        </w:tc>
        <w:tc>
          <w:tcPr>
            <w:tcW w:w="84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5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8</w:t>
            </w:r>
          </w:p>
        </w:tc>
        <w:tc>
          <w:tcPr>
            <w:tcW w:w="75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5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5153-05</w:t>
            </w:r>
          </w:p>
        </w:tc>
        <w:tc>
          <w:tcPr>
            <w:tcW w:w="23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5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EDUCADOR SOCIAL</w:t>
            </w:r>
          </w:p>
        </w:tc>
      </w:tr>
      <w:tr>
        <w:trPr>
          <w:trHeight w:val="145" w:hRule="atLeast"/>
        </w:trPr>
        <w:tc>
          <w:tcPr>
            <w:tcW w:w="736" w:type="dxa"/>
            <w:vMerge w:val="continue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</w:r>
          </w:p>
        </w:tc>
        <w:tc>
          <w:tcPr>
            <w:tcW w:w="1427" w:type="dxa"/>
            <w:vMerge w:val="continue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</w:r>
          </w:p>
        </w:tc>
        <w:tc>
          <w:tcPr>
            <w:tcW w:w="842" w:type="dxa"/>
            <w:vMerge w:val="continue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</w:r>
          </w:p>
        </w:tc>
        <w:tc>
          <w:tcPr>
            <w:tcW w:w="1889" w:type="dxa"/>
            <w:vMerge w:val="continue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</w:r>
          </w:p>
        </w:tc>
        <w:tc>
          <w:tcPr>
            <w:tcW w:w="84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5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9</w:t>
            </w:r>
          </w:p>
        </w:tc>
        <w:tc>
          <w:tcPr>
            <w:tcW w:w="75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5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2263-05</w:t>
            </w:r>
          </w:p>
        </w:tc>
        <w:tc>
          <w:tcPr>
            <w:tcW w:w="23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5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M U S I C O T E R A P E U TA</w:t>
            </w:r>
          </w:p>
        </w:tc>
      </w:tr>
      <w:tr>
        <w:trPr>
          <w:trHeight w:val="145" w:hRule="atLeast"/>
        </w:trPr>
        <w:tc>
          <w:tcPr>
            <w:tcW w:w="736" w:type="dxa"/>
            <w:vMerge w:val="continue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</w:r>
          </w:p>
        </w:tc>
        <w:tc>
          <w:tcPr>
            <w:tcW w:w="1427" w:type="dxa"/>
            <w:vMerge w:val="continue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</w:r>
          </w:p>
        </w:tc>
        <w:tc>
          <w:tcPr>
            <w:tcW w:w="842" w:type="dxa"/>
            <w:vMerge w:val="continue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</w:r>
          </w:p>
        </w:tc>
        <w:tc>
          <w:tcPr>
            <w:tcW w:w="1889" w:type="dxa"/>
            <w:vMerge w:val="continue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</w:r>
          </w:p>
        </w:tc>
        <w:tc>
          <w:tcPr>
            <w:tcW w:w="84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5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10</w:t>
            </w:r>
          </w:p>
        </w:tc>
        <w:tc>
          <w:tcPr>
            <w:tcW w:w="75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5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2263-10</w:t>
            </w:r>
          </w:p>
        </w:tc>
        <w:tc>
          <w:tcPr>
            <w:tcW w:w="23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5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A RT E R A P E U TA</w:t>
            </w:r>
          </w:p>
        </w:tc>
      </w:tr>
      <w:tr>
        <w:trPr>
          <w:trHeight w:val="145" w:hRule="atLeast"/>
        </w:trPr>
        <w:tc>
          <w:tcPr>
            <w:tcW w:w="736" w:type="dxa"/>
            <w:vMerge w:val="continue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</w:r>
          </w:p>
        </w:tc>
        <w:tc>
          <w:tcPr>
            <w:tcW w:w="1427" w:type="dxa"/>
            <w:vMerge w:val="continue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</w:r>
          </w:p>
        </w:tc>
        <w:tc>
          <w:tcPr>
            <w:tcW w:w="842" w:type="dxa"/>
            <w:vMerge w:val="continue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</w:r>
          </w:p>
        </w:tc>
        <w:tc>
          <w:tcPr>
            <w:tcW w:w="1889" w:type="dxa"/>
            <w:vMerge w:val="continue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</w:r>
          </w:p>
        </w:tc>
        <w:tc>
          <w:tcPr>
            <w:tcW w:w="84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5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11</w:t>
            </w:r>
          </w:p>
        </w:tc>
        <w:tc>
          <w:tcPr>
            <w:tcW w:w="75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5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2237-10</w:t>
            </w:r>
          </w:p>
        </w:tc>
        <w:tc>
          <w:tcPr>
            <w:tcW w:w="23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5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N U T R I C I O N I S TA</w:t>
            </w:r>
          </w:p>
        </w:tc>
      </w:tr>
      <w:tr>
        <w:trPr>
          <w:trHeight w:val="270" w:hRule="atLeast"/>
        </w:trPr>
        <w:tc>
          <w:tcPr>
            <w:tcW w:w="736" w:type="dxa"/>
            <w:vMerge w:val="continue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</w:r>
          </w:p>
        </w:tc>
        <w:tc>
          <w:tcPr>
            <w:tcW w:w="1427" w:type="dxa"/>
            <w:vMerge w:val="continue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</w:r>
          </w:p>
        </w:tc>
        <w:tc>
          <w:tcPr>
            <w:tcW w:w="842" w:type="dxa"/>
            <w:vMerge w:val="continue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</w:r>
          </w:p>
        </w:tc>
        <w:tc>
          <w:tcPr>
            <w:tcW w:w="1889" w:type="dxa"/>
            <w:vMerge w:val="continue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</w:r>
          </w:p>
        </w:tc>
        <w:tc>
          <w:tcPr>
            <w:tcW w:w="84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12</w:t>
            </w:r>
          </w:p>
        </w:tc>
        <w:tc>
          <w:tcPr>
            <w:tcW w:w="75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2628*</w:t>
            </w:r>
          </w:p>
        </w:tc>
        <w:tc>
          <w:tcPr>
            <w:tcW w:w="23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ARTISTAS DA DANÇA (EXCETO DANÇA TRA-DICIONAL E POPULAR)</w:t>
            </w:r>
          </w:p>
        </w:tc>
      </w:tr>
      <w:tr>
        <w:trPr>
          <w:trHeight w:val="142" w:hRule="atLeast"/>
        </w:trPr>
        <w:tc>
          <w:tcPr>
            <w:tcW w:w="736" w:type="dxa"/>
            <w:vMerge w:val="continue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</w:r>
          </w:p>
        </w:tc>
        <w:tc>
          <w:tcPr>
            <w:tcW w:w="1427" w:type="dxa"/>
            <w:vMerge w:val="continue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</w:r>
          </w:p>
        </w:tc>
        <w:tc>
          <w:tcPr>
            <w:tcW w:w="842" w:type="dxa"/>
            <w:vMerge w:val="continue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</w:r>
          </w:p>
        </w:tc>
        <w:tc>
          <w:tcPr>
            <w:tcW w:w="1889" w:type="dxa"/>
            <w:vMerge w:val="continue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tcMar>
              <w:left w:w="0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</w:r>
          </w:p>
        </w:tc>
        <w:tc>
          <w:tcPr>
            <w:tcW w:w="84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2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13</w:t>
            </w:r>
          </w:p>
        </w:tc>
        <w:tc>
          <w:tcPr>
            <w:tcW w:w="75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2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3761*</w:t>
            </w:r>
          </w:p>
        </w:tc>
        <w:tc>
          <w:tcPr>
            <w:tcW w:w="23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</w:tcPr>
          <w:p>
            <w:pPr>
              <w:pStyle w:val="Normal"/>
              <w:spacing w:lineRule="atLeast" w:line="142" w:before="150" w:after="225"/>
              <w:jc w:val="both"/>
              <w:rPr>
                <w:rFonts w:ascii="Times New Roman" w:hAnsi="Times New Roman" w:eastAsia="Times New Roman" w:cs="Times New Roman"/>
                <w:sz w:val="16"/>
                <w:szCs w:val="16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sz w:val="16"/>
                <w:szCs w:val="16"/>
                <w:lang w:eastAsia="pt-BR"/>
              </w:rPr>
              <w:t>DANÇARINOS TRADICIONAIS E POPULARES</w:t>
            </w:r>
          </w:p>
        </w:tc>
      </w:tr>
    </w:tbl>
    <w:p>
      <w:pPr>
        <w:pStyle w:val="Normal"/>
        <w:shd w:val="clear" w:color="auto" w:fill="FFFFFF"/>
        <w:spacing w:lineRule="atLeast" w:line="243" w:before="150" w:after="225"/>
        <w:jc w:val="both"/>
        <w:rPr>
          <w:rFonts w:ascii="Verdana" w:hAnsi="Verdana" w:eastAsia="Times New Roman" w:cs="Times New Roman"/>
          <w:color w:val="333333"/>
          <w:sz w:val="18"/>
          <w:szCs w:val="18"/>
          <w:lang w:eastAsia="pt-BR"/>
        </w:rPr>
      </w:pPr>
      <w:r>
        <w:rPr>
          <w:rFonts w:eastAsia="Times New Roman" w:cs="Times New Roman" w:ascii="Verdana" w:hAnsi="Verdana"/>
          <w:color w:val="333333"/>
          <w:sz w:val="18"/>
          <w:szCs w:val="18"/>
          <w:lang w:eastAsia="pt-BR"/>
        </w:rPr>
        <w:t> </w:t>
      </w:r>
    </w:p>
    <w:p>
      <w:pPr>
        <w:pStyle w:val="Normal"/>
        <w:shd w:val="clear" w:color="auto" w:fill="FFFFFF"/>
        <w:spacing w:lineRule="atLeast" w:line="243" w:before="150" w:after="225"/>
        <w:ind w:firstLine="708"/>
        <w:jc w:val="both"/>
        <w:rPr>
          <w:rFonts w:ascii="Verdana" w:hAnsi="Verdana" w:eastAsia="Times New Roman" w:cs="Times New Roman"/>
          <w:color w:val="333333"/>
          <w:sz w:val="18"/>
          <w:szCs w:val="18"/>
          <w:lang w:eastAsia="pt-BR"/>
        </w:rPr>
      </w:pPr>
      <w:r>
        <w:rPr>
          <w:rFonts w:eastAsia="Times New Roman" w:cs="Times New Roman" w:ascii="Verdana" w:hAnsi="Verdana"/>
          <w:color w:val="333333"/>
          <w:sz w:val="18"/>
          <w:szCs w:val="18"/>
          <w:lang w:eastAsia="pt-BR"/>
        </w:rPr>
        <w:t>OBS.: CBOs indicados com (*) referem-se à possibilidade de inclusão de qualquer código referente a esta família de CBO." (NR)</w:t>
      </w:r>
    </w:p>
    <w:p>
      <w:pPr>
        <w:pStyle w:val="Normal"/>
        <w:shd w:val="clear" w:color="auto" w:fill="FFFFFF"/>
        <w:spacing w:lineRule="atLeast" w:line="243" w:before="150" w:after="225"/>
        <w:ind w:firstLine="708"/>
        <w:jc w:val="both"/>
        <w:rPr>
          <w:rFonts w:ascii="Verdana" w:hAnsi="Verdana" w:eastAsia="Times New Roman" w:cs="Times New Roman"/>
          <w:color w:val="333333"/>
          <w:sz w:val="18"/>
          <w:szCs w:val="18"/>
          <w:lang w:eastAsia="pt-BR"/>
        </w:rPr>
      </w:pPr>
      <w:r>
        <w:rPr>
          <w:rFonts w:eastAsia="Times New Roman" w:cs="Times New Roman" w:ascii="Verdana" w:hAnsi="Verdana"/>
          <w:color w:val="333333"/>
          <w:sz w:val="18"/>
          <w:szCs w:val="18"/>
          <w:lang w:eastAsia="pt-BR"/>
        </w:rPr>
        <w:t> </w:t>
      </w:r>
    </w:p>
    <w:p>
      <w:pPr>
        <w:pStyle w:val="Normal"/>
        <w:shd w:val="clear" w:color="auto" w:fill="FFFFFF"/>
        <w:spacing w:lineRule="atLeast" w:line="243" w:before="150" w:after="225"/>
        <w:ind w:firstLine="708"/>
        <w:jc w:val="both"/>
        <w:rPr>
          <w:rFonts w:ascii="Verdana" w:hAnsi="Verdana" w:eastAsia="Times New Roman" w:cs="Times New Roman"/>
          <w:color w:val="333333"/>
          <w:sz w:val="18"/>
          <w:szCs w:val="18"/>
          <w:lang w:eastAsia="pt-BR"/>
        </w:rPr>
      </w:pPr>
      <w:r>
        <w:rPr>
          <w:rFonts w:eastAsia="Times New Roman" w:cs="Times New Roman" w:ascii="Verdana" w:hAnsi="Verdana"/>
          <w:color w:val="333333"/>
          <w:sz w:val="18"/>
          <w:szCs w:val="18"/>
          <w:lang w:eastAsia="pt-BR"/>
        </w:rPr>
        <w:t>Art. 3º Esta Portaria entra em vigor na data de sua publicação.</w:t>
      </w:r>
    </w:p>
    <w:p>
      <w:pPr>
        <w:pStyle w:val="Normal"/>
        <w:shd w:val="clear" w:color="auto" w:fill="FFFFFF"/>
        <w:spacing w:lineRule="atLeast" w:line="243" w:before="150" w:after="225"/>
        <w:jc w:val="center"/>
        <w:rPr>
          <w:rFonts w:ascii="Verdana" w:hAnsi="Verdana" w:eastAsia="Times New Roman" w:cs="Times New Roman"/>
          <w:color w:val="333333"/>
          <w:sz w:val="18"/>
          <w:szCs w:val="18"/>
          <w:lang w:eastAsia="pt-BR"/>
        </w:rPr>
      </w:pPr>
      <w:r>
        <w:rPr>
          <w:rFonts w:eastAsia="Times New Roman" w:cs="Times New Roman" w:ascii="Verdana" w:hAnsi="Verdana"/>
          <w:color w:val="333333"/>
          <w:sz w:val="18"/>
          <w:szCs w:val="18"/>
          <w:lang w:eastAsia="pt-BR"/>
        </w:rPr>
        <w:t> </w:t>
      </w:r>
    </w:p>
    <w:p>
      <w:pPr>
        <w:pStyle w:val="Normal"/>
        <w:shd w:val="clear" w:color="auto" w:fill="FFFFFF"/>
        <w:spacing w:lineRule="atLeast" w:line="243" w:before="150" w:after="225"/>
        <w:jc w:val="center"/>
        <w:rPr>
          <w:rFonts w:ascii="Verdana" w:hAnsi="Verdana" w:eastAsia="Times New Roman" w:cs="Times New Roman"/>
          <w:color w:val="333333"/>
          <w:sz w:val="18"/>
          <w:szCs w:val="18"/>
          <w:lang w:eastAsia="pt-BR"/>
        </w:rPr>
      </w:pPr>
      <w:r>
        <w:rPr>
          <w:rFonts w:eastAsia="Times New Roman" w:cs="Times New Roman" w:ascii="Verdana" w:hAnsi="Verdana"/>
          <w:color w:val="333333"/>
          <w:sz w:val="18"/>
          <w:szCs w:val="18"/>
          <w:lang w:eastAsia="pt-BR"/>
        </w:rPr>
        <w:t>HELVÉCIO MIRANDA MAGALHÃES JÚNIOR</w:t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type w:val="nextPage"/>
      <w:pgSz w:w="11906" w:h="16838"/>
      <w:pgMar w:left="1701" w:right="1701" w:header="0" w:top="1417" w:footer="0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Verdana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/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t-BR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dd5acc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t-BR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tulo">
    <w:name w:val="Título"/>
    <w:basedOn w:val="Normal"/>
    <w:next w:val="Corpodetexto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rpode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orpodetexto"/>
    <w:pPr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Mangal"/>
    </w:rPr>
  </w:style>
  <w:style w:type="paragraph" w:styleId="NormalWeb">
    <w:name w:val="Normal (Web)"/>
    <w:basedOn w:val="Normal"/>
    <w:uiPriority w:val="99"/>
    <w:semiHidden/>
    <w:unhideWhenUsed/>
    <w:qFormat/>
    <w:rsid w:val="0059237a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Application>LibreOffice/6.0.6.2$Windows_X86_64 LibreOffice_project/0c292870b25a325b5ed35f6b45599d2ea4458e77</Application>
  <Pages>3</Pages>
  <Words>430</Words>
  <Characters>1791</Characters>
  <CharactersWithSpaces>2140</CharactersWithSpaces>
  <Paragraphs>92</Paragraph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2014-04-11T16:43:00Z</dcterms:created>
  <dc:creator>biellajl</dc:creator>
  <dc:description/>
  <dc:language>pt-BR</dc:language>
  <cp:lastModifiedBy>biellajl</cp:lastModifiedBy>
  <dcterms:modified xsi:type="dcterms:W3CDTF">2014-04-11T16:45:00Z</dcterms:modified>
  <cp:revision>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Microsoft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