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640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440"/>
        <w:gridCol w:w="7200"/>
      </w:tblGrid>
      <w:tr w:rsidR="00A752C3" w:rsidRPr="00A752C3" w:rsidTr="00D811B4">
        <w:trPr>
          <w:trHeight w:val="1430"/>
        </w:trPr>
        <w:tc>
          <w:tcPr>
            <w:tcW w:w="1440" w:type="dxa"/>
            <w:vAlign w:val="center"/>
          </w:tcPr>
          <w:p w:rsidR="00A752C3" w:rsidRPr="00A752C3" w:rsidRDefault="00A752C3" w:rsidP="00A752C3">
            <w:pPr>
              <w:tabs>
                <w:tab w:val="center" w:pos="4419"/>
                <w:tab w:val="right" w:pos="883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A752C3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t-BR"/>
              </w:rPr>
              <w:drawing>
                <wp:inline distT="0" distB="0" distL="0" distR="0">
                  <wp:extent cx="733425" cy="742950"/>
                  <wp:effectExtent l="0" t="0" r="9525" b="0"/>
                  <wp:docPr id="1" name="Imagem 1" descr="brasao p&amp;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brasao p&amp;b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vAlign w:val="center"/>
          </w:tcPr>
          <w:p w:rsidR="00A752C3" w:rsidRPr="00A752C3" w:rsidRDefault="00A752C3" w:rsidP="00A752C3">
            <w:pPr>
              <w:tabs>
                <w:tab w:val="center" w:pos="4419"/>
                <w:tab w:val="right" w:pos="883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  <w:p w:rsidR="00A752C3" w:rsidRPr="00A752C3" w:rsidRDefault="00A752C3" w:rsidP="00A752C3">
            <w:pPr>
              <w:tabs>
                <w:tab w:val="center" w:pos="4419"/>
                <w:tab w:val="right" w:pos="883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A752C3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GOVERNO DE SANTA CATARINA</w:t>
            </w:r>
          </w:p>
          <w:p w:rsidR="00A752C3" w:rsidRPr="00A752C3" w:rsidRDefault="00A752C3" w:rsidP="00A752C3">
            <w:pPr>
              <w:tabs>
                <w:tab w:val="center" w:pos="4419"/>
                <w:tab w:val="right" w:pos="883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A752C3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Secretaria de Estado da Saúde</w:t>
            </w:r>
          </w:p>
          <w:p w:rsidR="00A752C3" w:rsidRPr="00A752C3" w:rsidRDefault="00A752C3" w:rsidP="00A752C3">
            <w:pPr>
              <w:tabs>
                <w:tab w:val="center" w:pos="4419"/>
                <w:tab w:val="right" w:pos="883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A752C3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Comissão IntergestoresBipartite</w:t>
            </w:r>
          </w:p>
          <w:p w:rsidR="00A752C3" w:rsidRPr="00A752C3" w:rsidRDefault="00A752C3" w:rsidP="00A752C3">
            <w:pPr>
              <w:tabs>
                <w:tab w:val="center" w:pos="4419"/>
                <w:tab w:val="right" w:pos="8838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t-BR"/>
              </w:rPr>
            </w:pPr>
          </w:p>
        </w:tc>
      </w:tr>
    </w:tbl>
    <w:p w:rsidR="00A752C3" w:rsidRDefault="00A752C3" w:rsidP="00A752C3">
      <w:pPr>
        <w:spacing w:after="0" w:line="360" w:lineRule="auto"/>
        <w:ind w:right="-41" w:firstLine="1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:rsidR="00A752C3" w:rsidRDefault="00A752C3" w:rsidP="00A752C3">
      <w:pPr>
        <w:spacing w:after="0" w:line="360" w:lineRule="auto"/>
        <w:ind w:right="-41" w:firstLine="1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752C3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DELIBERAÇÃO </w:t>
      </w:r>
      <w:r w:rsidR="00C74BA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160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/CIB/2016</w:t>
      </w:r>
    </w:p>
    <w:p w:rsidR="00A752C3" w:rsidRPr="00F2735F" w:rsidRDefault="00A752C3" w:rsidP="00A752C3">
      <w:pPr>
        <w:spacing w:after="0" w:line="360" w:lineRule="auto"/>
        <w:ind w:right="-41" w:firstLine="11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:rsidR="00A752C3" w:rsidRPr="00A752C3" w:rsidRDefault="00A752C3" w:rsidP="00A752C3">
      <w:pPr>
        <w:spacing w:after="0" w:line="240" w:lineRule="auto"/>
        <w:ind w:left="-142" w:right="-41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 Comissão </w:t>
      </w:r>
      <w:proofErr w:type="gramStart"/>
      <w:r w:rsidRP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IntergestoresBipartite</w:t>
      </w:r>
      <w:proofErr w:type="gramEnd"/>
      <w:r w:rsidRP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>, no uso de suas atribuições</w:t>
      </w:r>
      <w:r w:rsidRPr="00F2735F">
        <w:rPr>
          <w:rFonts w:ascii="Times New Roman" w:eastAsia="Times New Roman" w:hAnsi="Times New Roman" w:cs="Times New Roman"/>
          <w:i/>
          <w:sz w:val="24"/>
          <w:szCs w:val="24"/>
          <w:lang w:eastAsia="pt-BR"/>
        </w:rPr>
        <w:t xml:space="preserve">, </w:t>
      </w:r>
      <w:r w:rsidRP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em sua </w:t>
      </w:r>
      <w:r w:rsidR="00F2735F" w:rsidRP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>203</w:t>
      </w:r>
      <w:r w:rsidRP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ª </w:t>
      </w:r>
      <w:r w:rsidR="00C74BA6">
        <w:rPr>
          <w:rFonts w:ascii="Times New Roman" w:eastAsia="Times New Roman" w:hAnsi="Times New Roman" w:cs="Times New Roman"/>
          <w:sz w:val="24"/>
          <w:szCs w:val="24"/>
          <w:lang w:eastAsia="pt-BR"/>
        </w:rPr>
        <w:t>r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eunião </w:t>
      </w:r>
      <w:r w:rsidR="00C74BA6">
        <w:rPr>
          <w:rFonts w:ascii="Times New Roman" w:eastAsia="Times New Roman" w:hAnsi="Times New Roman" w:cs="Times New Roman"/>
          <w:sz w:val="24"/>
          <w:szCs w:val="24"/>
          <w:lang w:eastAsia="pt-BR"/>
        </w:rPr>
        <w:t>o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>rdin</w:t>
      </w:r>
      <w:r w:rsid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ária do dia </w:t>
      </w:r>
      <w:r w:rsidR="006D53E7">
        <w:rPr>
          <w:rFonts w:ascii="Times New Roman" w:eastAsia="Times New Roman" w:hAnsi="Times New Roman" w:cs="Times New Roman"/>
          <w:sz w:val="24"/>
          <w:szCs w:val="24"/>
          <w:lang w:eastAsia="pt-BR"/>
        </w:rPr>
        <w:t>21</w:t>
      </w:r>
      <w:r w:rsid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 julho de 2016,</w:t>
      </w:r>
    </w:p>
    <w:p w:rsidR="00A752C3" w:rsidRPr="00A752C3" w:rsidRDefault="00A752C3" w:rsidP="00A752C3">
      <w:pPr>
        <w:tabs>
          <w:tab w:val="left" w:pos="708"/>
        </w:tabs>
        <w:suppressAutoHyphens/>
        <w:spacing w:after="0" w:line="100" w:lineRule="atLeast"/>
        <w:jc w:val="both"/>
        <w:rPr>
          <w:rFonts w:ascii="Times New Roman" w:eastAsia="SimSun" w:hAnsi="Times New Roman" w:cs="Times New Roman"/>
          <w:sz w:val="24"/>
          <w:szCs w:val="24"/>
          <w:lang w:eastAsia="pt-BR"/>
        </w:rPr>
      </w:pPr>
    </w:p>
    <w:p w:rsidR="00A752C3" w:rsidRPr="00A752C3" w:rsidRDefault="00A752C3" w:rsidP="003259B5">
      <w:pPr>
        <w:spacing w:before="240"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a Portaria no. 2.829, de 2012 que inclui a Fase IV no Programa de Triagem Neonatal (PNTN), instituído pela Portaria 822 de 06 de Junho de 2001;</w:t>
      </w:r>
    </w:p>
    <w:p w:rsidR="00A752C3" w:rsidRPr="00A752C3" w:rsidRDefault="00A752C3" w:rsidP="003259B5">
      <w:pPr>
        <w:spacing w:before="240"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a Portaria no.  655 de 18 de Junho de 2013 que Habilita o Estado de Santa Catarina na Fase IV de Implantação do Programa de Triagem Neonatal;</w:t>
      </w:r>
    </w:p>
    <w:p w:rsidR="00A752C3" w:rsidRPr="00A752C3" w:rsidRDefault="00A752C3" w:rsidP="003259B5">
      <w:pPr>
        <w:spacing w:before="240"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o custo e o trâmite de compra dos insumos para a execução da testagem dos seis exames no Laboratório Central de Saúde Pública de Santa Catarina, bem como o desvio de atribuição do mesmo no âmbito do SUS;</w:t>
      </w:r>
    </w:p>
    <w:p w:rsidR="00F2735F" w:rsidRPr="00A752C3" w:rsidRDefault="00F2735F" w:rsidP="003259B5">
      <w:pPr>
        <w:spacing w:before="240"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o Ofício 467/2016 do Gabinete do Secretário da Saúde de Santa Catarina solicitando apoio d</w:t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>a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Secretaria de Estado da Saúde do Paraná e sua resposta favorável dada através do Ofício 1479/2016 orientando a transferência de recurso financeiro do teto financeiro de alta e média complexidade (teto MAC) referente ao PNTN;</w:t>
      </w:r>
    </w:p>
    <w:p w:rsidR="00A752C3" w:rsidRPr="00A752C3" w:rsidRDefault="00A752C3" w:rsidP="003259B5">
      <w:pPr>
        <w:spacing w:before="240"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a expertise</w:t>
      </w:r>
      <w:r w:rsid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do prestador contratualizado com a Secretaria de Estado da Saúde do Paraná para realização dos testes de triagem neonatal -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Fundação Ecumênica de Amparo ao Excepcional - FEPE, </w:t>
      </w:r>
      <w:r w:rsid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>bem como a proximidade geográfica com o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Estado de Santa Catarina e porte para absorver </w:t>
      </w:r>
      <w:r w:rsid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toda </w:t>
      </w:r>
      <w:r w:rsidR="003259B5">
        <w:rPr>
          <w:rFonts w:ascii="Times New Roman" w:eastAsia="Times New Roman" w:hAnsi="Times New Roman" w:cs="Times New Roman"/>
          <w:sz w:val="24"/>
          <w:szCs w:val="24"/>
          <w:lang w:eastAsia="pt-BR"/>
        </w:rPr>
        <w:t>a demanda do estado.</w:t>
      </w:r>
    </w:p>
    <w:p w:rsidR="00A752C3" w:rsidRPr="00A752C3" w:rsidRDefault="00A752C3" w:rsidP="00A752C3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A752C3" w:rsidRPr="00A752C3" w:rsidRDefault="00A752C3" w:rsidP="00A752C3">
      <w:pPr>
        <w:spacing w:after="0" w:line="240" w:lineRule="auto"/>
        <w:ind w:left="-357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ab/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ab/>
      </w:r>
      <w:r w:rsidRPr="00A752C3">
        <w:rPr>
          <w:rFonts w:ascii="Times New Roman" w:eastAsia="Times New Roman" w:hAnsi="Times New Roman" w:cs="Times New Roman"/>
          <w:b/>
          <w:sz w:val="28"/>
          <w:szCs w:val="28"/>
        </w:rPr>
        <w:t>APROVA</w:t>
      </w:r>
    </w:p>
    <w:p w:rsidR="00A752C3" w:rsidRPr="00A752C3" w:rsidRDefault="00A752C3" w:rsidP="00A752C3">
      <w:pPr>
        <w:spacing w:after="0" w:line="240" w:lineRule="auto"/>
        <w:ind w:left="-35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A752C3" w:rsidRDefault="00A752C3" w:rsidP="00A752C3">
      <w:pPr>
        <w:spacing w:after="0" w:line="240" w:lineRule="auto"/>
        <w:ind w:left="-35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Art 1º A parceria com a Secretaria de Estado da Saúde do Paraná </w:t>
      </w:r>
      <w:r w:rsid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para realização dos exames de triagem neonatal no seu serviço contratualizado - 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Fundação Ecumênica de Amparo ao Excepcional </w:t>
      </w:r>
      <w:r w:rsid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>–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FEPE</w:t>
      </w:r>
      <w:r w:rsid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. Sendo assim, fica a FEPE determinada 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>como Laboratório Especializado em Triagem Neonatal para o Estado de Santa Catarina, assumindo as atribuições a ele previstas na portaria 822/2001</w:t>
      </w:r>
      <w:r w:rsid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>. Altera-se também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a metodologia de envio das amostras e abastecimento de kits de coleta aos municípios, minimizando o custo de transporte das amostras e dos insumos aos </w:t>
      </w:r>
      <w:r w:rsid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>mesmos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. </w:t>
      </w:r>
      <w:r w:rsid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>A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partir de agosto de 2016</w:t>
      </w:r>
      <w:r w:rsid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os municípios receberão os insumos pelos Correios, bem como</w:t>
      </w:r>
      <w:r w:rsidR="00CF3ACE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r w:rsid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o material coletado será 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enviado do posto de coleta </w:t>
      </w:r>
      <w:r w:rsid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das 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>Secretaria</w:t>
      </w:r>
      <w:r w:rsidR="00F2735F">
        <w:rPr>
          <w:rFonts w:ascii="Times New Roman" w:eastAsia="Times New Roman" w:hAnsi="Times New Roman" w:cs="Times New Roman"/>
          <w:sz w:val="24"/>
          <w:szCs w:val="24"/>
          <w:lang w:eastAsia="pt-BR"/>
        </w:rPr>
        <w:t>s Municipais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 Saúde </w:t>
      </w:r>
      <w:r w:rsid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>v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>ia Correios (Processo SEA 4477/2013 custeado pela Secretaria de Estado da Saúde) diretamente à Fundação Ecumênica de Amparo ao Excepcional do Paraná e seu resultado apresentado por meio eletrô</w:t>
      </w:r>
      <w:r w:rsid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nico aos municípios e pacientes. </w:t>
      </w:r>
      <w:r w:rsidR="00CF3ACE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r w:rsidR="00CF3ACE" w:rsidRPr="00CF3ACE">
        <w:rPr>
          <w:rFonts w:ascii="Times New Roman" w:eastAsia="Times New Roman" w:hAnsi="Times New Roman" w:cs="Times New Roman"/>
          <w:sz w:val="24"/>
          <w:szCs w:val="24"/>
          <w:highlight w:val="yellow"/>
          <w:lang w:eastAsia="pt-BR"/>
        </w:rPr>
        <w:t>Fica sob responsabilidade da SES/SC a aquisição de lancetas</w:t>
      </w:r>
      <w:r w:rsidR="00CF3ACE">
        <w:rPr>
          <w:rFonts w:ascii="Times New Roman" w:eastAsia="Times New Roman" w:hAnsi="Times New Roman" w:cs="Times New Roman"/>
          <w:sz w:val="24"/>
          <w:szCs w:val="24"/>
          <w:highlight w:val="yellow"/>
          <w:lang w:eastAsia="pt-BR"/>
        </w:rPr>
        <w:t xml:space="preserve"> para a coleta de sangue para o teste do Pezinho </w:t>
      </w:r>
      <w:r w:rsidR="00CF3ACE" w:rsidRPr="00CF3ACE">
        <w:rPr>
          <w:rFonts w:ascii="Times New Roman" w:eastAsia="Times New Roman" w:hAnsi="Times New Roman" w:cs="Times New Roman"/>
          <w:sz w:val="24"/>
          <w:szCs w:val="24"/>
          <w:highlight w:val="yellow"/>
          <w:lang w:eastAsia="pt-BR"/>
        </w:rPr>
        <w:t xml:space="preserve"> e a reprodução de material gráfico </w:t>
      </w:r>
      <w:r w:rsidR="00CF3ACE" w:rsidRPr="00CF3ACE">
        <w:rPr>
          <w:rFonts w:ascii="Times New Roman" w:eastAsia="Times New Roman" w:hAnsi="Times New Roman" w:cs="Times New Roman"/>
          <w:sz w:val="24"/>
          <w:szCs w:val="24"/>
          <w:highlight w:val="yellow"/>
          <w:lang w:eastAsia="pt-BR"/>
        </w:rPr>
        <w:lastRenderedPageBreak/>
        <w:t xml:space="preserve">necessários para a realização </w:t>
      </w:r>
      <w:r w:rsidR="00CF3ACE">
        <w:rPr>
          <w:rFonts w:ascii="Times New Roman" w:eastAsia="Times New Roman" w:hAnsi="Times New Roman" w:cs="Times New Roman"/>
          <w:sz w:val="24"/>
          <w:szCs w:val="24"/>
          <w:highlight w:val="yellow"/>
          <w:lang w:eastAsia="pt-BR"/>
        </w:rPr>
        <w:t>deste exame</w:t>
      </w:r>
      <w:r w:rsidR="00CF3ACE" w:rsidRPr="00CF3ACE">
        <w:rPr>
          <w:rFonts w:ascii="Times New Roman" w:eastAsia="Times New Roman" w:hAnsi="Times New Roman" w:cs="Times New Roman"/>
          <w:sz w:val="24"/>
          <w:szCs w:val="24"/>
          <w:highlight w:val="yellow"/>
          <w:lang w:eastAsia="pt-BR"/>
        </w:rPr>
        <w:t>.</w:t>
      </w:r>
      <w:r w:rsidR="00CF3ACE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r w:rsid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>A coordenação de todo o Programa Estadual de Triagem Neonatal ficará a cargo da Gerência de Atenção Básica da SES/SC.</w:t>
      </w:r>
    </w:p>
    <w:p w:rsidR="00A752C3" w:rsidRDefault="00A752C3" w:rsidP="00A752C3">
      <w:pPr>
        <w:spacing w:after="0" w:line="240" w:lineRule="auto"/>
        <w:ind w:left="-35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A752C3" w:rsidRPr="00A752C3" w:rsidRDefault="00A752C3" w:rsidP="00A752C3">
      <w:pPr>
        <w:spacing w:after="0" w:line="240" w:lineRule="auto"/>
        <w:ind w:left="-35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>Art 2º O Remanejamento do Teto Financeiro de Atenção à Saúde da População para Procedimentos Média e Alta Complexidade (Programa de Trabalho 10.302.2015.8585) no que se refere ao Programa de Triagem Neonatal e confirmação diagnóstica</w:t>
      </w:r>
      <w:r w:rsidR="006D53E7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(parte referente à produção laboratorial)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>, segundo Portaria GM no. 2.</w:t>
      </w:r>
      <w:r w:rsid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>829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 14 de dezembro de 2012, a partir da competência agosto de 2016</w:t>
      </w:r>
      <w:r w:rsid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>, no valor mensal de</w:t>
      </w:r>
      <w:r w:rsidR="006D53E7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gramStart"/>
      <w:r w:rsidR="006D53E7">
        <w:rPr>
          <w:rFonts w:ascii="Times New Roman" w:eastAsia="Times New Roman" w:hAnsi="Times New Roman" w:cs="Times New Roman"/>
          <w:sz w:val="24"/>
          <w:szCs w:val="24"/>
          <w:lang w:eastAsia="pt-BR"/>
        </w:rPr>
        <w:t>até</w:t>
      </w:r>
      <w:r w:rsidR="00E30206" w:rsidRP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>R</w:t>
      </w:r>
      <w:proofErr w:type="gramEnd"/>
      <w:r w:rsidR="00E30206" w:rsidRP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>$ 293.804,25</w:t>
      </w:r>
      <w:r w:rsidR="00E30206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(duzentos e noventa e três mil, oitocentos e quatro reais e vinte e cinco centavos)</w:t>
      </w:r>
      <w:r w:rsidR="006D53E7">
        <w:rPr>
          <w:rFonts w:ascii="Times New Roman" w:eastAsia="Times New Roman" w:hAnsi="Times New Roman" w:cs="Times New Roman"/>
          <w:sz w:val="24"/>
          <w:szCs w:val="24"/>
          <w:lang w:eastAsia="pt-BR"/>
        </w:rPr>
        <w:t>, sendo que o</w:t>
      </w:r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repasse financeiro referente aos procedimentos </w:t>
      </w:r>
      <w:r w:rsidR="006D53E7">
        <w:rPr>
          <w:rFonts w:ascii="Times New Roman" w:eastAsia="Times New Roman" w:hAnsi="Times New Roman" w:cs="Times New Roman"/>
          <w:sz w:val="24"/>
          <w:szCs w:val="24"/>
          <w:lang w:eastAsia="pt-BR"/>
        </w:rPr>
        <w:t>de acompanhamento e</w:t>
      </w:r>
      <w:bookmarkStart w:id="0" w:name="_GoBack"/>
      <w:bookmarkEnd w:id="0"/>
      <w:r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tratamento da fenilcetonúria, hipotireoidismo congênito, doença falciforme e outras hemoglobinopatias, fibrose cística, deficiência da biotinidase e hiperplasia adrenal congênita, continuarão a ser ressarcidos ao Estado de Santa Catarina de acordo com a produção informada no SIA SUS</w:t>
      </w:r>
      <w:r w:rsidR="00C74BA6">
        <w:rPr>
          <w:rFonts w:ascii="Times New Roman" w:eastAsia="Times New Roman" w:hAnsi="Times New Roman" w:cs="Times New Roman"/>
          <w:sz w:val="24"/>
          <w:szCs w:val="24"/>
          <w:lang w:eastAsia="pt-BR"/>
        </w:rPr>
        <w:t>.</w:t>
      </w:r>
    </w:p>
    <w:p w:rsidR="00A752C3" w:rsidRPr="00A752C3" w:rsidRDefault="00A752C3" w:rsidP="00A752C3">
      <w:pPr>
        <w:spacing w:after="120" w:line="240" w:lineRule="auto"/>
        <w:ind w:left="4248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A752C3" w:rsidRPr="00A752C3" w:rsidRDefault="00C74BA6" w:rsidP="00C74BA6">
      <w:pPr>
        <w:spacing w:after="120" w:line="240" w:lineRule="auto"/>
        <w:ind w:left="4248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>Florianópolis,</w:t>
      </w:r>
      <w:r w:rsidR="00A752C3" w:rsidRPr="00A752C3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21 de julho de 2016.</w:t>
      </w:r>
    </w:p>
    <w:p w:rsidR="00A752C3" w:rsidRPr="00A752C3" w:rsidRDefault="00A752C3" w:rsidP="00A752C3">
      <w:pPr>
        <w:spacing w:after="120" w:line="240" w:lineRule="auto"/>
        <w:ind w:left="4248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A752C3" w:rsidRPr="00A752C3" w:rsidRDefault="00A752C3" w:rsidP="00A752C3">
      <w:pPr>
        <w:spacing w:after="120" w:line="240" w:lineRule="auto"/>
        <w:ind w:left="4248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A752C3" w:rsidRPr="00A752C3" w:rsidRDefault="00A752C3" w:rsidP="00A752C3">
      <w:pPr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752C3" w:rsidRPr="00A752C3" w:rsidTr="00D811B4">
        <w:trPr>
          <w:jc w:val="center"/>
        </w:trPr>
        <w:tc>
          <w:tcPr>
            <w:tcW w:w="4298" w:type="dxa"/>
          </w:tcPr>
          <w:p w:rsidR="00A752C3" w:rsidRPr="00A752C3" w:rsidRDefault="00A752C3" w:rsidP="00A752C3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  <w:r w:rsidRPr="00A752C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JOÃO PAULO KLEINUBING</w:t>
            </w:r>
          </w:p>
        </w:tc>
        <w:tc>
          <w:tcPr>
            <w:tcW w:w="4346" w:type="dxa"/>
          </w:tcPr>
          <w:p w:rsidR="00A752C3" w:rsidRPr="00A752C3" w:rsidRDefault="00A752C3" w:rsidP="00A75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A752C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SIDNEI BELLE</w:t>
            </w:r>
          </w:p>
        </w:tc>
      </w:tr>
      <w:tr w:rsidR="00A752C3" w:rsidRPr="00A752C3" w:rsidTr="00D811B4">
        <w:trPr>
          <w:jc w:val="center"/>
        </w:trPr>
        <w:tc>
          <w:tcPr>
            <w:tcW w:w="4298" w:type="dxa"/>
          </w:tcPr>
          <w:p w:rsidR="00A752C3" w:rsidRPr="00A752C3" w:rsidRDefault="00A752C3" w:rsidP="00A75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  <w:r w:rsidRPr="00A752C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Coordenador CIB/SES</w:t>
            </w:r>
          </w:p>
          <w:p w:rsidR="00A752C3" w:rsidRPr="00A752C3" w:rsidRDefault="00A752C3" w:rsidP="00A75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  <w:r w:rsidRPr="00A752C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Secretário de Estado da Saúde</w:t>
            </w:r>
          </w:p>
        </w:tc>
        <w:tc>
          <w:tcPr>
            <w:tcW w:w="4346" w:type="dxa"/>
          </w:tcPr>
          <w:p w:rsidR="00A752C3" w:rsidRPr="00A752C3" w:rsidRDefault="00A752C3" w:rsidP="00A75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  <w:r w:rsidRPr="00A752C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Coordenador CIB/COSEMS</w:t>
            </w:r>
          </w:p>
          <w:p w:rsidR="00A752C3" w:rsidRPr="00A752C3" w:rsidRDefault="00A752C3" w:rsidP="00A752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A752C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Presidente do COSEMS</w:t>
            </w:r>
          </w:p>
        </w:tc>
      </w:tr>
    </w:tbl>
    <w:p w:rsidR="00A752C3" w:rsidRPr="00A752C3" w:rsidRDefault="00A752C3" w:rsidP="00A752C3">
      <w:pPr>
        <w:spacing w:after="12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:rsidR="00A752C3" w:rsidRDefault="00A752C3" w:rsidP="00A92C5D">
      <w:pPr>
        <w:jc w:val="both"/>
      </w:pPr>
    </w:p>
    <w:sectPr w:rsidR="00A752C3" w:rsidSect="00A752C3">
      <w:pgSz w:w="11906" w:h="16838"/>
      <w:pgMar w:top="993" w:right="1701" w:bottom="156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E35C5"/>
    <w:rsid w:val="00037204"/>
    <w:rsid w:val="000822F1"/>
    <w:rsid w:val="000B2094"/>
    <w:rsid w:val="000C258D"/>
    <w:rsid w:val="00256986"/>
    <w:rsid w:val="003128A7"/>
    <w:rsid w:val="00315DA2"/>
    <w:rsid w:val="003259B5"/>
    <w:rsid w:val="00337BC5"/>
    <w:rsid w:val="003569E7"/>
    <w:rsid w:val="00371929"/>
    <w:rsid w:val="00423196"/>
    <w:rsid w:val="00453293"/>
    <w:rsid w:val="00502114"/>
    <w:rsid w:val="00584DB5"/>
    <w:rsid w:val="006D35E2"/>
    <w:rsid w:val="006D53E7"/>
    <w:rsid w:val="0076453B"/>
    <w:rsid w:val="008E7E7B"/>
    <w:rsid w:val="009016D6"/>
    <w:rsid w:val="00914C9B"/>
    <w:rsid w:val="00951CBC"/>
    <w:rsid w:val="00963EE6"/>
    <w:rsid w:val="0096538C"/>
    <w:rsid w:val="009E35C5"/>
    <w:rsid w:val="00A752C3"/>
    <w:rsid w:val="00A92C5D"/>
    <w:rsid w:val="00B053A2"/>
    <w:rsid w:val="00B205F6"/>
    <w:rsid w:val="00C27A0E"/>
    <w:rsid w:val="00C56FE7"/>
    <w:rsid w:val="00C74BA6"/>
    <w:rsid w:val="00CF3ACE"/>
    <w:rsid w:val="00D411D4"/>
    <w:rsid w:val="00D92C41"/>
    <w:rsid w:val="00DA4B1D"/>
    <w:rsid w:val="00E30206"/>
    <w:rsid w:val="00E66A1A"/>
    <w:rsid w:val="00F2735F"/>
    <w:rsid w:val="00F45089"/>
    <w:rsid w:val="00FF6D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69E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0C258D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92C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92C5D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A752C3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A752C3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A752C3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A752C3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Padro">
    <w:name w:val="Padrão"/>
    <w:rsid w:val="00A752C3"/>
    <w:pPr>
      <w:tabs>
        <w:tab w:val="left" w:pos="708"/>
      </w:tabs>
      <w:suppressAutoHyphens/>
      <w:spacing w:after="200" w:line="276" w:lineRule="auto"/>
    </w:pPr>
    <w:rPr>
      <w:rFonts w:ascii="Calibri" w:eastAsia="SimSun" w:hAnsi="Calibri" w:cs="Times New Roman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rsid w:val="00A752C3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A752C3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0C258D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92C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92C5D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A752C3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A752C3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A752C3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A752C3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Padro">
    <w:name w:val="Padrão"/>
    <w:rsid w:val="00A752C3"/>
    <w:pPr>
      <w:tabs>
        <w:tab w:val="left" w:pos="708"/>
      </w:tabs>
      <w:suppressAutoHyphens/>
      <w:spacing w:after="200" w:line="276" w:lineRule="auto"/>
    </w:pPr>
    <w:rPr>
      <w:rFonts w:ascii="Calibri" w:eastAsia="SimSun" w:hAnsi="Calibri" w:cs="Times New Roman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rsid w:val="00A752C3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A752C3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581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Cristina Antunes Willemann</dc:creator>
  <cp:lastModifiedBy>delziovocr</cp:lastModifiedBy>
  <cp:revision>3</cp:revision>
  <cp:lastPrinted>2016-07-08T20:10:00Z</cp:lastPrinted>
  <dcterms:created xsi:type="dcterms:W3CDTF">2018-05-29T12:38:00Z</dcterms:created>
  <dcterms:modified xsi:type="dcterms:W3CDTF">2018-05-29T12:42:00Z</dcterms:modified>
</cp:coreProperties>
</file>