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32D5" w:rsidRPr="00AF32D5" w:rsidRDefault="00AF32D5" w:rsidP="00AF32D5">
      <w:pPr>
        <w:rPr>
          <w:rFonts w:ascii="Arial Black" w:hAnsi="Arial Black"/>
          <w:b/>
        </w:rPr>
      </w:pPr>
      <w:r>
        <w:tab/>
      </w:r>
      <w:r w:rsidRPr="00AF32D5">
        <w:rPr>
          <w:rFonts w:ascii="Arial Black" w:hAnsi="Arial Black"/>
          <w:b/>
        </w:rPr>
        <w:t xml:space="preserve">   II- FLUXOGRAMA PARA ACESSO AOS MEDICAMENTOS DO CEAF</w:t>
      </w:r>
    </w:p>
    <w:p w:rsidR="00AF32D5" w:rsidRDefault="00AF32D5" w:rsidP="00AF32D5">
      <w:pPr>
        <w:spacing w:after="0" w:line="240" w:lineRule="auto"/>
        <w:rPr>
          <w:noProof/>
          <w:lang w:eastAsia="pt-BR"/>
        </w:rPr>
      </w:pPr>
      <w:r>
        <w:rPr>
          <w:noProof/>
          <w:lang w:eastAsia="pt-B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89" type="#_x0000_t32" style="position:absolute;margin-left:312.25pt;margin-top:72.75pt;width:69.05pt;height:54.95pt;z-index:251676672" o:connectortype="straight">
            <v:stroke startarrow="block" endarrow="block"/>
          </v:shape>
        </w:pict>
      </w:r>
      <w:r>
        <w:rPr>
          <w:noProof/>
          <w:lang w:eastAsia="pt-BR"/>
        </w:rPr>
        <w:pict>
          <v:shape id="_x0000_s1088" type="#_x0000_t32" style="position:absolute;margin-left:106.85pt;margin-top:79.7pt;width:63.85pt;height:48pt;flip:x;z-index:251675648" o:connectortype="straight">
            <v:stroke startarrow="block" endarrow="block"/>
          </v:shape>
        </w:pict>
      </w:r>
      <w:r>
        <w:rPr>
          <w:noProof/>
          <w:lang w:eastAsia="pt-BR"/>
        </w:rPr>
        <w:t xml:space="preserve">                                                                              </w:t>
      </w:r>
      <w:r w:rsidRPr="00386F6C">
        <w:rPr>
          <w:noProof/>
          <w:lang w:eastAsia="pt-BR"/>
        </w:rPr>
        <w:drawing>
          <wp:inline distT="0" distB="0" distL="0" distR="0">
            <wp:extent cx="1234547" cy="1265030"/>
            <wp:effectExtent l="19050" t="0" r="3703" b="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4547" cy="12650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pt-BR"/>
        </w:rPr>
        <w:t xml:space="preserve">   </w:t>
      </w:r>
    </w:p>
    <w:p w:rsidR="00AF32D5" w:rsidRPr="00781149" w:rsidRDefault="00AF32D5" w:rsidP="00AF32D5">
      <w:pPr>
        <w:spacing w:after="0" w:line="240" w:lineRule="auto"/>
        <w:rPr>
          <w:b/>
          <w:noProof/>
          <w:lang w:eastAsia="pt-BR"/>
        </w:rPr>
      </w:pPr>
      <w:r w:rsidRPr="00781149">
        <w:rPr>
          <w:b/>
          <w:noProof/>
          <w:lang w:eastAsia="pt-BR"/>
        </w:rPr>
        <w:t xml:space="preserve">                                                                               </w:t>
      </w:r>
      <w:r>
        <w:rPr>
          <w:b/>
          <w:noProof/>
          <w:lang w:eastAsia="pt-BR"/>
        </w:rPr>
        <w:t xml:space="preserve">    </w:t>
      </w:r>
      <w:r w:rsidRPr="00781149">
        <w:rPr>
          <w:b/>
          <w:noProof/>
          <w:lang w:eastAsia="pt-BR"/>
        </w:rPr>
        <w:t xml:space="preserve"> Usuários do SUS                                                                       </w:t>
      </w:r>
    </w:p>
    <w:p w:rsidR="00AF32D5" w:rsidRDefault="00AF32D5" w:rsidP="00AF32D5">
      <w:pPr>
        <w:rPr>
          <w:noProof/>
          <w:lang w:eastAsia="pt-BR"/>
        </w:rPr>
      </w:pPr>
      <w:r>
        <w:rPr>
          <w:noProof/>
          <w:lang w:eastAsia="pt-BR"/>
        </w:rPr>
        <w:pict>
          <v:shape id="_x0000_s1092" type="#_x0000_t32" style="position:absolute;margin-left:9pt;margin-top:21.35pt;width:474.9pt;height:.1pt;z-index:251679744" o:connectortype="straight"/>
        </w:pict>
      </w:r>
      <w:r w:rsidRPr="0011269E">
        <w:rPr>
          <w:noProof/>
          <w:lang w:eastAsia="pt-BR"/>
        </w:rPr>
        <w:pict>
          <v:shape id="_x0000_s1094" type="#_x0000_t32" style="position:absolute;margin-left:483.9pt;margin-top:21.35pt;width:0;height:228pt;z-index:251681792" o:connectortype="straight"/>
        </w:pict>
      </w:r>
      <w:r>
        <w:rPr>
          <w:noProof/>
          <w:lang w:eastAsia="pt-BR"/>
        </w:rPr>
        <w:pict>
          <v:rect id="_x0000_s1075" style="position:absolute;margin-left:354.9pt;margin-top:49.3pt;width:114.9pt;height:29.65pt;z-index:251661312">
            <v:textbox style="mso-next-textbox:#_x0000_s1075">
              <w:txbxContent>
                <w:p w:rsidR="00AF32D5" w:rsidRDefault="00AF32D5" w:rsidP="00AF32D5">
                  <w:r>
                    <w:t>UNIAFAM (município)</w:t>
                  </w:r>
                </w:p>
              </w:txbxContent>
            </v:textbox>
          </v:rect>
        </w:pict>
      </w:r>
      <w:r>
        <w:rPr>
          <w:noProof/>
          <w:lang w:eastAsia="pt-BR"/>
        </w:rPr>
        <w:pict>
          <v:shape id="_x0000_s1101" type="#_x0000_t32" style="position:absolute;margin-left:37.2pt;margin-top:66.15pt;width:15.3pt;height:0;z-index:251688960" o:connectortype="straight" strokeweight="2pt">
            <v:stroke endarrow="block"/>
          </v:shape>
        </w:pict>
      </w:r>
      <w:r>
        <w:rPr>
          <w:noProof/>
          <w:lang w:eastAsia="pt-BR"/>
        </w:rPr>
        <w:pict>
          <v:shape id="_x0000_s1091" type="#_x0000_t32" style="position:absolute;margin-left:9pt;margin-top:21.4pt;width:0;height:227.95pt;z-index:251678720" o:connectortype="straight"/>
        </w:pict>
      </w:r>
      <w:r>
        <w:rPr>
          <w:noProof/>
          <w:lang w:eastAsia="pt-BR"/>
        </w:rPr>
        <w:pict>
          <v:rect id="_x0000_s1074" style="position:absolute;margin-left:52.5pt;margin-top:49.35pt;width:118.2pt;height:26.6pt;flip:x;z-index:251660288">
            <v:textbox style="mso-next-textbox:#_x0000_s1074">
              <w:txbxContent>
                <w:p w:rsidR="00AF32D5" w:rsidRPr="0006185A" w:rsidRDefault="00AF32D5" w:rsidP="00AF32D5">
                  <w:pPr>
                    <w:rPr>
                      <w:sz w:val="16"/>
                      <w:szCs w:val="16"/>
                    </w:rPr>
                  </w:pPr>
                  <w:r>
                    <w:t>UNICEAF (município)</w:t>
                  </w:r>
                </w:p>
                <w:p w:rsidR="00AF32D5" w:rsidRPr="00FF207B" w:rsidRDefault="00AF32D5" w:rsidP="00AF32D5"/>
              </w:txbxContent>
            </v:textbox>
          </v:rect>
        </w:pict>
      </w:r>
      <w:r>
        <w:rPr>
          <w:noProof/>
          <w:lang w:eastAsia="pt-BR"/>
        </w:rPr>
        <w:tab/>
      </w:r>
      <w:r>
        <w:rPr>
          <w:noProof/>
          <w:lang w:eastAsia="pt-BR"/>
        </w:rPr>
        <w:tab/>
      </w:r>
      <w:r>
        <w:rPr>
          <w:noProof/>
          <w:lang w:eastAsia="pt-BR"/>
        </w:rPr>
        <w:tab/>
      </w:r>
      <w:r>
        <w:rPr>
          <w:noProof/>
          <w:lang w:eastAsia="pt-BR"/>
        </w:rPr>
        <w:tab/>
      </w:r>
      <w:r>
        <w:rPr>
          <w:noProof/>
          <w:lang w:eastAsia="pt-BR"/>
        </w:rPr>
        <w:tab/>
      </w:r>
      <w:r>
        <w:rPr>
          <w:noProof/>
          <w:lang w:eastAsia="pt-BR"/>
        </w:rPr>
        <w:tab/>
      </w:r>
    </w:p>
    <w:p w:rsidR="00AF32D5" w:rsidRPr="00FF207B" w:rsidRDefault="00AF32D5" w:rsidP="00AF32D5">
      <w:pPr>
        <w:rPr>
          <w:b/>
        </w:rPr>
      </w:pPr>
      <w:r w:rsidRPr="0011269E">
        <w:rPr>
          <w:noProof/>
          <w:lang w:eastAsia="pt-BR"/>
        </w:rPr>
        <w:pict>
          <v:shape id="_x0000_s1090" type="#_x0000_t32" style="position:absolute;margin-left:454.2pt;margin-top:61.3pt;width:3pt;height:289.1pt;flip:x y;z-index:251677696" o:connectortype="straight" strokeweight="2pt">
            <v:stroke endarrow="block"/>
          </v:shape>
        </w:pict>
      </w:r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2937510</wp:posOffset>
            </wp:positionH>
            <wp:positionV relativeFrom="paragraph">
              <wp:posOffset>128270</wp:posOffset>
            </wp:positionV>
            <wp:extent cx="971550" cy="929640"/>
            <wp:effectExtent l="19050" t="0" r="0" b="0"/>
            <wp:wrapTopAndBottom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9296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1269E">
        <w:rPr>
          <w:noProof/>
          <w:lang w:eastAsia="pt-BR"/>
        </w:rPr>
        <w:pict>
          <v:shape id="_x0000_s1100" type="#_x0000_t32" style="position:absolute;margin-left:37.2pt;margin-top:40.75pt;width:.05pt;height:32.9pt;z-index:251687936;mso-position-horizontal-relative:text;mso-position-vertical-relative:text" o:connectortype="straight" strokeweight="2pt"/>
        </w:pict>
      </w:r>
      <w:r w:rsidRPr="0011269E">
        <w:rPr>
          <w:noProof/>
          <w:lang w:eastAsia="pt-BR"/>
        </w:rPr>
        <w:pict>
          <v:shape id="_x0000_s1102" type="#_x0000_t32" style="position:absolute;margin-left:325.8pt;margin-top:64.9pt;width:55.5pt;height:157.6pt;flip:x;z-index:251689984;mso-position-horizontal-relative:text;mso-position-vertical-relative:text" o:connectortype="straight">
            <v:stroke endarrow="block"/>
          </v:shape>
        </w:pict>
      </w:r>
      <w:r w:rsidRPr="0011269E">
        <w:rPr>
          <w:noProof/>
          <w:lang w:eastAsia="pt-BR"/>
        </w:rPr>
        <w:pict>
          <v:shape id="_x0000_s1082" type="#_x0000_t32" style="position:absolute;margin-left:120.6pt;margin-top:61.3pt;width:.05pt;height:76.7pt;z-index:251669504;mso-position-horizontal-relative:text;mso-position-vertical-relative:text" o:connectortype="straight">
            <v:stroke endarrow="block"/>
          </v:shape>
        </w:pict>
      </w:r>
      <w:r w:rsidRPr="0011269E">
        <w:rPr>
          <w:noProof/>
          <w:lang w:eastAsia="pt-BR"/>
        </w:rPr>
        <w:pict>
          <v:oval id="_x0000_s1087" style="position:absolute;margin-left:13.2pt;margin-top:73.65pt;width:70.85pt;height:50.4pt;z-index:251674624;mso-position-horizontal-relative:text;mso-position-vertical-relative:text">
            <v:textbox>
              <w:txbxContent>
                <w:p w:rsidR="00AF32D5" w:rsidRPr="00781149" w:rsidRDefault="00AF32D5" w:rsidP="00AF32D5">
                  <w:pPr>
                    <w:spacing w:after="0" w:line="240" w:lineRule="auto"/>
                    <w:rPr>
                      <w:b/>
                      <w:sz w:val="14"/>
                      <w:szCs w:val="14"/>
                    </w:rPr>
                  </w:pPr>
                  <w:r w:rsidRPr="00781149">
                    <w:rPr>
                      <w:b/>
                      <w:sz w:val="14"/>
                      <w:szCs w:val="14"/>
                    </w:rPr>
                    <w:t>INDEFERIDO</w:t>
                  </w:r>
                </w:p>
                <w:p w:rsidR="00AF32D5" w:rsidRPr="00781149" w:rsidRDefault="00AF32D5" w:rsidP="00AF32D5">
                  <w:pPr>
                    <w:spacing w:after="0" w:line="240" w:lineRule="auto"/>
                    <w:rPr>
                      <w:b/>
                      <w:sz w:val="14"/>
                      <w:szCs w:val="14"/>
                    </w:rPr>
                  </w:pPr>
                </w:p>
                <w:p w:rsidR="00AF32D5" w:rsidRPr="00781149" w:rsidRDefault="00AF32D5" w:rsidP="00AF32D5">
                  <w:pPr>
                    <w:spacing w:after="0" w:line="240" w:lineRule="auto"/>
                    <w:rPr>
                      <w:b/>
                      <w:sz w:val="14"/>
                      <w:szCs w:val="14"/>
                    </w:rPr>
                  </w:pPr>
                  <w:r w:rsidRPr="00781149">
                    <w:rPr>
                      <w:b/>
                      <w:sz w:val="14"/>
                      <w:szCs w:val="14"/>
                    </w:rPr>
                    <w:t>DEVOLVIDA</w:t>
                  </w:r>
                </w:p>
              </w:txbxContent>
            </v:textbox>
          </v:oval>
        </w:pict>
      </w:r>
      <w:r w:rsidRPr="0011269E">
        <w:rPr>
          <w:noProof/>
          <w:lang w:eastAsia="pt-BR"/>
        </w:rPr>
        <w:pict>
          <v:shape id="_x0000_s1080" type="#_x0000_t32" style="position:absolute;margin-left:312.15pt;margin-top:44.4pt;width:36.6pt;height:0;z-index:251667456;mso-position-horizontal-relative:text;mso-position-vertical-relative:text" o:connectortype="straight">
            <v:stroke startarrow="block" endarrow="block"/>
          </v:shape>
        </w:pict>
      </w:r>
      <w:r w:rsidRPr="0011269E">
        <w:rPr>
          <w:noProof/>
          <w:lang w:eastAsia="pt-BR"/>
        </w:rPr>
        <w:pict>
          <v:shape id="_x0000_s1079" type="#_x0000_t32" style="position:absolute;margin-left:186.3pt;margin-top:44.4pt;width:37.2pt;height:.05pt;flip:x;z-index:251666432;mso-position-horizontal-relative:text;mso-position-vertical-relative:text" o:connectortype="straight">
            <v:stroke startarrow="block" endarrow="block"/>
          </v:shape>
        </w:pict>
      </w:r>
      <w:r>
        <w:rPr>
          <w:noProof/>
          <w:lang w:eastAsia="pt-BR"/>
        </w:rPr>
        <w:t xml:space="preserve">                                                                  </w:t>
      </w:r>
      <w:r>
        <w:t xml:space="preserve">                         </w:t>
      </w:r>
      <w:r w:rsidRPr="00FF207B">
        <w:rPr>
          <w:b/>
        </w:rPr>
        <w:t>Cadastro SISMEDEX</w:t>
      </w:r>
    </w:p>
    <w:p w:rsidR="00AF32D5" w:rsidRPr="00122F7B" w:rsidRDefault="00AF32D5" w:rsidP="00AF32D5">
      <w:pPr>
        <w:ind w:left="2124" w:firstLine="708"/>
      </w:pPr>
      <w:r>
        <w:rPr>
          <w:noProof/>
          <w:lang w:eastAsia="pt-BR"/>
        </w:rPr>
        <w:pict>
          <v:shape id="_x0000_s1104" type="#_x0000_t32" style="position:absolute;left:0;text-align:left;margin-left:37.2pt;margin-top:15.3pt;width:.05pt;height:36.75pt;flip:y;z-index:251692032" o:connectortype="straight" strokeweight="2pt"/>
        </w:pict>
      </w:r>
      <w:r>
        <w:t xml:space="preserve">                                                                                   </w:t>
      </w:r>
    </w:p>
    <w:p w:rsidR="00AF32D5" w:rsidRPr="00122F7B" w:rsidRDefault="00AF32D5" w:rsidP="00AF32D5">
      <w:r>
        <w:rPr>
          <w:noProof/>
          <w:lang w:eastAsia="pt-BR"/>
        </w:rPr>
        <w:pict>
          <v:roundrect id="_x0000_s1086" style="position:absolute;margin-left:84.05pt;margin-top:16.25pt;width:133.8pt;height:30.75pt;z-index:251673600" arcsize="10923f">
            <v:textbox style="mso-next-textbox:#_x0000_s1086">
              <w:txbxContent>
                <w:p w:rsidR="00AF32D5" w:rsidRDefault="00AF32D5" w:rsidP="00AF32D5">
                  <w:r>
                    <w:t>UNIAFAR (regional)</w:t>
                  </w:r>
                </w:p>
              </w:txbxContent>
            </v:textbox>
          </v:roundrect>
        </w:pict>
      </w:r>
    </w:p>
    <w:p w:rsidR="00AF32D5" w:rsidRPr="00122F7B" w:rsidRDefault="00AF32D5" w:rsidP="00AF32D5">
      <w:r>
        <w:rPr>
          <w:noProof/>
          <w:lang w:eastAsia="pt-BR"/>
        </w:rPr>
        <w:pict>
          <v:shape id="_x0000_s1097" type="#_x0000_t32" style="position:absolute;margin-left:36pt;margin-top:11.35pt;width:1.2pt;height:183.55pt;flip:y;z-index:251684864" o:connectortype="straight" strokeweight="2pt"/>
        </w:pict>
      </w:r>
      <w:r>
        <w:rPr>
          <w:noProof/>
          <w:lang w:eastAsia="pt-BR"/>
        </w:rPr>
        <w:pict>
          <v:shape id="_x0000_s1099" type="#_x0000_t32" style="position:absolute;margin-left:36pt;margin-top:1.15pt;width:44.4pt;height:0;flip:x;z-index:251686912" o:connectortype="straight" strokeweight="2pt"/>
        </w:pict>
      </w:r>
      <w:r>
        <w:rPr>
          <w:noProof/>
          <w:lang w:eastAsia="pt-BR"/>
        </w:rPr>
        <w:pict>
          <v:shape id="_x0000_s1098" type="#_x0000_t32" style="position:absolute;margin-left:37.2pt;margin-top:11.35pt;width:43.2pt;height:.05pt;z-index:251685888" o:connectortype="straight" strokeweight="2pt">
            <v:stroke endarrow="block"/>
          </v:shape>
        </w:pict>
      </w:r>
    </w:p>
    <w:p w:rsidR="00AF32D5" w:rsidRDefault="00AF32D5" w:rsidP="00AF32D5">
      <w:r>
        <w:rPr>
          <w:noProof/>
          <w:lang w:eastAsia="pt-BR"/>
        </w:rPr>
        <w:pict>
          <v:shape id="_x0000_s1081" type="#_x0000_t32" style="position:absolute;margin-left:149.1pt;margin-top:1.55pt;width:21.6pt;height:35.4pt;z-index:251668480" o:connectortype="straight">
            <v:stroke endarrow="block"/>
          </v:shape>
        </w:pict>
      </w:r>
    </w:p>
    <w:p w:rsidR="00AF32D5" w:rsidRDefault="00AF32D5" w:rsidP="00AF32D5">
      <w:r>
        <w:rPr>
          <w:noProof/>
          <w:lang w:eastAsia="pt-BR"/>
        </w:rPr>
        <w:pict>
          <v:shape id="_x0000_s1095" type="#_x0000_t32" style="position:absolute;margin-left:9pt;margin-top:12.9pt;width:0;height:268.2pt;z-index:251682816" o:connectortype="straight"/>
        </w:pict>
      </w:r>
      <w:r>
        <w:rPr>
          <w:noProof/>
          <w:lang w:eastAsia="pt-BR"/>
        </w:rPr>
        <w:pict>
          <v:oval id="_x0000_s1076" style="position:absolute;margin-left:99.3pt;margin-top:16.5pt;width:288.6pt;height:65.8pt;z-index:251662336">
            <v:textbox>
              <w:txbxContent>
                <w:p w:rsidR="00AF32D5" w:rsidRPr="00F309FE" w:rsidRDefault="00AF32D5" w:rsidP="00AF32D5">
                  <w:pPr>
                    <w:spacing w:after="0" w:line="240" w:lineRule="auto"/>
                    <w:ind w:left="142" w:hanging="142"/>
                    <w:jc w:val="center"/>
                    <w:rPr>
                      <w:b/>
                      <w:sz w:val="24"/>
                      <w:szCs w:val="24"/>
                    </w:rPr>
                  </w:pPr>
                  <w:r w:rsidRPr="00F309FE">
                    <w:rPr>
                      <w:b/>
                      <w:sz w:val="24"/>
                      <w:szCs w:val="24"/>
                    </w:rPr>
                    <w:t>DIRETORIA DE ASSISTÊNCIA     FA</w:t>
                  </w:r>
                  <w:r>
                    <w:rPr>
                      <w:b/>
                      <w:sz w:val="24"/>
                      <w:szCs w:val="24"/>
                    </w:rPr>
                    <w:t>R</w:t>
                  </w:r>
                  <w:r w:rsidRPr="00F309FE">
                    <w:rPr>
                      <w:b/>
                      <w:sz w:val="24"/>
                      <w:szCs w:val="24"/>
                    </w:rPr>
                    <w:t>MACÊUTICA</w:t>
                  </w:r>
                </w:p>
                <w:p w:rsidR="00AF32D5" w:rsidRPr="00F309FE" w:rsidRDefault="00AF32D5" w:rsidP="00AF32D5">
                  <w:pPr>
                    <w:spacing w:after="0" w:line="240" w:lineRule="auto"/>
                    <w:ind w:left="142" w:hanging="142"/>
                    <w:jc w:val="center"/>
                    <w:rPr>
                      <w:b/>
                      <w:sz w:val="24"/>
                      <w:szCs w:val="24"/>
                    </w:rPr>
                  </w:pPr>
                  <w:r w:rsidRPr="00F309FE">
                    <w:rPr>
                      <w:b/>
                      <w:sz w:val="24"/>
                      <w:szCs w:val="24"/>
                    </w:rPr>
                    <w:t>DIAF</w:t>
                  </w:r>
                </w:p>
              </w:txbxContent>
            </v:textbox>
            <w10:wrap type="square"/>
          </v:oval>
        </w:pict>
      </w:r>
      <w:r>
        <w:rPr>
          <w:noProof/>
          <w:lang w:eastAsia="pt-BR"/>
        </w:rPr>
        <w:pict>
          <v:shape id="_x0000_s1096" type="#_x0000_t32" style="position:absolute;margin-left:483.9pt;margin-top:11.5pt;width:4.2pt;height:265.2pt;z-index:251683840" o:connectortype="straight"/>
        </w:pict>
      </w:r>
    </w:p>
    <w:p w:rsidR="00AF32D5" w:rsidRDefault="00AF32D5" w:rsidP="00AF32D5"/>
    <w:p w:rsidR="00AF32D5" w:rsidRDefault="00AF32D5" w:rsidP="00AF32D5"/>
    <w:p w:rsidR="00AF32D5" w:rsidRDefault="00AF32D5" w:rsidP="00AF32D5">
      <w:r>
        <w:rPr>
          <w:noProof/>
          <w:lang w:eastAsia="pt-BR"/>
        </w:rPr>
        <w:pict>
          <v:shape id="_x0000_s1083" type="#_x0000_t32" style="position:absolute;margin-left:258.9pt;margin-top:12.55pt;width:.6pt;height:45pt;z-index:251670528" o:connectortype="straight">
            <v:stroke endarrow="block"/>
          </v:shape>
        </w:pict>
      </w:r>
    </w:p>
    <w:p w:rsidR="00AF32D5" w:rsidRDefault="00AF32D5" w:rsidP="00AF32D5"/>
    <w:p w:rsidR="00AF32D5" w:rsidRDefault="00AF32D5" w:rsidP="00AF32D5">
      <w:r>
        <w:rPr>
          <w:noProof/>
          <w:lang w:eastAsia="pt-BR"/>
        </w:rPr>
        <w:pict>
          <v:oval id="_x0000_s1078" style="position:absolute;margin-left:381.3pt;margin-top:8.1pt;width:102.6pt;height:100.3pt;z-index:251664384">
            <v:textbox style="mso-next-textbox:#_x0000_s1078">
              <w:txbxContent>
                <w:p w:rsidR="00AF32D5" w:rsidRDefault="00AF32D5" w:rsidP="00AF32D5">
                  <w:r>
                    <w:t>DEFERIDO</w:t>
                  </w:r>
                </w:p>
                <w:p w:rsidR="00AF32D5" w:rsidRDefault="00AF32D5" w:rsidP="00AF32D5">
                  <w:r>
                    <w:t>INDEFERIDO</w:t>
                  </w:r>
                </w:p>
                <w:p w:rsidR="00AF32D5" w:rsidRDefault="00AF32D5" w:rsidP="00AF32D5">
                  <w:r>
                    <w:t>DEVOLVIDA</w:t>
                  </w:r>
                </w:p>
                <w:p w:rsidR="00AF32D5" w:rsidRDefault="00AF32D5" w:rsidP="00AF32D5"/>
              </w:txbxContent>
            </v:textbox>
          </v:oval>
        </w:pict>
      </w:r>
      <w:r>
        <w:rPr>
          <w:noProof/>
          <w:lang w:eastAsia="pt-BR"/>
        </w:rPr>
        <w:pict>
          <v:oval id="_x0000_s1077" style="position:absolute;margin-left:13.2pt;margin-top:8.1pt;width:104.4pt;height:97.3pt;z-index:251663360">
            <v:textbox style="mso-next-textbox:#_x0000_s1077">
              <w:txbxContent>
                <w:p w:rsidR="00AF32D5" w:rsidRDefault="00AF32D5" w:rsidP="00AF32D5">
                  <w:r>
                    <w:t>DEFERIDO</w:t>
                  </w:r>
                </w:p>
                <w:p w:rsidR="00AF32D5" w:rsidRDefault="00AF32D5" w:rsidP="00AF32D5">
                  <w:r>
                    <w:t>INDEFERIDO</w:t>
                  </w:r>
                </w:p>
                <w:p w:rsidR="00AF32D5" w:rsidRDefault="00AF32D5" w:rsidP="00AF32D5">
                  <w:r>
                    <w:t>DEVOLVIDA</w:t>
                  </w:r>
                </w:p>
                <w:p w:rsidR="00AF32D5" w:rsidRDefault="00AF32D5" w:rsidP="00AF32D5"/>
              </w:txbxContent>
            </v:textbox>
          </v:oval>
        </w:pict>
      </w:r>
    </w:p>
    <w:p w:rsidR="00AF32D5" w:rsidRDefault="00AF32D5" w:rsidP="00AF32D5">
      <w:pPr>
        <w:jc w:val="center"/>
      </w:pPr>
      <w:r>
        <w:rPr>
          <w:noProof/>
          <w:lang w:eastAsia="pt-BR"/>
        </w:rPr>
        <w:pict>
          <v:shape id="_x0000_s1085" type="#_x0000_t32" style="position:absolute;left:0;text-align:left;margin-left:312.15pt;margin-top:32.85pt;width:64.05pt;height:0;z-index:251672576" o:connectortype="straight">
            <v:stroke endarrow="block"/>
          </v:shape>
        </w:pict>
      </w:r>
      <w:r>
        <w:rPr>
          <w:noProof/>
          <w:lang w:eastAsia="pt-BR"/>
        </w:rPr>
        <w:pict>
          <v:shape id="_x0000_s1084" type="#_x0000_t32" style="position:absolute;left:0;text-align:left;margin-left:131.25pt;margin-top:34.65pt;width:65.2pt;height:.05pt;flip:x;z-index:251671552" o:connectortype="straight">
            <v:stroke endarrow="block"/>
          </v:shape>
        </w:pict>
      </w:r>
      <w:r w:rsidRPr="00122F7B">
        <w:rPr>
          <w:noProof/>
          <w:lang w:eastAsia="pt-BR"/>
        </w:rPr>
        <w:drawing>
          <wp:inline distT="0" distB="0" distL="0" distR="0">
            <wp:extent cx="1142999" cy="822960"/>
            <wp:effectExtent l="19050" t="0" r="1" b="0"/>
            <wp:docPr id="2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7482" cy="8261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32D5" w:rsidRPr="00F509AD" w:rsidRDefault="00AF32D5" w:rsidP="00AF32D5">
      <w:pPr>
        <w:jc w:val="center"/>
        <w:rPr>
          <w:b/>
        </w:rPr>
      </w:pPr>
      <w:r w:rsidRPr="00F509AD">
        <w:rPr>
          <w:b/>
        </w:rPr>
        <w:t>Avalia e autoriza SISMEDEX</w:t>
      </w:r>
    </w:p>
    <w:p w:rsidR="00A34792" w:rsidRPr="00AF32D5" w:rsidRDefault="00AF32D5" w:rsidP="00AF32D5">
      <w:r>
        <w:rPr>
          <w:noProof/>
          <w:lang w:eastAsia="pt-BR"/>
        </w:rPr>
        <w:pict>
          <v:shape id="_x0000_s1105" type="#_x0000_t32" style="position:absolute;margin-left:9pt;margin-top:21.8pt;width:479.1pt;height:0;z-index:251693056" o:connectortype="straight"/>
        </w:pict>
      </w:r>
    </w:p>
    <w:sectPr w:rsidR="00A34792" w:rsidRPr="00AF32D5" w:rsidSect="00B351C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680" w:right="1274" w:bottom="567" w:left="851" w:header="284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79F5" w:rsidRDefault="002F79F5" w:rsidP="008874A2">
      <w:pPr>
        <w:spacing w:after="0" w:line="240" w:lineRule="auto"/>
      </w:pPr>
      <w:r>
        <w:separator/>
      </w:r>
    </w:p>
  </w:endnote>
  <w:endnote w:type="continuationSeparator" w:id="1">
    <w:p w:rsidR="002F79F5" w:rsidRDefault="002F79F5" w:rsidP="008874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4D59" w:rsidRDefault="005C4D59">
    <w:pPr>
      <w:pStyle w:val="Rodap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2111" w:rsidRPr="00723F21" w:rsidRDefault="00C72111" w:rsidP="00C72111">
    <w:pPr>
      <w:pStyle w:val="Rodap"/>
      <w:rPr>
        <w:sz w:val="16"/>
      </w:rPr>
    </w:pPr>
    <w:r>
      <w:rPr>
        <w:noProof/>
        <w:sz w:val="16"/>
        <w:lang w:eastAsia="pt-BR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24765</wp:posOffset>
          </wp:positionH>
          <wp:positionV relativeFrom="paragraph">
            <wp:posOffset>72390</wp:posOffset>
          </wp:positionV>
          <wp:extent cx="613410" cy="434340"/>
          <wp:effectExtent l="19050" t="0" r="0" b="0"/>
          <wp:wrapNone/>
          <wp:docPr id="1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3410" cy="434340"/>
                  </a:xfrm>
                  <a:prstGeom prst="rect">
                    <a:avLst/>
                  </a:prstGeom>
                  <a:noFill/>
                  <a:ln w="9525" algn="ctr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sz w:val="16"/>
        <w:lang w:eastAsia="pt-BR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4471035</wp:posOffset>
          </wp:positionH>
          <wp:positionV relativeFrom="paragraph">
            <wp:posOffset>-26670</wp:posOffset>
          </wp:positionV>
          <wp:extent cx="384810" cy="586740"/>
          <wp:effectExtent l="19050" t="0" r="0" b="0"/>
          <wp:wrapNone/>
          <wp:docPr id="14" name="Imagem 12" descr="marcaSUV_CMYK_impressoes_retrat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marcaSUV_CMYK_impressoes_retrato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4810" cy="5867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sz w:val="16"/>
      </w:rPr>
      <w:t xml:space="preserve">                                   </w:t>
    </w:r>
    <w:r w:rsidR="008874A2">
      <w:rPr>
        <w:sz w:val="16"/>
      </w:rPr>
      <w:t xml:space="preserve"> </w:t>
    </w:r>
    <w:r>
      <w:rPr>
        <w:sz w:val="16"/>
      </w:rPr>
      <w:t>Rua Esteves Junior, nº 390 - Centro – Florianópolis / SC - 88.015-530</w:t>
    </w:r>
  </w:p>
  <w:p w:rsidR="00C72111" w:rsidRDefault="00C72111" w:rsidP="00C72111">
    <w:pPr>
      <w:pStyle w:val="Rodap"/>
      <w:tabs>
        <w:tab w:val="clear" w:pos="4252"/>
      </w:tabs>
      <w:rPr>
        <w:sz w:val="16"/>
      </w:rPr>
    </w:pPr>
    <w:r>
      <w:rPr>
        <w:sz w:val="16"/>
      </w:rPr>
      <w:t xml:space="preserve">                                    Telefones: (48) 3665-4508/3665-4509         e-mail: </w:t>
    </w:r>
    <w:hyperlink r:id="rId3" w:history="1">
      <w:r w:rsidRPr="009970B4">
        <w:rPr>
          <w:rStyle w:val="Hyperlink"/>
        </w:rPr>
        <w:t>diaf@saude.sc.gov.br</w:t>
      </w:r>
    </w:hyperlink>
    <w:r>
      <w:rPr>
        <w:sz w:val="16"/>
      </w:rPr>
      <w:tab/>
    </w: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-149225</wp:posOffset>
          </wp:positionV>
          <wp:extent cx="460375" cy="579120"/>
          <wp:effectExtent l="19050" t="0" r="0" b="0"/>
          <wp:wrapNone/>
          <wp:docPr id="16" name="Imagem 1" descr="http://portalses.saude.sc.gov.br/images/stories/ASCOM/logos_pequenos/logo_nova_ses_peq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http://portalses.saude.sc.gov.br/images/stories/ASCOM/logos_pequenos/logo_nova_ses_peq.png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0375" cy="57912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C72111" w:rsidRDefault="00C72111" w:rsidP="00C72111">
    <w:pPr>
      <w:pStyle w:val="Rodap"/>
      <w:rPr>
        <w:sz w:val="16"/>
      </w:rPr>
    </w:pPr>
    <w:r>
      <w:rPr>
        <w:sz w:val="16"/>
      </w:rPr>
      <w:t xml:space="preserve">                                    www.saude.sc.gov.br</w:t>
    </w:r>
  </w:p>
  <w:p w:rsidR="008874A2" w:rsidRPr="00136691" w:rsidRDefault="008874A2" w:rsidP="008874A2">
    <w:pPr>
      <w:pStyle w:val="Rodap"/>
      <w:rPr>
        <w:rFonts w:ascii="Arial" w:hAnsi="Arial" w:cs="Arial"/>
        <w:b/>
        <w:sz w:val="16"/>
        <w:szCs w:val="16"/>
      </w:rPr>
    </w:pPr>
  </w:p>
  <w:p w:rsidR="008874A2" w:rsidRDefault="008874A2" w:rsidP="00C72111">
    <w:pPr>
      <w:pStyle w:val="Rodap"/>
      <w:tabs>
        <w:tab w:val="clear" w:pos="4252"/>
        <w:tab w:val="left" w:pos="3996"/>
      </w:tabs>
    </w:pPr>
    <w:r>
      <w:tab/>
    </w:r>
    <w:r w:rsidR="00C72111"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4D59" w:rsidRDefault="005C4D59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79F5" w:rsidRDefault="002F79F5" w:rsidP="008874A2">
      <w:pPr>
        <w:spacing w:after="0" w:line="240" w:lineRule="auto"/>
      </w:pPr>
      <w:r>
        <w:separator/>
      </w:r>
    </w:p>
  </w:footnote>
  <w:footnote w:type="continuationSeparator" w:id="1">
    <w:p w:rsidR="002F79F5" w:rsidRDefault="002F79F5" w:rsidP="008874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4D59" w:rsidRDefault="005C4D59">
    <w:pPr>
      <w:pStyle w:val="Cabealh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74A2" w:rsidRDefault="008874A2">
    <w:pPr>
      <w:pStyle w:val="Cabealho"/>
    </w:pPr>
  </w:p>
  <w:tbl>
    <w:tblPr>
      <w:tblW w:w="10361" w:type="dxa"/>
      <w:tblLayout w:type="fixed"/>
      <w:tblCellMar>
        <w:left w:w="70" w:type="dxa"/>
        <w:right w:w="70" w:type="dxa"/>
      </w:tblCellMar>
      <w:tblLook w:val="0000"/>
    </w:tblPr>
    <w:tblGrid>
      <w:gridCol w:w="1419"/>
      <w:gridCol w:w="8942"/>
    </w:tblGrid>
    <w:tr w:rsidR="008874A2" w:rsidRPr="008874A2" w:rsidTr="005C4D59">
      <w:trPr>
        <w:trHeight w:val="15"/>
      </w:trPr>
      <w:tc>
        <w:tcPr>
          <w:tcW w:w="1419" w:type="dxa"/>
          <w:vAlign w:val="center"/>
        </w:tcPr>
        <w:p w:rsidR="008874A2" w:rsidRPr="008874A2" w:rsidRDefault="008874A2" w:rsidP="000D4719">
          <w:pPr>
            <w:pStyle w:val="Cabealho"/>
            <w:rPr>
              <w:sz w:val="20"/>
              <w:szCs w:val="20"/>
            </w:rPr>
          </w:pPr>
          <w:r w:rsidRPr="008874A2">
            <w:rPr>
              <w:rFonts w:ascii="Impact" w:hAnsi="Impact"/>
              <w:noProof/>
              <w:sz w:val="20"/>
              <w:szCs w:val="20"/>
              <w:lang w:eastAsia="pt-BR"/>
            </w:rPr>
            <w:drawing>
              <wp:inline distT="0" distB="0" distL="0" distR="0">
                <wp:extent cx="777240" cy="845820"/>
                <wp:effectExtent l="19050" t="0" r="3810" b="0"/>
                <wp:docPr id="1" name="Imagem 1" descr="brasao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brasao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77240" cy="8458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942" w:type="dxa"/>
          <w:vAlign w:val="center"/>
        </w:tcPr>
        <w:p w:rsidR="008874A2" w:rsidRPr="008874A2" w:rsidRDefault="008874A2" w:rsidP="000D4719">
          <w:pPr>
            <w:pStyle w:val="Cabealho"/>
            <w:rPr>
              <w:rFonts w:ascii="Impact" w:hAnsi="Impact"/>
              <w:sz w:val="20"/>
              <w:szCs w:val="20"/>
            </w:rPr>
          </w:pPr>
          <w:r w:rsidRPr="008874A2">
            <w:rPr>
              <w:rFonts w:ascii="Impact" w:hAnsi="Impact"/>
              <w:sz w:val="20"/>
              <w:szCs w:val="20"/>
            </w:rPr>
            <w:t>Estado de Santa Catarina</w:t>
          </w:r>
        </w:p>
        <w:p w:rsidR="008874A2" w:rsidRPr="008874A2" w:rsidRDefault="008874A2" w:rsidP="000D4719">
          <w:pPr>
            <w:pStyle w:val="Cabealho"/>
            <w:rPr>
              <w:rFonts w:ascii="Impact" w:hAnsi="Impact"/>
              <w:sz w:val="20"/>
              <w:szCs w:val="20"/>
            </w:rPr>
          </w:pPr>
          <w:r w:rsidRPr="008874A2">
            <w:rPr>
              <w:rFonts w:ascii="Impact" w:hAnsi="Impact"/>
              <w:sz w:val="20"/>
              <w:szCs w:val="20"/>
            </w:rPr>
            <w:t>Secretaria de Estado da Saúde</w:t>
          </w:r>
        </w:p>
        <w:p w:rsidR="008874A2" w:rsidRPr="008874A2" w:rsidRDefault="008874A2" w:rsidP="000D4719">
          <w:pPr>
            <w:pStyle w:val="Cabealho"/>
            <w:rPr>
              <w:rFonts w:ascii="Impact" w:hAnsi="Impact"/>
              <w:sz w:val="20"/>
              <w:szCs w:val="20"/>
            </w:rPr>
          </w:pPr>
          <w:r w:rsidRPr="008874A2">
            <w:rPr>
              <w:rFonts w:ascii="Impact" w:hAnsi="Impact"/>
              <w:sz w:val="20"/>
              <w:szCs w:val="20"/>
            </w:rPr>
            <w:t>Sistema Único de Saúde</w:t>
          </w:r>
        </w:p>
        <w:p w:rsidR="008874A2" w:rsidRPr="008874A2" w:rsidRDefault="008874A2" w:rsidP="000D4719">
          <w:pPr>
            <w:pStyle w:val="Cabealho"/>
            <w:rPr>
              <w:rFonts w:ascii="Impact" w:hAnsi="Impact"/>
              <w:sz w:val="20"/>
              <w:szCs w:val="20"/>
            </w:rPr>
          </w:pPr>
          <w:r w:rsidRPr="008874A2">
            <w:rPr>
              <w:rFonts w:ascii="Impact" w:hAnsi="Impact"/>
              <w:sz w:val="20"/>
              <w:szCs w:val="20"/>
            </w:rPr>
            <w:t>Superintendência de Vigilância em Saúde</w:t>
          </w:r>
        </w:p>
        <w:p w:rsidR="008874A2" w:rsidRDefault="008874A2" w:rsidP="000D4719">
          <w:pPr>
            <w:pStyle w:val="Cabealho"/>
            <w:rPr>
              <w:rFonts w:ascii="Impact" w:hAnsi="Impact"/>
              <w:sz w:val="20"/>
              <w:szCs w:val="20"/>
            </w:rPr>
          </w:pPr>
          <w:r w:rsidRPr="008874A2">
            <w:rPr>
              <w:rFonts w:ascii="Impact" w:hAnsi="Impact"/>
              <w:sz w:val="20"/>
              <w:szCs w:val="20"/>
            </w:rPr>
            <w:t>Diretoria de Assistência Farmacêutica</w:t>
          </w:r>
        </w:p>
        <w:p w:rsidR="005C4D59" w:rsidRPr="008874A2" w:rsidRDefault="005C4D59" w:rsidP="000D4719">
          <w:pPr>
            <w:pStyle w:val="Cabealho"/>
            <w:rPr>
              <w:rFonts w:ascii="Impact" w:hAnsi="Impact"/>
              <w:sz w:val="20"/>
              <w:szCs w:val="20"/>
            </w:rPr>
          </w:pPr>
          <w:r>
            <w:rPr>
              <w:rFonts w:ascii="Impact" w:hAnsi="Impact"/>
              <w:sz w:val="20"/>
              <w:szCs w:val="20"/>
            </w:rPr>
            <w:t>Comissão Intergestores Bipartites</w:t>
          </w:r>
        </w:p>
      </w:tc>
    </w:tr>
  </w:tbl>
  <w:p w:rsidR="008874A2" w:rsidRDefault="008874A2">
    <w:pPr>
      <w:pStyle w:val="Cabealho"/>
    </w:pPr>
  </w:p>
  <w:p w:rsidR="008874A2" w:rsidRDefault="008874A2">
    <w:pPr>
      <w:pStyle w:val="Cabealh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4D59" w:rsidRDefault="005C4D59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8874A2"/>
    <w:rsid w:val="00090AF3"/>
    <w:rsid w:val="00096886"/>
    <w:rsid w:val="002F79F5"/>
    <w:rsid w:val="00314432"/>
    <w:rsid w:val="004B3908"/>
    <w:rsid w:val="005C4D59"/>
    <w:rsid w:val="005E5C1F"/>
    <w:rsid w:val="00760263"/>
    <w:rsid w:val="007D5E68"/>
    <w:rsid w:val="007D6150"/>
    <w:rsid w:val="008874A2"/>
    <w:rsid w:val="009E6033"/>
    <w:rsid w:val="00A125CD"/>
    <w:rsid w:val="00A25ADF"/>
    <w:rsid w:val="00AF32D5"/>
    <w:rsid w:val="00B351C7"/>
    <w:rsid w:val="00C72111"/>
    <w:rsid w:val="00F3467F"/>
    <w:rsid w:val="00F62A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  <o:rules v:ext="edit">
        <o:r id="V:Rule19" type="connector" idref="#_x0000_s1081"/>
        <o:r id="V:Rule20" type="connector" idref="#_x0000_s1099"/>
        <o:r id="V:Rule22" type="connector" idref="#_x0000_s1096"/>
        <o:r id="V:Rule23" type="connector" idref="#_x0000_s1090"/>
        <o:r id="V:Rule24" type="connector" idref="#_x0000_s1102"/>
        <o:r id="V:Rule25" type="connector" idref="#_x0000_s1100"/>
        <o:r id="V:Rule26" type="connector" idref="#_x0000_s1083"/>
        <o:r id="V:Rule27" type="connector" idref="#_x0000_s1097"/>
        <o:r id="V:Rule28" type="connector" idref="#_x0000_s1098"/>
        <o:r id="V:Rule29" type="connector" idref="#_x0000_s1079"/>
        <o:r id="V:Rule30" type="connector" idref="#_x0000_s1101"/>
        <o:r id="V:Rule31" type="connector" idref="#_x0000_s1085"/>
        <o:r id="V:Rule32" type="connector" idref="#_x0000_s1089"/>
        <o:r id="V:Rule33" type="connector" idref="#_x0000_s1104"/>
        <o:r id="V:Rule34" type="connector" idref="#_x0000_s1094"/>
        <o:r id="V:Rule35" type="connector" idref="#_x0000_s1080"/>
        <o:r id="V:Rule36" type="connector" idref="#_x0000_s1092"/>
        <o:r id="V:Rule37" type="connector" idref="#_x0000_s1084"/>
        <o:r id="V:Rule38" type="connector" idref="#_x0000_s1091"/>
        <o:r id="V:Rule39" type="connector" idref="#_x0000_s1088"/>
        <o:r id="V:Rule40" type="connector" idref="#_x0000_s1095"/>
        <o:r id="V:Rule41" type="connector" idref="#_x0000_s1082"/>
        <o:r id="V:Rule44" type="connector" idref="#_x0000_s110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32D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874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874A2"/>
  </w:style>
  <w:style w:type="paragraph" w:styleId="Rodap">
    <w:name w:val="footer"/>
    <w:basedOn w:val="Normal"/>
    <w:link w:val="RodapChar"/>
    <w:uiPriority w:val="99"/>
    <w:unhideWhenUsed/>
    <w:rsid w:val="008874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874A2"/>
  </w:style>
  <w:style w:type="paragraph" w:styleId="Textodebalo">
    <w:name w:val="Balloon Text"/>
    <w:basedOn w:val="Normal"/>
    <w:link w:val="TextodebaloChar"/>
    <w:uiPriority w:val="99"/>
    <w:semiHidden/>
    <w:unhideWhenUsed/>
    <w:rsid w:val="008874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874A2"/>
    <w:rPr>
      <w:rFonts w:ascii="Tahoma" w:hAnsi="Tahoma" w:cs="Tahoma"/>
      <w:sz w:val="16"/>
      <w:szCs w:val="16"/>
    </w:rPr>
  </w:style>
  <w:style w:type="character" w:styleId="Hyperlink">
    <w:name w:val="Hyperlink"/>
    <w:rsid w:val="008874A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diaf@saude.sc.gov.br" TargetMode="External"/><Relationship Id="rId2" Type="http://schemas.openxmlformats.org/officeDocument/2006/relationships/image" Target="media/image5.jpeg"/><Relationship Id="rId1" Type="http://schemas.openxmlformats.org/officeDocument/2006/relationships/image" Target="media/image4.png"/><Relationship Id="rId4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90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miurasmk</dc:creator>
  <cp:lastModifiedBy>miurasmk</cp:lastModifiedBy>
  <cp:revision>5</cp:revision>
  <dcterms:created xsi:type="dcterms:W3CDTF">2014-09-18T17:32:00Z</dcterms:created>
  <dcterms:modified xsi:type="dcterms:W3CDTF">2014-09-18T18:56:00Z</dcterms:modified>
</cp:coreProperties>
</file>