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7F6" w:rsidRPr="00803611" w:rsidRDefault="009937F6" w:rsidP="009937F6">
      <w:pPr>
        <w:pStyle w:val="Ttulo4"/>
        <w:ind w:left="0" w:firstLine="0"/>
        <w:rPr>
          <w:rFonts w:ascii="Arial" w:hAnsi="Arial" w:cs="Arial"/>
          <w:b w:val="0"/>
          <w:smallCaps/>
          <w:sz w:val="24"/>
          <w:szCs w:val="24"/>
        </w:rPr>
      </w:pPr>
    </w:p>
    <w:p w:rsidR="00AD4A09" w:rsidRPr="00803611" w:rsidRDefault="00F068FE" w:rsidP="00D02030">
      <w:pPr>
        <w:pStyle w:val="Ttulo4"/>
        <w:ind w:left="0" w:firstLine="0"/>
        <w:jc w:val="center"/>
        <w:rPr>
          <w:rFonts w:ascii="Arial" w:hAnsi="Arial" w:cs="Arial"/>
          <w:smallCaps/>
        </w:rPr>
      </w:pPr>
      <w:r w:rsidRPr="00803611">
        <w:rPr>
          <w:rFonts w:ascii="Arial" w:hAnsi="Arial" w:cs="Arial"/>
          <w:smallCaps/>
        </w:rPr>
        <w:t xml:space="preserve">ATA da </w:t>
      </w:r>
      <w:r w:rsidR="001925FE" w:rsidRPr="00803611">
        <w:rPr>
          <w:rFonts w:ascii="Arial" w:hAnsi="Arial" w:cs="Arial"/>
          <w:smallCaps/>
        </w:rPr>
        <w:t>2</w:t>
      </w:r>
      <w:r w:rsidR="00D1186B" w:rsidRPr="00803611">
        <w:rPr>
          <w:rFonts w:ascii="Arial" w:hAnsi="Arial" w:cs="Arial"/>
          <w:smallCaps/>
        </w:rPr>
        <w:t>3</w:t>
      </w:r>
      <w:r w:rsidR="00414E27">
        <w:rPr>
          <w:rFonts w:ascii="Arial" w:hAnsi="Arial" w:cs="Arial"/>
          <w:smallCaps/>
        </w:rPr>
        <w:t>9</w:t>
      </w:r>
      <w:r w:rsidR="00AD4A09" w:rsidRPr="00803611">
        <w:rPr>
          <w:rFonts w:ascii="Arial" w:hAnsi="Arial" w:cs="Arial"/>
          <w:smallCaps/>
        </w:rPr>
        <w:t xml:space="preserve">ª Reunião ordinária </w:t>
      </w:r>
    </w:p>
    <w:p w:rsidR="00AD4A09" w:rsidRPr="00803611" w:rsidRDefault="00F07228" w:rsidP="00D02030">
      <w:pPr>
        <w:pStyle w:val="Ttulo4"/>
        <w:ind w:left="0" w:firstLine="0"/>
        <w:jc w:val="center"/>
        <w:rPr>
          <w:rFonts w:ascii="Arial" w:hAnsi="Arial" w:cs="Arial"/>
          <w:smallCaps/>
        </w:rPr>
      </w:pPr>
      <w:r w:rsidRPr="00803611">
        <w:rPr>
          <w:rFonts w:ascii="Arial" w:hAnsi="Arial" w:cs="Arial"/>
          <w:smallCaps/>
        </w:rPr>
        <w:t>d</w:t>
      </w:r>
      <w:r w:rsidR="00AD4A09" w:rsidRPr="00803611">
        <w:rPr>
          <w:rFonts w:ascii="Arial" w:hAnsi="Arial" w:cs="Arial"/>
          <w:smallCaps/>
        </w:rPr>
        <w:t>a Comissão Intergestores Bipartite</w:t>
      </w:r>
    </w:p>
    <w:p w:rsidR="001B620B" w:rsidRDefault="001B620B" w:rsidP="005819BA">
      <w:pPr>
        <w:ind w:left="-284"/>
        <w:jc w:val="both"/>
        <w:rPr>
          <w:rFonts w:ascii="Arial" w:hAnsi="Arial" w:cs="Arial"/>
          <w:b/>
          <w:snapToGrid w:val="0"/>
        </w:rPr>
      </w:pPr>
    </w:p>
    <w:p w:rsidR="005819BA" w:rsidRPr="003D63F5" w:rsidRDefault="002B3175" w:rsidP="005819BA">
      <w:pPr>
        <w:ind w:left="-284"/>
        <w:jc w:val="both"/>
        <w:rPr>
          <w:rFonts w:ascii="Arial" w:hAnsi="Arial" w:cs="Arial"/>
          <w:snapToGrid w:val="0"/>
        </w:rPr>
      </w:pPr>
      <w:r w:rsidRPr="00803611">
        <w:rPr>
          <w:rFonts w:ascii="Arial" w:hAnsi="Arial" w:cs="Arial"/>
          <w:b/>
          <w:snapToGrid w:val="0"/>
        </w:rPr>
        <w:t>LOCAL</w:t>
      </w:r>
      <w:r w:rsidRPr="00803611">
        <w:rPr>
          <w:rFonts w:ascii="Arial" w:hAnsi="Arial" w:cs="Arial"/>
          <w:bCs/>
        </w:rPr>
        <w:t>:</w:t>
      </w:r>
      <w:r w:rsidR="00A544BD">
        <w:rPr>
          <w:rFonts w:ascii="Arial" w:hAnsi="Arial" w:cs="Arial"/>
          <w:bCs/>
        </w:rPr>
        <w:t xml:space="preserve"> Defesa civil. Florianópolis. COES. Modalidade à distância.</w:t>
      </w:r>
    </w:p>
    <w:p w:rsidR="002B3175" w:rsidRPr="00567259" w:rsidRDefault="002B3175" w:rsidP="002B3175">
      <w:pPr>
        <w:ind w:left="-284"/>
        <w:rPr>
          <w:rFonts w:ascii="Arial" w:hAnsi="Arial" w:cs="Arial"/>
          <w:snapToGrid w:val="0"/>
        </w:rPr>
      </w:pPr>
      <w:r w:rsidRPr="00803611">
        <w:rPr>
          <w:rFonts w:ascii="Arial" w:hAnsi="Arial" w:cs="Arial"/>
          <w:b/>
          <w:snapToGrid w:val="0"/>
        </w:rPr>
        <w:t xml:space="preserve">DATA: </w:t>
      </w:r>
      <w:r w:rsidR="00D02375">
        <w:rPr>
          <w:rFonts w:ascii="Arial" w:hAnsi="Arial" w:cs="Arial"/>
          <w:snapToGrid w:val="0"/>
        </w:rPr>
        <w:t>25</w:t>
      </w:r>
      <w:r w:rsidR="00A544BD">
        <w:rPr>
          <w:rFonts w:ascii="Arial" w:hAnsi="Arial" w:cs="Arial"/>
          <w:snapToGrid w:val="0"/>
        </w:rPr>
        <w:t xml:space="preserve"> de junho de 2020</w:t>
      </w:r>
    </w:p>
    <w:p w:rsidR="002B3175" w:rsidRPr="00803611" w:rsidRDefault="002B3175" w:rsidP="002B3175">
      <w:pPr>
        <w:widowControl w:val="0"/>
        <w:ind w:left="-284"/>
        <w:jc w:val="both"/>
        <w:rPr>
          <w:rFonts w:ascii="Arial" w:hAnsi="Arial" w:cs="Arial"/>
          <w:snapToGrid w:val="0"/>
        </w:rPr>
      </w:pPr>
      <w:r w:rsidRPr="00803611">
        <w:rPr>
          <w:rFonts w:ascii="Arial" w:hAnsi="Arial" w:cs="Arial"/>
          <w:b/>
          <w:snapToGrid w:val="0"/>
        </w:rPr>
        <w:t>HORÁRIO</w:t>
      </w:r>
      <w:r w:rsidR="00005AFA" w:rsidRPr="00803611">
        <w:rPr>
          <w:rFonts w:ascii="Arial" w:hAnsi="Arial" w:cs="Arial"/>
          <w:snapToGrid w:val="0"/>
        </w:rPr>
        <w:t xml:space="preserve">: </w:t>
      </w:r>
      <w:r w:rsidR="00D02375">
        <w:rPr>
          <w:rFonts w:ascii="Arial" w:hAnsi="Arial" w:cs="Arial"/>
          <w:snapToGrid w:val="0"/>
        </w:rPr>
        <w:t>13h</w:t>
      </w:r>
    </w:p>
    <w:p w:rsidR="00AD4C7F" w:rsidRDefault="00AD4C7F" w:rsidP="00243409">
      <w:pPr>
        <w:ind w:left="-360"/>
        <w:jc w:val="both"/>
        <w:rPr>
          <w:rFonts w:ascii="Arial" w:hAnsi="Arial" w:cs="Arial"/>
          <w:b/>
          <w:bCs/>
        </w:rPr>
      </w:pPr>
    </w:p>
    <w:p w:rsidR="00AD4A09" w:rsidRPr="00803611" w:rsidRDefault="00AD4A09" w:rsidP="00CF1CA3">
      <w:pPr>
        <w:spacing w:after="120"/>
        <w:ind w:left="-360"/>
        <w:jc w:val="both"/>
        <w:rPr>
          <w:rFonts w:ascii="Arial" w:hAnsi="Arial" w:cs="Arial"/>
          <w:b/>
          <w:bCs/>
        </w:rPr>
      </w:pPr>
      <w:r w:rsidRPr="00803611">
        <w:rPr>
          <w:rFonts w:ascii="Arial" w:hAnsi="Arial" w:cs="Arial"/>
          <w:b/>
          <w:bCs/>
        </w:rPr>
        <w:t>Presentes à Reunião</w:t>
      </w:r>
    </w:p>
    <w:p w:rsidR="00AD4A09" w:rsidRPr="00803611" w:rsidRDefault="00AD4A09" w:rsidP="00895BAE">
      <w:pPr>
        <w:ind w:left="-357"/>
        <w:jc w:val="both"/>
        <w:rPr>
          <w:rFonts w:ascii="Arial" w:hAnsi="Arial" w:cs="Arial"/>
        </w:rPr>
      </w:pPr>
      <w:r w:rsidRPr="00803611">
        <w:rPr>
          <w:rFonts w:ascii="Arial" w:hAnsi="Arial" w:cs="Arial"/>
          <w:b/>
        </w:rPr>
        <w:t>Secretaria de Estado da Saúde</w:t>
      </w:r>
      <w:r w:rsidRPr="00803611">
        <w:rPr>
          <w:rFonts w:ascii="Arial" w:hAnsi="Arial" w:cs="Arial"/>
        </w:rPr>
        <w:t>:</w:t>
      </w:r>
    </w:p>
    <w:p w:rsidR="006968CE" w:rsidRDefault="005D2DD6" w:rsidP="00895BAE">
      <w:pPr>
        <w:ind w:left="-357"/>
        <w:jc w:val="both"/>
        <w:rPr>
          <w:rFonts w:ascii="Arial" w:hAnsi="Arial" w:cs="Arial"/>
        </w:rPr>
      </w:pPr>
      <w:r>
        <w:rPr>
          <w:rFonts w:ascii="Arial" w:hAnsi="Arial" w:cs="Arial"/>
        </w:rPr>
        <w:t xml:space="preserve">Aldo </w:t>
      </w:r>
      <w:r w:rsidR="00D02375">
        <w:rPr>
          <w:rFonts w:ascii="Arial" w:hAnsi="Arial" w:cs="Arial"/>
        </w:rPr>
        <w:t>Neto</w:t>
      </w:r>
      <w:r>
        <w:rPr>
          <w:rFonts w:ascii="Arial" w:hAnsi="Arial" w:cs="Arial"/>
        </w:rPr>
        <w:t xml:space="preserve">, </w:t>
      </w:r>
      <w:r w:rsidR="00496BAF">
        <w:rPr>
          <w:rFonts w:ascii="Arial" w:hAnsi="Arial" w:cs="Arial"/>
        </w:rPr>
        <w:t>Ramon Tartari, Carmen Delziovo,</w:t>
      </w:r>
      <w:r w:rsidR="00D02375">
        <w:rPr>
          <w:rFonts w:ascii="Arial" w:hAnsi="Arial" w:cs="Arial"/>
        </w:rPr>
        <w:t xml:space="preserve"> Raquel Bittencourt, </w:t>
      </w:r>
      <w:r w:rsidR="00D02375" w:rsidRPr="00854928">
        <w:rPr>
          <w:rFonts w:ascii="Arial" w:hAnsi="Arial" w:cs="Arial"/>
        </w:rPr>
        <w:t>Marcio</w:t>
      </w:r>
      <w:r w:rsidR="00BD4A12">
        <w:rPr>
          <w:rFonts w:ascii="Arial" w:hAnsi="Arial" w:cs="Arial"/>
        </w:rPr>
        <w:t xml:space="preserve"> </w:t>
      </w:r>
      <w:r w:rsidR="00D02375" w:rsidRPr="00D02375">
        <w:rPr>
          <w:rFonts w:ascii="Arial" w:hAnsi="Arial" w:cs="Arial"/>
        </w:rPr>
        <w:t>Mesquita Judice</w:t>
      </w:r>
      <w:r w:rsidR="00791644">
        <w:rPr>
          <w:rFonts w:ascii="Arial" w:hAnsi="Arial" w:cs="Arial"/>
        </w:rPr>
        <w:t>,</w:t>
      </w:r>
      <w:r w:rsidR="004009C7">
        <w:rPr>
          <w:rFonts w:ascii="Arial" w:hAnsi="Arial" w:cs="Arial"/>
        </w:rPr>
        <w:t>Grace Ella Berenhauser</w:t>
      </w:r>
      <w:r w:rsidR="00854928">
        <w:rPr>
          <w:rFonts w:ascii="Arial" w:hAnsi="Arial" w:cs="Arial"/>
        </w:rPr>
        <w:t>, Helma Finta Ulba.</w:t>
      </w:r>
    </w:p>
    <w:p w:rsidR="00895BAE" w:rsidRPr="00895BAE" w:rsidRDefault="00895BAE" w:rsidP="00895BAE">
      <w:pPr>
        <w:ind w:left="-357"/>
        <w:jc w:val="both"/>
        <w:rPr>
          <w:rFonts w:ascii="Arial" w:hAnsi="Arial" w:cs="Arial"/>
          <w:bCs/>
        </w:rPr>
      </w:pPr>
    </w:p>
    <w:p w:rsidR="00AD4A09" w:rsidRPr="00803611" w:rsidRDefault="00AD4A09" w:rsidP="00895BAE">
      <w:pPr>
        <w:ind w:left="-357"/>
        <w:jc w:val="both"/>
        <w:rPr>
          <w:rFonts w:ascii="Arial" w:hAnsi="Arial" w:cs="Arial"/>
          <w:bCs/>
        </w:rPr>
      </w:pPr>
      <w:r w:rsidRPr="00803611">
        <w:rPr>
          <w:rFonts w:ascii="Arial" w:hAnsi="Arial" w:cs="Arial"/>
          <w:b/>
          <w:bCs/>
        </w:rPr>
        <w:t>Conselho de Secretarias Municipais de Saúde</w:t>
      </w:r>
      <w:r w:rsidRPr="00803611">
        <w:rPr>
          <w:rFonts w:ascii="Arial" w:hAnsi="Arial" w:cs="Arial"/>
          <w:bCs/>
        </w:rPr>
        <w:t>:</w:t>
      </w:r>
    </w:p>
    <w:p w:rsidR="00061521" w:rsidRDefault="00AC2CD4" w:rsidP="00895BAE">
      <w:pPr>
        <w:ind w:left="-357"/>
        <w:jc w:val="both"/>
        <w:rPr>
          <w:rFonts w:ascii="Arial" w:hAnsi="Arial" w:cs="Arial"/>
        </w:rPr>
      </w:pPr>
      <w:r>
        <w:rPr>
          <w:rFonts w:ascii="Arial" w:hAnsi="Arial" w:cs="Arial"/>
        </w:rPr>
        <w:t>Alexandre Fagundes (Cunha Porã),</w:t>
      </w:r>
      <w:r w:rsidR="005D2DD6">
        <w:rPr>
          <w:rFonts w:ascii="Arial" w:hAnsi="Arial" w:cs="Arial"/>
        </w:rPr>
        <w:t xml:space="preserve"> </w:t>
      </w:r>
      <w:r w:rsidR="006968CE">
        <w:rPr>
          <w:rFonts w:ascii="Arial" w:hAnsi="Arial" w:cs="Arial"/>
        </w:rPr>
        <w:t xml:space="preserve">Manuel Del Olmo </w:t>
      </w:r>
      <w:r w:rsidR="00496BAF">
        <w:rPr>
          <w:rFonts w:ascii="Arial" w:hAnsi="Arial" w:cs="Arial"/>
        </w:rPr>
        <w:t>(</w:t>
      </w:r>
      <w:r w:rsidR="00D02375">
        <w:rPr>
          <w:rFonts w:ascii="Arial" w:hAnsi="Arial" w:cs="Arial"/>
        </w:rPr>
        <w:t xml:space="preserve">São Bento do Sul), </w:t>
      </w:r>
      <w:r w:rsidR="00D65E07">
        <w:rPr>
          <w:rFonts w:ascii="Arial" w:hAnsi="Arial" w:cs="Arial"/>
        </w:rPr>
        <w:t>Maristela Bisognin</w:t>
      </w:r>
      <w:r w:rsidR="00BD4A12">
        <w:rPr>
          <w:rFonts w:ascii="Arial" w:hAnsi="Arial" w:cs="Arial"/>
        </w:rPr>
        <w:t xml:space="preserve"> </w:t>
      </w:r>
      <w:r w:rsidR="00D65E07">
        <w:rPr>
          <w:rFonts w:ascii="Arial" w:hAnsi="Arial" w:cs="Arial"/>
        </w:rPr>
        <w:t>Santi R</w:t>
      </w:r>
      <w:r w:rsidR="00404069">
        <w:rPr>
          <w:rFonts w:ascii="Arial" w:hAnsi="Arial" w:cs="Arial"/>
        </w:rPr>
        <w:t>ocha (Chapecó)</w:t>
      </w:r>
      <w:r w:rsidR="00F94117">
        <w:rPr>
          <w:rFonts w:ascii="Arial" w:hAnsi="Arial" w:cs="Arial"/>
        </w:rPr>
        <w:t>, Jean Rodrigues (Joinville), Daisson Trevisol (Tubarão)</w:t>
      </w:r>
      <w:r w:rsidR="00E57400">
        <w:rPr>
          <w:rFonts w:ascii="Arial" w:hAnsi="Arial" w:cs="Arial"/>
        </w:rPr>
        <w:t>, Carlos Alberto Justo (Florianópolis)</w:t>
      </w:r>
      <w:r w:rsidR="00D02375">
        <w:rPr>
          <w:rFonts w:ascii="Arial" w:hAnsi="Arial" w:cs="Arial"/>
        </w:rPr>
        <w:t>, Jainara Nórdio (Porto Belo), A</w:t>
      </w:r>
      <w:r w:rsidR="00A15730">
        <w:rPr>
          <w:rFonts w:ascii="Arial" w:hAnsi="Arial" w:cs="Arial"/>
        </w:rPr>
        <w:t xml:space="preserve">gostinho Luzzi (São Bernardino), </w:t>
      </w:r>
      <w:r w:rsidR="00A15730" w:rsidRPr="00A15730">
        <w:rPr>
          <w:rFonts w:ascii="Arial" w:hAnsi="Arial" w:cs="Arial"/>
        </w:rPr>
        <w:t>Kamile Sartori Beal (Capinzal).</w:t>
      </w:r>
    </w:p>
    <w:p w:rsidR="00895BAE" w:rsidRDefault="00895BAE" w:rsidP="00895BAE">
      <w:pPr>
        <w:ind w:left="-360" w:right="-32"/>
        <w:jc w:val="both"/>
        <w:rPr>
          <w:rFonts w:ascii="Arial" w:hAnsi="Arial" w:cs="Arial"/>
          <w:b/>
          <w:bCs/>
          <w:smallCaps/>
        </w:rPr>
      </w:pPr>
    </w:p>
    <w:p w:rsidR="00AD15A2" w:rsidRPr="00803611" w:rsidRDefault="00AD15A2" w:rsidP="00895BAE">
      <w:pPr>
        <w:ind w:left="-360" w:right="-32"/>
        <w:jc w:val="both"/>
        <w:rPr>
          <w:rFonts w:ascii="Arial" w:hAnsi="Arial" w:cs="Arial"/>
          <w:b/>
          <w:bCs/>
          <w:smallCaps/>
        </w:rPr>
      </w:pPr>
      <w:r w:rsidRPr="00803611">
        <w:rPr>
          <w:rFonts w:ascii="Arial" w:hAnsi="Arial" w:cs="Arial"/>
          <w:b/>
          <w:bCs/>
          <w:smallCaps/>
        </w:rPr>
        <w:t>APROVAÇÃO DA ATA</w:t>
      </w:r>
    </w:p>
    <w:p w:rsidR="004009C7" w:rsidRPr="001131C6" w:rsidRDefault="00760289" w:rsidP="00155821">
      <w:pPr>
        <w:ind w:left="-360"/>
        <w:jc w:val="both"/>
        <w:rPr>
          <w:rFonts w:ascii="Arial" w:hAnsi="Arial" w:cs="Arial"/>
          <w:bCs/>
        </w:rPr>
      </w:pPr>
      <w:r>
        <w:rPr>
          <w:rFonts w:ascii="Arial" w:hAnsi="Arial" w:cs="Arial"/>
          <w:bCs/>
        </w:rPr>
        <w:t>Aprovada a</w:t>
      </w:r>
      <w:r w:rsidR="00D02375">
        <w:rPr>
          <w:rFonts w:ascii="Arial" w:hAnsi="Arial" w:cs="Arial"/>
          <w:bCs/>
        </w:rPr>
        <w:t xml:space="preserve"> Atas 238</w:t>
      </w:r>
      <w:r w:rsidR="001131C6" w:rsidRPr="001131C6">
        <w:rPr>
          <w:rFonts w:ascii="Arial" w:hAnsi="Arial" w:cs="Arial"/>
          <w:bCs/>
        </w:rPr>
        <w:t xml:space="preserve">ª reunião </w:t>
      </w:r>
      <w:r w:rsidR="00EA02A3">
        <w:rPr>
          <w:rFonts w:ascii="Arial" w:hAnsi="Arial" w:cs="Arial"/>
          <w:bCs/>
        </w:rPr>
        <w:t xml:space="preserve">Extraordinária </w:t>
      </w:r>
      <w:r w:rsidR="001131C6" w:rsidRPr="001131C6">
        <w:rPr>
          <w:rFonts w:ascii="Arial" w:hAnsi="Arial" w:cs="Arial"/>
          <w:bCs/>
        </w:rPr>
        <w:t xml:space="preserve">da CIB de </w:t>
      </w:r>
      <w:r w:rsidR="00D02375">
        <w:rPr>
          <w:rFonts w:ascii="Arial" w:hAnsi="Arial" w:cs="Arial"/>
          <w:bCs/>
        </w:rPr>
        <w:t>1º de junho</w:t>
      </w:r>
      <w:r w:rsidR="001131C6" w:rsidRPr="001131C6">
        <w:rPr>
          <w:rFonts w:ascii="Arial" w:hAnsi="Arial" w:cs="Arial"/>
          <w:bCs/>
        </w:rPr>
        <w:t xml:space="preserve"> de 2020</w:t>
      </w:r>
      <w:r w:rsidR="00D02375">
        <w:rPr>
          <w:rFonts w:ascii="Arial" w:hAnsi="Arial" w:cs="Arial"/>
          <w:bCs/>
        </w:rPr>
        <w:t>.</w:t>
      </w:r>
    </w:p>
    <w:p w:rsidR="001131C6" w:rsidRPr="00803611" w:rsidRDefault="001131C6" w:rsidP="00155821">
      <w:pPr>
        <w:ind w:left="-360"/>
        <w:jc w:val="both"/>
        <w:rPr>
          <w:rFonts w:ascii="Arial" w:hAnsi="Arial" w:cs="Arial"/>
          <w:b/>
          <w:bCs/>
        </w:rPr>
      </w:pPr>
    </w:p>
    <w:p w:rsidR="00BB1D31" w:rsidRDefault="00AD15A2" w:rsidP="00BB1D31">
      <w:pPr>
        <w:ind w:left="-360"/>
        <w:jc w:val="both"/>
        <w:rPr>
          <w:rFonts w:ascii="Arial" w:hAnsi="Arial" w:cs="Arial"/>
          <w:b/>
          <w:bCs/>
        </w:rPr>
      </w:pPr>
      <w:r w:rsidRPr="00803611">
        <w:rPr>
          <w:rFonts w:ascii="Arial" w:hAnsi="Arial" w:cs="Arial"/>
          <w:b/>
          <w:bCs/>
        </w:rPr>
        <w:t>DESENVOLVIMENTO DOS TRABALHOS</w:t>
      </w:r>
    </w:p>
    <w:p w:rsidR="001A17E9" w:rsidRDefault="008A498B" w:rsidP="00BB1D31">
      <w:pPr>
        <w:ind w:left="-360"/>
        <w:jc w:val="both"/>
        <w:rPr>
          <w:rFonts w:ascii="Arial" w:hAnsi="Arial" w:cs="Arial"/>
        </w:rPr>
      </w:pPr>
      <w:r w:rsidRPr="00803611">
        <w:rPr>
          <w:rFonts w:ascii="Arial" w:hAnsi="Arial" w:cs="Arial"/>
        </w:rPr>
        <w:t>A 23</w:t>
      </w:r>
      <w:r w:rsidR="00D02375">
        <w:rPr>
          <w:rFonts w:ascii="Arial" w:hAnsi="Arial" w:cs="Arial"/>
        </w:rPr>
        <w:t>9</w:t>
      </w:r>
      <w:r w:rsidR="00AD4A09" w:rsidRPr="00803611">
        <w:rPr>
          <w:rFonts w:ascii="Arial" w:hAnsi="Arial" w:cs="Arial"/>
        </w:rPr>
        <w:t>ª Reunião Ordinária</w:t>
      </w:r>
      <w:r w:rsidR="005D2DD6">
        <w:rPr>
          <w:rFonts w:ascii="Arial" w:hAnsi="Arial" w:cs="Arial"/>
        </w:rPr>
        <w:t xml:space="preserve"> </w:t>
      </w:r>
      <w:r w:rsidR="00AD4A09" w:rsidRPr="00803611">
        <w:rPr>
          <w:rFonts w:ascii="Arial" w:hAnsi="Arial" w:cs="Arial"/>
        </w:rPr>
        <w:t>da Comissão Intergestores Bipartite</w:t>
      </w:r>
      <w:r w:rsidR="001131C6">
        <w:rPr>
          <w:rFonts w:ascii="Arial" w:hAnsi="Arial" w:cs="Arial"/>
        </w:rPr>
        <w:t>, coordenada pelo Presidente do Cosems e Coordenador da CIB/Cosems, Alexandre Fagundes, teve início às 13</w:t>
      </w:r>
      <w:r w:rsidR="00D02375">
        <w:rPr>
          <w:rFonts w:ascii="Arial" w:hAnsi="Arial" w:cs="Arial"/>
        </w:rPr>
        <w:t>h</w:t>
      </w:r>
      <w:r w:rsidR="001131C6">
        <w:rPr>
          <w:rFonts w:ascii="Arial" w:hAnsi="Arial" w:cs="Arial"/>
        </w:rPr>
        <w:t>. Esta reunião foi realizada à distância em função da Pandemia da COVID19. Assistiram a esta reunião, técnicos das Regiões de Saúde e técnicos da Secretaria de Estado da Saúde</w:t>
      </w:r>
      <w:r w:rsidR="00C07A3B">
        <w:rPr>
          <w:rFonts w:ascii="Arial" w:hAnsi="Arial" w:cs="Arial"/>
        </w:rPr>
        <w:t>, além dos Membros da CIB citados</w:t>
      </w:r>
      <w:r w:rsidR="001131C6">
        <w:rPr>
          <w:rFonts w:ascii="Arial" w:hAnsi="Arial" w:cs="Arial"/>
        </w:rPr>
        <w:t>.</w:t>
      </w:r>
      <w:r w:rsidR="005D2DD6">
        <w:rPr>
          <w:rFonts w:ascii="Arial" w:hAnsi="Arial" w:cs="Arial"/>
        </w:rPr>
        <w:t xml:space="preserve"> </w:t>
      </w:r>
      <w:r w:rsidR="00D02375">
        <w:rPr>
          <w:rFonts w:ascii="Arial" w:hAnsi="Arial" w:cs="Arial"/>
        </w:rPr>
        <w:t>Coordenou a reunião pela SES, o Secretário Adjunto de Estado da Saúde Aldo Neto.</w:t>
      </w:r>
    </w:p>
    <w:p w:rsidR="00C773EA" w:rsidRPr="002D3515" w:rsidRDefault="00C773EA" w:rsidP="003E627F">
      <w:pPr>
        <w:ind w:left="-360"/>
        <w:jc w:val="both"/>
        <w:rPr>
          <w:rFonts w:ascii="Arial" w:hAnsi="Arial" w:cs="Arial"/>
        </w:rPr>
      </w:pPr>
    </w:p>
    <w:p w:rsidR="00040C84" w:rsidRPr="002D3515" w:rsidRDefault="00040C84" w:rsidP="00231258">
      <w:pPr>
        <w:ind w:left="-426"/>
        <w:jc w:val="both"/>
        <w:rPr>
          <w:rFonts w:ascii="Arial" w:hAnsi="Arial" w:cs="Arial"/>
        </w:rPr>
        <w:sectPr w:rsidR="00040C84" w:rsidRPr="002D3515" w:rsidSect="009937F6">
          <w:headerReference w:type="default" r:id="rId8"/>
          <w:footerReference w:type="default" r:id="rId9"/>
          <w:pgSz w:w="11907" w:h="16840" w:code="9"/>
          <w:pgMar w:top="1418" w:right="1701" w:bottom="1418" w:left="1985" w:header="720" w:footer="1021" w:gutter="0"/>
          <w:cols w:space="720"/>
        </w:sectPr>
      </w:pPr>
    </w:p>
    <w:p w:rsidR="00176D2C" w:rsidRPr="002D3515" w:rsidRDefault="00AD4A09" w:rsidP="00176D2C">
      <w:pPr>
        <w:tabs>
          <w:tab w:val="num" w:pos="0"/>
          <w:tab w:val="num" w:pos="784"/>
          <w:tab w:val="num" w:pos="900"/>
          <w:tab w:val="num" w:pos="1440"/>
        </w:tabs>
        <w:ind w:left="-180" w:right="-32"/>
        <w:jc w:val="both"/>
        <w:rPr>
          <w:rFonts w:ascii="Arial" w:hAnsi="Arial" w:cs="Arial"/>
          <w:b/>
          <w:smallCaps/>
        </w:rPr>
      </w:pPr>
      <w:r w:rsidRPr="002D3515">
        <w:rPr>
          <w:rFonts w:ascii="Arial" w:hAnsi="Arial" w:cs="Arial"/>
          <w:b/>
          <w:smallCaps/>
        </w:rPr>
        <w:lastRenderedPageBreak/>
        <w:t>DELIBERAÇÕES</w:t>
      </w:r>
    </w:p>
    <w:p w:rsidR="00E26E96" w:rsidRPr="00C35919" w:rsidRDefault="00C35919" w:rsidP="00530900">
      <w:pPr>
        <w:tabs>
          <w:tab w:val="num" w:pos="784"/>
          <w:tab w:val="num" w:pos="1440"/>
        </w:tabs>
        <w:ind w:left="-142"/>
        <w:jc w:val="both"/>
        <w:rPr>
          <w:rFonts w:ascii="Arial" w:hAnsi="Arial" w:cs="Arial"/>
          <w:b/>
          <w:smallCaps/>
        </w:rPr>
      </w:pPr>
      <w:r>
        <w:rPr>
          <w:rFonts w:ascii="Arial" w:hAnsi="Arial" w:cs="Arial"/>
          <w:b/>
          <w:smallCaps/>
        </w:rPr>
        <w:t>a)</w:t>
      </w:r>
      <w:r w:rsidRPr="00C35919">
        <w:rPr>
          <w:rFonts w:ascii="Arial" w:hAnsi="Arial" w:cs="Arial"/>
          <w:b/>
          <w:smallCaps/>
        </w:rPr>
        <w:t>E</w:t>
      </w:r>
      <w:r w:rsidR="008871E3">
        <w:rPr>
          <w:rFonts w:ascii="Arial" w:hAnsi="Arial" w:cs="Arial"/>
          <w:b/>
          <w:smallCaps/>
        </w:rPr>
        <w:t>ncontro de Contas da Oncologia (</w:t>
      </w:r>
      <w:r w:rsidRPr="00C35919">
        <w:rPr>
          <w:rFonts w:ascii="Arial" w:hAnsi="Arial" w:cs="Arial"/>
          <w:b/>
          <w:smallCaps/>
        </w:rPr>
        <w:t xml:space="preserve">meses de </w:t>
      </w:r>
      <w:r w:rsidR="00854928">
        <w:rPr>
          <w:rFonts w:ascii="Arial" w:hAnsi="Arial" w:cs="Arial"/>
          <w:b/>
          <w:smallCaps/>
        </w:rPr>
        <w:t>outubro a dezembro</w:t>
      </w:r>
      <w:r w:rsidRPr="00C35919">
        <w:rPr>
          <w:rFonts w:ascii="Arial" w:hAnsi="Arial" w:cs="Arial"/>
          <w:b/>
          <w:smallCaps/>
        </w:rPr>
        <w:t xml:space="preserve"> de 2019</w:t>
      </w:r>
      <w:r w:rsidR="008871E3">
        <w:rPr>
          <w:rFonts w:ascii="Arial" w:hAnsi="Arial" w:cs="Arial"/>
          <w:b/>
          <w:smallCaps/>
        </w:rPr>
        <w:t>)</w:t>
      </w:r>
      <w:r w:rsidRPr="00C35919">
        <w:rPr>
          <w:rFonts w:ascii="Arial" w:hAnsi="Arial" w:cs="Arial"/>
          <w:b/>
          <w:smallCaps/>
        </w:rPr>
        <w:t>.</w:t>
      </w:r>
    </w:p>
    <w:p w:rsidR="00854928" w:rsidRDefault="00854928" w:rsidP="00530900">
      <w:pPr>
        <w:tabs>
          <w:tab w:val="num" w:pos="784"/>
          <w:tab w:val="num" w:pos="1440"/>
        </w:tabs>
        <w:ind w:left="-142"/>
        <w:jc w:val="both"/>
        <w:rPr>
          <w:rFonts w:ascii="Arial" w:hAnsi="Arial" w:cs="Arial"/>
        </w:rPr>
      </w:pPr>
      <w:r>
        <w:rPr>
          <w:rFonts w:ascii="Arial" w:hAnsi="Arial" w:cs="Arial"/>
        </w:rPr>
        <w:t>Grace Ella Berenhauser, Gerente de Controle e Avaliação, apresenta a planilha com o encontro de contas da oncologia</w:t>
      </w:r>
      <w:r w:rsidR="007C70B0">
        <w:rPr>
          <w:rFonts w:ascii="Arial" w:hAnsi="Arial" w:cs="Arial"/>
        </w:rPr>
        <w:t xml:space="preserve"> (cirurgia oncológica, radioterapia e quimioterapia)</w:t>
      </w:r>
      <w:r>
        <w:rPr>
          <w:rFonts w:ascii="Arial" w:hAnsi="Arial" w:cs="Arial"/>
        </w:rPr>
        <w:t xml:space="preserve"> referente aos meses de outubro, novembro e dezembro de 2019</w:t>
      </w:r>
      <w:r w:rsidR="00F90D68">
        <w:rPr>
          <w:rFonts w:ascii="Arial" w:hAnsi="Arial" w:cs="Arial"/>
        </w:rPr>
        <w:t>, ultimo trimestre de 2019</w:t>
      </w:r>
      <w:r>
        <w:rPr>
          <w:rFonts w:ascii="Arial" w:hAnsi="Arial" w:cs="Arial"/>
        </w:rPr>
        <w:t xml:space="preserve">. </w:t>
      </w:r>
      <w:r w:rsidR="007F1D4E">
        <w:rPr>
          <w:rFonts w:ascii="Arial" w:hAnsi="Arial" w:cs="Arial"/>
        </w:rPr>
        <w:t>Grace a</w:t>
      </w:r>
      <w:r>
        <w:rPr>
          <w:rFonts w:ascii="Arial" w:hAnsi="Arial" w:cs="Arial"/>
        </w:rPr>
        <w:t>presenta o déficit e o superávit</w:t>
      </w:r>
      <w:r w:rsidR="007F1D4E">
        <w:rPr>
          <w:rFonts w:ascii="Arial" w:hAnsi="Arial" w:cs="Arial"/>
        </w:rPr>
        <w:t xml:space="preserve"> do trimestre</w:t>
      </w:r>
      <w:r>
        <w:rPr>
          <w:rFonts w:ascii="Arial" w:hAnsi="Arial" w:cs="Arial"/>
        </w:rPr>
        <w:t>.</w:t>
      </w:r>
      <w:r w:rsidR="003E71EC">
        <w:rPr>
          <w:rFonts w:ascii="Arial" w:hAnsi="Arial" w:cs="Arial"/>
        </w:rPr>
        <w:t xml:space="preserve"> Com o remanejamento dos superávits entre os serviços, ainda há um déficit de R$ </w:t>
      </w:r>
      <w:r w:rsidR="00867EED">
        <w:rPr>
          <w:rFonts w:ascii="Arial" w:hAnsi="Arial" w:cs="Arial"/>
        </w:rPr>
        <w:t>1.827.309,88</w:t>
      </w:r>
      <w:r w:rsidR="003E71EC">
        <w:rPr>
          <w:rFonts w:ascii="Arial" w:hAnsi="Arial" w:cs="Arial"/>
        </w:rPr>
        <w:t xml:space="preserve">. </w:t>
      </w:r>
      <w:r>
        <w:rPr>
          <w:rFonts w:ascii="Arial" w:hAnsi="Arial" w:cs="Arial"/>
        </w:rPr>
        <w:t xml:space="preserve">A proposta para o pagamento do déficit é retirar da sobra das cirurgias eletivas </w:t>
      </w:r>
      <w:r w:rsidR="006D3A67">
        <w:rPr>
          <w:rFonts w:ascii="Arial" w:hAnsi="Arial" w:cs="Arial"/>
        </w:rPr>
        <w:t xml:space="preserve">não </w:t>
      </w:r>
      <w:r>
        <w:rPr>
          <w:rFonts w:ascii="Arial" w:hAnsi="Arial" w:cs="Arial"/>
        </w:rPr>
        <w:t>realizadas de ju</w:t>
      </w:r>
      <w:r w:rsidR="002A644C">
        <w:rPr>
          <w:rFonts w:ascii="Arial" w:hAnsi="Arial" w:cs="Arial"/>
        </w:rPr>
        <w:t>lho de 2019 a fevereiro de 2020</w:t>
      </w:r>
      <w:r w:rsidR="003E71EC">
        <w:rPr>
          <w:rFonts w:ascii="Arial" w:hAnsi="Arial" w:cs="Arial"/>
        </w:rPr>
        <w:t xml:space="preserve">, o </w:t>
      </w:r>
      <w:r w:rsidR="002A644C">
        <w:rPr>
          <w:rFonts w:ascii="Arial" w:hAnsi="Arial" w:cs="Arial"/>
        </w:rPr>
        <w:t>valor de R$ 1.827.309,</w:t>
      </w:r>
      <w:r w:rsidR="00951EDA">
        <w:rPr>
          <w:rFonts w:ascii="Arial" w:hAnsi="Arial" w:cs="Arial"/>
        </w:rPr>
        <w:t>88</w:t>
      </w:r>
      <w:r w:rsidR="002A644C">
        <w:rPr>
          <w:rFonts w:ascii="Arial" w:hAnsi="Arial" w:cs="Arial"/>
        </w:rPr>
        <w:t>. Ficou consensuado o pagamento do déficit da oncologia com a sobra das cirurgias eletivas</w:t>
      </w:r>
      <w:r w:rsidR="00B70BA4">
        <w:rPr>
          <w:rFonts w:ascii="Arial" w:hAnsi="Arial" w:cs="Arial"/>
        </w:rPr>
        <w:t xml:space="preserve"> referentes ao período citado.</w:t>
      </w:r>
    </w:p>
    <w:p w:rsidR="002A644C" w:rsidRDefault="002A644C" w:rsidP="00530900">
      <w:pPr>
        <w:tabs>
          <w:tab w:val="num" w:pos="784"/>
          <w:tab w:val="num" w:pos="1440"/>
        </w:tabs>
        <w:ind w:left="-142"/>
        <w:jc w:val="both"/>
        <w:rPr>
          <w:rFonts w:ascii="Arial" w:hAnsi="Arial" w:cs="Arial"/>
        </w:rPr>
      </w:pPr>
    </w:p>
    <w:p w:rsidR="00AB2D1D" w:rsidRPr="00C35919" w:rsidRDefault="00AB2D1D" w:rsidP="00AB2D1D">
      <w:pPr>
        <w:tabs>
          <w:tab w:val="num" w:pos="784"/>
          <w:tab w:val="num" w:pos="1440"/>
        </w:tabs>
        <w:ind w:left="-142"/>
        <w:jc w:val="both"/>
        <w:rPr>
          <w:rFonts w:ascii="Arial" w:hAnsi="Arial" w:cs="Arial"/>
          <w:b/>
          <w:smallCaps/>
        </w:rPr>
      </w:pPr>
      <w:r>
        <w:rPr>
          <w:rFonts w:ascii="Arial" w:hAnsi="Arial" w:cs="Arial"/>
          <w:b/>
          <w:smallCaps/>
        </w:rPr>
        <w:t>B) En</w:t>
      </w:r>
      <w:r w:rsidRPr="00C35919">
        <w:rPr>
          <w:rFonts w:ascii="Arial" w:hAnsi="Arial" w:cs="Arial"/>
          <w:b/>
          <w:smallCaps/>
        </w:rPr>
        <w:t xml:space="preserve">contro de Contas das Cirurgias Eletivas, mês de </w:t>
      </w:r>
      <w:r>
        <w:rPr>
          <w:rFonts w:ascii="Arial" w:hAnsi="Arial" w:cs="Arial"/>
          <w:b/>
          <w:smallCaps/>
        </w:rPr>
        <w:t>março</w:t>
      </w:r>
      <w:r w:rsidRPr="00C35919">
        <w:rPr>
          <w:rFonts w:ascii="Arial" w:hAnsi="Arial" w:cs="Arial"/>
          <w:b/>
          <w:smallCaps/>
        </w:rPr>
        <w:t xml:space="preserve"> de 2020.</w:t>
      </w:r>
    </w:p>
    <w:p w:rsidR="00213B34" w:rsidRPr="005D2DD6" w:rsidRDefault="00AB2D1D" w:rsidP="00213B34">
      <w:pPr>
        <w:tabs>
          <w:tab w:val="num" w:pos="784"/>
          <w:tab w:val="num" w:pos="1440"/>
        </w:tabs>
        <w:ind w:left="-142"/>
        <w:jc w:val="both"/>
        <w:rPr>
          <w:rFonts w:ascii="Arial" w:hAnsi="Arial" w:cs="Arial"/>
        </w:rPr>
      </w:pPr>
      <w:r>
        <w:rPr>
          <w:rFonts w:ascii="Arial" w:hAnsi="Arial" w:cs="Arial"/>
        </w:rPr>
        <w:t xml:space="preserve">Grace Ella </w:t>
      </w:r>
      <w:r w:rsidRPr="005D2DD6">
        <w:rPr>
          <w:rFonts w:ascii="Arial" w:hAnsi="Arial" w:cs="Arial"/>
        </w:rPr>
        <w:t>Berenhauser, Gerente de Controle e Avaliação, apresenta a planilha com o encontro de contas das cirurgias eletivas realizadas em março de 2020</w:t>
      </w:r>
      <w:r w:rsidR="00985F3E" w:rsidRPr="005D2DD6">
        <w:rPr>
          <w:rFonts w:ascii="Arial" w:hAnsi="Arial" w:cs="Arial"/>
        </w:rPr>
        <w:t xml:space="preserve">, </w:t>
      </w:r>
      <w:r w:rsidR="00985F3E" w:rsidRPr="005D2DD6">
        <w:rPr>
          <w:rFonts w:ascii="Arial" w:hAnsi="Arial" w:cs="Arial"/>
        </w:rPr>
        <w:lastRenderedPageBreak/>
        <w:t>tanto dos municípios</w:t>
      </w:r>
      <w:r w:rsidR="007A2E24" w:rsidRPr="005D2DD6">
        <w:rPr>
          <w:rFonts w:ascii="Arial" w:hAnsi="Arial" w:cs="Arial"/>
        </w:rPr>
        <w:t xml:space="preserve"> (no valor de R$ </w:t>
      </w:r>
      <w:r w:rsidR="00951EDA" w:rsidRPr="005D2DD6">
        <w:rPr>
          <w:rFonts w:ascii="Arial" w:hAnsi="Arial" w:cs="Arial"/>
        </w:rPr>
        <w:t>654.535,04</w:t>
      </w:r>
      <w:r w:rsidR="007A2E24" w:rsidRPr="005D2DD6">
        <w:rPr>
          <w:rFonts w:ascii="Arial" w:hAnsi="Arial" w:cs="Arial"/>
        </w:rPr>
        <w:t>)</w:t>
      </w:r>
      <w:r w:rsidR="00985F3E" w:rsidRPr="005D2DD6">
        <w:rPr>
          <w:rFonts w:ascii="Arial" w:hAnsi="Arial" w:cs="Arial"/>
        </w:rPr>
        <w:t xml:space="preserve"> como das realizadas no estado</w:t>
      </w:r>
      <w:r w:rsidR="007A2E24" w:rsidRPr="005D2DD6">
        <w:rPr>
          <w:rFonts w:ascii="Arial" w:hAnsi="Arial" w:cs="Arial"/>
        </w:rPr>
        <w:t xml:space="preserve"> (no valor de R$ </w:t>
      </w:r>
      <w:r w:rsidR="00951EDA" w:rsidRPr="005D2DD6">
        <w:rPr>
          <w:rFonts w:ascii="Arial" w:hAnsi="Arial" w:cs="Arial"/>
        </w:rPr>
        <w:t>533.918,37</w:t>
      </w:r>
      <w:r w:rsidR="007A2E24" w:rsidRPr="005D2DD6">
        <w:rPr>
          <w:rFonts w:ascii="Arial" w:hAnsi="Arial" w:cs="Arial"/>
        </w:rPr>
        <w:t>)</w:t>
      </w:r>
      <w:r w:rsidRPr="005D2DD6">
        <w:rPr>
          <w:rFonts w:ascii="Arial" w:hAnsi="Arial" w:cs="Arial"/>
        </w:rPr>
        <w:t>. Grace explica os valores apresentados, ficando aprovado esse encontro de contas. Contudo, os Membros da CIB, representante</w:t>
      </w:r>
      <w:r w:rsidR="00F97B8C" w:rsidRPr="005D2DD6">
        <w:rPr>
          <w:rFonts w:ascii="Arial" w:hAnsi="Arial" w:cs="Arial"/>
        </w:rPr>
        <w:t>s</w:t>
      </w:r>
      <w:r w:rsidRPr="005D2DD6">
        <w:rPr>
          <w:rFonts w:ascii="Arial" w:hAnsi="Arial" w:cs="Arial"/>
        </w:rPr>
        <w:t xml:space="preserve"> dos municípios, solicitam que a SES </w:t>
      </w:r>
      <w:r w:rsidR="00F97B8C" w:rsidRPr="005D2DD6">
        <w:rPr>
          <w:rFonts w:ascii="Arial" w:hAnsi="Arial" w:cs="Arial"/>
        </w:rPr>
        <w:t>mostrem em planilhas,</w:t>
      </w:r>
      <w:r w:rsidRPr="005D2DD6">
        <w:rPr>
          <w:rFonts w:ascii="Arial" w:hAnsi="Arial" w:cs="Arial"/>
        </w:rPr>
        <w:t xml:space="preserve"> o encontro de contas</w:t>
      </w:r>
      <w:r w:rsidR="005E1A0A" w:rsidRPr="005D2DD6">
        <w:rPr>
          <w:rFonts w:ascii="Arial" w:hAnsi="Arial" w:cs="Arial"/>
        </w:rPr>
        <w:t xml:space="preserve"> da gestão</w:t>
      </w:r>
      <w:r w:rsidR="000B1990" w:rsidRPr="005D2DD6">
        <w:rPr>
          <w:rFonts w:ascii="Arial" w:hAnsi="Arial" w:cs="Arial"/>
        </w:rPr>
        <w:t xml:space="preserve"> dos serviços </w:t>
      </w:r>
      <w:r w:rsidR="005E1A0A" w:rsidRPr="005D2DD6">
        <w:rPr>
          <w:rFonts w:ascii="Arial" w:hAnsi="Arial" w:cs="Arial"/>
        </w:rPr>
        <w:t>do estado</w:t>
      </w:r>
      <w:r w:rsidR="00EF229B" w:rsidRPr="005D2DD6">
        <w:rPr>
          <w:rFonts w:ascii="Arial" w:hAnsi="Arial" w:cs="Arial"/>
        </w:rPr>
        <w:t>,</w:t>
      </w:r>
      <w:r w:rsidR="00F97B8C" w:rsidRPr="005D2DD6">
        <w:rPr>
          <w:rFonts w:ascii="Arial" w:hAnsi="Arial" w:cs="Arial"/>
        </w:rPr>
        <w:t xml:space="preserve"> apresentado verbalmente por Grace Ella Berenhauser.</w:t>
      </w:r>
      <w:r w:rsidR="00985F3E" w:rsidRPr="005D2DD6">
        <w:rPr>
          <w:rFonts w:ascii="Arial" w:hAnsi="Arial" w:cs="Arial"/>
        </w:rPr>
        <w:t>Grace informa que após</w:t>
      </w:r>
      <w:r w:rsidR="00AB48BF" w:rsidRPr="005D2DD6">
        <w:rPr>
          <w:rFonts w:ascii="Arial" w:hAnsi="Arial" w:cs="Arial"/>
        </w:rPr>
        <w:t xml:space="preserve"> a realização do</w:t>
      </w:r>
      <w:r w:rsidR="00985F3E" w:rsidRPr="005D2DD6">
        <w:rPr>
          <w:rFonts w:ascii="Arial" w:hAnsi="Arial" w:cs="Arial"/>
        </w:rPr>
        <w:t xml:space="preserve"> encontro de contas </w:t>
      </w:r>
      <w:r w:rsidR="006F56F5" w:rsidRPr="005D2DD6">
        <w:rPr>
          <w:rFonts w:ascii="Arial" w:hAnsi="Arial" w:cs="Arial"/>
        </w:rPr>
        <w:t>das cirurgias eletivas</w:t>
      </w:r>
      <w:r w:rsidR="00E912E1" w:rsidRPr="005D2DD6">
        <w:rPr>
          <w:rFonts w:ascii="Arial" w:hAnsi="Arial" w:cs="Arial"/>
        </w:rPr>
        <w:t xml:space="preserve"> realizadas em março de 2020</w:t>
      </w:r>
      <w:r w:rsidR="006F56F5" w:rsidRPr="005D2DD6">
        <w:rPr>
          <w:rFonts w:ascii="Arial" w:hAnsi="Arial" w:cs="Arial"/>
        </w:rPr>
        <w:t xml:space="preserve">, </w:t>
      </w:r>
      <w:r w:rsidR="00985F3E" w:rsidRPr="005D2DD6">
        <w:rPr>
          <w:rFonts w:ascii="Arial" w:hAnsi="Arial" w:cs="Arial"/>
        </w:rPr>
        <w:t xml:space="preserve">ainda há uma sobra significativa no valor de </w:t>
      </w:r>
      <w:r w:rsidR="003E71EC" w:rsidRPr="00E90588">
        <w:rPr>
          <w:rFonts w:ascii="Arial" w:hAnsi="Arial" w:cs="Arial"/>
          <w:b/>
        </w:rPr>
        <w:t>R$</w:t>
      </w:r>
      <w:r w:rsidR="002561FB" w:rsidRPr="00E90588">
        <w:rPr>
          <w:rFonts w:ascii="Arial" w:hAnsi="Arial" w:cs="Arial"/>
          <w:b/>
        </w:rPr>
        <w:t xml:space="preserve"> </w:t>
      </w:r>
      <w:r w:rsidR="008141BA" w:rsidRPr="00E90588">
        <w:rPr>
          <w:rFonts w:ascii="Arial" w:hAnsi="Arial" w:cs="Arial"/>
          <w:b/>
        </w:rPr>
        <w:t>9.372.433,9</w:t>
      </w:r>
      <w:r w:rsidR="00F73B23" w:rsidRPr="00E90588">
        <w:rPr>
          <w:rFonts w:ascii="Arial" w:hAnsi="Arial" w:cs="Arial"/>
          <w:b/>
        </w:rPr>
        <w:t>7</w:t>
      </w:r>
      <w:r w:rsidR="00985F3E" w:rsidRPr="005D2DD6">
        <w:rPr>
          <w:rFonts w:ascii="Arial" w:hAnsi="Arial" w:cs="Arial"/>
        </w:rPr>
        <w:t>.</w:t>
      </w:r>
      <w:r w:rsidR="00E90588">
        <w:rPr>
          <w:rFonts w:ascii="Arial" w:hAnsi="Arial" w:cs="Arial"/>
        </w:rPr>
        <w:t xml:space="preserve"> </w:t>
      </w:r>
      <w:r w:rsidR="00E71E51" w:rsidRPr="005D2DD6">
        <w:rPr>
          <w:rFonts w:ascii="Arial" w:hAnsi="Arial" w:cs="Arial"/>
        </w:rPr>
        <w:t>Grace apresenta as planilhas do encontro de contas da gestã</w:t>
      </w:r>
      <w:r w:rsidR="00A3229C" w:rsidRPr="005D2DD6">
        <w:rPr>
          <w:rFonts w:ascii="Arial" w:hAnsi="Arial" w:cs="Arial"/>
        </w:rPr>
        <w:t>o estadual, de faixa</w:t>
      </w:r>
      <w:r w:rsidR="00E71E51" w:rsidRPr="005D2DD6">
        <w:rPr>
          <w:rFonts w:ascii="Arial" w:hAnsi="Arial" w:cs="Arial"/>
        </w:rPr>
        <w:t xml:space="preserve"> federal de 2020. Apresenta </w:t>
      </w:r>
      <w:r w:rsidR="00A3229C" w:rsidRPr="005D2DD6">
        <w:rPr>
          <w:rFonts w:ascii="Arial" w:hAnsi="Arial" w:cs="Arial"/>
        </w:rPr>
        <w:t xml:space="preserve">também, </w:t>
      </w:r>
      <w:r w:rsidR="00E71E51" w:rsidRPr="005D2DD6">
        <w:rPr>
          <w:rFonts w:ascii="Arial" w:hAnsi="Arial" w:cs="Arial"/>
        </w:rPr>
        <w:t xml:space="preserve">as cirurgias realizadas </w:t>
      </w:r>
      <w:r w:rsidR="00A3229C" w:rsidRPr="005D2DD6">
        <w:rPr>
          <w:rFonts w:ascii="Arial" w:hAnsi="Arial" w:cs="Arial"/>
        </w:rPr>
        <w:t>com a</w:t>
      </w:r>
      <w:r w:rsidR="00E71E51" w:rsidRPr="005D2DD6">
        <w:rPr>
          <w:rFonts w:ascii="Arial" w:hAnsi="Arial" w:cs="Arial"/>
        </w:rPr>
        <w:t xml:space="preserve"> faixa estadual</w:t>
      </w:r>
      <w:r w:rsidR="00062481" w:rsidRPr="005D2DD6">
        <w:rPr>
          <w:rFonts w:ascii="Arial" w:hAnsi="Arial" w:cs="Arial"/>
        </w:rPr>
        <w:t xml:space="preserve"> com os respectivos prêmios,</w:t>
      </w:r>
      <w:r w:rsidR="00A3229C" w:rsidRPr="005D2DD6">
        <w:rPr>
          <w:rFonts w:ascii="Arial" w:hAnsi="Arial" w:cs="Arial"/>
        </w:rPr>
        <w:t xml:space="preserve"> os atendimentos ambulatoriais com faixa federal 2019, procedimentos do MS e com faixa estadual. Apresenta ainda as cirurgias hospitalares realizadas em 2019, com faixa federal e com faixa estadual.</w:t>
      </w:r>
      <w:r w:rsidR="008127CF" w:rsidRPr="005D2DD6">
        <w:rPr>
          <w:rFonts w:ascii="Arial" w:hAnsi="Arial" w:cs="Arial"/>
        </w:rPr>
        <w:t xml:space="preserve"> Grace esclarece que, em janeiro de 2020 foi aprovado o valor de R$ 8.000.000,00 (oito milhões) do Ministério da Saúde para as cirurgias eletivas 2020 de SC, mas não foi depositado nenhum valor em janeiro, considerando que ninguém havia alcançado a meta. Em fevereiro de 2020 (Portaria MS 622/2020), o Ministério da Saúde pagou as cirurgias eletivas pela série histórica</w:t>
      </w:r>
      <w:r w:rsidR="005D2DD6" w:rsidRPr="005D2DD6">
        <w:rPr>
          <w:rFonts w:ascii="Arial" w:hAnsi="Arial" w:cs="Arial"/>
        </w:rPr>
        <w:t xml:space="preserve"> </w:t>
      </w:r>
      <w:r w:rsidR="00F73B23" w:rsidRPr="005D2DD6">
        <w:rPr>
          <w:rFonts w:ascii="Arial" w:hAnsi="Arial" w:cs="Arial"/>
        </w:rPr>
        <w:t xml:space="preserve">do segundo semestre de </w:t>
      </w:r>
      <w:r w:rsidR="008127CF" w:rsidRPr="005D2DD6">
        <w:rPr>
          <w:rFonts w:ascii="Arial" w:hAnsi="Arial" w:cs="Arial"/>
        </w:rPr>
        <w:t xml:space="preserve">2019. Em março de 2020, o Ministério da Saúde revogou a Portaria MS 622/2020 e passou a pagar as cirurgias eletivas como FAEC, com base na série histórica dos </w:t>
      </w:r>
      <w:r w:rsidR="00F73B23" w:rsidRPr="005D2DD6">
        <w:rPr>
          <w:rFonts w:ascii="Arial" w:hAnsi="Arial" w:cs="Arial"/>
        </w:rPr>
        <w:t xml:space="preserve">últimos </w:t>
      </w:r>
      <w:r w:rsidR="008127CF" w:rsidRPr="005D2DD6">
        <w:rPr>
          <w:rFonts w:ascii="Arial" w:hAnsi="Arial" w:cs="Arial"/>
        </w:rPr>
        <w:t xml:space="preserve">12 meses </w:t>
      </w:r>
      <w:r w:rsidR="005906F0" w:rsidRPr="005D2DD6">
        <w:rPr>
          <w:rFonts w:ascii="Arial" w:hAnsi="Arial" w:cs="Arial"/>
        </w:rPr>
        <w:t xml:space="preserve">por meio da </w:t>
      </w:r>
      <w:r w:rsidR="0039105F" w:rsidRPr="005D2DD6">
        <w:rPr>
          <w:rFonts w:ascii="Arial" w:hAnsi="Arial" w:cs="Arial"/>
        </w:rPr>
        <w:t>Lei 13.922 de 2020</w:t>
      </w:r>
      <w:r w:rsidR="00F73B23" w:rsidRPr="005D2DD6">
        <w:rPr>
          <w:rFonts w:ascii="Arial" w:hAnsi="Arial" w:cs="Arial"/>
        </w:rPr>
        <w:t xml:space="preserve"> e Portaria MS 1.124 de 2020</w:t>
      </w:r>
      <w:r w:rsidR="0039105F" w:rsidRPr="005D2DD6">
        <w:rPr>
          <w:rFonts w:ascii="Arial" w:hAnsi="Arial" w:cs="Arial"/>
        </w:rPr>
        <w:t>.</w:t>
      </w:r>
      <w:r w:rsidR="00E90588">
        <w:rPr>
          <w:rFonts w:ascii="Arial" w:hAnsi="Arial" w:cs="Arial"/>
        </w:rPr>
        <w:t xml:space="preserve"> </w:t>
      </w:r>
      <w:r w:rsidR="00FD29F2" w:rsidRPr="005D2DD6">
        <w:rPr>
          <w:rFonts w:ascii="Arial" w:hAnsi="Arial" w:cs="Arial"/>
        </w:rPr>
        <w:t>Grace cita que no mês de abril, o MS depositou o mesmo valor de março de 2020 para os municípios</w:t>
      </w:r>
      <w:r w:rsidR="00F73B23" w:rsidRPr="005D2DD6">
        <w:rPr>
          <w:rFonts w:ascii="Arial" w:hAnsi="Arial" w:cs="Arial"/>
        </w:rPr>
        <w:t>, assim como depositará em maio e junho com os mesmos valores de março para os gestores que tiveram produção no período citado na portaria do MS</w:t>
      </w:r>
      <w:r w:rsidR="00FD29F2" w:rsidRPr="005D2DD6">
        <w:rPr>
          <w:rFonts w:ascii="Arial" w:hAnsi="Arial" w:cs="Arial"/>
        </w:rPr>
        <w:t>.</w:t>
      </w:r>
    </w:p>
    <w:p w:rsidR="00E912E1" w:rsidRPr="008127CF" w:rsidRDefault="00E912E1" w:rsidP="00213B34">
      <w:pPr>
        <w:tabs>
          <w:tab w:val="num" w:pos="784"/>
          <w:tab w:val="num" w:pos="1440"/>
        </w:tabs>
        <w:ind w:left="-142"/>
        <w:jc w:val="both"/>
        <w:rPr>
          <w:rFonts w:ascii="Arial" w:hAnsi="Arial" w:cs="Arial"/>
          <w:color w:val="FF0000"/>
        </w:rPr>
      </w:pPr>
    </w:p>
    <w:p w:rsidR="00F97B8C" w:rsidRDefault="009C59CC" w:rsidP="00CF1CA3">
      <w:pPr>
        <w:tabs>
          <w:tab w:val="num" w:pos="784"/>
          <w:tab w:val="num" w:pos="1440"/>
        </w:tabs>
        <w:ind w:left="-142"/>
        <w:jc w:val="both"/>
        <w:rPr>
          <w:rFonts w:ascii="Arial" w:hAnsi="Arial" w:cs="Arial"/>
          <w:u w:color="FF0000"/>
        </w:rPr>
      </w:pPr>
      <w:r>
        <w:rPr>
          <w:rFonts w:ascii="Arial" w:hAnsi="Arial" w:cs="Arial"/>
          <w:b/>
          <w:smallCaps/>
        </w:rPr>
        <w:t>c</w:t>
      </w:r>
      <w:r w:rsidR="00213B34" w:rsidRPr="00395F04">
        <w:rPr>
          <w:rFonts w:ascii="Arial" w:hAnsi="Arial" w:cs="Arial"/>
          <w:b/>
          <w:smallCaps/>
        </w:rPr>
        <w:t xml:space="preserve">) </w:t>
      </w:r>
      <w:r w:rsidR="00854928" w:rsidRPr="00395F04">
        <w:rPr>
          <w:rFonts w:ascii="Arial" w:hAnsi="Arial" w:cs="Arial"/>
          <w:b/>
          <w:smallCaps/>
        </w:rPr>
        <w:t>Retificação da Deliberação 291/201</w:t>
      </w:r>
      <w:r w:rsidR="00C70CF5">
        <w:rPr>
          <w:rFonts w:ascii="Arial" w:hAnsi="Arial" w:cs="Arial"/>
          <w:b/>
          <w:smallCaps/>
        </w:rPr>
        <w:t>8</w:t>
      </w:r>
      <w:r w:rsidR="00854928" w:rsidRPr="00395F04">
        <w:rPr>
          <w:rFonts w:ascii="Arial" w:hAnsi="Arial" w:cs="Arial"/>
          <w:b/>
          <w:smallCaps/>
        </w:rPr>
        <w:t xml:space="preserve"> para inclusão de um artigo</w:t>
      </w:r>
      <w:r w:rsidR="00854928" w:rsidRPr="00395F04">
        <w:rPr>
          <w:rFonts w:ascii="Arial" w:hAnsi="Arial" w:cs="Arial"/>
          <w:b/>
          <w:smallCaps/>
          <w:u w:color="FF0000"/>
        </w:rPr>
        <w:t xml:space="preserve"> no fluxo de agendamento de consultas após atendimento em ambulatório, permitindo agendamento entre os núcleos internos de regulação (NIRs),</w:t>
      </w:r>
      <w:r w:rsidR="00854928" w:rsidRPr="005946C2">
        <w:rPr>
          <w:rFonts w:ascii="Arial" w:hAnsi="Arial" w:cs="Arial"/>
          <w:u w:color="FF0000"/>
        </w:rPr>
        <w:t xml:space="preserve"> aos pacientes que completarem a faixa etária limite para ate</w:t>
      </w:r>
      <w:r w:rsidR="00854928">
        <w:rPr>
          <w:rFonts w:ascii="Arial" w:hAnsi="Arial" w:cs="Arial"/>
          <w:u w:color="FF0000"/>
        </w:rPr>
        <w:t>ndimento em hospital pediátrico, lembrando q</w:t>
      </w:r>
      <w:r w:rsidR="00213B34">
        <w:rPr>
          <w:rFonts w:ascii="Arial" w:hAnsi="Arial" w:cs="Arial"/>
          <w:u w:color="FF0000"/>
        </w:rPr>
        <w:t>ue</w:t>
      </w:r>
      <w:r w:rsidR="008E41F5">
        <w:rPr>
          <w:rFonts w:ascii="Arial" w:hAnsi="Arial" w:cs="Arial"/>
          <w:u w:color="FF0000"/>
        </w:rPr>
        <w:t xml:space="preserve"> se trata de</w:t>
      </w:r>
      <w:r w:rsidR="00213B34">
        <w:rPr>
          <w:rFonts w:ascii="Arial" w:hAnsi="Arial" w:cs="Arial"/>
          <w:u w:color="FF0000"/>
        </w:rPr>
        <w:t xml:space="preserve"> continuidade de tratamento</w:t>
      </w:r>
      <w:r w:rsidR="00F97B8C">
        <w:rPr>
          <w:rFonts w:ascii="Arial" w:hAnsi="Arial" w:cs="Arial"/>
          <w:u w:color="FF0000"/>
        </w:rPr>
        <w:t>.</w:t>
      </w:r>
    </w:p>
    <w:p w:rsidR="00F97B8C" w:rsidRPr="00F97B8C" w:rsidRDefault="00F97B8C" w:rsidP="00F97B8C">
      <w:pPr>
        <w:tabs>
          <w:tab w:val="num" w:pos="784"/>
          <w:tab w:val="num" w:pos="1440"/>
        </w:tabs>
        <w:ind w:left="-142"/>
        <w:jc w:val="both"/>
        <w:rPr>
          <w:rFonts w:ascii="Arial" w:hAnsi="Arial" w:cs="Arial"/>
          <w:u w:color="FF0000"/>
        </w:rPr>
      </w:pPr>
      <w:r>
        <w:rPr>
          <w:rFonts w:ascii="Arial" w:hAnsi="Arial" w:cs="Arial"/>
          <w:u w:color="FF0000"/>
        </w:rPr>
        <w:t>Ramon Tartari, Superintendente de Regulação da SES, coloca sobre a necessidade de retificação e esclarece que será incluído um artigo na Deliberação 291/201</w:t>
      </w:r>
      <w:r w:rsidR="001617DD">
        <w:rPr>
          <w:rFonts w:ascii="Arial" w:hAnsi="Arial" w:cs="Arial"/>
          <w:u w:color="FF0000"/>
        </w:rPr>
        <w:t>8</w:t>
      </w:r>
      <w:r>
        <w:rPr>
          <w:rFonts w:ascii="Arial" w:hAnsi="Arial" w:cs="Arial"/>
          <w:u w:color="FF0000"/>
        </w:rPr>
        <w:t xml:space="preserve">, conforme a descrição a seguir: “no fluxo de agendamento de consultas, após atendimento em ambulatório, permitindo agendamento entre os núcleos internos de regulação (NIRs), para consulta de transição entre ambulatórios pediátricos e ambulatórios gerais, aos adolescentes que completarem a faixa etária limite para atendimento em hospital pediátrico e não estiverem de alta ambulatorial”. </w:t>
      </w:r>
      <w:r w:rsidR="00E912E1">
        <w:rPr>
          <w:rFonts w:ascii="Arial" w:hAnsi="Arial" w:cs="Arial"/>
          <w:u w:color="FF0000"/>
        </w:rPr>
        <w:t>Ramon Tartari esclarece que se trata de adolescentes,</w:t>
      </w:r>
      <w:r w:rsidR="00E912E1" w:rsidRPr="005946C2">
        <w:rPr>
          <w:rFonts w:ascii="Arial" w:hAnsi="Arial" w:cs="Arial"/>
          <w:u w:color="FF0000"/>
        </w:rPr>
        <w:t xml:space="preserve"> pacientes que completarem a faixa etária limite para ate</w:t>
      </w:r>
      <w:r w:rsidR="00E912E1">
        <w:rPr>
          <w:rFonts w:ascii="Arial" w:hAnsi="Arial" w:cs="Arial"/>
          <w:u w:color="FF0000"/>
        </w:rPr>
        <w:t xml:space="preserve">ndimento em hospital pediátrico, lembrando que se trata de continuidade de tratamento. </w:t>
      </w:r>
      <w:r>
        <w:rPr>
          <w:rFonts w:ascii="Arial" w:hAnsi="Arial" w:cs="Arial"/>
          <w:u w:color="FF0000"/>
        </w:rPr>
        <w:t>Ficou aprovada essa retificação.</w:t>
      </w:r>
    </w:p>
    <w:p w:rsidR="00F97B8C" w:rsidRDefault="00F97B8C" w:rsidP="00213B34">
      <w:pPr>
        <w:tabs>
          <w:tab w:val="num" w:pos="784"/>
          <w:tab w:val="num" w:pos="1440"/>
        </w:tabs>
        <w:ind w:left="-142"/>
        <w:jc w:val="both"/>
        <w:rPr>
          <w:rFonts w:ascii="Arial" w:hAnsi="Arial" w:cs="Arial"/>
          <w:u w:color="FF0000"/>
        </w:rPr>
      </w:pPr>
    </w:p>
    <w:p w:rsidR="00213B34" w:rsidRPr="008E41F5" w:rsidRDefault="009C59CC" w:rsidP="00213B34">
      <w:pPr>
        <w:tabs>
          <w:tab w:val="num" w:pos="784"/>
          <w:tab w:val="num" w:pos="1440"/>
        </w:tabs>
        <w:ind w:left="-142"/>
        <w:jc w:val="both"/>
        <w:rPr>
          <w:rFonts w:ascii="Arial" w:hAnsi="Arial" w:cs="Arial"/>
          <w:b/>
          <w:smallCaps/>
          <w:u w:color="FF0000"/>
        </w:rPr>
      </w:pPr>
      <w:r>
        <w:rPr>
          <w:rFonts w:ascii="Arial" w:hAnsi="Arial" w:cs="Arial"/>
          <w:b/>
          <w:smallCaps/>
          <w:u w:color="FF0000"/>
        </w:rPr>
        <w:t>d</w:t>
      </w:r>
      <w:r w:rsidR="00213B34" w:rsidRPr="008E41F5">
        <w:rPr>
          <w:rFonts w:ascii="Arial" w:hAnsi="Arial" w:cs="Arial"/>
          <w:b/>
          <w:smallCaps/>
          <w:u w:color="FF0000"/>
        </w:rPr>
        <w:t xml:space="preserve">) </w:t>
      </w:r>
      <w:r w:rsidR="00854928" w:rsidRPr="008E41F5">
        <w:rPr>
          <w:rFonts w:ascii="Arial" w:hAnsi="Arial" w:cs="Arial"/>
          <w:b/>
          <w:smallCaps/>
          <w:u w:color="FF0000"/>
        </w:rPr>
        <w:t>Proposta de</w:t>
      </w:r>
      <w:r w:rsidR="006735CA">
        <w:rPr>
          <w:rFonts w:ascii="Arial" w:hAnsi="Arial" w:cs="Arial"/>
          <w:b/>
          <w:smallCaps/>
          <w:u w:color="FF0000"/>
        </w:rPr>
        <w:t xml:space="preserve"> uma</w:t>
      </w:r>
      <w:r w:rsidR="00854928" w:rsidRPr="008E41F5">
        <w:rPr>
          <w:rFonts w:ascii="Arial" w:hAnsi="Arial" w:cs="Arial"/>
          <w:b/>
          <w:smallCaps/>
          <w:u w:color="FF0000"/>
        </w:rPr>
        <w:t xml:space="preserve"> nova Deliberação </w:t>
      </w:r>
      <w:r w:rsidR="00DA690A">
        <w:rPr>
          <w:rFonts w:ascii="Arial" w:hAnsi="Arial" w:cs="Arial"/>
          <w:b/>
          <w:smallCaps/>
          <w:u w:color="FF0000"/>
        </w:rPr>
        <w:t>com b</w:t>
      </w:r>
      <w:r w:rsidR="006735CA">
        <w:rPr>
          <w:rFonts w:ascii="Arial" w:hAnsi="Arial" w:cs="Arial"/>
          <w:b/>
          <w:smallCaps/>
          <w:u w:color="FF0000"/>
        </w:rPr>
        <w:t>ase na</w:t>
      </w:r>
      <w:r w:rsidR="00854928" w:rsidRPr="008E41F5">
        <w:rPr>
          <w:rFonts w:ascii="Arial" w:hAnsi="Arial" w:cs="Arial"/>
          <w:b/>
          <w:smallCaps/>
          <w:u w:color="FF0000"/>
        </w:rPr>
        <w:t xml:space="preserve"> Deliberação 181/2017, especificando a internação dos pacientes que possuem 15 anos a 17 anos, 11 meses e 29 dias, para ate</w:t>
      </w:r>
      <w:r w:rsidR="00213B34" w:rsidRPr="008E41F5">
        <w:rPr>
          <w:rFonts w:ascii="Arial" w:hAnsi="Arial" w:cs="Arial"/>
          <w:b/>
          <w:smallCaps/>
          <w:u w:color="FF0000"/>
        </w:rPr>
        <w:t>nção em saúde mental</w:t>
      </w:r>
      <w:r w:rsidR="00DA690A">
        <w:rPr>
          <w:rFonts w:ascii="Arial" w:hAnsi="Arial" w:cs="Arial"/>
          <w:b/>
          <w:smallCaps/>
          <w:u w:color="FF0000"/>
        </w:rPr>
        <w:t>, nos serviços de emergência, enfermarias e ambulatórios vinculados ao SUS.</w:t>
      </w:r>
    </w:p>
    <w:p w:rsidR="00213B34" w:rsidRDefault="008E41F5" w:rsidP="00213B34">
      <w:pPr>
        <w:tabs>
          <w:tab w:val="num" w:pos="784"/>
          <w:tab w:val="num" w:pos="1440"/>
        </w:tabs>
        <w:ind w:left="-142"/>
        <w:jc w:val="both"/>
        <w:rPr>
          <w:rFonts w:ascii="Arial" w:hAnsi="Arial" w:cs="Arial"/>
          <w:u w:color="FF0000"/>
        </w:rPr>
      </w:pPr>
      <w:r>
        <w:rPr>
          <w:rFonts w:ascii="Arial" w:hAnsi="Arial" w:cs="Arial"/>
          <w:u w:color="FF0000"/>
        </w:rPr>
        <w:lastRenderedPageBreak/>
        <w:t>Ramon Tartari, Superintendente de Regulação da SES,</w:t>
      </w:r>
      <w:r w:rsidR="00F121DD">
        <w:rPr>
          <w:rFonts w:ascii="Arial" w:hAnsi="Arial" w:cs="Arial"/>
          <w:u w:color="FF0000"/>
        </w:rPr>
        <w:t xml:space="preserve"> contextualiza o assunto pautado, referindo que é uma demanda do Ministério Público há um tempo. Que já passou em outras reuniões de Câmaras Técnicas e da própria CIB, mas não houve consenso. Nesta reunião, Ramon Tartari apresenta o texto para atendimento aos pacientes em saúde mental que </w:t>
      </w:r>
      <w:r w:rsidR="00F121DD" w:rsidRPr="00F121DD">
        <w:rPr>
          <w:rFonts w:ascii="Arial" w:hAnsi="Arial" w:cs="Arial"/>
          <w:u w:color="FF0000"/>
        </w:rPr>
        <w:t>possuem 15 anos a 17 anos, 11 meses e 29 dias, para atenção em saúde mental</w:t>
      </w:r>
      <w:r w:rsidR="00F121DD">
        <w:rPr>
          <w:rFonts w:ascii="Arial" w:hAnsi="Arial" w:cs="Arial"/>
          <w:u w:color="FF0000"/>
        </w:rPr>
        <w:t xml:space="preserve">. Faz a leitura dos itens para os Membros da CIB. Ramon Tartari cita que, de acordo com o Ministério Público, o estatuto da criança e adolescente se sobrepõe aos outros grupos prioritários.  A proposta do atendimento aos pacientes em saúde mental que </w:t>
      </w:r>
      <w:r w:rsidR="00F121DD" w:rsidRPr="00F121DD">
        <w:rPr>
          <w:rFonts w:ascii="Arial" w:hAnsi="Arial" w:cs="Arial"/>
          <w:u w:color="FF0000"/>
        </w:rPr>
        <w:t>possuem 15 ano</w:t>
      </w:r>
      <w:r w:rsidR="00F121DD">
        <w:rPr>
          <w:rFonts w:ascii="Arial" w:hAnsi="Arial" w:cs="Arial"/>
          <w:u w:color="FF0000"/>
        </w:rPr>
        <w:t>s a 17 anos, 11 meses e 29 dias será na proporção de uma vaga para 05 agendamentos ofertados. Os d</w:t>
      </w:r>
      <w:r w:rsidR="001F2EA9">
        <w:rPr>
          <w:rFonts w:ascii="Arial" w:hAnsi="Arial" w:cs="Arial"/>
          <w:u w:color="FF0000"/>
        </w:rPr>
        <w:t xml:space="preserve">emais casos serão </w:t>
      </w:r>
      <w:r w:rsidR="00F121DD">
        <w:rPr>
          <w:rFonts w:ascii="Arial" w:hAnsi="Arial" w:cs="Arial"/>
          <w:u w:color="FF0000"/>
        </w:rPr>
        <w:t>atendidos conforme o acolhimento e a classificação de risco.</w:t>
      </w:r>
      <w:r w:rsidR="001F2EA9">
        <w:rPr>
          <w:rFonts w:ascii="Arial" w:hAnsi="Arial" w:cs="Arial"/>
          <w:u w:color="FF0000"/>
        </w:rPr>
        <w:t xml:space="preserve"> Segundo Ramon tarta</w:t>
      </w:r>
      <w:r w:rsidR="00FC64D3">
        <w:rPr>
          <w:rFonts w:ascii="Arial" w:hAnsi="Arial" w:cs="Arial"/>
          <w:u w:color="FF0000"/>
        </w:rPr>
        <w:t>r</w:t>
      </w:r>
      <w:r w:rsidR="001F2EA9">
        <w:rPr>
          <w:rFonts w:ascii="Arial" w:hAnsi="Arial" w:cs="Arial"/>
          <w:u w:color="FF0000"/>
        </w:rPr>
        <w:t>i, essa proposta atende a solicitação do Ministério Público. Ficou consensuada esta proposta apresentada e que será formalizada em Deliberação.</w:t>
      </w:r>
    </w:p>
    <w:p w:rsidR="00213B34" w:rsidRDefault="00213B34" w:rsidP="00213B34">
      <w:pPr>
        <w:tabs>
          <w:tab w:val="num" w:pos="784"/>
          <w:tab w:val="num" w:pos="1440"/>
        </w:tabs>
        <w:ind w:left="-142"/>
        <w:jc w:val="both"/>
        <w:rPr>
          <w:rFonts w:ascii="Arial" w:hAnsi="Arial" w:cs="Arial"/>
          <w:u w:color="FF0000"/>
        </w:rPr>
      </w:pPr>
    </w:p>
    <w:p w:rsidR="00213B34" w:rsidRPr="008E41F5" w:rsidRDefault="009C59CC" w:rsidP="00213B34">
      <w:pPr>
        <w:tabs>
          <w:tab w:val="num" w:pos="784"/>
          <w:tab w:val="num" w:pos="1440"/>
        </w:tabs>
        <w:ind w:left="-142"/>
        <w:jc w:val="both"/>
        <w:rPr>
          <w:rFonts w:ascii="Arial" w:hAnsi="Arial" w:cs="Arial"/>
          <w:b/>
          <w:smallCaps/>
        </w:rPr>
      </w:pPr>
      <w:r>
        <w:rPr>
          <w:rFonts w:ascii="Arial" w:hAnsi="Arial" w:cs="Arial"/>
          <w:b/>
          <w:smallCaps/>
          <w:u w:color="FF0000"/>
        </w:rPr>
        <w:t>e</w:t>
      </w:r>
      <w:r w:rsidR="00213B34" w:rsidRPr="008E41F5">
        <w:rPr>
          <w:rFonts w:ascii="Arial" w:hAnsi="Arial" w:cs="Arial"/>
          <w:b/>
          <w:smallCaps/>
          <w:u w:color="FF0000"/>
        </w:rPr>
        <w:t>) Lin</w:t>
      </w:r>
      <w:r w:rsidR="00854928" w:rsidRPr="008E41F5">
        <w:rPr>
          <w:rFonts w:ascii="Arial" w:hAnsi="Arial" w:cs="Arial"/>
          <w:b/>
          <w:smallCaps/>
        </w:rPr>
        <w:t>ha de cuidado da COVID-19</w:t>
      </w:r>
      <w:r w:rsidR="00771F5E">
        <w:rPr>
          <w:rFonts w:ascii="Arial" w:hAnsi="Arial" w:cs="Arial"/>
          <w:b/>
          <w:smallCaps/>
        </w:rPr>
        <w:t xml:space="preserve"> (diretrizes e fluxo</w:t>
      </w:r>
      <w:r w:rsidR="00C767B0">
        <w:rPr>
          <w:rFonts w:ascii="Arial" w:hAnsi="Arial" w:cs="Arial"/>
          <w:b/>
          <w:smallCaps/>
        </w:rPr>
        <w:t xml:space="preserve"> regulatórios e assistenciais</w:t>
      </w:r>
      <w:r w:rsidR="00771F5E">
        <w:rPr>
          <w:rFonts w:ascii="Arial" w:hAnsi="Arial" w:cs="Arial"/>
          <w:b/>
          <w:smallCaps/>
        </w:rPr>
        <w:t>)</w:t>
      </w:r>
    </w:p>
    <w:p w:rsidR="00213B34" w:rsidRDefault="00FC64D3" w:rsidP="00613129">
      <w:pPr>
        <w:tabs>
          <w:tab w:val="num" w:pos="784"/>
          <w:tab w:val="num" w:pos="1440"/>
        </w:tabs>
        <w:ind w:left="-142"/>
        <w:jc w:val="both"/>
        <w:rPr>
          <w:rFonts w:ascii="Arial" w:hAnsi="Arial" w:cs="Arial"/>
        </w:rPr>
      </w:pPr>
      <w:r>
        <w:rPr>
          <w:rFonts w:ascii="Arial" w:hAnsi="Arial" w:cs="Arial"/>
          <w:u w:color="FF0000"/>
        </w:rPr>
        <w:t>Ramon Tartari, Superintendente de Regulação da SES, apresenta a Linha de Cuidado Covid19, a parte textual e o fluxo.  Ramon Tartari esclarece que essa Linha de Cuidado será um balizador para as regiões de saúde</w:t>
      </w:r>
      <w:r w:rsidR="00B73A93">
        <w:rPr>
          <w:rFonts w:ascii="Arial" w:hAnsi="Arial" w:cs="Arial"/>
          <w:u w:color="FF0000"/>
        </w:rPr>
        <w:t>, gestores</w:t>
      </w:r>
      <w:r w:rsidR="00E732A0">
        <w:rPr>
          <w:rFonts w:ascii="Arial" w:hAnsi="Arial" w:cs="Arial"/>
          <w:u w:color="FF0000"/>
        </w:rPr>
        <w:t>, administradores de hospitais</w:t>
      </w:r>
      <w:r w:rsidR="00CA390C">
        <w:rPr>
          <w:rFonts w:ascii="Arial" w:hAnsi="Arial" w:cs="Arial"/>
          <w:u w:color="FF0000"/>
        </w:rPr>
        <w:t xml:space="preserve"> e coordenadores</w:t>
      </w:r>
      <w:r w:rsidR="00B73A93">
        <w:rPr>
          <w:rFonts w:ascii="Arial" w:hAnsi="Arial" w:cs="Arial"/>
          <w:u w:color="FF0000"/>
        </w:rPr>
        <w:t xml:space="preserve"> de CIRs</w:t>
      </w:r>
      <w:r>
        <w:rPr>
          <w:rFonts w:ascii="Arial" w:hAnsi="Arial" w:cs="Arial"/>
          <w:u w:color="FF0000"/>
        </w:rPr>
        <w:t>.</w:t>
      </w:r>
      <w:r w:rsidR="00CA390C">
        <w:rPr>
          <w:rFonts w:ascii="Arial" w:hAnsi="Arial" w:cs="Arial"/>
          <w:u w:color="FF0000"/>
        </w:rPr>
        <w:t xml:space="preserve"> Ramon Tartari esclarece que o paciente se apresenta na porta de entrada que pode ser um hospital autorizado a internar leitos Covid ou não. O paciente é atendido e encaminhado conforme o quadro clínico. Ramon Tartari esclarece que, tanto a parte textual como o </w:t>
      </w:r>
      <w:r w:rsidR="005E08C9">
        <w:rPr>
          <w:rFonts w:ascii="Arial" w:hAnsi="Arial" w:cs="Arial"/>
          <w:u w:color="FF0000"/>
        </w:rPr>
        <w:t>fluxo apresentado nesta reunião</w:t>
      </w:r>
      <w:r w:rsidR="00CA390C">
        <w:rPr>
          <w:rFonts w:ascii="Arial" w:hAnsi="Arial" w:cs="Arial"/>
          <w:u w:color="FF0000"/>
        </w:rPr>
        <w:t xml:space="preserve"> estão claros quanto ao caminho percorrido pelo paciente COVID, desde a sua entrada até a internação, se for o caso. Manuel Del Olmo, Secretário Municipal de São Bento do Sul, solicita </w:t>
      </w:r>
      <w:r w:rsidR="003310B0">
        <w:rPr>
          <w:rFonts w:ascii="Arial" w:hAnsi="Arial" w:cs="Arial"/>
          <w:u w:color="FF0000"/>
        </w:rPr>
        <w:t>a SES que melhore os serviços das centrais de</w:t>
      </w:r>
      <w:r w:rsidR="00CA390C">
        <w:rPr>
          <w:rFonts w:ascii="Arial" w:hAnsi="Arial" w:cs="Arial"/>
          <w:u w:color="FF0000"/>
        </w:rPr>
        <w:t xml:space="preserve"> regulação. Alexandre Fagunde</w:t>
      </w:r>
      <w:r w:rsidR="003310B0">
        <w:rPr>
          <w:rFonts w:ascii="Arial" w:hAnsi="Arial" w:cs="Arial"/>
          <w:u w:color="FF0000"/>
        </w:rPr>
        <w:t>s, Coordenador da CIB/Cosems, ci</w:t>
      </w:r>
      <w:r w:rsidR="00CA390C">
        <w:rPr>
          <w:rFonts w:ascii="Arial" w:hAnsi="Arial" w:cs="Arial"/>
          <w:u w:color="FF0000"/>
        </w:rPr>
        <w:t>ta que concorda com o fluxo apresentado, que o mesmo instruirá os médicos</w:t>
      </w:r>
      <w:r w:rsidR="003310B0">
        <w:rPr>
          <w:rFonts w:ascii="Arial" w:hAnsi="Arial" w:cs="Arial"/>
          <w:u w:color="FF0000"/>
        </w:rPr>
        <w:t>,</w:t>
      </w:r>
      <w:r w:rsidR="00CA390C">
        <w:rPr>
          <w:rFonts w:ascii="Arial" w:hAnsi="Arial" w:cs="Arial"/>
          <w:u w:color="FF0000"/>
        </w:rPr>
        <w:t xml:space="preserve"> gestores</w:t>
      </w:r>
      <w:r w:rsidR="003310B0">
        <w:rPr>
          <w:rFonts w:ascii="Arial" w:hAnsi="Arial" w:cs="Arial"/>
          <w:u w:color="FF0000"/>
        </w:rPr>
        <w:t xml:space="preserve"> e coordenadores de CIRs</w:t>
      </w:r>
      <w:r w:rsidR="00CA390C">
        <w:rPr>
          <w:rFonts w:ascii="Arial" w:hAnsi="Arial" w:cs="Arial"/>
          <w:u w:color="FF0000"/>
        </w:rPr>
        <w:t>, mas também</w:t>
      </w:r>
      <w:r w:rsidR="00121E46">
        <w:rPr>
          <w:rFonts w:ascii="Arial" w:hAnsi="Arial" w:cs="Arial"/>
          <w:u w:color="FF0000"/>
        </w:rPr>
        <w:t>,</w:t>
      </w:r>
      <w:r w:rsidR="00CA390C">
        <w:rPr>
          <w:rFonts w:ascii="Arial" w:hAnsi="Arial" w:cs="Arial"/>
          <w:u w:color="FF0000"/>
        </w:rPr>
        <w:t xml:space="preserve"> cita como o Secretário de São Bento do Sul, que há </w:t>
      </w:r>
      <w:r w:rsidR="00121E46">
        <w:rPr>
          <w:rFonts w:ascii="Arial" w:hAnsi="Arial" w:cs="Arial"/>
          <w:u w:color="FF0000"/>
        </w:rPr>
        <w:t xml:space="preserve">muitas </w:t>
      </w:r>
      <w:r w:rsidR="00CA390C">
        <w:rPr>
          <w:rFonts w:ascii="Arial" w:hAnsi="Arial" w:cs="Arial"/>
          <w:u w:color="FF0000"/>
        </w:rPr>
        <w:t>dificuldades nas centrais de regulação. Que necessitam ser melhoradas</w:t>
      </w:r>
      <w:r w:rsidR="00121E46">
        <w:rPr>
          <w:rFonts w:ascii="Arial" w:hAnsi="Arial" w:cs="Arial"/>
          <w:u w:color="FF0000"/>
        </w:rPr>
        <w:t xml:space="preserve"> e solicita ao Superintendente de Regulação que interceda nesse processo da regulação</w:t>
      </w:r>
      <w:r w:rsidR="00CA390C">
        <w:rPr>
          <w:rFonts w:ascii="Arial" w:hAnsi="Arial" w:cs="Arial"/>
          <w:u w:color="FF0000"/>
        </w:rPr>
        <w:t>.</w:t>
      </w:r>
      <w:r w:rsidR="00A83097">
        <w:rPr>
          <w:rFonts w:ascii="Arial" w:hAnsi="Arial" w:cs="Arial"/>
          <w:u w:color="FF0000"/>
        </w:rPr>
        <w:t xml:space="preserve"> Alexandre Fagundes refere que o processo de regulação é resolvido pelo médico assistente e não pela central de regulação regional. Que o médico providencia a vaga no hospital e comunica a </w:t>
      </w:r>
      <w:r w:rsidR="00121E46">
        <w:rPr>
          <w:rFonts w:ascii="Arial" w:hAnsi="Arial" w:cs="Arial"/>
          <w:u w:color="FF0000"/>
        </w:rPr>
        <w:t xml:space="preserve">regulação, isto é, o fluxo está totalmente </w:t>
      </w:r>
      <w:r w:rsidR="00A83097">
        <w:rPr>
          <w:rFonts w:ascii="Arial" w:hAnsi="Arial" w:cs="Arial"/>
          <w:u w:color="FF0000"/>
        </w:rPr>
        <w:t>inverso. Ramon Tartari coloca que orientarão as centrais de regulação</w:t>
      </w:r>
      <w:r w:rsidR="00DC7A26">
        <w:rPr>
          <w:rFonts w:ascii="Arial" w:hAnsi="Arial" w:cs="Arial"/>
          <w:u w:color="FF0000"/>
        </w:rPr>
        <w:t xml:space="preserve"> a partir da próxima semana</w:t>
      </w:r>
      <w:r w:rsidR="007A45BC">
        <w:rPr>
          <w:rFonts w:ascii="Arial" w:hAnsi="Arial" w:cs="Arial"/>
          <w:u w:color="FF0000"/>
        </w:rPr>
        <w:t xml:space="preserve"> para que esse fluxo seja unificado</w:t>
      </w:r>
      <w:r w:rsidR="00A83097">
        <w:rPr>
          <w:rFonts w:ascii="Arial" w:hAnsi="Arial" w:cs="Arial"/>
          <w:u w:color="FF0000"/>
        </w:rPr>
        <w:t>. A idé</w:t>
      </w:r>
      <w:r w:rsidR="006C7359">
        <w:rPr>
          <w:rFonts w:ascii="Arial" w:hAnsi="Arial" w:cs="Arial"/>
          <w:u w:color="FF0000"/>
        </w:rPr>
        <w:t xml:space="preserve">ia é que esses fluxos alcancem </w:t>
      </w:r>
      <w:r w:rsidR="00A83097">
        <w:rPr>
          <w:rFonts w:ascii="Arial" w:hAnsi="Arial" w:cs="Arial"/>
          <w:u w:color="FF0000"/>
        </w:rPr>
        <w:t>as salas de atendimentos</w:t>
      </w:r>
      <w:r w:rsidR="006C7359">
        <w:rPr>
          <w:rFonts w:ascii="Arial" w:hAnsi="Arial" w:cs="Arial"/>
          <w:u w:color="FF0000"/>
        </w:rPr>
        <w:t>, mesas dos médicos, que seja divulgado intensamente pelos gestores</w:t>
      </w:r>
      <w:r w:rsidR="00A83097">
        <w:rPr>
          <w:rFonts w:ascii="Arial" w:hAnsi="Arial" w:cs="Arial"/>
          <w:u w:color="FF0000"/>
        </w:rPr>
        <w:t>. Alexandre Fagundes c</w:t>
      </w:r>
      <w:r w:rsidR="00DB27D1">
        <w:rPr>
          <w:rFonts w:ascii="Arial" w:hAnsi="Arial" w:cs="Arial"/>
          <w:u w:color="FF0000"/>
        </w:rPr>
        <w:t>oloca outra demanda, que sejam elaborados</w:t>
      </w:r>
      <w:r w:rsidR="00A83097">
        <w:rPr>
          <w:rFonts w:ascii="Arial" w:hAnsi="Arial" w:cs="Arial"/>
          <w:u w:color="FF0000"/>
        </w:rPr>
        <w:t xml:space="preserve"> fluxos similar</w:t>
      </w:r>
      <w:r w:rsidR="00DB27D1">
        <w:rPr>
          <w:rFonts w:ascii="Arial" w:hAnsi="Arial" w:cs="Arial"/>
          <w:u w:color="FF0000"/>
        </w:rPr>
        <w:t>es</w:t>
      </w:r>
      <w:r w:rsidR="00A83097">
        <w:rPr>
          <w:rFonts w:ascii="Arial" w:hAnsi="Arial" w:cs="Arial"/>
          <w:u w:color="FF0000"/>
        </w:rPr>
        <w:t xml:space="preserve"> a esse para as outras Linhas de Cuidado. Maristela Bisognin, Secretár</w:t>
      </w:r>
      <w:r w:rsidR="008A0169">
        <w:rPr>
          <w:rFonts w:ascii="Arial" w:hAnsi="Arial" w:cs="Arial"/>
          <w:u w:color="FF0000"/>
        </w:rPr>
        <w:t>ia Municipal de Saúde de Chapecó, cita</w:t>
      </w:r>
      <w:r w:rsidR="00A83097">
        <w:rPr>
          <w:rFonts w:ascii="Arial" w:hAnsi="Arial" w:cs="Arial"/>
          <w:u w:color="FF0000"/>
        </w:rPr>
        <w:t xml:space="preserve"> a preocupação com a falta</w:t>
      </w:r>
      <w:r w:rsidR="008A0169">
        <w:rPr>
          <w:rFonts w:ascii="Arial" w:hAnsi="Arial" w:cs="Arial"/>
          <w:u w:color="FF0000"/>
        </w:rPr>
        <w:t xml:space="preserve"> de insumos </w:t>
      </w:r>
      <w:r w:rsidR="00DB27D1">
        <w:rPr>
          <w:rFonts w:ascii="Arial" w:hAnsi="Arial" w:cs="Arial"/>
          <w:u w:color="FF0000"/>
        </w:rPr>
        <w:t xml:space="preserve">das UTIs </w:t>
      </w:r>
      <w:r w:rsidR="008A0169">
        <w:rPr>
          <w:rFonts w:ascii="Arial" w:hAnsi="Arial" w:cs="Arial"/>
          <w:u w:color="FF0000"/>
        </w:rPr>
        <w:t>(kit de e</w:t>
      </w:r>
      <w:r w:rsidR="00A83097">
        <w:rPr>
          <w:rFonts w:ascii="Arial" w:hAnsi="Arial" w:cs="Arial"/>
          <w:u w:color="FF0000"/>
        </w:rPr>
        <w:t>ntubação).</w:t>
      </w:r>
      <w:r w:rsidR="000E0217">
        <w:rPr>
          <w:rFonts w:ascii="Arial" w:hAnsi="Arial" w:cs="Arial"/>
          <w:u w:color="FF0000"/>
        </w:rPr>
        <w:t xml:space="preserve"> Cita que já possuem os leitos, as habilitações, mas agora, enfrentam o problema com a falta de insumos.</w:t>
      </w:r>
      <w:r w:rsidR="00A83097">
        <w:rPr>
          <w:rFonts w:ascii="Arial" w:hAnsi="Arial" w:cs="Arial"/>
          <w:u w:color="FF0000"/>
        </w:rPr>
        <w:t xml:space="preserve"> Ficou consensuada esta Linha de Cu</w:t>
      </w:r>
      <w:r w:rsidR="005E08C9">
        <w:rPr>
          <w:rFonts w:ascii="Arial" w:hAnsi="Arial" w:cs="Arial"/>
          <w:u w:color="FF0000"/>
        </w:rPr>
        <w:t>idado</w:t>
      </w:r>
      <w:r w:rsidR="000E0217">
        <w:rPr>
          <w:rFonts w:ascii="Arial" w:hAnsi="Arial" w:cs="Arial"/>
          <w:u w:color="FF0000"/>
        </w:rPr>
        <w:t xml:space="preserve"> da COVID</w:t>
      </w:r>
      <w:r w:rsidR="005E08C9">
        <w:rPr>
          <w:rFonts w:ascii="Arial" w:hAnsi="Arial" w:cs="Arial"/>
          <w:u w:color="FF0000"/>
        </w:rPr>
        <w:t>. A Deliberação constará dessa</w:t>
      </w:r>
      <w:r w:rsidR="00A83097">
        <w:rPr>
          <w:rFonts w:ascii="Arial" w:hAnsi="Arial" w:cs="Arial"/>
          <w:u w:color="FF0000"/>
        </w:rPr>
        <w:t xml:space="preserve"> parte textual e do fluxo</w:t>
      </w:r>
      <w:r w:rsidR="005E08C9">
        <w:rPr>
          <w:rFonts w:ascii="Arial" w:hAnsi="Arial" w:cs="Arial"/>
          <w:u w:color="FF0000"/>
        </w:rPr>
        <w:t xml:space="preserve"> apresentados</w:t>
      </w:r>
      <w:r w:rsidR="00A83097">
        <w:rPr>
          <w:rFonts w:ascii="Arial" w:hAnsi="Arial" w:cs="Arial"/>
          <w:u w:color="FF0000"/>
        </w:rPr>
        <w:t>.</w:t>
      </w:r>
    </w:p>
    <w:p w:rsidR="00213B34" w:rsidRDefault="00213B34" w:rsidP="00213B34">
      <w:pPr>
        <w:tabs>
          <w:tab w:val="num" w:pos="784"/>
          <w:tab w:val="num" w:pos="1440"/>
        </w:tabs>
        <w:ind w:left="-142"/>
        <w:jc w:val="both"/>
        <w:rPr>
          <w:rFonts w:ascii="Arial" w:hAnsi="Arial" w:cs="Arial"/>
          <w:u w:color="FF0000"/>
        </w:rPr>
      </w:pPr>
    </w:p>
    <w:p w:rsidR="00213B34" w:rsidRPr="008E41F5" w:rsidRDefault="009C59CC" w:rsidP="00613129">
      <w:pPr>
        <w:tabs>
          <w:tab w:val="num" w:pos="784"/>
          <w:tab w:val="num" w:pos="1440"/>
        </w:tabs>
        <w:ind w:left="-142"/>
        <w:jc w:val="both"/>
        <w:rPr>
          <w:rFonts w:ascii="Arial" w:hAnsi="Arial" w:cs="Arial"/>
          <w:b/>
          <w:smallCaps/>
          <w:u w:color="FF0000"/>
        </w:rPr>
      </w:pPr>
      <w:r>
        <w:rPr>
          <w:rFonts w:ascii="Arial" w:hAnsi="Arial" w:cs="Arial"/>
          <w:b/>
          <w:smallCaps/>
          <w:u w:color="FF0000"/>
        </w:rPr>
        <w:t>f</w:t>
      </w:r>
      <w:r w:rsidR="00213B34" w:rsidRPr="008E41F5">
        <w:rPr>
          <w:rFonts w:ascii="Arial" w:hAnsi="Arial" w:cs="Arial"/>
          <w:b/>
          <w:smallCaps/>
          <w:u w:color="FF0000"/>
        </w:rPr>
        <w:t xml:space="preserve">) </w:t>
      </w:r>
      <w:r w:rsidR="00743933">
        <w:rPr>
          <w:rFonts w:ascii="Arial" w:hAnsi="Arial" w:cs="Arial"/>
          <w:b/>
          <w:smallCaps/>
          <w:u w:color="FF0000"/>
        </w:rPr>
        <w:t>PPI: competência julho 2020.</w:t>
      </w:r>
    </w:p>
    <w:p w:rsidR="005B5C83" w:rsidRDefault="005B5C83" w:rsidP="00613129">
      <w:pPr>
        <w:autoSpaceDE w:val="0"/>
        <w:autoSpaceDN w:val="0"/>
        <w:adjustRightInd w:val="0"/>
        <w:ind w:left="-142"/>
        <w:jc w:val="both"/>
        <w:rPr>
          <w:rFonts w:ascii="Arial" w:hAnsi="Arial" w:cs="Arial"/>
        </w:rPr>
      </w:pPr>
      <w:r>
        <w:rPr>
          <w:rFonts w:ascii="Arial" w:hAnsi="Arial" w:cs="Arial"/>
          <w:u w:color="FF0000"/>
        </w:rPr>
        <w:t>Grace Ella Berenhauser, Gerente de Controle e Avaliação da SES, esclarece cada item da proposta de pactuação da PPI, competência julho de 2020.</w:t>
      </w:r>
      <w:r>
        <w:rPr>
          <w:rFonts w:ascii="Arial" w:hAnsi="Arial" w:cs="Arial"/>
          <w:bCs/>
        </w:rPr>
        <w:t xml:space="preserve">Item </w:t>
      </w:r>
      <w:r w:rsidRPr="00D70E12">
        <w:rPr>
          <w:rFonts w:ascii="Arial" w:hAnsi="Arial" w:cs="Arial"/>
          <w:b/>
          <w:bCs/>
        </w:rPr>
        <w:t>1.1</w:t>
      </w:r>
      <w:r>
        <w:rPr>
          <w:rFonts w:ascii="Arial" w:hAnsi="Arial" w:cs="Arial"/>
          <w:bCs/>
        </w:rPr>
        <w:t>. Retirado</w:t>
      </w:r>
      <w:r w:rsidRPr="00EB5528">
        <w:rPr>
          <w:rFonts w:ascii="Arial" w:hAnsi="Arial" w:cs="Arial"/>
          <w:bCs/>
        </w:rPr>
        <w:t xml:space="preserve"> os valores remanejados aos municípios, conforme Deliberação CIB 061/20</w:t>
      </w:r>
      <w:r w:rsidR="00A16A96">
        <w:rPr>
          <w:rFonts w:ascii="Arial" w:hAnsi="Arial" w:cs="Arial"/>
          <w:bCs/>
        </w:rPr>
        <w:t>20</w:t>
      </w:r>
      <w:r w:rsidR="00FE45E3">
        <w:rPr>
          <w:rFonts w:ascii="Arial" w:hAnsi="Arial" w:cs="Arial"/>
          <w:bCs/>
        </w:rPr>
        <w:t>, do encontro de contas do penúltimo trimestre de 2019</w:t>
      </w:r>
      <w:r w:rsidR="00105E3F">
        <w:rPr>
          <w:rFonts w:ascii="Arial" w:hAnsi="Arial" w:cs="Arial"/>
          <w:bCs/>
        </w:rPr>
        <w:t xml:space="preserve"> (isso é de praxe</w:t>
      </w:r>
      <w:r w:rsidR="000A4B9A">
        <w:rPr>
          <w:rFonts w:ascii="Arial" w:hAnsi="Arial" w:cs="Arial"/>
          <w:bCs/>
        </w:rPr>
        <w:t>, essa retirada</w:t>
      </w:r>
      <w:r w:rsidR="00105E3F">
        <w:rPr>
          <w:rFonts w:ascii="Arial" w:hAnsi="Arial" w:cs="Arial"/>
          <w:bCs/>
        </w:rPr>
        <w:t>)</w:t>
      </w:r>
      <w:r w:rsidRPr="00EB5528">
        <w:rPr>
          <w:rFonts w:ascii="Arial" w:hAnsi="Arial" w:cs="Arial"/>
          <w:bCs/>
        </w:rPr>
        <w:t>.</w:t>
      </w:r>
      <w:r w:rsidRPr="00D70E12">
        <w:rPr>
          <w:rFonts w:ascii="Arial" w:eastAsia="Calibri" w:hAnsi="Arial" w:cs="Arial"/>
          <w:b/>
          <w:bCs/>
        </w:rPr>
        <w:t>1.2</w:t>
      </w:r>
      <w:r w:rsidRPr="00941651">
        <w:rPr>
          <w:rFonts w:ascii="Arial" w:eastAsia="Calibri" w:hAnsi="Arial" w:cs="Arial"/>
          <w:bCs/>
        </w:rPr>
        <w:t>.</w:t>
      </w:r>
      <w:r w:rsidRPr="005B5C83">
        <w:rPr>
          <w:rFonts w:ascii="Arial" w:eastAsia="Calibri" w:hAnsi="Arial" w:cs="Arial"/>
          <w:bCs/>
        </w:rPr>
        <w:t>Encontro de Contas da Oncologia/Deliberação 067/CIB/2020 –</w:t>
      </w:r>
      <w:r w:rsidR="00941651">
        <w:rPr>
          <w:rFonts w:ascii="Arial" w:eastAsia="Calibri" w:hAnsi="Arial" w:cs="Arial"/>
          <w:bCs/>
        </w:rPr>
        <w:t>r</w:t>
      </w:r>
      <w:r w:rsidRPr="00EB5528">
        <w:rPr>
          <w:rFonts w:ascii="Arial" w:eastAsia="Calibri" w:hAnsi="Arial" w:cs="Arial"/>
          <w:bCs/>
        </w:rPr>
        <w:t>emaneja</w:t>
      </w:r>
      <w:r>
        <w:rPr>
          <w:rFonts w:ascii="Arial" w:eastAsia="Calibri" w:hAnsi="Arial" w:cs="Arial"/>
          <w:bCs/>
        </w:rPr>
        <w:t>dos</w:t>
      </w:r>
      <w:r w:rsidRPr="00EB5528">
        <w:rPr>
          <w:rFonts w:ascii="Arial" w:eastAsia="Calibri" w:hAnsi="Arial" w:cs="Arial"/>
          <w:bCs/>
        </w:rPr>
        <w:t xml:space="preserve"> os valores dos municípios que tiveram superávit no teto programado e ressarci</w:t>
      </w:r>
      <w:r>
        <w:rPr>
          <w:rFonts w:ascii="Arial" w:eastAsia="Calibri" w:hAnsi="Arial" w:cs="Arial"/>
          <w:bCs/>
        </w:rPr>
        <w:t>d</w:t>
      </w:r>
      <w:r w:rsidRPr="00EB5528">
        <w:rPr>
          <w:rFonts w:ascii="Arial" w:eastAsia="Calibri" w:hAnsi="Arial" w:cs="Arial"/>
          <w:bCs/>
        </w:rPr>
        <w:t xml:space="preserve">os os que tiveram produção excedente no período de </w:t>
      </w:r>
      <w:r>
        <w:rPr>
          <w:rFonts w:ascii="Arial" w:eastAsia="Calibri" w:hAnsi="Arial" w:cs="Arial"/>
          <w:bCs/>
        </w:rPr>
        <w:t>outubro a d</w:t>
      </w:r>
      <w:r w:rsidRPr="00EB5528">
        <w:rPr>
          <w:rFonts w:ascii="Arial" w:eastAsia="Calibri" w:hAnsi="Arial" w:cs="Arial"/>
          <w:bCs/>
        </w:rPr>
        <w:t>ezembro de 2019.</w:t>
      </w:r>
      <w:r w:rsidRPr="00EB5528">
        <w:rPr>
          <w:rFonts w:ascii="Arial" w:hAnsi="Arial" w:cs="Arial"/>
        </w:rPr>
        <w:t xml:space="preserve"> Para ressarcimento da produção excedente além dos remanejamentos dos gestores que tiveram superávit no teto programado, foram considerados os recursos previstos e não utilizados das Deliberações nºs. 182/CIB/</w:t>
      </w:r>
      <w:r w:rsidRPr="00AD129C">
        <w:rPr>
          <w:rFonts w:ascii="Arial" w:hAnsi="Arial" w:cs="Arial"/>
        </w:rPr>
        <w:t>2019 e 011/CIB/2020</w:t>
      </w:r>
      <w:r w:rsidRPr="00BD4A12">
        <w:rPr>
          <w:rFonts w:ascii="Arial" w:hAnsi="Arial" w:cs="Arial"/>
        </w:rPr>
        <w:t>.</w:t>
      </w:r>
      <w:r w:rsidR="00BD4A12" w:rsidRPr="00BD4A12">
        <w:rPr>
          <w:rFonts w:ascii="Arial" w:hAnsi="Arial" w:cs="Arial"/>
        </w:rPr>
        <w:t xml:space="preserve"> </w:t>
      </w:r>
      <w:r w:rsidR="00F76AEF" w:rsidRPr="00BD4A12">
        <w:rPr>
          <w:rFonts w:ascii="Arial" w:hAnsi="Arial" w:cs="Arial"/>
        </w:rPr>
        <w:t>Manuel Del Olmo, Secretário Municipal de São Bento do Sul, coloca</w:t>
      </w:r>
      <w:r w:rsidR="004B1A42" w:rsidRPr="00BD4A12">
        <w:rPr>
          <w:rFonts w:ascii="Arial" w:hAnsi="Arial" w:cs="Arial"/>
        </w:rPr>
        <w:t xml:space="preserve"> que essa sobra de recurso das cirurgias eletivas não realizadas em 2019, quando ainda não existia a COVID, seja destinada ao pagamento da oncologia até dezembro</w:t>
      </w:r>
      <w:r w:rsidR="00F76AEF" w:rsidRPr="00BD4A12">
        <w:rPr>
          <w:rFonts w:ascii="Arial" w:hAnsi="Arial" w:cs="Arial"/>
        </w:rPr>
        <w:t xml:space="preserve"> de 2019</w:t>
      </w:r>
      <w:r w:rsidR="004B1A42" w:rsidRPr="00BD4A12">
        <w:rPr>
          <w:rFonts w:ascii="Arial" w:hAnsi="Arial" w:cs="Arial"/>
        </w:rPr>
        <w:t>.</w:t>
      </w:r>
      <w:r w:rsidR="009A51BB" w:rsidRPr="00BD4A12">
        <w:rPr>
          <w:rFonts w:ascii="Arial" w:hAnsi="Arial" w:cs="Arial"/>
        </w:rPr>
        <w:t xml:space="preserve">Que essa sobra fique como uma doação das cirurgias eletivas para oncologia. </w:t>
      </w:r>
      <w:r w:rsidR="000A0758" w:rsidRPr="00BD4A12">
        <w:rPr>
          <w:rFonts w:ascii="Arial" w:hAnsi="Arial" w:cs="Arial"/>
        </w:rPr>
        <w:t>Coloca ainda, que</w:t>
      </w:r>
      <w:r w:rsidR="009A51BB" w:rsidRPr="00BD4A12">
        <w:rPr>
          <w:rFonts w:ascii="Arial" w:hAnsi="Arial" w:cs="Arial"/>
        </w:rPr>
        <w:t xml:space="preserve"> a SES tenha acesso </w:t>
      </w:r>
      <w:r w:rsidR="006527EC" w:rsidRPr="00BD4A12">
        <w:rPr>
          <w:rFonts w:ascii="Arial" w:hAnsi="Arial" w:cs="Arial"/>
        </w:rPr>
        <w:t>às</w:t>
      </w:r>
      <w:r w:rsidR="009A51BB" w:rsidRPr="00BD4A12">
        <w:rPr>
          <w:rFonts w:ascii="Arial" w:hAnsi="Arial" w:cs="Arial"/>
        </w:rPr>
        <w:t xml:space="preserve"> colocações </w:t>
      </w:r>
      <w:r w:rsidR="006527EC" w:rsidRPr="00BD4A12">
        <w:rPr>
          <w:rFonts w:ascii="Arial" w:hAnsi="Arial" w:cs="Arial"/>
        </w:rPr>
        <w:t>feitas por</w:t>
      </w:r>
      <w:r w:rsidR="009A51BB" w:rsidRPr="00BD4A12">
        <w:rPr>
          <w:rFonts w:ascii="Arial" w:hAnsi="Arial" w:cs="Arial"/>
        </w:rPr>
        <w:t xml:space="preserve"> Rodrigo Andriolli de Joinville e Edenice Silveira de Florianópolis, referente às propostas para a utilização da sobra das cirurgias eletivas do período de março de 2020 em diante.</w:t>
      </w:r>
      <w:r w:rsidR="00E71E51" w:rsidRPr="00BD4A12">
        <w:rPr>
          <w:rFonts w:ascii="Arial" w:hAnsi="Arial" w:cs="Arial"/>
        </w:rPr>
        <w:t xml:space="preserve"> E solicita que a SES complemente a oncologia com atualização de teto.</w:t>
      </w:r>
      <w:r w:rsidR="000E4176" w:rsidRPr="00BD4A12">
        <w:rPr>
          <w:rFonts w:ascii="Arial" w:hAnsi="Arial" w:cs="Arial"/>
          <w:bCs/>
        </w:rPr>
        <w:t>1.3. Cirurgias Eletivas:</w:t>
      </w:r>
      <w:r w:rsidR="00941651" w:rsidRPr="00BD4A12">
        <w:rPr>
          <w:rFonts w:ascii="Arial" w:hAnsi="Arial" w:cs="Arial"/>
          <w:bCs/>
        </w:rPr>
        <w:t xml:space="preserve"> e</w:t>
      </w:r>
      <w:r w:rsidR="000E4176" w:rsidRPr="00BD4A12">
        <w:rPr>
          <w:rFonts w:ascii="Arial" w:hAnsi="Arial" w:cs="Arial"/>
          <w:bCs/>
        </w:rPr>
        <w:t xml:space="preserve">ncontro de </w:t>
      </w:r>
      <w:r w:rsidR="00941651" w:rsidRPr="00BD4A12">
        <w:rPr>
          <w:rFonts w:ascii="Arial" w:hAnsi="Arial" w:cs="Arial"/>
          <w:bCs/>
        </w:rPr>
        <w:t>c</w:t>
      </w:r>
      <w:r w:rsidR="000E4176" w:rsidRPr="00BD4A12">
        <w:rPr>
          <w:rFonts w:ascii="Arial" w:hAnsi="Arial" w:cs="Arial"/>
          <w:bCs/>
        </w:rPr>
        <w:t>ontas, d</w:t>
      </w:r>
      <w:r w:rsidR="000E4176" w:rsidRPr="00EB5528">
        <w:rPr>
          <w:rFonts w:ascii="Arial" w:hAnsi="Arial" w:cs="Arial"/>
          <w:bCs/>
        </w:rPr>
        <w:t xml:space="preserve">e acordo com a Deliberação CIB </w:t>
      </w:r>
      <w:r w:rsidR="000E4176">
        <w:rPr>
          <w:rFonts w:ascii="Arial" w:hAnsi="Arial" w:cs="Arial"/>
          <w:bCs/>
        </w:rPr>
        <w:t>nº 182, de 22 de agosto de 2019,</w:t>
      </w:r>
      <w:r w:rsidR="00BD4A12">
        <w:rPr>
          <w:rFonts w:ascii="Arial" w:hAnsi="Arial" w:cs="Arial"/>
          <w:bCs/>
        </w:rPr>
        <w:t xml:space="preserve"> </w:t>
      </w:r>
      <w:r w:rsidR="000E4176">
        <w:rPr>
          <w:rFonts w:ascii="Arial" w:hAnsi="Arial" w:cs="Arial"/>
          <w:bCs/>
        </w:rPr>
        <w:t xml:space="preserve">referente </w:t>
      </w:r>
      <w:r w:rsidR="00941651">
        <w:rPr>
          <w:rFonts w:ascii="Arial" w:hAnsi="Arial" w:cs="Arial"/>
          <w:bCs/>
        </w:rPr>
        <w:t>a</w:t>
      </w:r>
      <w:r w:rsidR="000E4176">
        <w:rPr>
          <w:rFonts w:ascii="Arial" w:hAnsi="Arial" w:cs="Arial"/>
          <w:bCs/>
        </w:rPr>
        <w:t xml:space="preserve"> produção de m</w:t>
      </w:r>
      <w:r w:rsidR="000E4176" w:rsidRPr="00EB5528">
        <w:rPr>
          <w:rFonts w:ascii="Arial" w:hAnsi="Arial" w:cs="Arial"/>
          <w:bCs/>
        </w:rPr>
        <w:t>arço/</w:t>
      </w:r>
      <w:r w:rsidR="000E4176">
        <w:rPr>
          <w:rFonts w:ascii="Arial" w:hAnsi="Arial" w:cs="Arial"/>
          <w:bCs/>
        </w:rPr>
        <w:t>20</w:t>
      </w:r>
      <w:r w:rsidR="000E4176" w:rsidRPr="00EB5528">
        <w:rPr>
          <w:rFonts w:ascii="Arial" w:hAnsi="Arial" w:cs="Arial"/>
          <w:bCs/>
        </w:rPr>
        <w:t>20.Retira</w:t>
      </w:r>
      <w:r w:rsidR="000E4176">
        <w:rPr>
          <w:rFonts w:ascii="Arial" w:hAnsi="Arial" w:cs="Arial"/>
          <w:bCs/>
        </w:rPr>
        <w:t>d</w:t>
      </w:r>
      <w:r w:rsidR="000E4176" w:rsidRPr="00EB5528">
        <w:rPr>
          <w:rFonts w:ascii="Arial" w:hAnsi="Arial" w:cs="Arial"/>
          <w:bCs/>
        </w:rPr>
        <w:t>os da gestão estadual/SES e aloca</w:t>
      </w:r>
      <w:r w:rsidR="000E4176">
        <w:rPr>
          <w:rFonts w:ascii="Arial" w:hAnsi="Arial" w:cs="Arial"/>
          <w:bCs/>
        </w:rPr>
        <w:t>d</w:t>
      </w:r>
      <w:r w:rsidR="000E4176" w:rsidRPr="00EB5528">
        <w:rPr>
          <w:rFonts w:ascii="Arial" w:hAnsi="Arial" w:cs="Arial"/>
          <w:bCs/>
        </w:rPr>
        <w:t xml:space="preserve">os na gestão municipal dos municípios o valor de R$ </w:t>
      </w:r>
      <w:r w:rsidR="000E4176">
        <w:rPr>
          <w:rFonts w:ascii="Arial" w:hAnsi="Arial" w:cs="Arial"/>
          <w:bCs/>
          <w:color w:val="000000"/>
        </w:rPr>
        <w:t>654.535,04.</w:t>
      </w:r>
      <w:r w:rsidR="002B0B41" w:rsidRPr="00D70E12">
        <w:rPr>
          <w:rFonts w:ascii="Arial" w:hAnsi="Arial" w:cs="Arial"/>
          <w:b/>
          <w:bCs/>
          <w:color w:val="000000"/>
        </w:rPr>
        <w:t>1.4</w:t>
      </w:r>
      <w:r w:rsidR="002B0B41">
        <w:rPr>
          <w:rFonts w:ascii="Arial" w:hAnsi="Arial" w:cs="Arial"/>
          <w:bCs/>
          <w:color w:val="000000"/>
        </w:rPr>
        <w:t xml:space="preserve">. </w:t>
      </w:r>
      <w:r w:rsidR="002B0B41" w:rsidRPr="002B0B41">
        <w:rPr>
          <w:rFonts w:ascii="Arial" w:hAnsi="Arial" w:cs="Arial"/>
          <w:bCs/>
        </w:rPr>
        <w:t>Cirurgias Eletivas</w:t>
      </w:r>
      <w:r w:rsidR="002B0B41">
        <w:rPr>
          <w:rFonts w:ascii="Arial" w:hAnsi="Arial" w:cs="Arial"/>
          <w:bCs/>
        </w:rPr>
        <w:t xml:space="preserve">: </w:t>
      </w:r>
      <w:r w:rsidR="00941651">
        <w:rPr>
          <w:rFonts w:ascii="Arial" w:hAnsi="Arial" w:cs="Arial"/>
          <w:bCs/>
        </w:rPr>
        <w:t>e</w:t>
      </w:r>
      <w:r w:rsidR="002B0B41" w:rsidRPr="002B0B41">
        <w:rPr>
          <w:rFonts w:ascii="Arial" w:hAnsi="Arial" w:cs="Arial"/>
          <w:bCs/>
        </w:rPr>
        <w:t xml:space="preserve">ncontro de </w:t>
      </w:r>
      <w:r w:rsidR="00941651">
        <w:rPr>
          <w:rFonts w:ascii="Arial" w:hAnsi="Arial" w:cs="Arial"/>
          <w:bCs/>
        </w:rPr>
        <w:t>c</w:t>
      </w:r>
      <w:r w:rsidR="002B0B41">
        <w:rPr>
          <w:rFonts w:ascii="Arial" w:hAnsi="Arial" w:cs="Arial"/>
          <w:bCs/>
        </w:rPr>
        <w:t>ontas/Deliberação 061/CIB/</w:t>
      </w:r>
      <w:r w:rsidR="000A4B9A">
        <w:rPr>
          <w:rFonts w:ascii="Arial" w:hAnsi="Arial" w:cs="Arial"/>
          <w:bCs/>
        </w:rPr>
        <w:t>20</w:t>
      </w:r>
      <w:r w:rsidR="002B0B41">
        <w:rPr>
          <w:rFonts w:ascii="Arial" w:hAnsi="Arial" w:cs="Arial"/>
          <w:bCs/>
        </w:rPr>
        <w:t>20 – retirad</w:t>
      </w:r>
      <w:r w:rsidR="002B0B41" w:rsidRPr="002B0B41">
        <w:rPr>
          <w:rFonts w:ascii="Arial" w:hAnsi="Arial" w:cs="Arial"/>
          <w:bCs/>
        </w:rPr>
        <w:t>os</w:t>
      </w:r>
      <w:r w:rsidR="002B0B41" w:rsidRPr="00EB5528">
        <w:rPr>
          <w:rFonts w:ascii="Arial" w:hAnsi="Arial" w:cs="Arial"/>
          <w:bCs/>
        </w:rPr>
        <w:t xml:space="preserve"> os </w:t>
      </w:r>
      <w:r w:rsidR="002B0B41" w:rsidRPr="005D2DD6">
        <w:rPr>
          <w:rFonts w:ascii="Arial" w:hAnsi="Arial" w:cs="Arial"/>
          <w:bCs/>
        </w:rPr>
        <w:t>valores ressarcidos aos Fundos Municipais de Saúde, referente ao encontro de contas da Campanha de Cirurgias Eletivas da produção de Fevereiro/2020, conforme Deliberação CIB nº 061/</w:t>
      </w:r>
      <w:r w:rsidR="007805D9" w:rsidRPr="005D2DD6">
        <w:rPr>
          <w:rFonts w:ascii="Arial" w:hAnsi="Arial" w:cs="Arial"/>
          <w:bCs/>
        </w:rPr>
        <w:t>20</w:t>
      </w:r>
      <w:r w:rsidR="002B0B41" w:rsidRPr="005D2DD6">
        <w:rPr>
          <w:rFonts w:ascii="Arial" w:hAnsi="Arial" w:cs="Arial"/>
          <w:bCs/>
        </w:rPr>
        <w:t>20</w:t>
      </w:r>
      <w:r w:rsidR="007805D9" w:rsidRPr="005D2DD6">
        <w:rPr>
          <w:rFonts w:ascii="Arial" w:hAnsi="Arial" w:cs="Arial"/>
          <w:bCs/>
        </w:rPr>
        <w:t xml:space="preserve"> (de praxe, essa retirada)</w:t>
      </w:r>
      <w:r w:rsidR="002B0B41" w:rsidRPr="005D2DD6">
        <w:rPr>
          <w:rFonts w:ascii="Arial" w:hAnsi="Arial" w:cs="Arial"/>
          <w:bCs/>
        </w:rPr>
        <w:t>.</w:t>
      </w:r>
      <w:r w:rsidR="002B0B41" w:rsidRPr="005D2DD6">
        <w:rPr>
          <w:rFonts w:ascii="Arial" w:hAnsi="Arial" w:cs="Arial"/>
          <w:b/>
          <w:bCs/>
        </w:rPr>
        <w:t>1.5</w:t>
      </w:r>
      <w:r w:rsidR="002B0B41" w:rsidRPr="005D2DD6">
        <w:rPr>
          <w:rFonts w:ascii="Arial" w:hAnsi="Arial" w:cs="Arial"/>
          <w:bCs/>
        </w:rPr>
        <w:t>.Cirurgias Eletivas – revisão da produção de fevereiro/2020</w:t>
      </w:r>
      <w:r w:rsidR="00105E3F" w:rsidRPr="005D2DD6">
        <w:rPr>
          <w:rFonts w:ascii="Arial" w:hAnsi="Arial" w:cs="Arial"/>
          <w:bCs/>
        </w:rPr>
        <w:t>, pois houve depósito do Ministério da Saúde</w:t>
      </w:r>
      <w:r w:rsidR="000A4B9A" w:rsidRPr="005D2DD6">
        <w:rPr>
          <w:rFonts w:ascii="Arial" w:hAnsi="Arial" w:cs="Arial"/>
          <w:bCs/>
        </w:rPr>
        <w:t>, resultando uma diferença</w:t>
      </w:r>
      <w:r w:rsidR="002B0B41" w:rsidRPr="005D2DD6">
        <w:rPr>
          <w:rFonts w:ascii="Arial" w:hAnsi="Arial" w:cs="Arial"/>
          <w:bCs/>
        </w:rPr>
        <w:t xml:space="preserve">: Grace mostra os valores deduzidos dos Fundos Municipais, referentes </w:t>
      </w:r>
      <w:r w:rsidR="00D70E12" w:rsidRPr="005D2DD6">
        <w:rPr>
          <w:rFonts w:ascii="Arial" w:hAnsi="Arial" w:cs="Arial"/>
          <w:bCs/>
        </w:rPr>
        <w:t>à</w:t>
      </w:r>
      <w:r w:rsidR="002B0B41" w:rsidRPr="005D2DD6">
        <w:rPr>
          <w:rFonts w:ascii="Arial" w:hAnsi="Arial" w:cs="Arial"/>
          <w:bCs/>
        </w:rPr>
        <w:t xml:space="preserve"> revisão do encontro de contas da produção de Fevereiro/2020.Retirados da gestão municipal dos municípios e alocados na gestão estadual/SES, o valor de R$ 341.815,13.</w:t>
      </w:r>
      <w:r w:rsidR="002B0B41" w:rsidRPr="005D2DD6">
        <w:rPr>
          <w:rFonts w:ascii="Arial" w:hAnsi="Arial" w:cs="Arial"/>
          <w:b/>
          <w:bCs/>
        </w:rPr>
        <w:t>1.6</w:t>
      </w:r>
      <w:r w:rsidR="002B0B41" w:rsidRPr="005D2DD6">
        <w:rPr>
          <w:rFonts w:ascii="Arial" w:hAnsi="Arial" w:cs="Arial"/>
          <w:bCs/>
        </w:rPr>
        <w:t xml:space="preserve">. Cirurgias Eletivas – </w:t>
      </w:r>
      <w:r w:rsidR="00C94BCB" w:rsidRPr="005D2DD6">
        <w:rPr>
          <w:rFonts w:ascii="Arial" w:hAnsi="Arial" w:cs="Arial"/>
          <w:bCs/>
        </w:rPr>
        <w:t xml:space="preserve">retirada a </w:t>
      </w:r>
      <w:r w:rsidR="002B0B41" w:rsidRPr="005D2DD6">
        <w:rPr>
          <w:rFonts w:ascii="Arial" w:hAnsi="Arial" w:cs="Arial"/>
          <w:bCs/>
        </w:rPr>
        <w:t>revisão da produção de janeiro/2020</w:t>
      </w:r>
      <w:r w:rsidR="00BD4A12" w:rsidRPr="005D2DD6">
        <w:rPr>
          <w:rFonts w:ascii="Arial" w:hAnsi="Arial" w:cs="Arial"/>
          <w:bCs/>
        </w:rPr>
        <w:t xml:space="preserve"> </w:t>
      </w:r>
      <w:r w:rsidR="00C94BCB" w:rsidRPr="005D2DD6">
        <w:rPr>
          <w:rFonts w:ascii="Arial" w:hAnsi="Arial" w:cs="Arial"/>
          <w:bCs/>
        </w:rPr>
        <w:t>(de praxe, essa retirada), conforme Deliberação CIB nº 061/2020,</w:t>
      </w:r>
      <w:r w:rsidR="00BD4A12" w:rsidRPr="005D2DD6">
        <w:rPr>
          <w:rFonts w:ascii="Arial" w:hAnsi="Arial" w:cs="Arial"/>
          <w:bCs/>
        </w:rPr>
        <w:t xml:space="preserve"> </w:t>
      </w:r>
      <w:r w:rsidR="002B0B41" w:rsidRPr="005D2DD6">
        <w:rPr>
          <w:rFonts w:ascii="Arial" w:hAnsi="Arial" w:cs="Arial"/>
        </w:rPr>
        <w:t>Grace mostra os valores repassados ou deduzidos dos Fundos Municipais, referente a revisão do encontro de contas da produção de janeiro/2020.Retirados da gestão municipal dos municípios o valor de R$ 114.860,51 e alocad</w:t>
      </w:r>
      <w:r w:rsidR="00941651" w:rsidRPr="005D2DD6">
        <w:rPr>
          <w:rFonts w:ascii="Arial" w:hAnsi="Arial" w:cs="Arial"/>
        </w:rPr>
        <w:t>os na gestão estadual/SES</w:t>
      </w:r>
      <w:r w:rsidR="00EF4366" w:rsidRPr="005D2DD6">
        <w:rPr>
          <w:rFonts w:ascii="Arial" w:hAnsi="Arial" w:cs="Arial"/>
        </w:rPr>
        <w:t xml:space="preserve"> e, como último item</w:t>
      </w:r>
      <w:r w:rsidR="00941651">
        <w:rPr>
          <w:rFonts w:ascii="Arial" w:hAnsi="Arial" w:cs="Arial"/>
        </w:rPr>
        <w:t>, alteração d</w:t>
      </w:r>
      <w:r w:rsidR="004F2D32">
        <w:rPr>
          <w:rFonts w:ascii="Arial" w:hAnsi="Arial" w:cs="Arial"/>
        </w:rPr>
        <w:t xml:space="preserve">e fluxo do Município de Orleans </w:t>
      </w:r>
      <w:r w:rsidR="00EF4366">
        <w:rPr>
          <w:rFonts w:ascii="Arial" w:hAnsi="Arial" w:cs="Arial"/>
        </w:rPr>
        <w:t>referente</w:t>
      </w:r>
      <w:r w:rsidR="004F2D32">
        <w:rPr>
          <w:rFonts w:ascii="Arial" w:hAnsi="Arial" w:cs="Arial"/>
        </w:rPr>
        <w:t xml:space="preserve"> à tomografia.</w:t>
      </w:r>
      <w:r w:rsidR="00EF4366">
        <w:rPr>
          <w:rFonts w:ascii="Arial" w:hAnsi="Arial" w:cs="Arial"/>
        </w:rPr>
        <w:t xml:space="preserve"> Com relação à sobra das cirurgias eletivas do estado, Grace apresenta a planilha do encontro de contas em que consta a sobra de recurso das cirurgias eletivas do estado, realizadas com faixa do Ministério da Saúde.</w:t>
      </w:r>
      <w:r w:rsidR="0047498F">
        <w:rPr>
          <w:rFonts w:ascii="Arial" w:hAnsi="Arial" w:cs="Arial"/>
        </w:rPr>
        <w:t xml:space="preserve"> Apresenta também, as cirurgias realizadas com a faixa federal referente a</w:t>
      </w:r>
      <w:r w:rsidR="008127CF">
        <w:rPr>
          <w:rFonts w:ascii="Arial" w:hAnsi="Arial" w:cs="Arial"/>
        </w:rPr>
        <w:t>o ano de</w:t>
      </w:r>
      <w:r w:rsidR="0047498F">
        <w:rPr>
          <w:rFonts w:ascii="Arial" w:hAnsi="Arial" w:cs="Arial"/>
        </w:rPr>
        <w:t xml:space="preserve"> 2019.</w:t>
      </w:r>
      <w:r w:rsidR="00DF3A8F">
        <w:rPr>
          <w:rFonts w:ascii="Arial" w:hAnsi="Arial" w:cs="Arial"/>
        </w:rPr>
        <w:t xml:space="preserve"> Apresenta a produção hospitalar e ambulatorial com a faixa do estado, competência de fevereiro e março de 2020.</w:t>
      </w:r>
      <w:r w:rsidR="00BD4A12">
        <w:rPr>
          <w:rFonts w:ascii="Arial" w:hAnsi="Arial" w:cs="Arial"/>
        </w:rPr>
        <w:t xml:space="preserve"> </w:t>
      </w:r>
      <w:r w:rsidR="00B86384">
        <w:rPr>
          <w:rFonts w:ascii="Arial" w:hAnsi="Arial" w:cs="Arial"/>
        </w:rPr>
        <w:t>Ficou consensuada a planilha da PPI apresentada</w:t>
      </w:r>
      <w:r w:rsidR="00BF10EC">
        <w:rPr>
          <w:rFonts w:ascii="Arial" w:hAnsi="Arial" w:cs="Arial"/>
        </w:rPr>
        <w:t xml:space="preserve"> para a</w:t>
      </w:r>
      <w:r w:rsidR="00B86384">
        <w:rPr>
          <w:rFonts w:ascii="Arial" w:hAnsi="Arial" w:cs="Arial"/>
        </w:rPr>
        <w:t xml:space="preserve"> competência julho/2020.</w:t>
      </w:r>
    </w:p>
    <w:p w:rsidR="00613129" w:rsidRDefault="00613129" w:rsidP="004F6165">
      <w:pPr>
        <w:tabs>
          <w:tab w:val="num" w:pos="784"/>
          <w:tab w:val="num" w:pos="1440"/>
        </w:tabs>
        <w:ind w:left="-142"/>
        <w:jc w:val="both"/>
        <w:rPr>
          <w:rFonts w:ascii="Arial" w:hAnsi="Arial" w:cs="Arial"/>
          <w:u w:color="FF0000"/>
        </w:rPr>
      </w:pPr>
    </w:p>
    <w:p w:rsidR="00486C9E" w:rsidRPr="00486C9E" w:rsidRDefault="009C59CC" w:rsidP="004F6165">
      <w:pPr>
        <w:tabs>
          <w:tab w:val="num" w:pos="784"/>
          <w:tab w:val="num" w:pos="1440"/>
        </w:tabs>
        <w:ind w:left="-142"/>
        <w:jc w:val="both"/>
        <w:rPr>
          <w:rFonts w:ascii="Arial" w:hAnsi="Arial" w:cs="Arial"/>
          <w:b/>
          <w:smallCaps/>
        </w:rPr>
      </w:pPr>
      <w:r>
        <w:rPr>
          <w:rFonts w:ascii="Arial" w:hAnsi="Arial" w:cs="Arial"/>
          <w:b/>
          <w:smallCaps/>
        </w:rPr>
        <w:t>g</w:t>
      </w:r>
      <w:r w:rsidR="00213B34" w:rsidRPr="00486C9E">
        <w:rPr>
          <w:rFonts w:ascii="Arial" w:hAnsi="Arial" w:cs="Arial"/>
          <w:b/>
          <w:smallCaps/>
        </w:rPr>
        <w:t xml:space="preserve">) </w:t>
      </w:r>
      <w:r w:rsidR="00854928" w:rsidRPr="00486C9E">
        <w:rPr>
          <w:rFonts w:ascii="Arial" w:hAnsi="Arial" w:cs="Arial"/>
          <w:b/>
          <w:smallCaps/>
        </w:rPr>
        <w:t>Habilitação do Laboratório Pr</w:t>
      </w:r>
      <w:r w:rsidR="00486C9E" w:rsidRPr="00486C9E">
        <w:rPr>
          <w:rFonts w:ascii="Arial" w:hAnsi="Arial" w:cs="Arial"/>
          <w:b/>
          <w:smallCaps/>
        </w:rPr>
        <w:t>ovida, como Laboratório tipo I.</w:t>
      </w:r>
    </w:p>
    <w:p w:rsidR="00854928" w:rsidRDefault="00486C9E" w:rsidP="00613129">
      <w:pPr>
        <w:tabs>
          <w:tab w:val="num" w:pos="784"/>
          <w:tab w:val="num" w:pos="1440"/>
        </w:tabs>
        <w:ind w:left="-142"/>
        <w:jc w:val="both"/>
        <w:rPr>
          <w:rFonts w:ascii="Arial" w:hAnsi="Arial" w:cs="Arial"/>
        </w:rPr>
      </w:pPr>
      <w:r>
        <w:rPr>
          <w:rFonts w:ascii="Arial" w:hAnsi="Arial" w:cs="Arial"/>
        </w:rPr>
        <w:t xml:space="preserve">A CIB APROVOU a habilitação do Laboratório Provida tipo I (Citopatologia) de Florianópolis. </w:t>
      </w:r>
      <w:r w:rsidR="00854928" w:rsidRPr="0059499C">
        <w:rPr>
          <w:rFonts w:ascii="Arial" w:hAnsi="Arial" w:cs="Arial"/>
        </w:rPr>
        <w:t xml:space="preserve">Esse Laboratório </w:t>
      </w:r>
      <w:r>
        <w:rPr>
          <w:rFonts w:ascii="Arial" w:hAnsi="Arial" w:cs="Arial"/>
        </w:rPr>
        <w:t xml:space="preserve">já </w:t>
      </w:r>
      <w:r w:rsidR="00854928" w:rsidRPr="0059499C">
        <w:rPr>
          <w:rFonts w:ascii="Arial" w:hAnsi="Arial" w:cs="Arial"/>
        </w:rPr>
        <w:t>estava habil</w:t>
      </w:r>
      <w:r w:rsidR="00854928">
        <w:rPr>
          <w:rFonts w:ascii="Arial" w:hAnsi="Arial" w:cs="Arial"/>
        </w:rPr>
        <w:t>itado pela Deli</w:t>
      </w:r>
      <w:r>
        <w:rPr>
          <w:rFonts w:ascii="Arial" w:hAnsi="Arial" w:cs="Arial"/>
        </w:rPr>
        <w:t xml:space="preserve">beração 259/2019, mas em </w:t>
      </w:r>
      <w:r w:rsidRPr="00486C9E">
        <w:rPr>
          <w:rFonts w:ascii="Arial" w:hAnsi="Arial" w:cs="Arial"/>
          <w:i/>
        </w:rPr>
        <w:t>ad referendum</w:t>
      </w:r>
      <w:r>
        <w:rPr>
          <w:rFonts w:ascii="Arial" w:hAnsi="Arial" w:cs="Arial"/>
        </w:rPr>
        <w:t>.</w:t>
      </w:r>
    </w:p>
    <w:p w:rsidR="00854928" w:rsidRDefault="00854928" w:rsidP="00613129">
      <w:pPr>
        <w:ind w:left="360"/>
        <w:jc w:val="both"/>
        <w:rPr>
          <w:rFonts w:ascii="Arial" w:hAnsi="Arial" w:cs="Arial"/>
        </w:rPr>
      </w:pPr>
    </w:p>
    <w:p w:rsidR="009821EC" w:rsidRDefault="009821EC" w:rsidP="00613129">
      <w:pPr>
        <w:tabs>
          <w:tab w:val="num" w:pos="784"/>
          <w:tab w:val="num" w:pos="1440"/>
        </w:tabs>
        <w:ind w:left="-142"/>
        <w:jc w:val="both"/>
        <w:rPr>
          <w:rFonts w:ascii="Arial" w:hAnsi="Arial" w:cs="Arial"/>
          <w:b/>
          <w:smallCaps/>
        </w:rPr>
      </w:pPr>
      <w:r w:rsidRPr="009821EC">
        <w:rPr>
          <w:rFonts w:ascii="Arial" w:hAnsi="Arial" w:cs="Arial"/>
          <w:b/>
          <w:smallCaps/>
        </w:rPr>
        <w:t>HOMOLOGAÇÕES</w:t>
      </w:r>
    </w:p>
    <w:p w:rsidR="00213B34" w:rsidRDefault="00213B34" w:rsidP="00613129">
      <w:pPr>
        <w:ind w:left="-142"/>
        <w:jc w:val="both"/>
        <w:rPr>
          <w:rFonts w:ascii="Arial" w:hAnsi="Arial" w:cs="Arial"/>
        </w:rPr>
      </w:pPr>
      <w:r w:rsidRPr="00962AB8">
        <w:rPr>
          <w:rFonts w:ascii="Arial" w:hAnsi="Arial" w:cs="Arial"/>
        </w:rPr>
        <w:t xml:space="preserve">– </w:t>
      </w:r>
      <w:r>
        <w:rPr>
          <w:rFonts w:ascii="Arial" w:hAnsi="Arial" w:cs="Arial"/>
        </w:rPr>
        <w:t>Deliberações ad referendum: Homologadas as Deliberações da CIB/060/2020: leitos C</w:t>
      </w:r>
      <w:r w:rsidR="00675182">
        <w:rPr>
          <w:rFonts w:ascii="Arial" w:hAnsi="Arial" w:cs="Arial"/>
        </w:rPr>
        <w:t>OVID</w:t>
      </w:r>
      <w:r>
        <w:rPr>
          <w:rFonts w:ascii="Arial" w:hAnsi="Arial" w:cs="Arial"/>
        </w:rPr>
        <w:t>; CIB/061/2020: PPI; CIB/062/2020: conclusão de obra de Camboriú; CIB/063/2020: prorrogação dos Planos da VISA; CIB/064/2020: habilitação no HIJG de 12 leitos de UTI; CIB/065/2020: atualização de leitos COVID; CIB/066/2020: atualização de leitos C</w:t>
      </w:r>
      <w:r w:rsidR="00675182">
        <w:rPr>
          <w:rFonts w:ascii="Arial" w:hAnsi="Arial" w:cs="Arial"/>
        </w:rPr>
        <w:t>OVID</w:t>
      </w:r>
      <w:r>
        <w:rPr>
          <w:rFonts w:ascii="Arial" w:hAnsi="Arial" w:cs="Arial"/>
        </w:rPr>
        <w:t>.</w:t>
      </w:r>
    </w:p>
    <w:p w:rsidR="00213B34" w:rsidRPr="002C47BF" w:rsidRDefault="00213B34" w:rsidP="00613129">
      <w:pPr>
        <w:tabs>
          <w:tab w:val="num" w:pos="784"/>
          <w:tab w:val="num" w:pos="1440"/>
        </w:tabs>
        <w:ind w:left="-142"/>
        <w:jc w:val="both"/>
        <w:rPr>
          <w:rFonts w:ascii="Arial" w:hAnsi="Arial" w:cs="Arial"/>
          <w:smallCaps/>
        </w:rPr>
      </w:pPr>
    </w:p>
    <w:p w:rsidR="009821EC" w:rsidRPr="009821EC" w:rsidRDefault="009821EC" w:rsidP="00613129">
      <w:pPr>
        <w:tabs>
          <w:tab w:val="num" w:pos="784"/>
          <w:tab w:val="num" w:pos="1440"/>
        </w:tabs>
        <w:ind w:left="-142"/>
        <w:jc w:val="both"/>
        <w:rPr>
          <w:rFonts w:ascii="Arial" w:hAnsi="Arial" w:cs="Arial"/>
          <w:b/>
          <w:smallCaps/>
        </w:rPr>
      </w:pPr>
      <w:r w:rsidRPr="009821EC">
        <w:rPr>
          <w:rFonts w:ascii="Arial" w:hAnsi="Arial" w:cs="Arial"/>
          <w:b/>
          <w:smallCaps/>
        </w:rPr>
        <w:t>DISCUSSÃO E ENCAMINHAMENTOS</w:t>
      </w:r>
    </w:p>
    <w:p w:rsidR="00213B34" w:rsidRDefault="00DC3979" w:rsidP="00613129">
      <w:pPr>
        <w:tabs>
          <w:tab w:val="num" w:pos="784"/>
          <w:tab w:val="num" w:pos="1440"/>
        </w:tabs>
        <w:ind w:left="-142"/>
        <w:jc w:val="both"/>
        <w:rPr>
          <w:rFonts w:ascii="Arial" w:hAnsi="Arial" w:cs="Arial"/>
        </w:rPr>
      </w:pPr>
      <w:r>
        <w:rPr>
          <w:rFonts w:ascii="Arial" w:hAnsi="Arial" w:cs="Arial"/>
          <w:b/>
          <w:smallCaps/>
        </w:rPr>
        <w:t xml:space="preserve">a) </w:t>
      </w:r>
      <w:r w:rsidR="00B6434E" w:rsidRPr="008E41F5">
        <w:rPr>
          <w:rFonts w:ascii="Arial" w:hAnsi="Arial" w:cs="Arial"/>
          <w:b/>
          <w:smallCaps/>
        </w:rPr>
        <w:t>Nota Informativa (COES E DIAF)</w:t>
      </w:r>
      <w:r w:rsidR="003F5A29">
        <w:rPr>
          <w:rFonts w:ascii="Arial" w:hAnsi="Arial" w:cs="Arial"/>
          <w:b/>
          <w:smallCaps/>
        </w:rPr>
        <w:t xml:space="preserve">: </w:t>
      </w:r>
      <w:r w:rsidR="00213B34" w:rsidRPr="000D56A1">
        <w:rPr>
          <w:rFonts w:ascii="Arial" w:hAnsi="Arial" w:cs="Arial"/>
        </w:rPr>
        <w:t>Nota Técnica sobe cloroquina (DIAF e COES) sugerida pela Câmara Técnica de Assistência Farmacêutica com relação aos exames laboratoriais ambulatoriais</w:t>
      </w:r>
      <w:r w:rsidR="00213B34">
        <w:rPr>
          <w:rFonts w:ascii="Arial" w:hAnsi="Arial" w:cs="Arial"/>
        </w:rPr>
        <w:t xml:space="preserve"> (a questão sobre os custos desses exames necessários para confirmação do diagnóstico).</w:t>
      </w:r>
    </w:p>
    <w:p w:rsidR="00213B34" w:rsidRDefault="00DC3979" w:rsidP="00613129">
      <w:pPr>
        <w:tabs>
          <w:tab w:val="num" w:pos="784"/>
          <w:tab w:val="num" w:pos="1440"/>
        </w:tabs>
        <w:ind w:left="-142"/>
        <w:jc w:val="both"/>
        <w:rPr>
          <w:rFonts w:ascii="Arial" w:hAnsi="Arial" w:cs="Arial"/>
        </w:rPr>
      </w:pPr>
      <w:r w:rsidRPr="00DC3979">
        <w:rPr>
          <w:rFonts w:ascii="Arial" w:hAnsi="Arial" w:cs="Arial"/>
        </w:rPr>
        <w:t>Carmen Delziovo,</w:t>
      </w:r>
      <w:r>
        <w:rPr>
          <w:rFonts w:ascii="Arial" w:hAnsi="Arial" w:cs="Arial"/>
        </w:rPr>
        <w:t xml:space="preserve"> Superintendente de Planejamento da SES,</w:t>
      </w:r>
      <w:r w:rsidR="00DE5BA6">
        <w:rPr>
          <w:rFonts w:ascii="Arial" w:hAnsi="Arial" w:cs="Arial"/>
        </w:rPr>
        <w:t xml:space="preserve"> cita que essa Nota Informativa foi amplamente discutida SES e Cosems,</w:t>
      </w:r>
      <w:r w:rsidR="002625CD">
        <w:rPr>
          <w:rFonts w:ascii="Arial" w:hAnsi="Arial" w:cs="Arial"/>
        </w:rPr>
        <w:t xml:space="preserve"> no sentido de orientar o uso da cloroquina na Atenção Primária. M</w:t>
      </w:r>
      <w:r w:rsidR="00DE5BA6">
        <w:rPr>
          <w:rFonts w:ascii="Arial" w:hAnsi="Arial" w:cs="Arial"/>
        </w:rPr>
        <w:t>as a preocupação é a pouca evidência dos estudos mostrados na eficácia da cloroquina, que os estudos mostram</w:t>
      </w:r>
      <w:r w:rsidR="002625CD">
        <w:rPr>
          <w:rFonts w:ascii="Arial" w:hAnsi="Arial" w:cs="Arial"/>
        </w:rPr>
        <w:t xml:space="preserve"> a existência de</w:t>
      </w:r>
      <w:r w:rsidR="00DE5BA6">
        <w:rPr>
          <w:rFonts w:ascii="Arial" w:hAnsi="Arial" w:cs="Arial"/>
        </w:rPr>
        <w:t xml:space="preserve"> mais riscos que benefícios. E nessa Nota Informativa constavam exames que não estão incluídos na Tabela SUS. Carmen Delziovo</w:t>
      </w:r>
      <w:r>
        <w:rPr>
          <w:rFonts w:ascii="Arial" w:hAnsi="Arial" w:cs="Arial"/>
        </w:rPr>
        <w:t xml:space="preserve"> esclarece que foram retirados da Nota, os exames que não c</w:t>
      </w:r>
      <w:r w:rsidR="00DE5BA6">
        <w:rPr>
          <w:rFonts w:ascii="Arial" w:hAnsi="Arial" w:cs="Arial"/>
        </w:rPr>
        <w:t>onstam da tabela SUS, solicitação essa vinda da</w:t>
      </w:r>
      <w:r>
        <w:rPr>
          <w:rFonts w:ascii="Arial" w:hAnsi="Arial" w:cs="Arial"/>
        </w:rPr>
        <w:t xml:space="preserve"> Câmara Técnica de Assistência Farmacêutica. Essa Nota Informativa foi consensuada e deliberada.</w:t>
      </w:r>
      <w:r w:rsidR="00627D8C">
        <w:rPr>
          <w:rFonts w:ascii="Arial" w:hAnsi="Arial" w:cs="Arial"/>
        </w:rPr>
        <w:t xml:space="preserve"> Carlos Alberto Justo, Secretário Municipal de Saúde de Florianópolis, refere até um absurdo ainda discutir a cloroquina, que não tem seu uso comprovado como eficaz</w:t>
      </w:r>
      <w:r w:rsidR="006D6872">
        <w:rPr>
          <w:rFonts w:ascii="Arial" w:hAnsi="Arial" w:cs="Arial"/>
        </w:rPr>
        <w:t xml:space="preserve"> no tratamento da COVID19</w:t>
      </w:r>
      <w:r w:rsidR="00627D8C">
        <w:rPr>
          <w:rFonts w:ascii="Arial" w:hAnsi="Arial" w:cs="Arial"/>
        </w:rPr>
        <w:t>. Manuel Del Olmo, Secretário Municipal de São Bento do Sul, cita que há muita polêmica para o uso da cloroquina. Menciona que o tempo dirá se era correto ou não utilizar a cloroquina. E que, com os seus 71 anos de idade, médico, não pretende fazer para seu uso próprio da cloroquina.</w:t>
      </w:r>
      <w:r w:rsidR="00F642C6">
        <w:rPr>
          <w:rFonts w:ascii="Arial" w:hAnsi="Arial" w:cs="Arial"/>
        </w:rPr>
        <w:t xml:space="preserve"> Pensa que é uma situação que deve ser decidida entre o médico e o paciente.</w:t>
      </w:r>
      <w:r w:rsidR="00A8737A">
        <w:rPr>
          <w:rFonts w:ascii="Arial" w:hAnsi="Arial" w:cs="Arial"/>
        </w:rPr>
        <w:t xml:space="preserve"> Cita que usa para outras patologias, mas não para o Coronavirus.</w:t>
      </w:r>
      <w:r w:rsidR="00F642C6">
        <w:rPr>
          <w:rFonts w:ascii="Arial" w:hAnsi="Arial" w:cs="Arial"/>
        </w:rPr>
        <w:t xml:space="preserve"> Márcio Mesquita Judice, Superintendente de Hospitais da SES,</w:t>
      </w:r>
      <w:r w:rsidR="00783D34">
        <w:rPr>
          <w:rFonts w:ascii="Arial" w:hAnsi="Arial" w:cs="Arial"/>
        </w:rPr>
        <w:t xml:space="preserve"> cita que no uso da cloroquina há uma dualidade. Cita que as pesquisas apresentam viés e que as discussões sobre o uso da cloroquina deverá cair na decisão entre médico e paciente.</w:t>
      </w:r>
    </w:p>
    <w:p w:rsidR="009C59CC" w:rsidRDefault="009C59CC" w:rsidP="009C59CC">
      <w:pPr>
        <w:tabs>
          <w:tab w:val="num" w:pos="784"/>
          <w:tab w:val="num" w:pos="1440"/>
        </w:tabs>
        <w:ind w:left="-142"/>
        <w:jc w:val="both"/>
        <w:rPr>
          <w:rFonts w:ascii="Arial" w:hAnsi="Arial" w:cs="Arial"/>
          <w:b/>
          <w:smallCaps/>
        </w:rPr>
      </w:pPr>
    </w:p>
    <w:p w:rsidR="009C59CC" w:rsidRPr="000F7395" w:rsidRDefault="009C59CC" w:rsidP="009C59CC">
      <w:pPr>
        <w:tabs>
          <w:tab w:val="num" w:pos="784"/>
          <w:tab w:val="num" w:pos="1440"/>
        </w:tabs>
        <w:ind w:left="-142"/>
        <w:jc w:val="both"/>
        <w:rPr>
          <w:rFonts w:ascii="Arial" w:hAnsi="Arial" w:cs="Arial"/>
          <w:b/>
          <w:smallCaps/>
        </w:rPr>
      </w:pPr>
      <w:r>
        <w:rPr>
          <w:rFonts w:ascii="Arial" w:hAnsi="Arial" w:cs="Arial"/>
          <w:b/>
          <w:smallCaps/>
        </w:rPr>
        <w:t>B</w:t>
      </w:r>
      <w:r w:rsidRPr="00B86384">
        <w:rPr>
          <w:rFonts w:ascii="Arial" w:hAnsi="Arial" w:cs="Arial"/>
          <w:b/>
          <w:smallCaps/>
        </w:rPr>
        <w:t>) Sobra</w:t>
      </w:r>
      <w:r>
        <w:rPr>
          <w:rFonts w:ascii="Arial" w:hAnsi="Arial" w:cs="Arial"/>
          <w:b/>
          <w:smallCaps/>
        </w:rPr>
        <w:t xml:space="preserve"> do recurso programado das</w:t>
      </w:r>
      <w:r w:rsidRPr="00B86384">
        <w:rPr>
          <w:rFonts w:ascii="Arial" w:hAnsi="Arial" w:cs="Arial"/>
          <w:b/>
          <w:smallCaps/>
        </w:rPr>
        <w:t xml:space="preserve"> Cirurgias Eletivas</w:t>
      </w:r>
      <w:r>
        <w:rPr>
          <w:rFonts w:ascii="Arial" w:hAnsi="Arial" w:cs="Arial"/>
          <w:b/>
          <w:smallCaps/>
        </w:rPr>
        <w:t xml:space="preserve"> (sobra das não </w:t>
      </w:r>
      <w:r w:rsidRPr="000F7395">
        <w:rPr>
          <w:rFonts w:ascii="Arial" w:hAnsi="Arial" w:cs="Arial"/>
          <w:b/>
          <w:smallCaps/>
        </w:rPr>
        <w:t>realizadas)</w:t>
      </w:r>
    </w:p>
    <w:p w:rsidR="009C59CC" w:rsidRPr="005B7C0F" w:rsidRDefault="009C59CC" w:rsidP="009C59CC">
      <w:pPr>
        <w:tabs>
          <w:tab w:val="num" w:pos="784"/>
          <w:tab w:val="num" w:pos="1440"/>
        </w:tabs>
        <w:ind w:left="-142"/>
        <w:jc w:val="both"/>
        <w:rPr>
          <w:rFonts w:ascii="Arial" w:hAnsi="Arial" w:cs="Arial"/>
          <w:color w:val="FF0000"/>
          <w:u w:color="FF0000"/>
        </w:rPr>
      </w:pPr>
      <w:r w:rsidRPr="000F7395">
        <w:rPr>
          <w:rFonts w:ascii="Arial" w:hAnsi="Arial" w:cs="Arial"/>
          <w:u w:color="FF0000"/>
        </w:rPr>
        <w:t xml:space="preserve">Fábio de Souza, Assessor Técnico do Cosems, apresenta as propostas para a utilização da sobra do recurso das cirurgias eletivas, haja vista, que a Campanha não está sendo realizada em sua totalidade programada. Fábio de Souza apresenta a sobra do recurso das cirurgias eletivas de setembro de 2019 a fevereiro de </w:t>
      </w:r>
      <w:r w:rsidRPr="00BD4A12">
        <w:rPr>
          <w:rFonts w:ascii="Arial" w:hAnsi="Arial" w:cs="Arial"/>
          <w:u w:color="FF0000"/>
        </w:rPr>
        <w:t xml:space="preserve">2020 e a sobra de recurso de março de 2020 em diante. O </w:t>
      </w:r>
      <w:r w:rsidRPr="00BD4A12">
        <w:rPr>
          <w:rFonts w:ascii="Arial" w:hAnsi="Arial" w:cs="Arial"/>
        </w:rPr>
        <w:t xml:space="preserve">encontro de contas das cirurgias eletivas de março de 2020, dos municípios (no valor de </w:t>
      </w:r>
      <w:r w:rsidRPr="00BD4A12">
        <w:rPr>
          <w:rFonts w:ascii="Arial" w:hAnsi="Arial" w:cs="Arial"/>
        </w:rPr>
        <w:lastRenderedPageBreak/>
        <w:t xml:space="preserve">R$ 654.535,04) e do estado (no valor de R$ 533.918,37). </w:t>
      </w:r>
      <w:r w:rsidRPr="00BD4A12">
        <w:rPr>
          <w:rFonts w:ascii="Arial" w:hAnsi="Arial" w:cs="Arial"/>
          <w:u w:color="FF0000"/>
        </w:rPr>
        <w:t>O programado para as cirurgias eletivas/mês é de aproximadamente R$ 6.877.000,00 e há uma sobra média mensal de R$ 2.156.000,00. Então, a sobra de setembro</w:t>
      </w:r>
      <w:r>
        <w:rPr>
          <w:rFonts w:ascii="Arial" w:hAnsi="Arial" w:cs="Arial"/>
          <w:u w:color="FF0000"/>
        </w:rPr>
        <w:t xml:space="preserve"> de 2019 a março de 2020 soma</w:t>
      </w:r>
      <w:r w:rsidRPr="000F7395">
        <w:rPr>
          <w:rFonts w:ascii="Arial" w:hAnsi="Arial" w:cs="Arial"/>
          <w:u w:color="FF0000"/>
        </w:rPr>
        <w:t xml:space="preserve"> um total de R$ 11.210.000,00. Desse valor de R$ 11.210.000,00, foi solicitado R$ 2.716.000,00 para o pagamento do déficit do encontro de contas da oncologia de julho a setembro de 2019, ficando uma sobra de R$ 8.493,000,00. Desse valor de R$ 8.493,000,00 foi solicitado o valor de R$ 1.827.039,00 para o pagamento do déficit do encontro de contas da oncologia de outubro a dezembro de 2019. Sobraria ainda, o valor de R$ 6.666.000,00 para definir a destin</w:t>
      </w:r>
      <w:r>
        <w:rPr>
          <w:rFonts w:ascii="Arial" w:hAnsi="Arial" w:cs="Arial"/>
          <w:u w:color="FF0000"/>
        </w:rPr>
        <w:t xml:space="preserve">ação. </w:t>
      </w:r>
      <w:r w:rsidRPr="000F7395">
        <w:rPr>
          <w:rFonts w:ascii="Arial" w:hAnsi="Arial" w:cs="Arial"/>
          <w:u w:color="FF0000"/>
        </w:rPr>
        <w:t>A proposta seria utilizar esse valor de R$ 6.666.000,00 para o pagamento de cirurgias realizadas com faixa federal de janeiro de 2018 a julho de 2019. Que esse valor fosse utilizado para pagamento aos municípios, proporcional aos déficits de cada município desse período de janeiro de 2018 a julho de 2019. Esse recurso pagaria o déficit do passado.</w:t>
      </w:r>
      <w:r w:rsidR="008141BA">
        <w:rPr>
          <w:rFonts w:ascii="Arial" w:hAnsi="Arial" w:cs="Arial"/>
          <w:u w:color="FF0000"/>
        </w:rPr>
        <w:t xml:space="preserve"> </w:t>
      </w:r>
      <w:r w:rsidRPr="000F7395">
        <w:rPr>
          <w:rFonts w:ascii="Arial" w:hAnsi="Arial" w:cs="Arial"/>
          <w:u w:color="FF0000"/>
        </w:rPr>
        <w:t xml:space="preserve">Fábio de Souza inicia a proposta para a sobra das cirurgias eletivas de março de 2020 em diante. Coloca que a média da produção de março de 2020 em diante é de aproximadamente R$ 2.500.000,00/mês, não sendo necessária ficar toda essa programação para as cirurgias eletivas. Sugere que fique programado o valor de R$ 2.500.000,00 da ALESC e o 0,30; os R$ 2.160.797,30 da oftalmologia, assim como recurso do anatomopatológico e citopatológico no valor de R$ 800.00,00, voltariam para os tetos dos municípios. Quanto ao valor de R$ 1.416.00,00/mês da Portaria MS 838/2019 </w:t>
      </w:r>
      <w:r>
        <w:rPr>
          <w:rFonts w:ascii="Arial" w:hAnsi="Arial" w:cs="Arial"/>
          <w:u w:color="FF0000"/>
        </w:rPr>
        <w:t>programado para as</w:t>
      </w:r>
      <w:r w:rsidRPr="000F7395">
        <w:rPr>
          <w:rFonts w:ascii="Arial" w:hAnsi="Arial" w:cs="Arial"/>
          <w:u w:color="FF0000"/>
        </w:rPr>
        <w:t xml:space="preserve"> cirurgias eletivas, a proposta dos municípios seria programá-lo para a oncologia</w:t>
      </w:r>
      <w:r>
        <w:rPr>
          <w:rFonts w:ascii="Arial" w:hAnsi="Arial" w:cs="Arial"/>
          <w:u w:color="FF0000"/>
        </w:rPr>
        <w:t xml:space="preserve"> na sua totalidade ou parte em TRS, se for o caso. E que a SES assuma</w:t>
      </w:r>
      <w:r w:rsidRPr="000F7395">
        <w:rPr>
          <w:rFonts w:ascii="Arial" w:hAnsi="Arial" w:cs="Arial"/>
          <w:u w:color="FF0000"/>
        </w:rPr>
        <w:t xml:space="preserve"> os possíveis déficits que se apresentarem daqui para frente</w:t>
      </w:r>
      <w:r>
        <w:rPr>
          <w:rFonts w:ascii="Arial" w:hAnsi="Arial" w:cs="Arial"/>
          <w:u w:color="FF0000"/>
        </w:rPr>
        <w:t xml:space="preserve"> referente a oncologia, além desse recurso que será incorporado</w:t>
      </w:r>
      <w:r w:rsidRPr="000F7395">
        <w:rPr>
          <w:rFonts w:ascii="Arial" w:hAnsi="Arial" w:cs="Arial"/>
          <w:u w:color="FF0000"/>
        </w:rPr>
        <w:t xml:space="preserve">. Essas são as propostas do Cosems. Alexandre Fagundes, Coordenador da CIB/Cosems solicita ao Fábio que encaminhe a proposta ao Gabinete do Secretário de Estado da Saúde. O Coordenador da CIB/SES, Aldo Neto, cita que é importante essa apresentação e que a SES discuta e chegue a um consenso com valores viáveis. Alexandre Fagundes coloca ainda, que se houver um consenso entre estado e municípios, que se possa fazer </w:t>
      </w:r>
      <w:r w:rsidRPr="000F7395">
        <w:rPr>
          <w:rFonts w:ascii="Arial" w:hAnsi="Arial" w:cs="Arial"/>
          <w:i/>
          <w:u w:color="FF0000"/>
        </w:rPr>
        <w:t>ad referendum</w:t>
      </w:r>
      <w:r w:rsidRPr="000F7395">
        <w:rPr>
          <w:rFonts w:ascii="Arial" w:hAnsi="Arial" w:cs="Arial"/>
          <w:u w:color="FF0000"/>
        </w:rPr>
        <w:t xml:space="preserve">. Ficou acordado que o Cosems encaminhará a proposta </w:t>
      </w:r>
      <w:r>
        <w:rPr>
          <w:rFonts w:ascii="Arial" w:hAnsi="Arial" w:cs="Arial"/>
          <w:u w:color="FF0000"/>
        </w:rPr>
        <w:t xml:space="preserve">ao </w:t>
      </w:r>
      <w:r w:rsidRPr="000F7395">
        <w:rPr>
          <w:rFonts w:ascii="Arial" w:hAnsi="Arial" w:cs="Arial"/>
          <w:u w:color="FF0000"/>
        </w:rPr>
        <w:t>estado</w:t>
      </w:r>
      <w:r>
        <w:rPr>
          <w:rFonts w:ascii="Arial" w:hAnsi="Arial" w:cs="Arial"/>
          <w:u w:color="FF0000"/>
        </w:rPr>
        <w:t xml:space="preserve"> que</w:t>
      </w:r>
      <w:r w:rsidRPr="000F7395">
        <w:rPr>
          <w:rFonts w:ascii="Arial" w:hAnsi="Arial" w:cs="Arial"/>
          <w:u w:color="FF0000"/>
        </w:rPr>
        <w:t xml:space="preserve"> estudará a proposta apresentada</w:t>
      </w:r>
      <w:r w:rsidRPr="005B7C0F">
        <w:rPr>
          <w:rFonts w:ascii="Arial" w:hAnsi="Arial" w:cs="Arial"/>
          <w:color w:val="FF0000"/>
          <w:u w:color="FF0000"/>
        </w:rPr>
        <w:t>.</w:t>
      </w:r>
    </w:p>
    <w:p w:rsidR="009C59CC" w:rsidRDefault="009C59CC" w:rsidP="00613129">
      <w:pPr>
        <w:tabs>
          <w:tab w:val="num" w:pos="784"/>
          <w:tab w:val="num" w:pos="1440"/>
        </w:tabs>
        <w:ind w:left="-142"/>
        <w:jc w:val="both"/>
        <w:rPr>
          <w:rFonts w:ascii="Arial" w:hAnsi="Arial" w:cs="Arial"/>
        </w:rPr>
      </w:pPr>
    </w:p>
    <w:p w:rsidR="00213B34" w:rsidRPr="00FD74F5" w:rsidRDefault="00213B34" w:rsidP="00613129">
      <w:pPr>
        <w:tabs>
          <w:tab w:val="left" w:pos="1095"/>
        </w:tabs>
        <w:ind w:left="-142"/>
        <w:jc w:val="both"/>
        <w:rPr>
          <w:rFonts w:ascii="Arial" w:hAnsi="Arial" w:cs="Arial"/>
          <w:b/>
        </w:rPr>
      </w:pPr>
      <w:r w:rsidRPr="00FD74F5">
        <w:rPr>
          <w:rFonts w:ascii="Arial" w:hAnsi="Arial" w:cs="Arial"/>
          <w:b/>
        </w:rPr>
        <w:t>DOCUMENTOS RECEBIDOS</w:t>
      </w:r>
      <w:r>
        <w:rPr>
          <w:rFonts w:ascii="Arial" w:hAnsi="Arial" w:cs="Arial"/>
          <w:b/>
        </w:rPr>
        <w:t xml:space="preserve"> (para constar em Ata)</w:t>
      </w:r>
    </w:p>
    <w:p w:rsidR="00213B34" w:rsidRPr="00EC08AC" w:rsidRDefault="00B12E4B" w:rsidP="00B12E4B">
      <w:pPr>
        <w:tabs>
          <w:tab w:val="left" w:pos="1095"/>
        </w:tabs>
        <w:ind w:left="-142"/>
        <w:jc w:val="both"/>
        <w:rPr>
          <w:rFonts w:ascii="Arial" w:hAnsi="Arial" w:cs="Arial"/>
          <w:b/>
        </w:rPr>
      </w:pPr>
      <w:r w:rsidRPr="00EC08AC">
        <w:rPr>
          <w:rFonts w:ascii="Arial" w:hAnsi="Arial" w:cs="Arial"/>
          <w:b/>
        </w:rPr>
        <w:t xml:space="preserve">a) </w:t>
      </w:r>
      <w:r w:rsidR="00213B34" w:rsidRPr="00EC08AC">
        <w:rPr>
          <w:rFonts w:ascii="Arial" w:hAnsi="Arial" w:cs="Arial"/>
          <w:b/>
        </w:rPr>
        <w:t>Remaneja</w:t>
      </w:r>
      <w:r w:rsidRPr="00EC08AC">
        <w:rPr>
          <w:rFonts w:ascii="Arial" w:hAnsi="Arial" w:cs="Arial"/>
          <w:b/>
        </w:rPr>
        <w:t>mento de Teto do MAC 6ª parcela</w:t>
      </w:r>
    </w:p>
    <w:p w:rsidR="00B12E4B" w:rsidRDefault="00EC08AC" w:rsidP="00EC08AC">
      <w:pPr>
        <w:tabs>
          <w:tab w:val="left" w:pos="1095"/>
        </w:tabs>
        <w:ind w:left="-142"/>
        <w:jc w:val="both"/>
        <w:rPr>
          <w:rFonts w:ascii="Arial" w:hAnsi="Arial" w:cs="Arial"/>
        </w:rPr>
      </w:pPr>
      <w:r>
        <w:rPr>
          <w:rFonts w:ascii="Arial" w:hAnsi="Arial" w:cs="Arial"/>
        </w:rPr>
        <w:t>Recebida na Secretaria da C.I. 1088/2020 da SUR/GECOA/SES, informando</w:t>
      </w:r>
      <w:r>
        <w:rPr>
          <w:rFonts w:ascii="ArialMT" w:hAnsi="ArialMT" w:cs="ArialMT"/>
        </w:rPr>
        <w:t xml:space="preserve"> que, “com a nova sistemática de </w:t>
      </w:r>
      <w:r w:rsidRPr="00EC08AC">
        <w:rPr>
          <w:rFonts w:ascii="Arial" w:hAnsi="Arial" w:cs="Arial"/>
        </w:rPr>
        <w:t>operacionalização dos</w:t>
      </w:r>
      <w:r w:rsidR="00BD4A12">
        <w:rPr>
          <w:rFonts w:ascii="Arial" w:hAnsi="Arial" w:cs="Arial"/>
        </w:rPr>
        <w:t xml:space="preserve"> </w:t>
      </w:r>
      <w:r w:rsidRPr="00EC08AC">
        <w:rPr>
          <w:rFonts w:ascii="Arial" w:hAnsi="Arial" w:cs="Arial"/>
        </w:rPr>
        <w:t>remanejamentos de recursos do Teto MAC, definida pelo Ministério da Saúde e publica</w:t>
      </w:r>
      <w:r w:rsidR="00BD4A12">
        <w:rPr>
          <w:rFonts w:ascii="Arial" w:hAnsi="Arial" w:cs="Arial"/>
        </w:rPr>
        <w:t xml:space="preserve"> </w:t>
      </w:r>
      <w:r w:rsidRPr="00EC08AC">
        <w:rPr>
          <w:rFonts w:ascii="Arial" w:hAnsi="Arial" w:cs="Arial"/>
        </w:rPr>
        <w:t>da</w:t>
      </w:r>
      <w:r w:rsidR="00BD4A12">
        <w:rPr>
          <w:rFonts w:ascii="Arial" w:hAnsi="Arial" w:cs="Arial"/>
        </w:rPr>
        <w:t xml:space="preserve"> </w:t>
      </w:r>
      <w:r w:rsidRPr="00EC08AC">
        <w:rPr>
          <w:rFonts w:ascii="Arial" w:hAnsi="Arial" w:cs="Arial"/>
        </w:rPr>
        <w:t>pelas Portarias</w:t>
      </w:r>
      <w:r>
        <w:rPr>
          <w:rFonts w:ascii="Arial" w:hAnsi="Arial" w:cs="Arial"/>
        </w:rPr>
        <w:t xml:space="preserve"> MS</w:t>
      </w:r>
      <w:r w:rsidRPr="00EC08AC">
        <w:rPr>
          <w:rFonts w:ascii="Arial" w:hAnsi="Arial" w:cs="Arial"/>
        </w:rPr>
        <w:t xml:space="preserve"> n°s. 1.097/2006 e 3.257/2019, a partir de 2020 foi alterada a forma de</w:t>
      </w:r>
      <w:r w:rsidR="00BD4A12">
        <w:rPr>
          <w:rFonts w:ascii="Arial" w:hAnsi="Arial" w:cs="Arial"/>
        </w:rPr>
        <w:t xml:space="preserve"> </w:t>
      </w:r>
      <w:r w:rsidRPr="00EC08AC">
        <w:rPr>
          <w:rFonts w:ascii="Arial" w:hAnsi="Arial" w:cs="Arial"/>
        </w:rPr>
        <w:t>exportação dos dados que compõe o Teto MAC dos Municípios e Estado.Foram identificados alguns equívocos na parcela 2ª (Deliberação 257/CIB/2019),3ª (Deliberação 004/CIB/2020), 4ª (Deliberação 007/CIB/2020) e 5ª (Deliberação25/CIB/2020) de 2020, onde os remanejamentos enviados em cada parcela foram,automaticamente, divididos por doze (12) pelo Ministério da Saúde.Após várias trocas de mensagens com o Ministério da Saúde para a correção,verificamos que a melhor forma de resolver ser</w:t>
      </w:r>
      <w:r>
        <w:rPr>
          <w:rFonts w:ascii="Arial" w:hAnsi="Arial" w:cs="Arial"/>
        </w:rPr>
        <w:t xml:space="preserve">ia a revisão da parcela </w:t>
      </w:r>
      <w:r>
        <w:rPr>
          <w:rFonts w:ascii="Arial" w:hAnsi="Arial" w:cs="Arial"/>
        </w:rPr>
        <w:lastRenderedPageBreak/>
        <w:t xml:space="preserve">2ª e 5ª </w:t>
      </w:r>
      <w:r w:rsidRPr="00EC08AC">
        <w:rPr>
          <w:rFonts w:ascii="Arial" w:hAnsi="Arial" w:cs="Arial"/>
        </w:rPr>
        <w:t>juntamente coma parcela 6ª (Deliberação 051/CIB/2020) e as parcelas 3ª e 4ª</w:t>
      </w:r>
      <w:r>
        <w:rPr>
          <w:rFonts w:ascii="Arial" w:hAnsi="Arial" w:cs="Arial"/>
        </w:rPr>
        <w:t>,</w:t>
      </w:r>
      <w:r w:rsidRPr="00EC08AC">
        <w:rPr>
          <w:rFonts w:ascii="Arial" w:hAnsi="Arial" w:cs="Arial"/>
        </w:rPr>
        <w:t xml:space="preserve"> juntamente com a parcela 7ª.Desta forma, </w:t>
      </w:r>
      <w:r>
        <w:rPr>
          <w:rFonts w:ascii="Arial" w:hAnsi="Arial" w:cs="Arial"/>
        </w:rPr>
        <w:t>encaminhamos</w:t>
      </w:r>
      <w:r w:rsidRPr="00EC08AC">
        <w:rPr>
          <w:rFonts w:ascii="Arial" w:hAnsi="Arial" w:cs="Arial"/>
        </w:rPr>
        <w:t xml:space="preserve"> para conhecimento</w:t>
      </w:r>
      <w:r>
        <w:rPr>
          <w:rFonts w:ascii="Arial" w:hAnsi="Arial" w:cs="Arial"/>
        </w:rPr>
        <w:t xml:space="preserve"> do Plenário da CIB”.</w:t>
      </w:r>
    </w:p>
    <w:p w:rsidR="00EC08AC" w:rsidRDefault="00EC08AC" w:rsidP="00EC08AC">
      <w:pPr>
        <w:tabs>
          <w:tab w:val="left" w:pos="1095"/>
        </w:tabs>
        <w:ind w:left="-142"/>
        <w:jc w:val="both"/>
        <w:rPr>
          <w:rFonts w:ascii="Arial" w:hAnsi="Arial" w:cs="Arial"/>
        </w:rPr>
      </w:pPr>
    </w:p>
    <w:p w:rsidR="00213B34" w:rsidRPr="00EC08AC" w:rsidRDefault="00B12E4B" w:rsidP="00B12E4B">
      <w:pPr>
        <w:tabs>
          <w:tab w:val="left" w:pos="1095"/>
        </w:tabs>
        <w:ind w:left="-142"/>
        <w:jc w:val="both"/>
        <w:rPr>
          <w:rFonts w:ascii="Arial" w:hAnsi="Arial" w:cs="Arial"/>
          <w:b/>
        </w:rPr>
      </w:pPr>
      <w:r w:rsidRPr="00EC08AC">
        <w:rPr>
          <w:rFonts w:ascii="Arial" w:hAnsi="Arial" w:cs="Arial"/>
          <w:b/>
        </w:rPr>
        <w:t xml:space="preserve">b) Suspensão do recurso federal repassado </w:t>
      </w:r>
      <w:r w:rsidR="00EC08AC" w:rsidRPr="00EC08AC">
        <w:rPr>
          <w:rFonts w:ascii="Arial" w:hAnsi="Arial" w:cs="Arial"/>
          <w:b/>
        </w:rPr>
        <w:t>ao CEO da</w:t>
      </w:r>
      <w:r w:rsidR="00213B34" w:rsidRPr="00EC08AC">
        <w:rPr>
          <w:rFonts w:ascii="Arial" w:hAnsi="Arial" w:cs="Arial"/>
          <w:b/>
        </w:rPr>
        <w:t xml:space="preserve"> UFSC</w:t>
      </w:r>
      <w:r w:rsidR="00EC08AC" w:rsidRPr="00EC08AC">
        <w:rPr>
          <w:rFonts w:ascii="Arial" w:hAnsi="Arial" w:cs="Arial"/>
          <w:b/>
        </w:rPr>
        <w:t>.</w:t>
      </w:r>
    </w:p>
    <w:p w:rsidR="00371BA3" w:rsidRDefault="00EC08AC" w:rsidP="00EC08AC">
      <w:pPr>
        <w:autoSpaceDE w:val="0"/>
        <w:autoSpaceDN w:val="0"/>
        <w:adjustRightInd w:val="0"/>
        <w:ind w:left="-142"/>
        <w:jc w:val="both"/>
        <w:rPr>
          <w:rFonts w:ascii="Arial" w:hAnsi="Arial" w:cs="Arial"/>
          <w:color w:val="000000"/>
        </w:rPr>
      </w:pPr>
      <w:r>
        <w:rPr>
          <w:rFonts w:ascii="Arial" w:hAnsi="Arial" w:cs="Arial"/>
          <w:color w:val="000000"/>
        </w:rPr>
        <w:t>Recebida na Secretaria da CIB, a C.I. 334/2020 da DAPS/SES</w:t>
      </w:r>
      <w:r w:rsidR="00371BA3" w:rsidRPr="00EC08AC">
        <w:rPr>
          <w:rFonts w:ascii="Arial" w:hAnsi="Arial" w:cs="Arial"/>
          <w:color w:val="000000"/>
        </w:rPr>
        <w:t>C</w:t>
      </w:r>
      <w:r>
        <w:rPr>
          <w:rFonts w:ascii="Arial" w:hAnsi="Arial" w:cs="Arial"/>
          <w:color w:val="000000"/>
        </w:rPr>
        <w:t>, informando a paralisação do atendimento do CEO da UFSC, submetida a avaliação da CIR da Grande Florianópolis, de acordo com a D</w:t>
      </w:r>
      <w:r w:rsidR="00371BA3" w:rsidRPr="00EC08AC">
        <w:rPr>
          <w:rFonts w:ascii="Arial" w:hAnsi="Arial" w:cs="Arial"/>
          <w:color w:val="000000"/>
        </w:rPr>
        <w:t>eliberação 05/CIR/2020, pedi</w:t>
      </w:r>
      <w:r>
        <w:rPr>
          <w:rFonts w:ascii="Arial" w:hAnsi="Arial" w:cs="Arial"/>
          <w:color w:val="000000"/>
        </w:rPr>
        <w:t>n</w:t>
      </w:r>
      <w:r w:rsidR="00371BA3" w:rsidRPr="00EC08AC">
        <w:rPr>
          <w:rFonts w:ascii="Arial" w:hAnsi="Arial" w:cs="Arial"/>
          <w:color w:val="000000"/>
        </w:rPr>
        <w:t xml:space="preserve">do </w:t>
      </w:r>
      <w:r>
        <w:rPr>
          <w:rFonts w:ascii="Arial" w:hAnsi="Arial" w:cs="Arial"/>
          <w:color w:val="000000"/>
        </w:rPr>
        <w:t xml:space="preserve">a </w:t>
      </w:r>
      <w:r w:rsidR="00371BA3" w:rsidRPr="00EC08AC">
        <w:rPr>
          <w:rFonts w:ascii="Arial" w:hAnsi="Arial" w:cs="Arial"/>
          <w:color w:val="000000"/>
        </w:rPr>
        <w:t>suspensão dos repasses</w:t>
      </w:r>
      <w:r>
        <w:rPr>
          <w:rFonts w:ascii="Arial" w:hAnsi="Arial" w:cs="Arial"/>
          <w:color w:val="000000"/>
        </w:rPr>
        <w:t xml:space="preserve"> de custeio do</w:t>
      </w:r>
      <w:r w:rsidR="00371BA3" w:rsidRPr="00EC08AC">
        <w:rPr>
          <w:rFonts w:ascii="Arial" w:hAnsi="Arial" w:cs="Arial"/>
          <w:color w:val="000000"/>
        </w:rPr>
        <w:t xml:space="preserve"> recurso Federal e Estadual ao CEO UFSC, a partir de maio de 2020 até 31</w:t>
      </w:r>
      <w:r w:rsidR="00BD4A12">
        <w:rPr>
          <w:rFonts w:ascii="Arial" w:hAnsi="Arial" w:cs="Arial"/>
          <w:color w:val="000000"/>
        </w:rPr>
        <w:t xml:space="preserve"> </w:t>
      </w:r>
      <w:r w:rsidR="00371BA3" w:rsidRPr="00EC08AC">
        <w:rPr>
          <w:rFonts w:ascii="Arial" w:hAnsi="Arial" w:cs="Arial"/>
          <w:color w:val="000000"/>
        </w:rPr>
        <w:t>de dezembro de 2020 ou até que a região retorne a discussão sobre o serviço com os representantes</w:t>
      </w:r>
      <w:r w:rsidR="00BD4A12">
        <w:rPr>
          <w:rFonts w:ascii="Arial" w:hAnsi="Arial" w:cs="Arial"/>
          <w:color w:val="000000"/>
        </w:rPr>
        <w:t xml:space="preserve"> </w:t>
      </w:r>
      <w:r w:rsidR="00371BA3" w:rsidRPr="00EC08AC">
        <w:rPr>
          <w:rFonts w:ascii="Arial" w:hAnsi="Arial" w:cs="Arial"/>
          <w:color w:val="000000"/>
        </w:rPr>
        <w:t>da SES e UFSC, pactuando a reativação do CEO da UFSC ou implementação do CEO tipo II emoutro local.</w:t>
      </w:r>
    </w:p>
    <w:p w:rsidR="00213B34" w:rsidRDefault="00213B34" w:rsidP="00613129">
      <w:pPr>
        <w:tabs>
          <w:tab w:val="num" w:pos="784"/>
          <w:tab w:val="num" w:pos="1440"/>
        </w:tabs>
        <w:ind w:left="-142"/>
        <w:jc w:val="both"/>
        <w:rPr>
          <w:rFonts w:ascii="Arial" w:hAnsi="Arial" w:cs="Arial"/>
          <w:b/>
          <w:smallCaps/>
        </w:rPr>
      </w:pPr>
    </w:p>
    <w:p w:rsidR="009821EC" w:rsidRPr="009821EC" w:rsidRDefault="009821EC" w:rsidP="00530900">
      <w:pPr>
        <w:tabs>
          <w:tab w:val="num" w:pos="784"/>
          <w:tab w:val="num" w:pos="1440"/>
        </w:tabs>
        <w:ind w:left="-142"/>
        <w:jc w:val="both"/>
        <w:rPr>
          <w:rFonts w:ascii="Arial" w:hAnsi="Arial" w:cs="Arial"/>
          <w:b/>
          <w:smallCaps/>
        </w:rPr>
      </w:pPr>
      <w:r w:rsidRPr="009821EC">
        <w:rPr>
          <w:rFonts w:ascii="Arial" w:hAnsi="Arial" w:cs="Arial"/>
          <w:b/>
          <w:smallCaps/>
        </w:rPr>
        <w:t>INFORMES</w:t>
      </w:r>
    </w:p>
    <w:p w:rsidR="00213B34" w:rsidRDefault="00B41BFB" w:rsidP="007A2857">
      <w:pPr>
        <w:tabs>
          <w:tab w:val="center" w:pos="4702"/>
        </w:tabs>
        <w:ind w:left="-142"/>
        <w:rPr>
          <w:rFonts w:ascii="Arial" w:hAnsi="Arial" w:cs="Arial"/>
        </w:rPr>
      </w:pPr>
      <w:r>
        <w:rPr>
          <w:rFonts w:ascii="Arial" w:hAnsi="Arial" w:cs="Arial"/>
        </w:rPr>
        <w:t xml:space="preserve">a) </w:t>
      </w:r>
      <w:r w:rsidR="00213B34" w:rsidRPr="00B41BFB">
        <w:rPr>
          <w:rFonts w:ascii="Arial" w:hAnsi="Arial" w:cs="Arial"/>
          <w:b/>
        </w:rPr>
        <w:t>Custeio de Leitos Clínicos COVID1</w:t>
      </w:r>
      <w:r w:rsidRPr="00B41BFB">
        <w:rPr>
          <w:rFonts w:ascii="Arial" w:hAnsi="Arial" w:cs="Arial"/>
          <w:b/>
        </w:rPr>
        <w:t>9: (publicação de Nota Técnica</w:t>
      </w:r>
      <w:r>
        <w:rPr>
          <w:rFonts w:ascii="Arial" w:hAnsi="Arial" w:cs="Arial"/>
          <w:b/>
        </w:rPr>
        <w:t xml:space="preserve"> MS</w:t>
      </w:r>
      <w:r w:rsidRPr="00B41BFB">
        <w:rPr>
          <w:rFonts w:ascii="Arial" w:hAnsi="Arial" w:cs="Arial"/>
          <w:b/>
        </w:rPr>
        <w:t>)</w:t>
      </w:r>
      <w:r w:rsidR="00507804">
        <w:rPr>
          <w:rFonts w:ascii="Arial" w:hAnsi="Arial" w:cs="Arial"/>
          <w:b/>
        </w:rPr>
        <w:t>.</w:t>
      </w:r>
    </w:p>
    <w:p w:rsidR="00B41BFB" w:rsidRDefault="00B41BFB" w:rsidP="00B41BFB">
      <w:pPr>
        <w:tabs>
          <w:tab w:val="center" w:pos="4702"/>
        </w:tabs>
        <w:ind w:left="-142"/>
        <w:jc w:val="both"/>
        <w:rPr>
          <w:rFonts w:ascii="Arial" w:hAnsi="Arial" w:cs="Arial"/>
        </w:rPr>
      </w:pPr>
      <w:r>
        <w:rPr>
          <w:rFonts w:ascii="Arial" w:hAnsi="Arial" w:cs="Arial"/>
        </w:rPr>
        <w:t xml:space="preserve">Carmen Delziovo, Superintendente de Planejamento da SES, lembra que a Nota Técnica foi publicada pelo Ministério da Saúde </w:t>
      </w:r>
      <w:r w:rsidR="005353ED">
        <w:rPr>
          <w:rFonts w:ascii="Arial" w:hAnsi="Arial" w:cs="Arial"/>
        </w:rPr>
        <w:t>qu</w:t>
      </w:r>
      <w:r>
        <w:rPr>
          <w:rFonts w:ascii="Arial" w:hAnsi="Arial" w:cs="Arial"/>
        </w:rPr>
        <w:t>e esclarece sobre o pagamento leito Covid19.</w:t>
      </w:r>
      <w:r w:rsidR="00371BA3">
        <w:rPr>
          <w:rFonts w:ascii="Arial" w:hAnsi="Arial" w:cs="Arial"/>
        </w:rPr>
        <w:t xml:space="preserve"> Carmen esclarece que deve haver um acompanhamento e</w:t>
      </w:r>
      <w:r w:rsidR="005353ED">
        <w:rPr>
          <w:rFonts w:ascii="Arial" w:hAnsi="Arial" w:cs="Arial"/>
        </w:rPr>
        <w:t xml:space="preserve"> o</w:t>
      </w:r>
      <w:r w:rsidR="00371BA3">
        <w:rPr>
          <w:rFonts w:ascii="Arial" w:hAnsi="Arial" w:cs="Arial"/>
        </w:rPr>
        <w:t xml:space="preserve"> preenchimento desses leitos, tanto clínicos como de UTI no E-SUS-VE</w:t>
      </w:r>
      <w:r w:rsidR="000E65EA">
        <w:rPr>
          <w:rFonts w:ascii="Arial" w:hAnsi="Arial" w:cs="Arial"/>
        </w:rPr>
        <w:t xml:space="preserve">. Que existem critérios para as futuras habilitações e </w:t>
      </w:r>
      <w:r w:rsidR="005353ED">
        <w:rPr>
          <w:rFonts w:ascii="Arial" w:hAnsi="Arial" w:cs="Arial"/>
        </w:rPr>
        <w:t>dois</w:t>
      </w:r>
      <w:r w:rsidR="000E65EA">
        <w:rPr>
          <w:rFonts w:ascii="Arial" w:hAnsi="Arial" w:cs="Arial"/>
        </w:rPr>
        <w:t xml:space="preserve"> critérios </w:t>
      </w:r>
      <w:r w:rsidR="005353ED">
        <w:rPr>
          <w:rFonts w:ascii="Arial" w:hAnsi="Arial" w:cs="Arial"/>
        </w:rPr>
        <w:t>são</w:t>
      </w:r>
      <w:r w:rsidR="000E65EA">
        <w:rPr>
          <w:rFonts w:ascii="Arial" w:hAnsi="Arial" w:cs="Arial"/>
        </w:rPr>
        <w:t xml:space="preserve"> a capacidade de atendimento e o preenchimento citado.</w:t>
      </w:r>
    </w:p>
    <w:p w:rsidR="00B41BFB" w:rsidRDefault="00B41BFB" w:rsidP="000E65EA">
      <w:pPr>
        <w:tabs>
          <w:tab w:val="center" w:pos="4702"/>
        </w:tabs>
        <w:ind w:left="-142"/>
        <w:jc w:val="both"/>
        <w:rPr>
          <w:rFonts w:ascii="Arial" w:hAnsi="Arial" w:cs="Arial"/>
        </w:rPr>
      </w:pPr>
    </w:p>
    <w:p w:rsidR="00213B34" w:rsidRDefault="00507804" w:rsidP="000E65EA">
      <w:pPr>
        <w:tabs>
          <w:tab w:val="center" w:pos="4702"/>
        </w:tabs>
        <w:ind w:left="-142"/>
        <w:jc w:val="both"/>
        <w:rPr>
          <w:rFonts w:ascii="Arial" w:hAnsi="Arial" w:cs="Arial"/>
        </w:rPr>
      </w:pPr>
      <w:r>
        <w:rPr>
          <w:rFonts w:ascii="Arial" w:hAnsi="Arial" w:cs="Arial"/>
        </w:rPr>
        <w:t>b)</w:t>
      </w:r>
      <w:r w:rsidR="00213B34" w:rsidRPr="00507804">
        <w:rPr>
          <w:rFonts w:ascii="Arial" w:hAnsi="Arial" w:cs="Arial"/>
          <w:b/>
        </w:rPr>
        <w:t>Informativo da SUR sobre a classificação da fila de espera e procedimentos ambulatoriais</w:t>
      </w:r>
      <w:r w:rsidR="00213B34">
        <w:rPr>
          <w:rFonts w:ascii="Arial" w:hAnsi="Arial" w:cs="Arial"/>
        </w:rPr>
        <w:t>.</w:t>
      </w:r>
    </w:p>
    <w:p w:rsidR="00B41BFB" w:rsidRDefault="00507804" w:rsidP="000E65EA">
      <w:pPr>
        <w:tabs>
          <w:tab w:val="center" w:pos="4702"/>
        </w:tabs>
        <w:ind w:left="-142"/>
        <w:jc w:val="both"/>
        <w:rPr>
          <w:rFonts w:ascii="Arial" w:hAnsi="Arial" w:cs="Arial"/>
        </w:rPr>
      </w:pPr>
      <w:r>
        <w:rPr>
          <w:rFonts w:ascii="Arial" w:hAnsi="Arial" w:cs="Arial"/>
        </w:rPr>
        <w:t>Ramon Tartari, Superintendente de Regulação da SES,</w:t>
      </w:r>
      <w:r w:rsidR="000E65EA">
        <w:rPr>
          <w:rFonts w:ascii="Arial" w:hAnsi="Arial" w:cs="Arial"/>
        </w:rPr>
        <w:t xml:space="preserve"> cita que essa era uma queixa das Câmaras Técnicas</w:t>
      </w:r>
      <w:r w:rsidR="00497067">
        <w:rPr>
          <w:rFonts w:ascii="Arial" w:hAnsi="Arial" w:cs="Arial"/>
        </w:rPr>
        <w:t>,</w:t>
      </w:r>
      <w:r w:rsidR="000E65EA">
        <w:rPr>
          <w:rFonts w:ascii="Arial" w:hAnsi="Arial" w:cs="Arial"/>
        </w:rPr>
        <w:t xml:space="preserve"> na demora na classificação das agendas. E que os médicos</w:t>
      </w:r>
      <w:r w:rsidR="00BD4A12">
        <w:rPr>
          <w:rFonts w:ascii="Arial" w:hAnsi="Arial" w:cs="Arial"/>
        </w:rPr>
        <w:t xml:space="preserve"> </w:t>
      </w:r>
      <w:r w:rsidR="000E65EA">
        <w:rPr>
          <w:rFonts w:ascii="Arial" w:hAnsi="Arial" w:cs="Arial"/>
        </w:rPr>
        <w:t>atualizaram a classificação das agendas e, daqui em diante, o tempo para a classificação não deverá passar de 07 dias.</w:t>
      </w:r>
    </w:p>
    <w:p w:rsidR="00221D8B" w:rsidRDefault="00221D8B" w:rsidP="000E65EA">
      <w:pPr>
        <w:tabs>
          <w:tab w:val="center" w:pos="4702"/>
        </w:tabs>
        <w:ind w:left="-142"/>
        <w:jc w:val="both"/>
        <w:rPr>
          <w:rFonts w:ascii="Arial" w:hAnsi="Arial" w:cs="Arial"/>
        </w:rPr>
      </w:pPr>
    </w:p>
    <w:p w:rsidR="005D2DD6" w:rsidRDefault="005D2DD6" w:rsidP="005D2DD6">
      <w:pPr>
        <w:tabs>
          <w:tab w:val="center" w:pos="4702"/>
        </w:tabs>
        <w:ind w:left="-142"/>
        <w:jc w:val="both"/>
        <w:rPr>
          <w:rFonts w:ascii="Arial" w:hAnsi="Arial" w:cs="Arial"/>
        </w:rPr>
      </w:pPr>
      <w:r>
        <w:rPr>
          <w:rFonts w:ascii="Arial" w:hAnsi="Arial" w:cs="Arial"/>
        </w:rPr>
        <w:t xml:space="preserve">Por fim, Alexandre Fagundes, Coordenador da CIB/Cosems, que se identifique na Plataforma para que fiquem registradas as presenças. Manuel Del Olmo, Secretário de São Bento do Sul, solicita ao Secretário Aldo Neto uma atenção especial sobre o destino do uso da sobra do recurso das cirurgias eletivas. Que se faça </w:t>
      </w:r>
      <w:r w:rsidRPr="008E0477">
        <w:rPr>
          <w:rFonts w:ascii="Arial" w:hAnsi="Arial" w:cs="Arial"/>
          <w:i/>
        </w:rPr>
        <w:t>ad referendum</w:t>
      </w:r>
      <w:r>
        <w:rPr>
          <w:rFonts w:ascii="Arial" w:hAnsi="Arial" w:cs="Arial"/>
        </w:rPr>
        <w:t xml:space="preserve"> se for o caso. Que o Cosems já encaminhará a proposta por escrito à SES. Agradeceria muito se isso for feito pela SES. Jainara Nórdio, Secretária Municipal de Saúde de Porto Belo, solicita à SES a agilidade na habilitação da radioterapia do Hospital Marieta Konder Bornhausen. Carmen Delziovo esclarece que essa solicitação está na vistoria e previsto o orçamento. Estando tudo de acordo, a Deliberação pode ser feita </w:t>
      </w:r>
      <w:r w:rsidRPr="00DD01E5">
        <w:rPr>
          <w:rFonts w:ascii="Arial" w:hAnsi="Arial" w:cs="Arial"/>
          <w:i/>
        </w:rPr>
        <w:t>ad referendum</w:t>
      </w:r>
      <w:r>
        <w:rPr>
          <w:rFonts w:ascii="Arial" w:hAnsi="Arial" w:cs="Arial"/>
        </w:rPr>
        <w:t xml:space="preserve">. Daisson Trevisol, Secretário Municipal de Tubarão, cita as habilitações dos leitos no Hospital Nossa Senhora da Conceição e questiona se está previsto mais algum equipamento para a região. Questiona a SES também, sobre os resultados dos exames da COVID que estão no LACEN, aguardando o laudo há tempo, dificultando e epidemiologia e o acompanhamento correto na região. Raquel Bittencourt, Superintendente de Vigilância em Saúde da SES, informa que estão acompanhando os trabalhos nas regiões, que está publicado no site </w:t>
      </w:r>
      <w:r>
        <w:rPr>
          <w:rFonts w:ascii="Arial" w:hAnsi="Arial" w:cs="Arial"/>
        </w:rPr>
        <w:lastRenderedPageBreak/>
        <w:t xml:space="preserve">CORONAVIRUS, a territorialidade, potencialidades para a tomada  de medidas. Que tem observado que pequenos municípios estão adotando medidas restritivas no combate </w:t>
      </w:r>
      <w:r w:rsidRPr="005D2DD6">
        <w:rPr>
          <w:rFonts w:ascii="Arial" w:hAnsi="Arial" w:cs="Arial"/>
        </w:rPr>
        <w:t>ao Coronavirus.  Com relação aos exames do PCR, cita que faltaram os kits necessários para a realização dos exames e que possuem grandes dificuldades com fornecedores. Que receberam doações de kits de grandes empresas de SC no dia 22 de junho e agora, o Lacen está trabalhando 24h para colocar esses exames em dia. Refere que estão com apoio do Instituto do Paraná, Joaçaba, mas, que dependem dos Kits também. Que a realização manual está sendo mais rápida. Grace Ella Bernhauser, por fim, voltando ao encontro de contas e a destinação da sobra do recurso das cirurgias eletivas questiona se os R$ 24.000.000,00 devidos pelo MS ao estado não serão considerados na avaliação das propostas. Carlos Alberto Justo, Secretário Municipal de Saúde de Florianópolis, concorda com o Secretário de São Bento do Sul, que é necessária agilidade. Cita o Lacen, que</w:t>
      </w:r>
      <w:r>
        <w:rPr>
          <w:rFonts w:ascii="Arial" w:hAnsi="Arial" w:cs="Arial"/>
        </w:rPr>
        <w:t xml:space="preserve"> é necessário a liberação dos resultados dos testes com rapidez, distribuição de testes rápidos e sugere que a SES se antecipe na aquisição dos insumos para o tratamento de pacientes Covid.  Não pode esperar a falta para depois tomar as medidas. Ramon Tartari informa que na data de ontem, dia 24 de Juno, foram habilitados pelo MS, mais 46 novos leitos de UTI em SC, em 04 hospitais. O Secretário Adjunto de Estado da Saúde, Aldo Neto, cita que se está lidando com o evento de maior complexidade dos últimos tempos. Não havia um planejamento para o acesso da aquisição dos equipamentos e insumos necessários para enfrentar essa pandemia, sendo que na maioria, são produzidos no exterior. E o Brasil não possui capacidade logística para isso. Com a matriz de risco, dá para antecipar as medidas e os cuidados necessários. Solicita aos municípios que utilizem as ferramentas no apoio a gestão, no enfrentamento da COVID. Alexandre Fagundes cita que conta com a expertise do Secretário Neto, agradece as falas do Secretário Carlos Alberto Justo, que devemos manter o distanciamento social e a utilização das medidas já estabelecidas, haja vista, como citou o Secretário Aldo Neto, o que se está vivenciando não tem precedente. Agradece a participação de todos.</w:t>
      </w:r>
    </w:p>
    <w:p w:rsidR="00E131A9" w:rsidRDefault="00E131A9" w:rsidP="000E65EA">
      <w:pPr>
        <w:tabs>
          <w:tab w:val="center" w:pos="4702"/>
        </w:tabs>
        <w:ind w:left="-142"/>
        <w:jc w:val="both"/>
        <w:rPr>
          <w:rFonts w:ascii="Arial" w:hAnsi="Arial" w:cs="Arial"/>
        </w:rPr>
      </w:pPr>
    </w:p>
    <w:p w:rsidR="008A3DD3" w:rsidRPr="00B51AE3" w:rsidRDefault="0079318C" w:rsidP="00175D51">
      <w:pPr>
        <w:tabs>
          <w:tab w:val="num" w:pos="784"/>
          <w:tab w:val="num" w:pos="1440"/>
        </w:tabs>
        <w:ind w:left="-142"/>
        <w:jc w:val="both"/>
        <w:rPr>
          <w:rFonts w:ascii="Arial" w:hAnsi="Arial" w:cs="Arial"/>
        </w:rPr>
      </w:pPr>
      <w:r w:rsidRPr="00B51AE3">
        <w:rPr>
          <w:rFonts w:ascii="Arial" w:hAnsi="Arial" w:cs="Arial"/>
        </w:rPr>
        <w:t>Nada mais havendo a tratar, eu, Lourdes de Costa Remor, lavrei a presente Ata, assinada por mim e pelos Coordenadores.</w:t>
      </w:r>
    </w:p>
    <w:p w:rsidR="00175D51" w:rsidRPr="00B51AE3" w:rsidRDefault="00175D51" w:rsidP="008A3DD3">
      <w:pPr>
        <w:tabs>
          <w:tab w:val="num" w:pos="784"/>
          <w:tab w:val="num" w:pos="1440"/>
        </w:tabs>
        <w:ind w:left="-180"/>
        <w:jc w:val="both"/>
        <w:rPr>
          <w:rFonts w:ascii="Arial" w:hAnsi="Arial" w:cs="Arial"/>
        </w:rPr>
      </w:pPr>
    </w:p>
    <w:p w:rsidR="002F3097" w:rsidRPr="0079318C" w:rsidRDefault="00C35919" w:rsidP="008A3DD3">
      <w:pPr>
        <w:tabs>
          <w:tab w:val="num" w:pos="784"/>
          <w:tab w:val="num" w:pos="1440"/>
        </w:tabs>
        <w:ind w:left="-180"/>
        <w:jc w:val="center"/>
        <w:rPr>
          <w:rFonts w:ascii="Arial" w:hAnsi="Arial" w:cs="Arial"/>
        </w:rPr>
      </w:pPr>
      <w:r>
        <w:rPr>
          <w:rFonts w:ascii="Arial" w:hAnsi="Arial" w:cs="Arial"/>
        </w:rPr>
        <w:t>Florianópolis</w:t>
      </w:r>
      <w:r w:rsidR="00F7012F">
        <w:rPr>
          <w:rFonts w:ascii="Arial" w:hAnsi="Arial" w:cs="Arial"/>
        </w:rPr>
        <w:t xml:space="preserve">, </w:t>
      </w:r>
      <w:r w:rsidR="00A14512">
        <w:rPr>
          <w:rFonts w:ascii="Arial" w:hAnsi="Arial" w:cs="Arial"/>
        </w:rPr>
        <w:t>25</w:t>
      </w:r>
      <w:r>
        <w:rPr>
          <w:rFonts w:ascii="Arial" w:hAnsi="Arial" w:cs="Arial"/>
        </w:rPr>
        <w:t xml:space="preserve"> de junho </w:t>
      </w:r>
      <w:r w:rsidR="00913963">
        <w:rPr>
          <w:rFonts w:ascii="Arial" w:hAnsi="Arial" w:cs="Arial"/>
        </w:rPr>
        <w:t>de 2020.</w:t>
      </w:r>
    </w:p>
    <w:sectPr w:rsidR="002F3097" w:rsidRPr="0079318C" w:rsidSect="008C2821">
      <w:type w:val="continuous"/>
      <w:pgSz w:w="11907" w:h="16840" w:code="9"/>
      <w:pgMar w:top="1134" w:right="1418" w:bottom="907" w:left="1985" w:header="720" w:footer="1021" w:gutter="0"/>
      <w:lnNumType w:countBy="1" w:restart="continuous"/>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28BE" w:rsidRDefault="00E728BE">
      <w:r>
        <w:separator/>
      </w:r>
    </w:p>
  </w:endnote>
  <w:endnote w:type="continuationSeparator" w:id="1">
    <w:p w:rsidR="00E728BE" w:rsidRDefault="00E728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Dax-Regular">
    <w:altName w:val="Dax-Regular"/>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iberation Serif">
    <w:altName w:val="Times New Roman"/>
    <w:charset w:val="00"/>
    <w:family w:val="roman"/>
    <w:pitch w:val="variable"/>
    <w:sig w:usb0="A00002AF" w:usb1="500078FB" w:usb2="00000000" w:usb3="00000000" w:csb0="0000009F" w:csb1="00000000"/>
  </w:font>
  <w:font w:name="Mangal">
    <w:panose1 w:val="00000400000000000000"/>
    <w:charset w:val="00"/>
    <w:family w:val="auto"/>
    <w:pitch w:val="variable"/>
    <w:sig w:usb0="00008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7713" w:rsidRDefault="002D7713">
    <w:pPr>
      <w:pStyle w:val="Rodap"/>
      <w:jc w:val="right"/>
    </w:pPr>
  </w:p>
  <w:p w:rsidR="002D7713" w:rsidRPr="00EE045D" w:rsidRDefault="002D7713">
    <w:pPr>
      <w:pStyle w:val="Rodap"/>
      <w:tabs>
        <w:tab w:val="clear" w:pos="4419"/>
        <w:tab w:val="clear" w:pos="8838"/>
        <w:tab w:val="right" w:pos="9072"/>
      </w:tabs>
      <w:rPr>
        <w:rFonts w:ascii="Arial" w:hAnsi="Arial" w:cs="Arial"/>
        <w:b/>
        <w:bCs/>
        <w:i/>
        <w:i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28BE" w:rsidRDefault="00E728BE">
      <w:r>
        <w:separator/>
      </w:r>
    </w:p>
  </w:footnote>
  <w:footnote w:type="continuationSeparator" w:id="1">
    <w:p w:rsidR="00E728BE" w:rsidRDefault="00E728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7713" w:rsidRDefault="002D7713">
    <w:pPr>
      <w:pStyle w:val="Cabealho"/>
      <w:framePr w:wrap="auto" w:vAnchor="text" w:hAnchor="margin" w:xAlign="right" w:y="1"/>
      <w:rPr>
        <w:rStyle w:val="Nmerodepgina"/>
      </w:rPr>
    </w:pPr>
  </w:p>
  <w:tbl>
    <w:tblPr>
      <w:tblW w:w="0" w:type="auto"/>
      <w:tblInd w:w="1080" w:type="dxa"/>
      <w:tblLayout w:type="fixed"/>
      <w:tblCellMar>
        <w:left w:w="0" w:type="dxa"/>
        <w:right w:w="0" w:type="dxa"/>
      </w:tblCellMar>
      <w:tblLook w:val="0000"/>
    </w:tblPr>
    <w:tblGrid>
      <w:gridCol w:w="1260"/>
      <w:gridCol w:w="5760"/>
    </w:tblGrid>
    <w:tr w:rsidR="002D7713">
      <w:trPr>
        <w:cantSplit/>
        <w:trHeight w:val="1265"/>
      </w:trPr>
      <w:tc>
        <w:tcPr>
          <w:tcW w:w="1260" w:type="dxa"/>
        </w:tcPr>
        <w:p w:rsidR="002D7713" w:rsidRPr="00D117F8" w:rsidRDefault="002D7713">
          <w:pPr>
            <w:pStyle w:val="Cabealho"/>
            <w:ind w:right="360"/>
            <w:jc w:val="center"/>
          </w:pPr>
        </w:p>
        <w:p w:rsidR="002D7713" w:rsidRPr="00D117F8" w:rsidRDefault="002D7713">
          <w:pPr>
            <w:pStyle w:val="Cabealho"/>
          </w:pPr>
          <w:r w:rsidRPr="00D117F8">
            <w:object w:dxaOrig="2078" w:dyaOrig="19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45.75pt" o:ole="">
                <v:imagedata r:id="rId1" o:title=""/>
              </v:shape>
              <o:OLEObject Type="Embed" ProgID="Paint.Picture" ShapeID="_x0000_i1025" DrawAspect="Content" ObjectID="_1658209038" r:id="rId2"/>
            </w:object>
          </w:r>
        </w:p>
      </w:tc>
      <w:tc>
        <w:tcPr>
          <w:tcW w:w="5760" w:type="dxa"/>
          <w:vAlign w:val="center"/>
        </w:tcPr>
        <w:p w:rsidR="002D7713" w:rsidRPr="00F83F68" w:rsidRDefault="002D7713">
          <w:pPr>
            <w:pStyle w:val="Cabealho"/>
            <w:jc w:val="center"/>
            <w:rPr>
              <w:rFonts w:ascii="Bookman Old Style" w:hAnsi="Bookman Old Style" w:cs="Bookman Old Style"/>
              <w:b/>
              <w:bCs/>
              <w:sz w:val="24"/>
              <w:szCs w:val="24"/>
            </w:rPr>
          </w:pPr>
          <w:r w:rsidRPr="00F83F68">
            <w:rPr>
              <w:rFonts w:ascii="Bookman Old Style" w:hAnsi="Bookman Old Style" w:cs="Bookman Old Style"/>
              <w:b/>
              <w:bCs/>
              <w:sz w:val="24"/>
              <w:szCs w:val="24"/>
            </w:rPr>
            <w:t>ESTADO DE SANTA CATARINA</w:t>
          </w:r>
        </w:p>
        <w:p w:rsidR="002D7713" w:rsidRPr="00F83F68" w:rsidRDefault="002D7713" w:rsidP="008666F5">
          <w:pPr>
            <w:pStyle w:val="Cabealho"/>
            <w:tabs>
              <w:tab w:val="clear" w:pos="4252"/>
            </w:tabs>
            <w:jc w:val="center"/>
            <w:rPr>
              <w:rFonts w:ascii="Bookman Old Style" w:hAnsi="Bookman Old Style" w:cs="Bookman Old Style"/>
              <w:b/>
              <w:bCs/>
              <w:spacing w:val="-6"/>
              <w:sz w:val="24"/>
              <w:szCs w:val="24"/>
            </w:rPr>
          </w:pPr>
          <w:r w:rsidRPr="00F83F68">
            <w:rPr>
              <w:rFonts w:ascii="Bookman Old Style" w:hAnsi="Bookman Old Style" w:cs="Bookman Old Style"/>
              <w:b/>
              <w:bCs/>
              <w:spacing w:val="-6"/>
              <w:sz w:val="24"/>
              <w:szCs w:val="24"/>
            </w:rPr>
            <w:t>SECRETARIA DE ESTADO DA SAÚDE</w:t>
          </w:r>
        </w:p>
        <w:p w:rsidR="002D7713" w:rsidRPr="00F83F68" w:rsidRDefault="002D7713">
          <w:pPr>
            <w:pStyle w:val="Cabealho"/>
            <w:jc w:val="center"/>
            <w:rPr>
              <w:rFonts w:ascii="Bookman Old Style" w:hAnsi="Bookman Old Style" w:cs="Bookman Old Style"/>
              <w:b/>
              <w:bCs/>
              <w:sz w:val="24"/>
              <w:szCs w:val="24"/>
            </w:rPr>
          </w:pPr>
          <w:r w:rsidRPr="00F83F68">
            <w:rPr>
              <w:rFonts w:ascii="Bookman Old Style" w:hAnsi="Bookman Old Style" w:cs="Bookman Old Style"/>
              <w:b/>
              <w:bCs/>
              <w:spacing w:val="-6"/>
              <w:sz w:val="24"/>
              <w:szCs w:val="24"/>
            </w:rPr>
            <w:t>COMISSÃO INTERGESTORES BIPARTITE</w:t>
          </w:r>
        </w:p>
      </w:tc>
    </w:tr>
  </w:tbl>
  <w:p w:rsidR="002D7713" w:rsidRDefault="002D7713">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decimal"/>
      <w:lvlText w:val="%1."/>
      <w:lvlJc w:val="left"/>
      <w:pPr>
        <w:tabs>
          <w:tab w:val="num" w:pos="0"/>
        </w:tabs>
        <w:ind w:left="76" w:hanging="360"/>
      </w:pPr>
      <w:rPr>
        <w:rFonts w:hint="default"/>
      </w:rPr>
    </w:lvl>
  </w:abstractNum>
  <w:abstractNum w:abstractNumId="1">
    <w:nsid w:val="01A30788"/>
    <w:multiLevelType w:val="hybridMultilevel"/>
    <w:tmpl w:val="3EA4A7AA"/>
    <w:lvl w:ilvl="0" w:tplc="554E2D9C">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
    <w:nsid w:val="01A828D9"/>
    <w:multiLevelType w:val="multilevel"/>
    <w:tmpl w:val="EF16D7E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502"/>
        </w:tabs>
        <w:ind w:left="502" w:hanging="360"/>
      </w:pPr>
      <w:rPr>
        <w:rFonts w:ascii="Times New Roman" w:eastAsia="Times New Roman" w:hAnsi="Times New Roman" w:cs="Times New Roman"/>
        <w:sz w:val="22"/>
        <w:szCs w:val="22"/>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41D798B"/>
    <w:multiLevelType w:val="hybridMultilevel"/>
    <w:tmpl w:val="18F82C00"/>
    <w:lvl w:ilvl="0" w:tplc="3870878A">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4">
    <w:nsid w:val="04793A9F"/>
    <w:multiLevelType w:val="hybridMultilevel"/>
    <w:tmpl w:val="AA6C7F94"/>
    <w:lvl w:ilvl="0" w:tplc="7584B6A6">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5">
    <w:nsid w:val="088C08B9"/>
    <w:multiLevelType w:val="hybridMultilevel"/>
    <w:tmpl w:val="848C6506"/>
    <w:lvl w:ilvl="0" w:tplc="05C2233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6">
    <w:nsid w:val="0A592186"/>
    <w:multiLevelType w:val="hybridMultilevel"/>
    <w:tmpl w:val="5F54A730"/>
    <w:lvl w:ilvl="0" w:tplc="716CAD7E">
      <w:start w:val="1"/>
      <w:numFmt w:val="upperLetter"/>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7">
    <w:nsid w:val="0E48012D"/>
    <w:multiLevelType w:val="hybridMultilevel"/>
    <w:tmpl w:val="86E463E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0F3D37DC"/>
    <w:multiLevelType w:val="hybridMultilevel"/>
    <w:tmpl w:val="0B562EBC"/>
    <w:lvl w:ilvl="0" w:tplc="7910CAC2">
      <w:start w:val="1"/>
      <w:numFmt w:val="upperLetter"/>
      <w:lvlText w:val="%1)"/>
      <w:lvlJc w:val="left"/>
      <w:pPr>
        <w:ind w:left="218" w:hanging="360"/>
      </w:pPr>
      <w:rPr>
        <w:rFonts w:hint="default"/>
        <w:b/>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9">
    <w:nsid w:val="19D36936"/>
    <w:multiLevelType w:val="hybridMultilevel"/>
    <w:tmpl w:val="EE5E5112"/>
    <w:lvl w:ilvl="0" w:tplc="C53623CE">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0">
    <w:nsid w:val="258E00BC"/>
    <w:multiLevelType w:val="hybridMultilevel"/>
    <w:tmpl w:val="A6FA3CC4"/>
    <w:lvl w:ilvl="0" w:tplc="6630DED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1">
    <w:nsid w:val="27911861"/>
    <w:multiLevelType w:val="hybridMultilevel"/>
    <w:tmpl w:val="66683330"/>
    <w:lvl w:ilvl="0" w:tplc="E71008F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2">
    <w:nsid w:val="27B92A85"/>
    <w:multiLevelType w:val="hybridMultilevel"/>
    <w:tmpl w:val="A8B46DFE"/>
    <w:lvl w:ilvl="0" w:tplc="96DE402E">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3">
    <w:nsid w:val="31BA5BAA"/>
    <w:multiLevelType w:val="hybridMultilevel"/>
    <w:tmpl w:val="F7868568"/>
    <w:lvl w:ilvl="0" w:tplc="D32253D8">
      <w:start w:val="1"/>
      <w:numFmt w:val="upperRoman"/>
      <w:lvlText w:val="%1)"/>
      <w:lvlJc w:val="left"/>
      <w:pPr>
        <w:ind w:left="540" w:hanging="72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14">
    <w:nsid w:val="32094CFF"/>
    <w:multiLevelType w:val="hybridMultilevel"/>
    <w:tmpl w:val="AEB258B2"/>
    <w:lvl w:ilvl="0" w:tplc="B41E87E4">
      <w:start w:val="1"/>
      <w:numFmt w:val="upperRoman"/>
      <w:lvlText w:val="%1)"/>
      <w:lvlJc w:val="left"/>
      <w:pPr>
        <w:ind w:left="720" w:hanging="72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5">
    <w:nsid w:val="32B5160A"/>
    <w:multiLevelType w:val="hybridMultilevel"/>
    <w:tmpl w:val="09FC4CA6"/>
    <w:lvl w:ilvl="0" w:tplc="99A4CF8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6">
    <w:nsid w:val="3A547AB8"/>
    <w:multiLevelType w:val="hybridMultilevel"/>
    <w:tmpl w:val="E41EDE8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3B6B4ACE"/>
    <w:multiLevelType w:val="hybridMultilevel"/>
    <w:tmpl w:val="B87ACEB6"/>
    <w:lvl w:ilvl="0" w:tplc="1DF0E37C">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8">
    <w:nsid w:val="3B9B6CD4"/>
    <w:multiLevelType w:val="multilevel"/>
    <w:tmpl w:val="C522361A"/>
    <w:lvl w:ilvl="0">
      <w:start w:val="1"/>
      <w:numFmt w:val="decimal"/>
      <w:lvlText w:val="%1."/>
      <w:lvlJc w:val="left"/>
      <w:pPr>
        <w:ind w:left="218" w:hanging="36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19">
    <w:nsid w:val="3BDA6568"/>
    <w:multiLevelType w:val="hybridMultilevel"/>
    <w:tmpl w:val="462429C0"/>
    <w:lvl w:ilvl="0" w:tplc="34BA3FF0">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0">
    <w:nsid w:val="3E2543D8"/>
    <w:multiLevelType w:val="hybridMultilevel"/>
    <w:tmpl w:val="70C800B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407502BA"/>
    <w:multiLevelType w:val="hybridMultilevel"/>
    <w:tmpl w:val="D3AACE74"/>
    <w:lvl w:ilvl="0" w:tplc="D4CC4D96">
      <w:start w:val="1"/>
      <w:numFmt w:val="upperLetter"/>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2">
    <w:nsid w:val="411B78A5"/>
    <w:multiLevelType w:val="multilevel"/>
    <w:tmpl w:val="3D9AAC5C"/>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45D37779"/>
    <w:multiLevelType w:val="hybridMultilevel"/>
    <w:tmpl w:val="C72EDDB6"/>
    <w:lvl w:ilvl="0" w:tplc="D0F00C9A">
      <w:start w:val="1"/>
      <w:numFmt w:val="decimal"/>
      <w:lvlText w:val="%1."/>
      <w:lvlJc w:val="left"/>
      <w:pPr>
        <w:ind w:left="643" w:hanging="360"/>
      </w:pPr>
      <w:rPr>
        <w:rFonts w:cs="Arial" w:hint="default"/>
      </w:rPr>
    </w:lvl>
    <w:lvl w:ilvl="1" w:tplc="04160019" w:tentative="1">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24">
    <w:nsid w:val="48A06D64"/>
    <w:multiLevelType w:val="hybridMultilevel"/>
    <w:tmpl w:val="D4BA923C"/>
    <w:lvl w:ilvl="0" w:tplc="E488DCA2">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5">
    <w:nsid w:val="48E54884"/>
    <w:multiLevelType w:val="hybridMultilevel"/>
    <w:tmpl w:val="739EDDB8"/>
    <w:lvl w:ilvl="0" w:tplc="0826DB52">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6">
    <w:nsid w:val="4A7A0145"/>
    <w:multiLevelType w:val="hybridMultilevel"/>
    <w:tmpl w:val="DB0274DC"/>
    <w:lvl w:ilvl="0" w:tplc="932C8EE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7">
    <w:nsid w:val="4B717862"/>
    <w:multiLevelType w:val="hybridMultilevel"/>
    <w:tmpl w:val="422C2860"/>
    <w:lvl w:ilvl="0" w:tplc="E914425C">
      <w:start w:val="1"/>
      <w:numFmt w:val="decimal"/>
      <w:lvlText w:val="%1."/>
      <w:lvlJc w:val="left"/>
      <w:pPr>
        <w:ind w:left="218" w:hanging="360"/>
      </w:pPr>
      <w:rPr>
        <w:rFonts w:hint="default"/>
        <w:b w:val="0"/>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8">
    <w:nsid w:val="4BBD51E7"/>
    <w:multiLevelType w:val="hybridMultilevel"/>
    <w:tmpl w:val="2A9E33F2"/>
    <w:lvl w:ilvl="0" w:tplc="5A5041C2">
      <w:start w:val="1"/>
      <w:numFmt w:val="lowerLetter"/>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9">
    <w:nsid w:val="4C342FBB"/>
    <w:multiLevelType w:val="hybridMultilevel"/>
    <w:tmpl w:val="76005A3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4F071845"/>
    <w:multiLevelType w:val="hybridMultilevel"/>
    <w:tmpl w:val="4D2AACC8"/>
    <w:lvl w:ilvl="0" w:tplc="F48428AC">
      <w:start w:val="1"/>
      <w:numFmt w:val="decimal"/>
      <w:lvlText w:val="%1."/>
      <w:lvlJc w:val="left"/>
      <w:pPr>
        <w:ind w:left="360" w:hanging="360"/>
      </w:pPr>
      <w:rPr>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5A7B56E7"/>
    <w:multiLevelType w:val="hybridMultilevel"/>
    <w:tmpl w:val="300A3C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5DC6308C"/>
    <w:multiLevelType w:val="hybridMultilevel"/>
    <w:tmpl w:val="16A4D93C"/>
    <w:lvl w:ilvl="0" w:tplc="A498D410">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33">
    <w:nsid w:val="5E13452C"/>
    <w:multiLevelType w:val="hybridMultilevel"/>
    <w:tmpl w:val="1E60C83C"/>
    <w:lvl w:ilvl="0" w:tplc="C4A46034">
      <w:start w:val="1"/>
      <w:numFmt w:val="upperLetter"/>
      <w:lvlText w:val="%1)"/>
      <w:lvlJc w:val="left"/>
      <w:pPr>
        <w:ind w:left="180" w:hanging="36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34">
    <w:nsid w:val="61983EDE"/>
    <w:multiLevelType w:val="hybridMultilevel"/>
    <w:tmpl w:val="3A006D86"/>
    <w:lvl w:ilvl="0" w:tplc="02408BA8">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35">
    <w:nsid w:val="63550BFE"/>
    <w:multiLevelType w:val="hybridMultilevel"/>
    <w:tmpl w:val="C25254E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nsid w:val="66C56A84"/>
    <w:multiLevelType w:val="hybridMultilevel"/>
    <w:tmpl w:val="568A3F56"/>
    <w:lvl w:ilvl="0" w:tplc="4188695C">
      <w:start w:val="1"/>
      <w:numFmt w:val="decimal"/>
      <w:lvlText w:val="%1."/>
      <w:lvlJc w:val="left"/>
      <w:pPr>
        <w:ind w:left="76" w:hanging="360"/>
      </w:pPr>
      <w:rPr>
        <w:rFonts w:hint="default"/>
      </w:rPr>
    </w:lvl>
    <w:lvl w:ilvl="1" w:tplc="04160019" w:tentative="1">
      <w:start w:val="1"/>
      <w:numFmt w:val="lowerLetter"/>
      <w:lvlText w:val="%2."/>
      <w:lvlJc w:val="left"/>
      <w:pPr>
        <w:ind w:left="796" w:hanging="360"/>
      </w:pPr>
    </w:lvl>
    <w:lvl w:ilvl="2" w:tplc="0416001B" w:tentative="1">
      <w:start w:val="1"/>
      <w:numFmt w:val="lowerRoman"/>
      <w:lvlText w:val="%3."/>
      <w:lvlJc w:val="right"/>
      <w:pPr>
        <w:ind w:left="1516" w:hanging="180"/>
      </w:pPr>
    </w:lvl>
    <w:lvl w:ilvl="3" w:tplc="0416000F" w:tentative="1">
      <w:start w:val="1"/>
      <w:numFmt w:val="decimal"/>
      <w:lvlText w:val="%4."/>
      <w:lvlJc w:val="left"/>
      <w:pPr>
        <w:ind w:left="2236" w:hanging="360"/>
      </w:pPr>
    </w:lvl>
    <w:lvl w:ilvl="4" w:tplc="04160019" w:tentative="1">
      <w:start w:val="1"/>
      <w:numFmt w:val="lowerLetter"/>
      <w:lvlText w:val="%5."/>
      <w:lvlJc w:val="left"/>
      <w:pPr>
        <w:ind w:left="2956" w:hanging="360"/>
      </w:pPr>
    </w:lvl>
    <w:lvl w:ilvl="5" w:tplc="0416001B" w:tentative="1">
      <w:start w:val="1"/>
      <w:numFmt w:val="lowerRoman"/>
      <w:lvlText w:val="%6."/>
      <w:lvlJc w:val="right"/>
      <w:pPr>
        <w:ind w:left="3676" w:hanging="180"/>
      </w:pPr>
    </w:lvl>
    <w:lvl w:ilvl="6" w:tplc="0416000F" w:tentative="1">
      <w:start w:val="1"/>
      <w:numFmt w:val="decimal"/>
      <w:lvlText w:val="%7."/>
      <w:lvlJc w:val="left"/>
      <w:pPr>
        <w:ind w:left="4396" w:hanging="360"/>
      </w:pPr>
    </w:lvl>
    <w:lvl w:ilvl="7" w:tplc="04160019" w:tentative="1">
      <w:start w:val="1"/>
      <w:numFmt w:val="lowerLetter"/>
      <w:lvlText w:val="%8."/>
      <w:lvlJc w:val="left"/>
      <w:pPr>
        <w:ind w:left="5116" w:hanging="360"/>
      </w:pPr>
    </w:lvl>
    <w:lvl w:ilvl="8" w:tplc="0416001B" w:tentative="1">
      <w:start w:val="1"/>
      <w:numFmt w:val="lowerRoman"/>
      <w:lvlText w:val="%9."/>
      <w:lvlJc w:val="right"/>
      <w:pPr>
        <w:ind w:left="5836" w:hanging="180"/>
      </w:pPr>
    </w:lvl>
  </w:abstractNum>
  <w:abstractNum w:abstractNumId="37">
    <w:nsid w:val="68A558A7"/>
    <w:multiLevelType w:val="multilevel"/>
    <w:tmpl w:val="8A36A11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D477977"/>
    <w:multiLevelType w:val="hybridMultilevel"/>
    <w:tmpl w:val="F9CA640C"/>
    <w:lvl w:ilvl="0" w:tplc="2B98BB46">
      <w:start w:val="1"/>
      <w:numFmt w:val="upperLetter"/>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39">
    <w:nsid w:val="6E964843"/>
    <w:multiLevelType w:val="hybridMultilevel"/>
    <w:tmpl w:val="908CE458"/>
    <w:lvl w:ilvl="0" w:tplc="36CCACBE">
      <w:start w:val="1"/>
      <w:numFmt w:val="upperLetter"/>
      <w:lvlText w:val="%1)"/>
      <w:lvlJc w:val="left"/>
      <w:pPr>
        <w:ind w:left="180" w:hanging="36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40">
    <w:nsid w:val="72C421D3"/>
    <w:multiLevelType w:val="hybridMultilevel"/>
    <w:tmpl w:val="1FD6A832"/>
    <w:lvl w:ilvl="0" w:tplc="B77C8D9C">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41">
    <w:nsid w:val="73960D0B"/>
    <w:multiLevelType w:val="hybridMultilevel"/>
    <w:tmpl w:val="334A2216"/>
    <w:lvl w:ilvl="0" w:tplc="CC126BE2">
      <w:start w:val="1"/>
      <w:numFmt w:val="upp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42">
    <w:nsid w:val="749F444F"/>
    <w:multiLevelType w:val="hybridMultilevel"/>
    <w:tmpl w:val="296EE8A8"/>
    <w:lvl w:ilvl="0" w:tplc="3794A610">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43">
    <w:nsid w:val="7D6C76C7"/>
    <w:multiLevelType w:val="hybridMultilevel"/>
    <w:tmpl w:val="218A2DA0"/>
    <w:lvl w:ilvl="0" w:tplc="44ACE13A">
      <w:start w:val="1"/>
      <w:numFmt w:val="upperLetter"/>
      <w:lvlText w:val="%1)"/>
      <w:lvlJc w:val="left"/>
      <w:pPr>
        <w:ind w:left="180" w:hanging="36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44">
    <w:nsid w:val="7D9D4358"/>
    <w:multiLevelType w:val="hybridMultilevel"/>
    <w:tmpl w:val="1D18822C"/>
    <w:lvl w:ilvl="0" w:tplc="B856324C">
      <w:start w:val="1"/>
      <w:numFmt w:val="upperLetter"/>
      <w:lvlText w:val="%1)"/>
      <w:lvlJc w:val="left"/>
      <w:pPr>
        <w:ind w:left="180" w:hanging="360"/>
      </w:pPr>
      <w:rPr>
        <w:rFonts w:eastAsia="Times New Roman" w:hint="default"/>
        <w:b/>
        <w:sz w:val="24"/>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45">
    <w:nsid w:val="7F8B3F9B"/>
    <w:multiLevelType w:val="hybridMultilevel"/>
    <w:tmpl w:val="4E5C7A76"/>
    <w:lvl w:ilvl="0" w:tplc="237C8DFA">
      <w:start w:val="1"/>
      <w:numFmt w:val="upperLetter"/>
      <w:lvlText w:val="%1)"/>
      <w:lvlJc w:val="left"/>
      <w:pPr>
        <w:ind w:left="183" w:hanging="360"/>
      </w:pPr>
      <w:rPr>
        <w:rFonts w:hint="default"/>
      </w:rPr>
    </w:lvl>
    <w:lvl w:ilvl="1" w:tplc="04160019" w:tentative="1">
      <w:start w:val="1"/>
      <w:numFmt w:val="lowerLetter"/>
      <w:lvlText w:val="%2."/>
      <w:lvlJc w:val="left"/>
      <w:pPr>
        <w:ind w:left="903" w:hanging="360"/>
      </w:pPr>
    </w:lvl>
    <w:lvl w:ilvl="2" w:tplc="0416001B" w:tentative="1">
      <w:start w:val="1"/>
      <w:numFmt w:val="lowerRoman"/>
      <w:lvlText w:val="%3."/>
      <w:lvlJc w:val="right"/>
      <w:pPr>
        <w:ind w:left="1623" w:hanging="180"/>
      </w:pPr>
    </w:lvl>
    <w:lvl w:ilvl="3" w:tplc="0416000F" w:tentative="1">
      <w:start w:val="1"/>
      <w:numFmt w:val="decimal"/>
      <w:lvlText w:val="%4."/>
      <w:lvlJc w:val="left"/>
      <w:pPr>
        <w:ind w:left="2343" w:hanging="360"/>
      </w:pPr>
    </w:lvl>
    <w:lvl w:ilvl="4" w:tplc="04160019" w:tentative="1">
      <w:start w:val="1"/>
      <w:numFmt w:val="lowerLetter"/>
      <w:lvlText w:val="%5."/>
      <w:lvlJc w:val="left"/>
      <w:pPr>
        <w:ind w:left="3063" w:hanging="360"/>
      </w:pPr>
    </w:lvl>
    <w:lvl w:ilvl="5" w:tplc="0416001B" w:tentative="1">
      <w:start w:val="1"/>
      <w:numFmt w:val="lowerRoman"/>
      <w:lvlText w:val="%6."/>
      <w:lvlJc w:val="right"/>
      <w:pPr>
        <w:ind w:left="3783" w:hanging="180"/>
      </w:pPr>
    </w:lvl>
    <w:lvl w:ilvl="6" w:tplc="0416000F" w:tentative="1">
      <w:start w:val="1"/>
      <w:numFmt w:val="decimal"/>
      <w:lvlText w:val="%7."/>
      <w:lvlJc w:val="left"/>
      <w:pPr>
        <w:ind w:left="4503" w:hanging="360"/>
      </w:pPr>
    </w:lvl>
    <w:lvl w:ilvl="7" w:tplc="04160019" w:tentative="1">
      <w:start w:val="1"/>
      <w:numFmt w:val="lowerLetter"/>
      <w:lvlText w:val="%8."/>
      <w:lvlJc w:val="left"/>
      <w:pPr>
        <w:ind w:left="5223" w:hanging="360"/>
      </w:pPr>
    </w:lvl>
    <w:lvl w:ilvl="8" w:tplc="0416001B" w:tentative="1">
      <w:start w:val="1"/>
      <w:numFmt w:val="lowerRoman"/>
      <w:lvlText w:val="%9."/>
      <w:lvlJc w:val="right"/>
      <w:pPr>
        <w:ind w:left="5943" w:hanging="180"/>
      </w:pPr>
    </w:lvl>
  </w:abstractNum>
  <w:num w:numId="1">
    <w:abstractNumId w:val="45"/>
  </w:num>
  <w:num w:numId="2">
    <w:abstractNumId w:val="30"/>
  </w:num>
  <w:num w:numId="3">
    <w:abstractNumId w:val="42"/>
  </w:num>
  <w:num w:numId="4">
    <w:abstractNumId w:val="0"/>
  </w:num>
  <w:num w:numId="5">
    <w:abstractNumId w:val="44"/>
  </w:num>
  <w:num w:numId="6">
    <w:abstractNumId w:val="29"/>
  </w:num>
  <w:num w:numId="7">
    <w:abstractNumId w:val="16"/>
  </w:num>
  <w:num w:numId="8">
    <w:abstractNumId w:val="10"/>
  </w:num>
  <w:num w:numId="9">
    <w:abstractNumId w:val="24"/>
  </w:num>
  <w:num w:numId="10">
    <w:abstractNumId w:val="4"/>
  </w:num>
  <w:num w:numId="11">
    <w:abstractNumId w:val="39"/>
  </w:num>
  <w:num w:numId="12">
    <w:abstractNumId w:val="23"/>
  </w:num>
  <w:num w:numId="13">
    <w:abstractNumId w:val="36"/>
  </w:num>
  <w:num w:numId="14">
    <w:abstractNumId w:val="13"/>
  </w:num>
  <w:num w:numId="15">
    <w:abstractNumId w:val="28"/>
  </w:num>
  <w:num w:numId="16">
    <w:abstractNumId w:val="41"/>
  </w:num>
  <w:num w:numId="17">
    <w:abstractNumId w:val="18"/>
  </w:num>
  <w:num w:numId="18">
    <w:abstractNumId w:val="11"/>
  </w:num>
  <w:num w:numId="19">
    <w:abstractNumId w:val="3"/>
  </w:num>
  <w:num w:numId="20">
    <w:abstractNumId w:val="5"/>
  </w:num>
  <w:num w:numId="21">
    <w:abstractNumId w:val="21"/>
  </w:num>
  <w:num w:numId="22">
    <w:abstractNumId w:val="8"/>
  </w:num>
  <w:num w:numId="23">
    <w:abstractNumId w:val="2"/>
  </w:num>
  <w:num w:numId="24">
    <w:abstractNumId w:val="20"/>
  </w:num>
  <w:num w:numId="25">
    <w:abstractNumId w:val="40"/>
  </w:num>
  <w:num w:numId="26">
    <w:abstractNumId w:val="15"/>
  </w:num>
  <w:num w:numId="27">
    <w:abstractNumId w:val="19"/>
  </w:num>
  <w:num w:numId="28">
    <w:abstractNumId w:val="38"/>
  </w:num>
  <w:num w:numId="29">
    <w:abstractNumId w:val="9"/>
  </w:num>
  <w:num w:numId="30">
    <w:abstractNumId w:val="32"/>
  </w:num>
  <w:num w:numId="31">
    <w:abstractNumId w:val="35"/>
  </w:num>
  <w:num w:numId="32">
    <w:abstractNumId w:val="34"/>
  </w:num>
  <w:num w:numId="33">
    <w:abstractNumId w:val="31"/>
  </w:num>
  <w:num w:numId="34">
    <w:abstractNumId w:val="6"/>
  </w:num>
  <w:num w:numId="35">
    <w:abstractNumId w:val="43"/>
  </w:num>
  <w:num w:numId="36">
    <w:abstractNumId w:val="27"/>
  </w:num>
  <w:num w:numId="37">
    <w:abstractNumId w:val="33"/>
  </w:num>
  <w:num w:numId="38">
    <w:abstractNumId w:val="0"/>
    <w:lvlOverride w:ilvl="0">
      <w:startOverride w:val="1"/>
    </w:lvlOverride>
  </w:num>
  <w:num w:numId="39">
    <w:abstractNumId w:val="37"/>
  </w:num>
  <w:num w:numId="40">
    <w:abstractNumId w:val="17"/>
  </w:num>
  <w:num w:numId="41">
    <w:abstractNumId w:val="14"/>
  </w:num>
  <w:num w:numId="42">
    <w:abstractNumId w:val="1"/>
  </w:num>
  <w:num w:numId="43">
    <w:abstractNumId w:val="12"/>
  </w:num>
  <w:num w:numId="44">
    <w:abstractNumId w:val="25"/>
  </w:num>
  <w:num w:numId="45">
    <w:abstractNumId w:val="26"/>
  </w:num>
  <w:num w:numId="46">
    <w:abstractNumId w:val="22"/>
  </w:num>
  <w:num w:numId="47">
    <w:abstractNumId w:val="7"/>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hyphenationZone w:val="425"/>
  <w:noPunctuationKerning/>
  <w:characterSpacingControl w:val="doNotCompress"/>
  <w:doNotValidateAgainstSchema/>
  <w:doNotDemarcateInvalidXml/>
  <w:hdrShapeDefaults>
    <o:shapedefaults v:ext="edit" spidmax="17410"/>
  </w:hdrShapeDefaults>
  <w:footnotePr>
    <w:footnote w:id="0"/>
    <w:footnote w:id="1"/>
  </w:footnotePr>
  <w:endnotePr>
    <w:endnote w:id="0"/>
    <w:endnote w:id="1"/>
  </w:endnotePr>
  <w:compat/>
  <w:rsids>
    <w:rsidRoot w:val="00AF3B7C"/>
    <w:rsid w:val="00000099"/>
    <w:rsid w:val="000001B0"/>
    <w:rsid w:val="00000355"/>
    <w:rsid w:val="00000843"/>
    <w:rsid w:val="000009C5"/>
    <w:rsid w:val="00000D46"/>
    <w:rsid w:val="00000DC9"/>
    <w:rsid w:val="00000E78"/>
    <w:rsid w:val="00000FA7"/>
    <w:rsid w:val="000010FA"/>
    <w:rsid w:val="00001DE8"/>
    <w:rsid w:val="00001E8F"/>
    <w:rsid w:val="00001EEF"/>
    <w:rsid w:val="00002900"/>
    <w:rsid w:val="0000290D"/>
    <w:rsid w:val="00002B0C"/>
    <w:rsid w:val="00002E9D"/>
    <w:rsid w:val="00003108"/>
    <w:rsid w:val="0000345D"/>
    <w:rsid w:val="0000351A"/>
    <w:rsid w:val="000035FF"/>
    <w:rsid w:val="0000385C"/>
    <w:rsid w:val="00003AB2"/>
    <w:rsid w:val="00003DDE"/>
    <w:rsid w:val="00003EC4"/>
    <w:rsid w:val="0000459F"/>
    <w:rsid w:val="00004659"/>
    <w:rsid w:val="00004B37"/>
    <w:rsid w:val="00004B9D"/>
    <w:rsid w:val="00004BB7"/>
    <w:rsid w:val="00005831"/>
    <w:rsid w:val="000058E9"/>
    <w:rsid w:val="00005AFA"/>
    <w:rsid w:val="000060BE"/>
    <w:rsid w:val="000061E5"/>
    <w:rsid w:val="0000647A"/>
    <w:rsid w:val="00006617"/>
    <w:rsid w:val="000069E1"/>
    <w:rsid w:val="00006A73"/>
    <w:rsid w:val="00006F6D"/>
    <w:rsid w:val="0000703C"/>
    <w:rsid w:val="000070DA"/>
    <w:rsid w:val="0000736D"/>
    <w:rsid w:val="0000745C"/>
    <w:rsid w:val="000075A7"/>
    <w:rsid w:val="000076D6"/>
    <w:rsid w:val="000079A0"/>
    <w:rsid w:val="00007CA6"/>
    <w:rsid w:val="00007DF3"/>
    <w:rsid w:val="000104F2"/>
    <w:rsid w:val="00010B58"/>
    <w:rsid w:val="00010D13"/>
    <w:rsid w:val="00010E76"/>
    <w:rsid w:val="00010E9A"/>
    <w:rsid w:val="00010EF2"/>
    <w:rsid w:val="00011077"/>
    <w:rsid w:val="0001195B"/>
    <w:rsid w:val="00011A89"/>
    <w:rsid w:val="00011D89"/>
    <w:rsid w:val="00011DD4"/>
    <w:rsid w:val="0001204F"/>
    <w:rsid w:val="00012195"/>
    <w:rsid w:val="0001221B"/>
    <w:rsid w:val="0001276B"/>
    <w:rsid w:val="0001277E"/>
    <w:rsid w:val="00012C0E"/>
    <w:rsid w:val="00012D8D"/>
    <w:rsid w:val="00012E22"/>
    <w:rsid w:val="00012E32"/>
    <w:rsid w:val="00012FCC"/>
    <w:rsid w:val="00013998"/>
    <w:rsid w:val="00013AB8"/>
    <w:rsid w:val="00013B50"/>
    <w:rsid w:val="00013C78"/>
    <w:rsid w:val="00013CBB"/>
    <w:rsid w:val="00013CEF"/>
    <w:rsid w:val="00013EEF"/>
    <w:rsid w:val="00013F79"/>
    <w:rsid w:val="00014551"/>
    <w:rsid w:val="000149AF"/>
    <w:rsid w:val="00014EF4"/>
    <w:rsid w:val="000150EE"/>
    <w:rsid w:val="000153CD"/>
    <w:rsid w:val="0001545F"/>
    <w:rsid w:val="00015462"/>
    <w:rsid w:val="00015492"/>
    <w:rsid w:val="000159AD"/>
    <w:rsid w:val="00015B55"/>
    <w:rsid w:val="00015B5A"/>
    <w:rsid w:val="00015CC2"/>
    <w:rsid w:val="00015D3A"/>
    <w:rsid w:val="00015DAD"/>
    <w:rsid w:val="00016194"/>
    <w:rsid w:val="00016940"/>
    <w:rsid w:val="00016B97"/>
    <w:rsid w:val="00016BB2"/>
    <w:rsid w:val="00016BB8"/>
    <w:rsid w:val="00016D1F"/>
    <w:rsid w:val="00016EF0"/>
    <w:rsid w:val="00016F83"/>
    <w:rsid w:val="00016FA1"/>
    <w:rsid w:val="00017055"/>
    <w:rsid w:val="00017282"/>
    <w:rsid w:val="000173A3"/>
    <w:rsid w:val="000173B0"/>
    <w:rsid w:val="000174D7"/>
    <w:rsid w:val="0001752B"/>
    <w:rsid w:val="000177F5"/>
    <w:rsid w:val="00017A82"/>
    <w:rsid w:val="00017A98"/>
    <w:rsid w:val="00017C68"/>
    <w:rsid w:val="00017CC4"/>
    <w:rsid w:val="00017DE2"/>
    <w:rsid w:val="00017E64"/>
    <w:rsid w:val="00017E90"/>
    <w:rsid w:val="000203B5"/>
    <w:rsid w:val="00020404"/>
    <w:rsid w:val="00020424"/>
    <w:rsid w:val="000204AE"/>
    <w:rsid w:val="0002076C"/>
    <w:rsid w:val="0002089B"/>
    <w:rsid w:val="0002091B"/>
    <w:rsid w:val="00020D29"/>
    <w:rsid w:val="00020E63"/>
    <w:rsid w:val="00020EA6"/>
    <w:rsid w:val="00020EED"/>
    <w:rsid w:val="00020F93"/>
    <w:rsid w:val="00021250"/>
    <w:rsid w:val="000214A0"/>
    <w:rsid w:val="0002164E"/>
    <w:rsid w:val="00021F3E"/>
    <w:rsid w:val="00022144"/>
    <w:rsid w:val="0002214A"/>
    <w:rsid w:val="0002214E"/>
    <w:rsid w:val="000221C0"/>
    <w:rsid w:val="0002224B"/>
    <w:rsid w:val="000225CD"/>
    <w:rsid w:val="00022688"/>
    <w:rsid w:val="00022A3A"/>
    <w:rsid w:val="00022D40"/>
    <w:rsid w:val="00022FB1"/>
    <w:rsid w:val="00023430"/>
    <w:rsid w:val="000239ED"/>
    <w:rsid w:val="00023AF7"/>
    <w:rsid w:val="00023C3E"/>
    <w:rsid w:val="00023F56"/>
    <w:rsid w:val="0002426D"/>
    <w:rsid w:val="00024304"/>
    <w:rsid w:val="0002445D"/>
    <w:rsid w:val="00024C3F"/>
    <w:rsid w:val="00024E50"/>
    <w:rsid w:val="00024E70"/>
    <w:rsid w:val="000250DE"/>
    <w:rsid w:val="000250FA"/>
    <w:rsid w:val="00025177"/>
    <w:rsid w:val="0002520C"/>
    <w:rsid w:val="00025463"/>
    <w:rsid w:val="0002593B"/>
    <w:rsid w:val="00025A25"/>
    <w:rsid w:val="00025A98"/>
    <w:rsid w:val="00025BE9"/>
    <w:rsid w:val="00025DD5"/>
    <w:rsid w:val="00026421"/>
    <w:rsid w:val="00026470"/>
    <w:rsid w:val="000264F4"/>
    <w:rsid w:val="00026526"/>
    <w:rsid w:val="000266B1"/>
    <w:rsid w:val="00026A1F"/>
    <w:rsid w:val="00026AA4"/>
    <w:rsid w:val="00026AF7"/>
    <w:rsid w:val="00026C95"/>
    <w:rsid w:val="000270F3"/>
    <w:rsid w:val="000271A6"/>
    <w:rsid w:val="0002721E"/>
    <w:rsid w:val="00027553"/>
    <w:rsid w:val="0002761E"/>
    <w:rsid w:val="000278B4"/>
    <w:rsid w:val="00027E78"/>
    <w:rsid w:val="00027ECC"/>
    <w:rsid w:val="00027F51"/>
    <w:rsid w:val="00030057"/>
    <w:rsid w:val="000300D2"/>
    <w:rsid w:val="00030108"/>
    <w:rsid w:val="0003012C"/>
    <w:rsid w:val="00030457"/>
    <w:rsid w:val="0003056A"/>
    <w:rsid w:val="00030572"/>
    <w:rsid w:val="000306D2"/>
    <w:rsid w:val="00030788"/>
    <w:rsid w:val="000307B6"/>
    <w:rsid w:val="00030B8C"/>
    <w:rsid w:val="00030CCD"/>
    <w:rsid w:val="00030DCD"/>
    <w:rsid w:val="00030EDA"/>
    <w:rsid w:val="0003113B"/>
    <w:rsid w:val="000313A3"/>
    <w:rsid w:val="00031429"/>
    <w:rsid w:val="000314EE"/>
    <w:rsid w:val="00031536"/>
    <w:rsid w:val="0003156E"/>
    <w:rsid w:val="000315A3"/>
    <w:rsid w:val="000318DD"/>
    <w:rsid w:val="00031941"/>
    <w:rsid w:val="00031D1E"/>
    <w:rsid w:val="0003207B"/>
    <w:rsid w:val="00032127"/>
    <w:rsid w:val="000322A7"/>
    <w:rsid w:val="000323D4"/>
    <w:rsid w:val="000324C9"/>
    <w:rsid w:val="00032640"/>
    <w:rsid w:val="00032A5D"/>
    <w:rsid w:val="00032CB8"/>
    <w:rsid w:val="00032F45"/>
    <w:rsid w:val="00033335"/>
    <w:rsid w:val="00033423"/>
    <w:rsid w:val="00033690"/>
    <w:rsid w:val="00033901"/>
    <w:rsid w:val="00033AED"/>
    <w:rsid w:val="00033C63"/>
    <w:rsid w:val="00033CCE"/>
    <w:rsid w:val="000340B9"/>
    <w:rsid w:val="000349AB"/>
    <w:rsid w:val="00034A2F"/>
    <w:rsid w:val="00034B01"/>
    <w:rsid w:val="00034CE8"/>
    <w:rsid w:val="00034D09"/>
    <w:rsid w:val="000350A9"/>
    <w:rsid w:val="00035116"/>
    <w:rsid w:val="000351F4"/>
    <w:rsid w:val="00035459"/>
    <w:rsid w:val="000354A9"/>
    <w:rsid w:val="000355AC"/>
    <w:rsid w:val="0003568E"/>
    <w:rsid w:val="0003573F"/>
    <w:rsid w:val="000357C1"/>
    <w:rsid w:val="00035C78"/>
    <w:rsid w:val="00035EBB"/>
    <w:rsid w:val="0003607E"/>
    <w:rsid w:val="00036288"/>
    <w:rsid w:val="0003628C"/>
    <w:rsid w:val="000362A8"/>
    <w:rsid w:val="000367DD"/>
    <w:rsid w:val="000368B9"/>
    <w:rsid w:val="00036BB8"/>
    <w:rsid w:val="00036D5C"/>
    <w:rsid w:val="00036F10"/>
    <w:rsid w:val="00036F22"/>
    <w:rsid w:val="0003702C"/>
    <w:rsid w:val="000373AA"/>
    <w:rsid w:val="0003745F"/>
    <w:rsid w:val="000378D9"/>
    <w:rsid w:val="00037B8F"/>
    <w:rsid w:val="00037E8B"/>
    <w:rsid w:val="00037F18"/>
    <w:rsid w:val="00037FF4"/>
    <w:rsid w:val="000402F7"/>
    <w:rsid w:val="0004031C"/>
    <w:rsid w:val="000403ED"/>
    <w:rsid w:val="0004052C"/>
    <w:rsid w:val="000407BF"/>
    <w:rsid w:val="00040845"/>
    <w:rsid w:val="00040965"/>
    <w:rsid w:val="00040C84"/>
    <w:rsid w:val="00040D83"/>
    <w:rsid w:val="00040DBC"/>
    <w:rsid w:val="000413AF"/>
    <w:rsid w:val="00041605"/>
    <w:rsid w:val="000417D8"/>
    <w:rsid w:val="000417E7"/>
    <w:rsid w:val="000419F1"/>
    <w:rsid w:val="00041B53"/>
    <w:rsid w:val="00041D09"/>
    <w:rsid w:val="00041F59"/>
    <w:rsid w:val="00041F7D"/>
    <w:rsid w:val="000422AE"/>
    <w:rsid w:val="00042345"/>
    <w:rsid w:val="000424CF"/>
    <w:rsid w:val="00042541"/>
    <w:rsid w:val="0004287C"/>
    <w:rsid w:val="00042B62"/>
    <w:rsid w:val="0004314B"/>
    <w:rsid w:val="0004349F"/>
    <w:rsid w:val="0004360D"/>
    <w:rsid w:val="000436DE"/>
    <w:rsid w:val="00043784"/>
    <w:rsid w:val="000438B2"/>
    <w:rsid w:val="00043A02"/>
    <w:rsid w:val="00043A2F"/>
    <w:rsid w:val="00043CA9"/>
    <w:rsid w:val="00043E8C"/>
    <w:rsid w:val="00044188"/>
    <w:rsid w:val="00044255"/>
    <w:rsid w:val="000444EC"/>
    <w:rsid w:val="00044562"/>
    <w:rsid w:val="000445A9"/>
    <w:rsid w:val="0004494E"/>
    <w:rsid w:val="00044AB4"/>
    <w:rsid w:val="0004551D"/>
    <w:rsid w:val="00045607"/>
    <w:rsid w:val="0004572F"/>
    <w:rsid w:val="00045C38"/>
    <w:rsid w:val="00045CAC"/>
    <w:rsid w:val="00045CE2"/>
    <w:rsid w:val="00045D11"/>
    <w:rsid w:val="00045F2B"/>
    <w:rsid w:val="000460C4"/>
    <w:rsid w:val="00046502"/>
    <w:rsid w:val="000469C6"/>
    <w:rsid w:val="00046ABD"/>
    <w:rsid w:val="00046F41"/>
    <w:rsid w:val="000470BA"/>
    <w:rsid w:val="000471DA"/>
    <w:rsid w:val="0004734E"/>
    <w:rsid w:val="000474EE"/>
    <w:rsid w:val="000475AF"/>
    <w:rsid w:val="000475F5"/>
    <w:rsid w:val="0004773E"/>
    <w:rsid w:val="000477CF"/>
    <w:rsid w:val="00047C0D"/>
    <w:rsid w:val="00050199"/>
    <w:rsid w:val="000509F8"/>
    <w:rsid w:val="00050B71"/>
    <w:rsid w:val="00050C91"/>
    <w:rsid w:val="00050D0F"/>
    <w:rsid w:val="00050F66"/>
    <w:rsid w:val="00050FEE"/>
    <w:rsid w:val="0005104D"/>
    <w:rsid w:val="000515B7"/>
    <w:rsid w:val="000516A6"/>
    <w:rsid w:val="00051A56"/>
    <w:rsid w:val="00051A8E"/>
    <w:rsid w:val="00051AB1"/>
    <w:rsid w:val="00051AE9"/>
    <w:rsid w:val="00051BF1"/>
    <w:rsid w:val="00051E20"/>
    <w:rsid w:val="00051FAF"/>
    <w:rsid w:val="0005209D"/>
    <w:rsid w:val="000527A8"/>
    <w:rsid w:val="00052B92"/>
    <w:rsid w:val="00052DE6"/>
    <w:rsid w:val="00052E36"/>
    <w:rsid w:val="000531FD"/>
    <w:rsid w:val="000532B1"/>
    <w:rsid w:val="00053AAD"/>
    <w:rsid w:val="00053D1A"/>
    <w:rsid w:val="00054101"/>
    <w:rsid w:val="000542F3"/>
    <w:rsid w:val="00054361"/>
    <w:rsid w:val="00054409"/>
    <w:rsid w:val="000544D0"/>
    <w:rsid w:val="00054B52"/>
    <w:rsid w:val="00055267"/>
    <w:rsid w:val="000552F8"/>
    <w:rsid w:val="00055417"/>
    <w:rsid w:val="00055726"/>
    <w:rsid w:val="000557DB"/>
    <w:rsid w:val="00055B5F"/>
    <w:rsid w:val="00055D5D"/>
    <w:rsid w:val="00055ED2"/>
    <w:rsid w:val="00055F03"/>
    <w:rsid w:val="0005604C"/>
    <w:rsid w:val="000560A3"/>
    <w:rsid w:val="000560A7"/>
    <w:rsid w:val="000560C8"/>
    <w:rsid w:val="00056134"/>
    <w:rsid w:val="0005642D"/>
    <w:rsid w:val="00056827"/>
    <w:rsid w:val="000568F8"/>
    <w:rsid w:val="00056CB6"/>
    <w:rsid w:val="00056FCD"/>
    <w:rsid w:val="00057267"/>
    <w:rsid w:val="000573FB"/>
    <w:rsid w:val="00057503"/>
    <w:rsid w:val="00057583"/>
    <w:rsid w:val="000575D2"/>
    <w:rsid w:val="00057C32"/>
    <w:rsid w:val="00057D6A"/>
    <w:rsid w:val="00057E4B"/>
    <w:rsid w:val="00057E6B"/>
    <w:rsid w:val="00060138"/>
    <w:rsid w:val="00060492"/>
    <w:rsid w:val="000608CA"/>
    <w:rsid w:val="00060A5B"/>
    <w:rsid w:val="00060BAC"/>
    <w:rsid w:val="00060D79"/>
    <w:rsid w:val="00060E01"/>
    <w:rsid w:val="00060F7C"/>
    <w:rsid w:val="0006124E"/>
    <w:rsid w:val="0006130F"/>
    <w:rsid w:val="0006134B"/>
    <w:rsid w:val="000613E2"/>
    <w:rsid w:val="00061414"/>
    <w:rsid w:val="0006142B"/>
    <w:rsid w:val="00061521"/>
    <w:rsid w:val="000617A5"/>
    <w:rsid w:val="00061926"/>
    <w:rsid w:val="00061A5B"/>
    <w:rsid w:val="00061A77"/>
    <w:rsid w:val="00061C5C"/>
    <w:rsid w:val="00061E3D"/>
    <w:rsid w:val="00062125"/>
    <w:rsid w:val="00062198"/>
    <w:rsid w:val="00062264"/>
    <w:rsid w:val="00062481"/>
    <w:rsid w:val="00062790"/>
    <w:rsid w:val="000629F6"/>
    <w:rsid w:val="00062BC7"/>
    <w:rsid w:val="00062C30"/>
    <w:rsid w:val="00062D9E"/>
    <w:rsid w:val="0006360A"/>
    <w:rsid w:val="00063790"/>
    <w:rsid w:val="00063A58"/>
    <w:rsid w:val="00063AC9"/>
    <w:rsid w:val="00063D22"/>
    <w:rsid w:val="00063E80"/>
    <w:rsid w:val="00064044"/>
    <w:rsid w:val="00064067"/>
    <w:rsid w:val="000642AF"/>
    <w:rsid w:val="0006431D"/>
    <w:rsid w:val="000644B4"/>
    <w:rsid w:val="00064551"/>
    <w:rsid w:val="000645C9"/>
    <w:rsid w:val="00064841"/>
    <w:rsid w:val="000649D5"/>
    <w:rsid w:val="00064A05"/>
    <w:rsid w:val="00064EAD"/>
    <w:rsid w:val="000650B1"/>
    <w:rsid w:val="00065114"/>
    <w:rsid w:val="000654E9"/>
    <w:rsid w:val="00065553"/>
    <w:rsid w:val="0006562B"/>
    <w:rsid w:val="00065DFB"/>
    <w:rsid w:val="00065E13"/>
    <w:rsid w:val="00065F8F"/>
    <w:rsid w:val="00066099"/>
    <w:rsid w:val="0006666D"/>
    <w:rsid w:val="0006670A"/>
    <w:rsid w:val="000667D7"/>
    <w:rsid w:val="0006685B"/>
    <w:rsid w:val="000668FA"/>
    <w:rsid w:val="00067194"/>
    <w:rsid w:val="00067197"/>
    <w:rsid w:val="00067391"/>
    <w:rsid w:val="000674EB"/>
    <w:rsid w:val="000676C7"/>
    <w:rsid w:val="0006774C"/>
    <w:rsid w:val="0006786F"/>
    <w:rsid w:val="00067A73"/>
    <w:rsid w:val="00067E64"/>
    <w:rsid w:val="00067E68"/>
    <w:rsid w:val="000702CF"/>
    <w:rsid w:val="0007036E"/>
    <w:rsid w:val="00070535"/>
    <w:rsid w:val="000706DE"/>
    <w:rsid w:val="000707D0"/>
    <w:rsid w:val="000708A2"/>
    <w:rsid w:val="00070A54"/>
    <w:rsid w:val="00070AA5"/>
    <w:rsid w:val="00070C1B"/>
    <w:rsid w:val="00070E0E"/>
    <w:rsid w:val="00071132"/>
    <w:rsid w:val="000711F8"/>
    <w:rsid w:val="00071206"/>
    <w:rsid w:val="00071240"/>
    <w:rsid w:val="000712C0"/>
    <w:rsid w:val="000713B8"/>
    <w:rsid w:val="0007143F"/>
    <w:rsid w:val="000716D4"/>
    <w:rsid w:val="000718C2"/>
    <w:rsid w:val="00071CC8"/>
    <w:rsid w:val="000720C6"/>
    <w:rsid w:val="00072370"/>
    <w:rsid w:val="000724B0"/>
    <w:rsid w:val="0007252B"/>
    <w:rsid w:val="0007270E"/>
    <w:rsid w:val="000729C9"/>
    <w:rsid w:val="00072BEE"/>
    <w:rsid w:val="00072E09"/>
    <w:rsid w:val="00072F10"/>
    <w:rsid w:val="00073126"/>
    <w:rsid w:val="000732E8"/>
    <w:rsid w:val="00073369"/>
    <w:rsid w:val="0007358C"/>
    <w:rsid w:val="000735C8"/>
    <w:rsid w:val="00073635"/>
    <w:rsid w:val="00073830"/>
    <w:rsid w:val="00073916"/>
    <w:rsid w:val="00073A8C"/>
    <w:rsid w:val="00073D43"/>
    <w:rsid w:val="00073EF6"/>
    <w:rsid w:val="000742C2"/>
    <w:rsid w:val="0007480F"/>
    <w:rsid w:val="00074C71"/>
    <w:rsid w:val="00074E21"/>
    <w:rsid w:val="00074E86"/>
    <w:rsid w:val="000750B5"/>
    <w:rsid w:val="000750BE"/>
    <w:rsid w:val="00075152"/>
    <w:rsid w:val="0007535F"/>
    <w:rsid w:val="0007564C"/>
    <w:rsid w:val="000756DB"/>
    <w:rsid w:val="0007588D"/>
    <w:rsid w:val="00075D09"/>
    <w:rsid w:val="00075EE1"/>
    <w:rsid w:val="00075F2F"/>
    <w:rsid w:val="00075F4F"/>
    <w:rsid w:val="0007655B"/>
    <w:rsid w:val="000766E3"/>
    <w:rsid w:val="0007691D"/>
    <w:rsid w:val="00076A04"/>
    <w:rsid w:val="00076A20"/>
    <w:rsid w:val="00076A3F"/>
    <w:rsid w:val="00076DE3"/>
    <w:rsid w:val="00077299"/>
    <w:rsid w:val="0007737C"/>
    <w:rsid w:val="00077523"/>
    <w:rsid w:val="0007781F"/>
    <w:rsid w:val="000778CC"/>
    <w:rsid w:val="000778E8"/>
    <w:rsid w:val="0007797E"/>
    <w:rsid w:val="00077B31"/>
    <w:rsid w:val="00077FBE"/>
    <w:rsid w:val="00077FE5"/>
    <w:rsid w:val="000800B2"/>
    <w:rsid w:val="000801FF"/>
    <w:rsid w:val="00080262"/>
    <w:rsid w:val="000806B4"/>
    <w:rsid w:val="00080892"/>
    <w:rsid w:val="000809BD"/>
    <w:rsid w:val="00080B70"/>
    <w:rsid w:val="00080DB1"/>
    <w:rsid w:val="00080ECC"/>
    <w:rsid w:val="00080F3C"/>
    <w:rsid w:val="000811DF"/>
    <w:rsid w:val="0008124F"/>
    <w:rsid w:val="00081492"/>
    <w:rsid w:val="00081C37"/>
    <w:rsid w:val="000821BB"/>
    <w:rsid w:val="0008230A"/>
    <w:rsid w:val="0008236E"/>
    <w:rsid w:val="000826DD"/>
    <w:rsid w:val="0008286C"/>
    <w:rsid w:val="0008291C"/>
    <w:rsid w:val="00082A6B"/>
    <w:rsid w:val="00082D85"/>
    <w:rsid w:val="00082FA5"/>
    <w:rsid w:val="00083164"/>
    <w:rsid w:val="00083258"/>
    <w:rsid w:val="000833C0"/>
    <w:rsid w:val="00083511"/>
    <w:rsid w:val="00083552"/>
    <w:rsid w:val="00083804"/>
    <w:rsid w:val="00083881"/>
    <w:rsid w:val="000838A7"/>
    <w:rsid w:val="00083956"/>
    <w:rsid w:val="00083D8D"/>
    <w:rsid w:val="00083E0B"/>
    <w:rsid w:val="00083EF4"/>
    <w:rsid w:val="00084352"/>
    <w:rsid w:val="000844D6"/>
    <w:rsid w:val="000844D7"/>
    <w:rsid w:val="000845A2"/>
    <w:rsid w:val="000848D7"/>
    <w:rsid w:val="00084ABF"/>
    <w:rsid w:val="00084BBD"/>
    <w:rsid w:val="00084CA8"/>
    <w:rsid w:val="00084E7D"/>
    <w:rsid w:val="00085135"/>
    <w:rsid w:val="000854D3"/>
    <w:rsid w:val="000855A7"/>
    <w:rsid w:val="000855C9"/>
    <w:rsid w:val="000855EB"/>
    <w:rsid w:val="00085BB2"/>
    <w:rsid w:val="00085D39"/>
    <w:rsid w:val="00085E9B"/>
    <w:rsid w:val="00086556"/>
    <w:rsid w:val="000867F8"/>
    <w:rsid w:val="000868C9"/>
    <w:rsid w:val="00086900"/>
    <w:rsid w:val="00086CDA"/>
    <w:rsid w:val="00086E75"/>
    <w:rsid w:val="00086FA4"/>
    <w:rsid w:val="00086FB4"/>
    <w:rsid w:val="00087222"/>
    <w:rsid w:val="0008727E"/>
    <w:rsid w:val="000874E0"/>
    <w:rsid w:val="000878BE"/>
    <w:rsid w:val="00087B15"/>
    <w:rsid w:val="00087BFF"/>
    <w:rsid w:val="00087C07"/>
    <w:rsid w:val="00087D60"/>
    <w:rsid w:val="00087E35"/>
    <w:rsid w:val="00087F7C"/>
    <w:rsid w:val="00090285"/>
    <w:rsid w:val="00090391"/>
    <w:rsid w:val="000904AF"/>
    <w:rsid w:val="00090626"/>
    <w:rsid w:val="00090634"/>
    <w:rsid w:val="000907B5"/>
    <w:rsid w:val="00090942"/>
    <w:rsid w:val="00090945"/>
    <w:rsid w:val="00090BBF"/>
    <w:rsid w:val="00090C8B"/>
    <w:rsid w:val="00090EE7"/>
    <w:rsid w:val="00090F41"/>
    <w:rsid w:val="00091057"/>
    <w:rsid w:val="000912BF"/>
    <w:rsid w:val="000914AF"/>
    <w:rsid w:val="00091793"/>
    <w:rsid w:val="00091D4F"/>
    <w:rsid w:val="00091FB4"/>
    <w:rsid w:val="000926FD"/>
    <w:rsid w:val="00092839"/>
    <w:rsid w:val="00092A50"/>
    <w:rsid w:val="00092A9F"/>
    <w:rsid w:val="00092DBB"/>
    <w:rsid w:val="0009300E"/>
    <w:rsid w:val="00093075"/>
    <w:rsid w:val="00093210"/>
    <w:rsid w:val="0009357E"/>
    <w:rsid w:val="00093924"/>
    <w:rsid w:val="00093D04"/>
    <w:rsid w:val="00093F73"/>
    <w:rsid w:val="00093F79"/>
    <w:rsid w:val="0009428E"/>
    <w:rsid w:val="00094373"/>
    <w:rsid w:val="00094563"/>
    <w:rsid w:val="0009463B"/>
    <w:rsid w:val="000946C4"/>
    <w:rsid w:val="0009472D"/>
    <w:rsid w:val="00094819"/>
    <w:rsid w:val="000949B8"/>
    <w:rsid w:val="00094B22"/>
    <w:rsid w:val="00094DC8"/>
    <w:rsid w:val="000952A8"/>
    <w:rsid w:val="0009535B"/>
    <w:rsid w:val="0009541C"/>
    <w:rsid w:val="00095697"/>
    <w:rsid w:val="000956EC"/>
    <w:rsid w:val="00095A80"/>
    <w:rsid w:val="00095E53"/>
    <w:rsid w:val="00095FC3"/>
    <w:rsid w:val="0009604B"/>
    <w:rsid w:val="000967CF"/>
    <w:rsid w:val="00096E02"/>
    <w:rsid w:val="00097179"/>
    <w:rsid w:val="000974B2"/>
    <w:rsid w:val="000974C0"/>
    <w:rsid w:val="000976B2"/>
    <w:rsid w:val="00097AC8"/>
    <w:rsid w:val="00097AE1"/>
    <w:rsid w:val="000A0287"/>
    <w:rsid w:val="000A0443"/>
    <w:rsid w:val="000A0542"/>
    <w:rsid w:val="000A0758"/>
    <w:rsid w:val="000A08E8"/>
    <w:rsid w:val="000A0976"/>
    <w:rsid w:val="000A134A"/>
    <w:rsid w:val="000A1959"/>
    <w:rsid w:val="000A1B52"/>
    <w:rsid w:val="000A1B58"/>
    <w:rsid w:val="000A1BA7"/>
    <w:rsid w:val="000A1CA1"/>
    <w:rsid w:val="000A1CBB"/>
    <w:rsid w:val="000A1DBA"/>
    <w:rsid w:val="000A205D"/>
    <w:rsid w:val="000A216B"/>
    <w:rsid w:val="000A254D"/>
    <w:rsid w:val="000A25EB"/>
    <w:rsid w:val="000A28B9"/>
    <w:rsid w:val="000A307B"/>
    <w:rsid w:val="000A3566"/>
    <w:rsid w:val="000A38DB"/>
    <w:rsid w:val="000A38F8"/>
    <w:rsid w:val="000A397F"/>
    <w:rsid w:val="000A3A2D"/>
    <w:rsid w:val="000A3AA3"/>
    <w:rsid w:val="000A3BDF"/>
    <w:rsid w:val="000A3C2C"/>
    <w:rsid w:val="000A3D4A"/>
    <w:rsid w:val="000A4013"/>
    <w:rsid w:val="000A40D4"/>
    <w:rsid w:val="000A412E"/>
    <w:rsid w:val="000A44B0"/>
    <w:rsid w:val="000A45DC"/>
    <w:rsid w:val="000A4880"/>
    <w:rsid w:val="000A4ACD"/>
    <w:rsid w:val="000A4AEF"/>
    <w:rsid w:val="000A4B9A"/>
    <w:rsid w:val="000A4F1A"/>
    <w:rsid w:val="000A51A9"/>
    <w:rsid w:val="000A52BA"/>
    <w:rsid w:val="000A5380"/>
    <w:rsid w:val="000A539B"/>
    <w:rsid w:val="000A542F"/>
    <w:rsid w:val="000A59AF"/>
    <w:rsid w:val="000A5A3E"/>
    <w:rsid w:val="000A5B12"/>
    <w:rsid w:val="000A5D99"/>
    <w:rsid w:val="000A5FA0"/>
    <w:rsid w:val="000A641A"/>
    <w:rsid w:val="000A6734"/>
    <w:rsid w:val="000A6D5E"/>
    <w:rsid w:val="000A6EF5"/>
    <w:rsid w:val="000A734E"/>
    <w:rsid w:val="000A7541"/>
    <w:rsid w:val="000A761A"/>
    <w:rsid w:val="000A7955"/>
    <w:rsid w:val="000A7E47"/>
    <w:rsid w:val="000A7FD4"/>
    <w:rsid w:val="000B00C3"/>
    <w:rsid w:val="000B0251"/>
    <w:rsid w:val="000B0304"/>
    <w:rsid w:val="000B0354"/>
    <w:rsid w:val="000B0485"/>
    <w:rsid w:val="000B064C"/>
    <w:rsid w:val="000B0F0B"/>
    <w:rsid w:val="000B0F46"/>
    <w:rsid w:val="000B0FFB"/>
    <w:rsid w:val="000B134A"/>
    <w:rsid w:val="000B1533"/>
    <w:rsid w:val="000B187A"/>
    <w:rsid w:val="000B18B8"/>
    <w:rsid w:val="000B1990"/>
    <w:rsid w:val="000B1E8C"/>
    <w:rsid w:val="000B22DB"/>
    <w:rsid w:val="000B2312"/>
    <w:rsid w:val="000B25D0"/>
    <w:rsid w:val="000B28F0"/>
    <w:rsid w:val="000B2AEB"/>
    <w:rsid w:val="000B2E7F"/>
    <w:rsid w:val="000B319B"/>
    <w:rsid w:val="000B31CD"/>
    <w:rsid w:val="000B3389"/>
    <w:rsid w:val="000B3451"/>
    <w:rsid w:val="000B3709"/>
    <w:rsid w:val="000B3801"/>
    <w:rsid w:val="000B3911"/>
    <w:rsid w:val="000B3990"/>
    <w:rsid w:val="000B3E03"/>
    <w:rsid w:val="000B3F35"/>
    <w:rsid w:val="000B3F3F"/>
    <w:rsid w:val="000B426F"/>
    <w:rsid w:val="000B4459"/>
    <w:rsid w:val="000B45F7"/>
    <w:rsid w:val="000B47BA"/>
    <w:rsid w:val="000B47E5"/>
    <w:rsid w:val="000B480F"/>
    <w:rsid w:val="000B4813"/>
    <w:rsid w:val="000B48AF"/>
    <w:rsid w:val="000B48DC"/>
    <w:rsid w:val="000B4966"/>
    <w:rsid w:val="000B4D7E"/>
    <w:rsid w:val="000B5127"/>
    <w:rsid w:val="000B51CE"/>
    <w:rsid w:val="000B53DA"/>
    <w:rsid w:val="000B5418"/>
    <w:rsid w:val="000B580A"/>
    <w:rsid w:val="000B59F7"/>
    <w:rsid w:val="000B5A06"/>
    <w:rsid w:val="000B5A73"/>
    <w:rsid w:val="000B5ABC"/>
    <w:rsid w:val="000B5AF6"/>
    <w:rsid w:val="000B5E3A"/>
    <w:rsid w:val="000B6445"/>
    <w:rsid w:val="000B65CF"/>
    <w:rsid w:val="000B6612"/>
    <w:rsid w:val="000B6625"/>
    <w:rsid w:val="000B69E2"/>
    <w:rsid w:val="000B6AC8"/>
    <w:rsid w:val="000B6C62"/>
    <w:rsid w:val="000B6F24"/>
    <w:rsid w:val="000B7169"/>
    <w:rsid w:val="000B76A6"/>
    <w:rsid w:val="000B77E0"/>
    <w:rsid w:val="000B7EA2"/>
    <w:rsid w:val="000C059A"/>
    <w:rsid w:val="000C0744"/>
    <w:rsid w:val="000C0778"/>
    <w:rsid w:val="000C0B14"/>
    <w:rsid w:val="000C0C85"/>
    <w:rsid w:val="000C0CCE"/>
    <w:rsid w:val="000C0E7F"/>
    <w:rsid w:val="000C0F33"/>
    <w:rsid w:val="000C1070"/>
    <w:rsid w:val="000C1297"/>
    <w:rsid w:val="000C1549"/>
    <w:rsid w:val="000C15A0"/>
    <w:rsid w:val="000C15B0"/>
    <w:rsid w:val="000C1818"/>
    <w:rsid w:val="000C187A"/>
    <w:rsid w:val="000C1A51"/>
    <w:rsid w:val="000C1A9D"/>
    <w:rsid w:val="000C1F90"/>
    <w:rsid w:val="000C2073"/>
    <w:rsid w:val="000C2245"/>
    <w:rsid w:val="000C23D7"/>
    <w:rsid w:val="000C2508"/>
    <w:rsid w:val="000C254F"/>
    <w:rsid w:val="000C2EF4"/>
    <w:rsid w:val="000C2EFD"/>
    <w:rsid w:val="000C3003"/>
    <w:rsid w:val="000C33B5"/>
    <w:rsid w:val="000C358F"/>
    <w:rsid w:val="000C3903"/>
    <w:rsid w:val="000C3BE6"/>
    <w:rsid w:val="000C3CC4"/>
    <w:rsid w:val="000C3CFD"/>
    <w:rsid w:val="000C4235"/>
    <w:rsid w:val="000C43A9"/>
    <w:rsid w:val="000C43EE"/>
    <w:rsid w:val="000C4D78"/>
    <w:rsid w:val="000C4FF9"/>
    <w:rsid w:val="000C5166"/>
    <w:rsid w:val="000C5480"/>
    <w:rsid w:val="000C5627"/>
    <w:rsid w:val="000C5815"/>
    <w:rsid w:val="000C5974"/>
    <w:rsid w:val="000C5A2D"/>
    <w:rsid w:val="000C606F"/>
    <w:rsid w:val="000C62BE"/>
    <w:rsid w:val="000C6419"/>
    <w:rsid w:val="000C6434"/>
    <w:rsid w:val="000C64A0"/>
    <w:rsid w:val="000C64E5"/>
    <w:rsid w:val="000C6A0A"/>
    <w:rsid w:val="000C6AF4"/>
    <w:rsid w:val="000C6AF8"/>
    <w:rsid w:val="000C6F54"/>
    <w:rsid w:val="000C7016"/>
    <w:rsid w:val="000C725C"/>
    <w:rsid w:val="000C77D3"/>
    <w:rsid w:val="000C78EF"/>
    <w:rsid w:val="000C79EA"/>
    <w:rsid w:val="000C7C50"/>
    <w:rsid w:val="000D017E"/>
    <w:rsid w:val="000D0193"/>
    <w:rsid w:val="000D0256"/>
    <w:rsid w:val="000D02A6"/>
    <w:rsid w:val="000D0430"/>
    <w:rsid w:val="000D04E6"/>
    <w:rsid w:val="000D06DD"/>
    <w:rsid w:val="000D07C0"/>
    <w:rsid w:val="000D0A91"/>
    <w:rsid w:val="000D1173"/>
    <w:rsid w:val="000D11CD"/>
    <w:rsid w:val="000D1210"/>
    <w:rsid w:val="000D124E"/>
    <w:rsid w:val="000D176B"/>
    <w:rsid w:val="000D19FF"/>
    <w:rsid w:val="000D1A08"/>
    <w:rsid w:val="000D1C13"/>
    <w:rsid w:val="000D1C8F"/>
    <w:rsid w:val="000D2A72"/>
    <w:rsid w:val="000D2D2E"/>
    <w:rsid w:val="000D2DE2"/>
    <w:rsid w:val="000D330F"/>
    <w:rsid w:val="000D352A"/>
    <w:rsid w:val="000D3742"/>
    <w:rsid w:val="000D3819"/>
    <w:rsid w:val="000D38A1"/>
    <w:rsid w:val="000D39F4"/>
    <w:rsid w:val="000D3A11"/>
    <w:rsid w:val="000D3AC7"/>
    <w:rsid w:val="000D3D83"/>
    <w:rsid w:val="000D3EA5"/>
    <w:rsid w:val="000D3ED0"/>
    <w:rsid w:val="000D3EF1"/>
    <w:rsid w:val="000D3FBA"/>
    <w:rsid w:val="000D4191"/>
    <w:rsid w:val="000D41E2"/>
    <w:rsid w:val="000D424A"/>
    <w:rsid w:val="000D42B6"/>
    <w:rsid w:val="000D43BB"/>
    <w:rsid w:val="000D474D"/>
    <w:rsid w:val="000D491E"/>
    <w:rsid w:val="000D49BA"/>
    <w:rsid w:val="000D4A34"/>
    <w:rsid w:val="000D4E09"/>
    <w:rsid w:val="000D517A"/>
    <w:rsid w:val="000D56F3"/>
    <w:rsid w:val="000D5881"/>
    <w:rsid w:val="000D6047"/>
    <w:rsid w:val="000D620F"/>
    <w:rsid w:val="000D65BA"/>
    <w:rsid w:val="000D65E3"/>
    <w:rsid w:val="000D6A05"/>
    <w:rsid w:val="000D6B6F"/>
    <w:rsid w:val="000D6BBC"/>
    <w:rsid w:val="000D6DF8"/>
    <w:rsid w:val="000D6F48"/>
    <w:rsid w:val="000D7214"/>
    <w:rsid w:val="000D7319"/>
    <w:rsid w:val="000D7D1E"/>
    <w:rsid w:val="000D7E8E"/>
    <w:rsid w:val="000E0217"/>
    <w:rsid w:val="000E042B"/>
    <w:rsid w:val="000E0A9E"/>
    <w:rsid w:val="000E0BD9"/>
    <w:rsid w:val="000E0F2E"/>
    <w:rsid w:val="000E0F50"/>
    <w:rsid w:val="000E11E9"/>
    <w:rsid w:val="000E11EA"/>
    <w:rsid w:val="000E1256"/>
    <w:rsid w:val="000E131F"/>
    <w:rsid w:val="000E1575"/>
    <w:rsid w:val="000E2120"/>
    <w:rsid w:val="000E22DE"/>
    <w:rsid w:val="000E2600"/>
    <w:rsid w:val="000E263F"/>
    <w:rsid w:val="000E2693"/>
    <w:rsid w:val="000E2711"/>
    <w:rsid w:val="000E291D"/>
    <w:rsid w:val="000E29B1"/>
    <w:rsid w:val="000E29DB"/>
    <w:rsid w:val="000E2CB6"/>
    <w:rsid w:val="000E31D4"/>
    <w:rsid w:val="000E3465"/>
    <w:rsid w:val="000E35D2"/>
    <w:rsid w:val="000E360C"/>
    <w:rsid w:val="000E3722"/>
    <w:rsid w:val="000E37B6"/>
    <w:rsid w:val="000E3B78"/>
    <w:rsid w:val="000E3BAF"/>
    <w:rsid w:val="000E3C15"/>
    <w:rsid w:val="000E3E99"/>
    <w:rsid w:val="000E4176"/>
    <w:rsid w:val="000E464E"/>
    <w:rsid w:val="000E476E"/>
    <w:rsid w:val="000E47C6"/>
    <w:rsid w:val="000E47D9"/>
    <w:rsid w:val="000E47EA"/>
    <w:rsid w:val="000E4829"/>
    <w:rsid w:val="000E4A91"/>
    <w:rsid w:val="000E4BAD"/>
    <w:rsid w:val="000E4C1A"/>
    <w:rsid w:val="000E4E9D"/>
    <w:rsid w:val="000E52D9"/>
    <w:rsid w:val="000E5A6E"/>
    <w:rsid w:val="000E5B35"/>
    <w:rsid w:val="000E5C3C"/>
    <w:rsid w:val="000E5C54"/>
    <w:rsid w:val="000E5D94"/>
    <w:rsid w:val="000E5EDD"/>
    <w:rsid w:val="000E5EEE"/>
    <w:rsid w:val="000E5F7D"/>
    <w:rsid w:val="000E5F86"/>
    <w:rsid w:val="000E60E4"/>
    <w:rsid w:val="000E6308"/>
    <w:rsid w:val="000E6372"/>
    <w:rsid w:val="000E63CC"/>
    <w:rsid w:val="000E64DC"/>
    <w:rsid w:val="000E65EA"/>
    <w:rsid w:val="000E6938"/>
    <w:rsid w:val="000E6CDE"/>
    <w:rsid w:val="000E6D2D"/>
    <w:rsid w:val="000E6F23"/>
    <w:rsid w:val="000E6FF9"/>
    <w:rsid w:val="000E705E"/>
    <w:rsid w:val="000E7083"/>
    <w:rsid w:val="000E70B4"/>
    <w:rsid w:val="000E7258"/>
    <w:rsid w:val="000E73B3"/>
    <w:rsid w:val="000E766A"/>
    <w:rsid w:val="000E7908"/>
    <w:rsid w:val="000E7ABA"/>
    <w:rsid w:val="000E7AD1"/>
    <w:rsid w:val="000E7B5F"/>
    <w:rsid w:val="000E7DCC"/>
    <w:rsid w:val="000E7FCC"/>
    <w:rsid w:val="000F0105"/>
    <w:rsid w:val="000F0246"/>
    <w:rsid w:val="000F0458"/>
    <w:rsid w:val="000F0560"/>
    <w:rsid w:val="000F0A85"/>
    <w:rsid w:val="000F0CDB"/>
    <w:rsid w:val="000F0CF1"/>
    <w:rsid w:val="000F0F08"/>
    <w:rsid w:val="000F1104"/>
    <w:rsid w:val="000F11FD"/>
    <w:rsid w:val="000F1318"/>
    <w:rsid w:val="000F1382"/>
    <w:rsid w:val="000F1478"/>
    <w:rsid w:val="000F18D6"/>
    <w:rsid w:val="000F1AE9"/>
    <w:rsid w:val="000F1B4B"/>
    <w:rsid w:val="000F1D77"/>
    <w:rsid w:val="000F1F13"/>
    <w:rsid w:val="000F205F"/>
    <w:rsid w:val="000F2319"/>
    <w:rsid w:val="000F2539"/>
    <w:rsid w:val="000F2A8E"/>
    <w:rsid w:val="000F2BEC"/>
    <w:rsid w:val="000F2EDC"/>
    <w:rsid w:val="000F2F44"/>
    <w:rsid w:val="000F2FF7"/>
    <w:rsid w:val="000F301B"/>
    <w:rsid w:val="000F307C"/>
    <w:rsid w:val="000F3395"/>
    <w:rsid w:val="000F345F"/>
    <w:rsid w:val="000F34D5"/>
    <w:rsid w:val="000F386A"/>
    <w:rsid w:val="000F39F7"/>
    <w:rsid w:val="000F411C"/>
    <w:rsid w:val="000F450A"/>
    <w:rsid w:val="000F49AC"/>
    <w:rsid w:val="000F4F67"/>
    <w:rsid w:val="000F546D"/>
    <w:rsid w:val="000F56B8"/>
    <w:rsid w:val="000F578E"/>
    <w:rsid w:val="000F582A"/>
    <w:rsid w:val="000F5872"/>
    <w:rsid w:val="000F5923"/>
    <w:rsid w:val="000F5B68"/>
    <w:rsid w:val="000F5E2F"/>
    <w:rsid w:val="000F5EBC"/>
    <w:rsid w:val="000F5EC5"/>
    <w:rsid w:val="000F60FF"/>
    <w:rsid w:val="000F61B3"/>
    <w:rsid w:val="000F6469"/>
    <w:rsid w:val="000F651D"/>
    <w:rsid w:val="000F66D0"/>
    <w:rsid w:val="000F6874"/>
    <w:rsid w:val="000F6890"/>
    <w:rsid w:val="000F6A7E"/>
    <w:rsid w:val="000F6B21"/>
    <w:rsid w:val="000F6D47"/>
    <w:rsid w:val="000F6E83"/>
    <w:rsid w:val="000F6F4F"/>
    <w:rsid w:val="000F7395"/>
    <w:rsid w:val="000F752C"/>
    <w:rsid w:val="000F75CB"/>
    <w:rsid w:val="000F7822"/>
    <w:rsid w:val="000F786E"/>
    <w:rsid w:val="00100185"/>
    <w:rsid w:val="001001C2"/>
    <w:rsid w:val="001002DF"/>
    <w:rsid w:val="00100C1A"/>
    <w:rsid w:val="00100D91"/>
    <w:rsid w:val="00100DBF"/>
    <w:rsid w:val="00100F0C"/>
    <w:rsid w:val="00100F8F"/>
    <w:rsid w:val="0010127C"/>
    <w:rsid w:val="0010129D"/>
    <w:rsid w:val="00101320"/>
    <w:rsid w:val="00101534"/>
    <w:rsid w:val="001015BF"/>
    <w:rsid w:val="001016EA"/>
    <w:rsid w:val="00101A54"/>
    <w:rsid w:val="00101B11"/>
    <w:rsid w:val="00101DC5"/>
    <w:rsid w:val="00101E41"/>
    <w:rsid w:val="001020D6"/>
    <w:rsid w:val="00102365"/>
    <w:rsid w:val="001024D5"/>
    <w:rsid w:val="001026B1"/>
    <w:rsid w:val="00102726"/>
    <w:rsid w:val="00102B34"/>
    <w:rsid w:val="001031B8"/>
    <w:rsid w:val="00103347"/>
    <w:rsid w:val="001036ED"/>
    <w:rsid w:val="00103931"/>
    <w:rsid w:val="001039E5"/>
    <w:rsid w:val="00103BB5"/>
    <w:rsid w:val="00103C64"/>
    <w:rsid w:val="00103CF2"/>
    <w:rsid w:val="00103D79"/>
    <w:rsid w:val="00103E3C"/>
    <w:rsid w:val="00103E53"/>
    <w:rsid w:val="00103FD4"/>
    <w:rsid w:val="00104064"/>
    <w:rsid w:val="001040FD"/>
    <w:rsid w:val="001041C9"/>
    <w:rsid w:val="001044A7"/>
    <w:rsid w:val="001044F9"/>
    <w:rsid w:val="001047A8"/>
    <w:rsid w:val="001047C4"/>
    <w:rsid w:val="001047CA"/>
    <w:rsid w:val="00104963"/>
    <w:rsid w:val="00104AAD"/>
    <w:rsid w:val="00104BA5"/>
    <w:rsid w:val="00104BCA"/>
    <w:rsid w:val="00104BD8"/>
    <w:rsid w:val="00104BDB"/>
    <w:rsid w:val="00104DA1"/>
    <w:rsid w:val="00104FA4"/>
    <w:rsid w:val="00105059"/>
    <w:rsid w:val="001051E7"/>
    <w:rsid w:val="001052FE"/>
    <w:rsid w:val="00105416"/>
    <w:rsid w:val="00105502"/>
    <w:rsid w:val="00105703"/>
    <w:rsid w:val="00105B81"/>
    <w:rsid w:val="00105DAE"/>
    <w:rsid w:val="00105DEB"/>
    <w:rsid w:val="00105E3F"/>
    <w:rsid w:val="00105E91"/>
    <w:rsid w:val="00105EEC"/>
    <w:rsid w:val="00105F75"/>
    <w:rsid w:val="001060C6"/>
    <w:rsid w:val="0010658E"/>
    <w:rsid w:val="001066E1"/>
    <w:rsid w:val="00106C17"/>
    <w:rsid w:val="00106CB4"/>
    <w:rsid w:val="00107025"/>
    <w:rsid w:val="001070C0"/>
    <w:rsid w:val="0010731D"/>
    <w:rsid w:val="0010738D"/>
    <w:rsid w:val="001073AF"/>
    <w:rsid w:val="0010749A"/>
    <w:rsid w:val="001075C1"/>
    <w:rsid w:val="00107A4A"/>
    <w:rsid w:val="00107CF4"/>
    <w:rsid w:val="00107DF9"/>
    <w:rsid w:val="00107FA4"/>
    <w:rsid w:val="001100B0"/>
    <w:rsid w:val="001101F0"/>
    <w:rsid w:val="001101F1"/>
    <w:rsid w:val="00110325"/>
    <w:rsid w:val="001103EF"/>
    <w:rsid w:val="001104E2"/>
    <w:rsid w:val="00110512"/>
    <w:rsid w:val="00110533"/>
    <w:rsid w:val="0011053A"/>
    <w:rsid w:val="00110540"/>
    <w:rsid w:val="0011068E"/>
    <w:rsid w:val="00110842"/>
    <w:rsid w:val="00110960"/>
    <w:rsid w:val="00110984"/>
    <w:rsid w:val="00110D6B"/>
    <w:rsid w:val="00110EA7"/>
    <w:rsid w:val="00110F22"/>
    <w:rsid w:val="00110F49"/>
    <w:rsid w:val="00111188"/>
    <w:rsid w:val="001111F3"/>
    <w:rsid w:val="00111259"/>
    <w:rsid w:val="0011194F"/>
    <w:rsid w:val="001119D6"/>
    <w:rsid w:val="00111A40"/>
    <w:rsid w:val="00111B3F"/>
    <w:rsid w:val="00111D9A"/>
    <w:rsid w:val="00112061"/>
    <w:rsid w:val="0011213A"/>
    <w:rsid w:val="001123CF"/>
    <w:rsid w:val="00112587"/>
    <w:rsid w:val="001127A4"/>
    <w:rsid w:val="00112968"/>
    <w:rsid w:val="00112C25"/>
    <w:rsid w:val="00112CA3"/>
    <w:rsid w:val="00112D88"/>
    <w:rsid w:val="00112E29"/>
    <w:rsid w:val="00112F07"/>
    <w:rsid w:val="001130EA"/>
    <w:rsid w:val="001131C6"/>
    <w:rsid w:val="0011326C"/>
    <w:rsid w:val="0011341C"/>
    <w:rsid w:val="0011359F"/>
    <w:rsid w:val="001135FA"/>
    <w:rsid w:val="00113D39"/>
    <w:rsid w:val="00113E96"/>
    <w:rsid w:val="00113EEE"/>
    <w:rsid w:val="0011441B"/>
    <w:rsid w:val="0011442A"/>
    <w:rsid w:val="001144E5"/>
    <w:rsid w:val="001145F2"/>
    <w:rsid w:val="0011466E"/>
    <w:rsid w:val="001148E7"/>
    <w:rsid w:val="00114AD0"/>
    <w:rsid w:val="00114B43"/>
    <w:rsid w:val="00114CB4"/>
    <w:rsid w:val="00114D84"/>
    <w:rsid w:val="00114DE6"/>
    <w:rsid w:val="00115201"/>
    <w:rsid w:val="00115483"/>
    <w:rsid w:val="001154C0"/>
    <w:rsid w:val="00115549"/>
    <w:rsid w:val="001156D7"/>
    <w:rsid w:val="00115939"/>
    <w:rsid w:val="00115A1A"/>
    <w:rsid w:val="00115A4D"/>
    <w:rsid w:val="00115AF1"/>
    <w:rsid w:val="00115F1C"/>
    <w:rsid w:val="00116011"/>
    <w:rsid w:val="00116141"/>
    <w:rsid w:val="001162FE"/>
    <w:rsid w:val="00116734"/>
    <w:rsid w:val="00116C1F"/>
    <w:rsid w:val="00116CB9"/>
    <w:rsid w:val="00116D8D"/>
    <w:rsid w:val="0011720B"/>
    <w:rsid w:val="00117220"/>
    <w:rsid w:val="0011750A"/>
    <w:rsid w:val="001178EB"/>
    <w:rsid w:val="00117920"/>
    <w:rsid w:val="001179C8"/>
    <w:rsid w:val="00117B7D"/>
    <w:rsid w:val="00117C02"/>
    <w:rsid w:val="00117DE5"/>
    <w:rsid w:val="00120300"/>
    <w:rsid w:val="00120435"/>
    <w:rsid w:val="001206B9"/>
    <w:rsid w:val="001207C6"/>
    <w:rsid w:val="00120974"/>
    <w:rsid w:val="001209C1"/>
    <w:rsid w:val="00120AD6"/>
    <w:rsid w:val="00120AE4"/>
    <w:rsid w:val="00120D18"/>
    <w:rsid w:val="00121233"/>
    <w:rsid w:val="00121CD8"/>
    <w:rsid w:val="00121CE8"/>
    <w:rsid w:val="00121D01"/>
    <w:rsid w:val="00121D0D"/>
    <w:rsid w:val="00121E46"/>
    <w:rsid w:val="00121F46"/>
    <w:rsid w:val="001220E6"/>
    <w:rsid w:val="001220FF"/>
    <w:rsid w:val="001221CF"/>
    <w:rsid w:val="00122603"/>
    <w:rsid w:val="001226E2"/>
    <w:rsid w:val="00122737"/>
    <w:rsid w:val="00122757"/>
    <w:rsid w:val="0012282A"/>
    <w:rsid w:val="001230F7"/>
    <w:rsid w:val="0012317C"/>
    <w:rsid w:val="001231AA"/>
    <w:rsid w:val="00123235"/>
    <w:rsid w:val="001232FB"/>
    <w:rsid w:val="00123453"/>
    <w:rsid w:val="001235D4"/>
    <w:rsid w:val="00123A62"/>
    <w:rsid w:val="00123C87"/>
    <w:rsid w:val="00123D02"/>
    <w:rsid w:val="00123D6E"/>
    <w:rsid w:val="00123FA4"/>
    <w:rsid w:val="001240A2"/>
    <w:rsid w:val="0012411F"/>
    <w:rsid w:val="001241B2"/>
    <w:rsid w:val="001241C0"/>
    <w:rsid w:val="00124301"/>
    <w:rsid w:val="00124344"/>
    <w:rsid w:val="001243CE"/>
    <w:rsid w:val="001245A5"/>
    <w:rsid w:val="0012461C"/>
    <w:rsid w:val="00124C17"/>
    <w:rsid w:val="0012538C"/>
    <w:rsid w:val="001255CC"/>
    <w:rsid w:val="00125A96"/>
    <w:rsid w:val="00125B6C"/>
    <w:rsid w:val="00125E3F"/>
    <w:rsid w:val="00125EE9"/>
    <w:rsid w:val="001261ED"/>
    <w:rsid w:val="001262D5"/>
    <w:rsid w:val="00126419"/>
    <w:rsid w:val="00126729"/>
    <w:rsid w:val="001269A1"/>
    <w:rsid w:val="00126A8D"/>
    <w:rsid w:val="00126AA4"/>
    <w:rsid w:val="00126AFD"/>
    <w:rsid w:val="00126B24"/>
    <w:rsid w:val="00127107"/>
    <w:rsid w:val="001278B6"/>
    <w:rsid w:val="001278F4"/>
    <w:rsid w:val="00127960"/>
    <w:rsid w:val="00127A77"/>
    <w:rsid w:val="00127ADC"/>
    <w:rsid w:val="00127F3D"/>
    <w:rsid w:val="0013028F"/>
    <w:rsid w:val="001302D4"/>
    <w:rsid w:val="0013036B"/>
    <w:rsid w:val="0013079D"/>
    <w:rsid w:val="00130955"/>
    <w:rsid w:val="0013097B"/>
    <w:rsid w:val="00130A98"/>
    <w:rsid w:val="00130F8B"/>
    <w:rsid w:val="001311E8"/>
    <w:rsid w:val="0013135A"/>
    <w:rsid w:val="00131431"/>
    <w:rsid w:val="0013158D"/>
    <w:rsid w:val="001315DE"/>
    <w:rsid w:val="0013198C"/>
    <w:rsid w:val="00131BDF"/>
    <w:rsid w:val="00131C24"/>
    <w:rsid w:val="00131CC3"/>
    <w:rsid w:val="00131F00"/>
    <w:rsid w:val="00131FD7"/>
    <w:rsid w:val="001325AA"/>
    <w:rsid w:val="001327BD"/>
    <w:rsid w:val="001327C2"/>
    <w:rsid w:val="00132AE8"/>
    <w:rsid w:val="00132BE9"/>
    <w:rsid w:val="00132CCB"/>
    <w:rsid w:val="00132F2A"/>
    <w:rsid w:val="001333AC"/>
    <w:rsid w:val="00133514"/>
    <w:rsid w:val="00133758"/>
    <w:rsid w:val="0013385D"/>
    <w:rsid w:val="001338B3"/>
    <w:rsid w:val="00133D32"/>
    <w:rsid w:val="00133D82"/>
    <w:rsid w:val="0013403E"/>
    <w:rsid w:val="0013405D"/>
    <w:rsid w:val="00134195"/>
    <w:rsid w:val="001341DE"/>
    <w:rsid w:val="001342CB"/>
    <w:rsid w:val="00134313"/>
    <w:rsid w:val="00134907"/>
    <w:rsid w:val="00134C3A"/>
    <w:rsid w:val="00134D71"/>
    <w:rsid w:val="00134FFF"/>
    <w:rsid w:val="0013515D"/>
    <w:rsid w:val="001354E5"/>
    <w:rsid w:val="00135875"/>
    <w:rsid w:val="0013596A"/>
    <w:rsid w:val="00135990"/>
    <w:rsid w:val="0013621B"/>
    <w:rsid w:val="00136327"/>
    <w:rsid w:val="001364EF"/>
    <w:rsid w:val="00136568"/>
    <w:rsid w:val="001365F2"/>
    <w:rsid w:val="001366ED"/>
    <w:rsid w:val="00136890"/>
    <w:rsid w:val="001369BF"/>
    <w:rsid w:val="00136BA3"/>
    <w:rsid w:val="00136C33"/>
    <w:rsid w:val="00136F3A"/>
    <w:rsid w:val="0013709D"/>
    <w:rsid w:val="001370E9"/>
    <w:rsid w:val="0013728A"/>
    <w:rsid w:val="00137C19"/>
    <w:rsid w:val="00137C8F"/>
    <w:rsid w:val="00137E5F"/>
    <w:rsid w:val="001400F1"/>
    <w:rsid w:val="0014015B"/>
    <w:rsid w:val="00140204"/>
    <w:rsid w:val="001406FD"/>
    <w:rsid w:val="00140BCD"/>
    <w:rsid w:val="00140CA2"/>
    <w:rsid w:val="00140DCE"/>
    <w:rsid w:val="00140F6A"/>
    <w:rsid w:val="00140FA7"/>
    <w:rsid w:val="001411F6"/>
    <w:rsid w:val="00141265"/>
    <w:rsid w:val="00141486"/>
    <w:rsid w:val="001417C3"/>
    <w:rsid w:val="0014196F"/>
    <w:rsid w:val="00141A99"/>
    <w:rsid w:val="00141EA9"/>
    <w:rsid w:val="00141FC4"/>
    <w:rsid w:val="00142251"/>
    <w:rsid w:val="00142495"/>
    <w:rsid w:val="00142835"/>
    <w:rsid w:val="00142873"/>
    <w:rsid w:val="00142E52"/>
    <w:rsid w:val="00142E70"/>
    <w:rsid w:val="00143105"/>
    <w:rsid w:val="001431DF"/>
    <w:rsid w:val="001431E2"/>
    <w:rsid w:val="00143410"/>
    <w:rsid w:val="001435F9"/>
    <w:rsid w:val="001436CA"/>
    <w:rsid w:val="00143872"/>
    <w:rsid w:val="00143927"/>
    <w:rsid w:val="00143A2C"/>
    <w:rsid w:val="00143A5E"/>
    <w:rsid w:val="00143BC6"/>
    <w:rsid w:val="00143C87"/>
    <w:rsid w:val="00143F4D"/>
    <w:rsid w:val="001441DF"/>
    <w:rsid w:val="0014431A"/>
    <w:rsid w:val="00144391"/>
    <w:rsid w:val="00144392"/>
    <w:rsid w:val="001445D7"/>
    <w:rsid w:val="0014462E"/>
    <w:rsid w:val="0014472C"/>
    <w:rsid w:val="00144979"/>
    <w:rsid w:val="00144C3F"/>
    <w:rsid w:val="00144D24"/>
    <w:rsid w:val="00144D52"/>
    <w:rsid w:val="00144E84"/>
    <w:rsid w:val="00144EB9"/>
    <w:rsid w:val="001451A1"/>
    <w:rsid w:val="00145382"/>
    <w:rsid w:val="0014586D"/>
    <w:rsid w:val="001459D0"/>
    <w:rsid w:val="00145C9A"/>
    <w:rsid w:val="00145F1A"/>
    <w:rsid w:val="001460FA"/>
    <w:rsid w:val="00146182"/>
    <w:rsid w:val="0014624B"/>
    <w:rsid w:val="0014632B"/>
    <w:rsid w:val="00146C34"/>
    <w:rsid w:val="00146C80"/>
    <w:rsid w:val="00146D11"/>
    <w:rsid w:val="00146E44"/>
    <w:rsid w:val="00146F56"/>
    <w:rsid w:val="001473A4"/>
    <w:rsid w:val="0014769C"/>
    <w:rsid w:val="00147735"/>
    <w:rsid w:val="0014778E"/>
    <w:rsid w:val="001478BA"/>
    <w:rsid w:val="0014791A"/>
    <w:rsid w:val="001479C7"/>
    <w:rsid w:val="00147EED"/>
    <w:rsid w:val="001503C4"/>
    <w:rsid w:val="00150484"/>
    <w:rsid w:val="0015093B"/>
    <w:rsid w:val="00150CBC"/>
    <w:rsid w:val="00150CC2"/>
    <w:rsid w:val="00150DE3"/>
    <w:rsid w:val="00150F21"/>
    <w:rsid w:val="00150FD9"/>
    <w:rsid w:val="00151228"/>
    <w:rsid w:val="00151356"/>
    <w:rsid w:val="00151897"/>
    <w:rsid w:val="00151A3C"/>
    <w:rsid w:val="00151A9E"/>
    <w:rsid w:val="0015247F"/>
    <w:rsid w:val="00152E18"/>
    <w:rsid w:val="00152EB6"/>
    <w:rsid w:val="00152FCC"/>
    <w:rsid w:val="00153116"/>
    <w:rsid w:val="0015315D"/>
    <w:rsid w:val="001531AB"/>
    <w:rsid w:val="00153295"/>
    <w:rsid w:val="001533D1"/>
    <w:rsid w:val="001535E8"/>
    <w:rsid w:val="001536CD"/>
    <w:rsid w:val="00153779"/>
    <w:rsid w:val="001538CF"/>
    <w:rsid w:val="00153E22"/>
    <w:rsid w:val="00153FDF"/>
    <w:rsid w:val="00153FED"/>
    <w:rsid w:val="001543DB"/>
    <w:rsid w:val="001546EA"/>
    <w:rsid w:val="0015477F"/>
    <w:rsid w:val="001549A0"/>
    <w:rsid w:val="001549A2"/>
    <w:rsid w:val="00154C90"/>
    <w:rsid w:val="00154F03"/>
    <w:rsid w:val="00155171"/>
    <w:rsid w:val="001552D1"/>
    <w:rsid w:val="001553EE"/>
    <w:rsid w:val="001553FE"/>
    <w:rsid w:val="00155682"/>
    <w:rsid w:val="001556F3"/>
    <w:rsid w:val="00155821"/>
    <w:rsid w:val="001558A4"/>
    <w:rsid w:val="00155981"/>
    <w:rsid w:val="00155C39"/>
    <w:rsid w:val="00155C59"/>
    <w:rsid w:val="00155CC5"/>
    <w:rsid w:val="00156140"/>
    <w:rsid w:val="00156257"/>
    <w:rsid w:val="0015625B"/>
    <w:rsid w:val="0015679E"/>
    <w:rsid w:val="00156B95"/>
    <w:rsid w:val="00156FB4"/>
    <w:rsid w:val="00157105"/>
    <w:rsid w:val="00157225"/>
    <w:rsid w:val="00157288"/>
    <w:rsid w:val="0015771C"/>
    <w:rsid w:val="001577FA"/>
    <w:rsid w:val="00157FF1"/>
    <w:rsid w:val="001600E3"/>
    <w:rsid w:val="00160335"/>
    <w:rsid w:val="00160506"/>
    <w:rsid w:val="00160510"/>
    <w:rsid w:val="0016056F"/>
    <w:rsid w:val="001607F2"/>
    <w:rsid w:val="00160A64"/>
    <w:rsid w:val="00160D56"/>
    <w:rsid w:val="00161092"/>
    <w:rsid w:val="001610CF"/>
    <w:rsid w:val="00161463"/>
    <w:rsid w:val="001614B0"/>
    <w:rsid w:val="00161748"/>
    <w:rsid w:val="001617DD"/>
    <w:rsid w:val="00161813"/>
    <w:rsid w:val="00161962"/>
    <w:rsid w:val="001619C0"/>
    <w:rsid w:val="00161B81"/>
    <w:rsid w:val="00161CBE"/>
    <w:rsid w:val="00161ECF"/>
    <w:rsid w:val="00161F7F"/>
    <w:rsid w:val="001622BF"/>
    <w:rsid w:val="00162406"/>
    <w:rsid w:val="00162608"/>
    <w:rsid w:val="001628D7"/>
    <w:rsid w:val="00162DAF"/>
    <w:rsid w:val="00162FCE"/>
    <w:rsid w:val="001631E5"/>
    <w:rsid w:val="0016341C"/>
    <w:rsid w:val="0016351E"/>
    <w:rsid w:val="00163607"/>
    <w:rsid w:val="00163654"/>
    <w:rsid w:val="00163844"/>
    <w:rsid w:val="00163C09"/>
    <w:rsid w:val="00163D1D"/>
    <w:rsid w:val="00163DDB"/>
    <w:rsid w:val="00163F74"/>
    <w:rsid w:val="00163FA5"/>
    <w:rsid w:val="001641E5"/>
    <w:rsid w:val="00164280"/>
    <w:rsid w:val="00164313"/>
    <w:rsid w:val="0016464D"/>
    <w:rsid w:val="001648C8"/>
    <w:rsid w:val="00164C02"/>
    <w:rsid w:val="00164CC3"/>
    <w:rsid w:val="00164FC3"/>
    <w:rsid w:val="001651BA"/>
    <w:rsid w:val="00165221"/>
    <w:rsid w:val="001652EA"/>
    <w:rsid w:val="00165343"/>
    <w:rsid w:val="00165A00"/>
    <w:rsid w:val="00165D4A"/>
    <w:rsid w:val="00166077"/>
    <w:rsid w:val="001661CF"/>
    <w:rsid w:val="001662BC"/>
    <w:rsid w:val="001663C5"/>
    <w:rsid w:val="00166760"/>
    <w:rsid w:val="001667A9"/>
    <w:rsid w:val="001668D1"/>
    <w:rsid w:val="001669AE"/>
    <w:rsid w:val="00166A58"/>
    <w:rsid w:val="00166B3C"/>
    <w:rsid w:val="001670F1"/>
    <w:rsid w:val="00167369"/>
    <w:rsid w:val="001674DE"/>
    <w:rsid w:val="00167583"/>
    <w:rsid w:val="001679C8"/>
    <w:rsid w:val="00167E93"/>
    <w:rsid w:val="00167FA9"/>
    <w:rsid w:val="00167FF4"/>
    <w:rsid w:val="00170096"/>
    <w:rsid w:val="00170232"/>
    <w:rsid w:val="00170577"/>
    <w:rsid w:val="00170AD1"/>
    <w:rsid w:val="00170B2E"/>
    <w:rsid w:val="00170B61"/>
    <w:rsid w:val="00170DFC"/>
    <w:rsid w:val="00170EAD"/>
    <w:rsid w:val="00170F55"/>
    <w:rsid w:val="00170F61"/>
    <w:rsid w:val="0017165F"/>
    <w:rsid w:val="001719CC"/>
    <w:rsid w:val="00171A29"/>
    <w:rsid w:val="00171B0A"/>
    <w:rsid w:val="00171BA1"/>
    <w:rsid w:val="00171E83"/>
    <w:rsid w:val="0017229F"/>
    <w:rsid w:val="001722A3"/>
    <w:rsid w:val="001724E9"/>
    <w:rsid w:val="00172704"/>
    <w:rsid w:val="0017272A"/>
    <w:rsid w:val="001727BE"/>
    <w:rsid w:val="001728FD"/>
    <w:rsid w:val="00172A91"/>
    <w:rsid w:val="00172B93"/>
    <w:rsid w:val="00172C0B"/>
    <w:rsid w:val="00172C74"/>
    <w:rsid w:val="00172E4F"/>
    <w:rsid w:val="00172E54"/>
    <w:rsid w:val="001731FA"/>
    <w:rsid w:val="001732A9"/>
    <w:rsid w:val="00173A3F"/>
    <w:rsid w:val="00173C8E"/>
    <w:rsid w:val="00173E71"/>
    <w:rsid w:val="00173F24"/>
    <w:rsid w:val="00173F5A"/>
    <w:rsid w:val="001740AE"/>
    <w:rsid w:val="001741A2"/>
    <w:rsid w:val="001741AA"/>
    <w:rsid w:val="001741ED"/>
    <w:rsid w:val="001744B7"/>
    <w:rsid w:val="0017461C"/>
    <w:rsid w:val="0017470F"/>
    <w:rsid w:val="00174970"/>
    <w:rsid w:val="00174A5F"/>
    <w:rsid w:val="00175505"/>
    <w:rsid w:val="00175647"/>
    <w:rsid w:val="0017570F"/>
    <w:rsid w:val="0017577A"/>
    <w:rsid w:val="001757C5"/>
    <w:rsid w:val="0017583F"/>
    <w:rsid w:val="0017599F"/>
    <w:rsid w:val="00175BB2"/>
    <w:rsid w:val="00175C2F"/>
    <w:rsid w:val="00175C5D"/>
    <w:rsid w:val="00175D51"/>
    <w:rsid w:val="00176346"/>
    <w:rsid w:val="001763C7"/>
    <w:rsid w:val="001764E6"/>
    <w:rsid w:val="001764F5"/>
    <w:rsid w:val="00176989"/>
    <w:rsid w:val="00176AF1"/>
    <w:rsid w:val="00176B15"/>
    <w:rsid w:val="00176BD3"/>
    <w:rsid w:val="00176D2C"/>
    <w:rsid w:val="00176D31"/>
    <w:rsid w:val="00176E72"/>
    <w:rsid w:val="00176F8C"/>
    <w:rsid w:val="00177168"/>
    <w:rsid w:val="00177453"/>
    <w:rsid w:val="00177F42"/>
    <w:rsid w:val="00180257"/>
    <w:rsid w:val="0018026A"/>
    <w:rsid w:val="00180279"/>
    <w:rsid w:val="001807EE"/>
    <w:rsid w:val="00180B98"/>
    <w:rsid w:val="00180E82"/>
    <w:rsid w:val="001810AC"/>
    <w:rsid w:val="0018130C"/>
    <w:rsid w:val="0018146A"/>
    <w:rsid w:val="00181504"/>
    <w:rsid w:val="00181999"/>
    <w:rsid w:val="00181A01"/>
    <w:rsid w:val="00181CA8"/>
    <w:rsid w:val="0018204A"/>
    <w:rsid w:val="00182053"/>
    <w:rsid w:val="00182458"/>
    <w:rsid w:val="00182674"/>
    <w:rsid w:val="00182742"/>
    <w:rsid w:val="0018289A"/>
    <w:rsid w:val="001828E9"/>
    <w:rsid w:val="00182A2A"/>
    <w:rsid w:val="00182AD5"/>
    <w:rsid w:val="00182DDA"/>
    <w:rsid w:val="0018317E"/>
    <w:rsid w:val="0018323B"/>
    <w:rsid w:val="0018323E"/>
    <w:rsid w:val="001833F0"/>
    <w:rsid w:val="001835C0"/>
    <w:rsid w:val="0018363B"/>
    <w:rsid w:val="00183789"/>
    <w:rsid w:val="0018392E"/>
    <w:rsid w:val="00183998"/>
    <w:rsid w:val="0018399E"/>
    <w:rsid w:val="00183FFC"/>
    <w:rsid w:val="0018403C"/>
    <w:rsid w:val="001840C2"/>
    <w:rsid w:val="0018443D"/>
    <w:rsid w:val="00184AE0"/>
    <w:rsid w:val="00184D38"/>
    <w:rsid w:val="0018502B"/>
    <w:rsid w:val="00185258"/>
    <w:rsid w:val="001854F5"/>
    <w:rsid w:val="001855A2"/>
    <w:rsid w:val="00185636"/>
    <w:rsid w:val="0018578A"/>
    <w:rsid w:val="00185839"/>
    <w:rsid w:val="001858E8"/>
    <w:rsid w:val="00185A81"/>
    <w:rsid w:val="00185DB2"/>
    <w:rsid w:val="00186055"/>
    <w:rsid w:val="00186257"/>
    <w:rsid w:val="001862E0"/>
    <w:rsid w:val="00186A47"/>
    <w:rsid w:val="00186A9E"/>
    <w:rsid w:val="00186B6F"/>
    <w:rsid w:val="00186F40"/>
    <w:rsid w:val="0018737C"/>
    <w:rsid w:val="00187588"/>
    <w:rsid w:val="001875D0"/>
    <w:rsid w:val="001875EF"/>
    <w:rsid w:val="001877CF"/>
    <w:rsid w:val="00187B26"/>
    <w:rsid w:val="00187BA5"/>
    <w:rsid w:val="00187EF2"/>
    <w:rsid w:val="00187F37"/>
    <w:rsid w:val="0019031F"/>
    <w:rsid w:val="001906AA"/>
    <w:rsid w:val="001907AC"/>
    <w:rsid w:val="00190B5B"/>
    <w:rsid w:val="00190C5D"/>
    <w:rsid w:val="00190ECE"/>
    <w:rsid w:val="00191137"/>
    <w:rsid w:val="0019135C"/>
    <w:rsid w:val="0019143A"/>
    <w:rsid w:val="0019155A"/>
    <w:rsid w:val="00191854"/>
    <w:rsid w:val="0019187B"/>
    <w:rsid w:val="001918C7"/>
    <w:rsid w:val="00191A4B"/>
    <w:rsid w:val="00191B9C"/>
    <w:rsid w:val="00191BA0"/>
    <w:rsid w:val="00191BF8"/>
    <w:rsid w:val="00191C73"/>
    <w:rsid w:val="00191C91"/>
    <w:rsid w:val="00191CE4"/>
    <w:rsid w:val="00191DB8"/>
    <w:rsid w:val="00191F8E"/>
    <w:rsid w:val="001921B5"/>
    <w:rsid w:val="00192318"/>
    <w:rsid w:val="00192501"/>
    <w:rsid w:val="001925FE"/>
    <w:rsid w:val="00192600"/>
    <w:rsid w:val="00192851"/>
    <w:rsid w:val="00192D9B"/>
    <w:rsid w:val="00192E0A"/>
    <w:rsid w:val="00193275"/>
    <w:rsid w:val="00193306"/>
    <w:rsid w:val="001933C3"/>
    <w:rsid w:val="0019349F"/>
    <w:rsid w:val="00193698"/>
    <w:rsid w:val="00193F83"/>
    <w:rsid w:val="0019402C"/>
    <w:rsid w:val="00194391"/>
    <w:rsid w:val="001944FF"/>
    <w:rsid w:val="001945E4"/>
    <w:rsid w:val="0019460C"/>
    <w:rsid w:val="00194B7F"/>
    <w:rsid w:val="00194BD5"/>
    <w:rsid w:val="00194BEC"/>
    <w:rsid w:val="00194D60"/>
    <w:rsid w:val="00194F51"/>
    <w:rsid w:val="001951E4"/>
    <w:rsid w:val="00195360"/>
    <w:rsid w:val="001955EF"/>
    <w:rsid w:val="001959DF"/>
    <w:rsid w:val="00195BF4"/>
    <w:rsid w:val="00195C13"/>
    <w:rsid w:val="00195D64"/>
    <w:rsid w:val="00195D8A"/>
    <w:rsid w:val="00195DC5"/>
    <w:rsid w:val="00195EAE"/>
    <w:rsid w:val="00195EBB"/>
    <w:rsid w:val="00195EBF"/>
    <w:rsid w:val="00195F65"/>
    <w:rsid w:val="0019616C"/>
    <w:rsid w:val="00196291"/>
    <w:rsid w:val="00196367"/>
    <w:rsid w:val="00196515"/>
    <w:rsid w:val="0019683E"/>
    <w:rsid w:val="001969B0"/>
    <w:rsid w:val="001969CE"/>
    <w:rsid w:val="00196DFF"/>
    <w:rsid w:val="00196E42"/>
    <w:rsid w:val="00196E5A"/>
    <w:rsid w:val="00197127"/>
    <w:rsid w:val="00197135"/>
    <w:rsid w:val="0019727F"/>
    <w:rsid w:val="0019742F"/>
    <w:rsid w:val="00197628"/>
    <w:rsid w:val="00197D2A"/>
    <w:rsid w:val="00197F72"/>
    <w:rsid w:val="001A0019"/>
    <w:rsid w:val="001A01ED"/>
    <w:rsid w:val="001A0204"/>
    <w:rsid w:val="001A022E"/>
    <w:rsid w:val="001A0416"/>
    <w:rsid w:val="001A0495"/>
    <w:rsid w:val="001A074B"/>
    <w:rsid w:val="001A087E"/>
    <w:rsid w:val="001A0AE3"/>
    <w:rsid w:val="001A0C2A"/>
    <w:rsid w:val="001A0E3F"/>
    <w:rsid w:val="001A0F85"/>
    <w:rsid w:val="001A1677"/>
    <w:rsid w:val="001A16A2"/>
    <w:rsid w:val="001A17E9"/>
    <w:rsid w:val="001A1AFE"/>
    <w:rsid w:val="001A1B67"/>
    <w:rsid w:val="001A1E2C"/>
    <w:rsid w:val="001A1F90"/>
    <w:rsid w:val="001A25AE"/>
    <w:rsid w:val="001A2915"/>
    <w:rsid w:val="001A2946"/>
    <w:rsid w:val="001A2D22"/>
    <w:rsid w:val="001A2EF4"/>
    <w:rsid w:val="001A333C"/>
    <w:rsid w:val="001A3B14"/>
    <w:rsid w:val="001A3E7B"/>
    <w:rsid w:val="001A3F91"/>
    <w:rsid w:val="001A4228"/>
    <w:rsid w:val="001A4239"/>
    <w:rsid w:val="001A4901"/>
    <w:rsid w:val="001A4AB6"/>
    <w:rsid w:val="001A4B8D"/>
    <w:rsid w:val="001A4E50"/>
    <w:rsid w:val="001A50CB"/>
    <w:rsid w:val="001A50F6"/>
    <w:rsid w:val="001A51C6"/>
    <w:rsid w:val="001A52B6"/>
    <w:rsid w:val="001A53C1"/>
    <w:rsid w:val="001A56CD"/>
    <w:rsid w:val="001A58DD"/>
    <w:rsid w:val="001A5A9C"/>
    <w:rsid w:val="001A5BFC"/>
    <w:rsid w:val="001A5F4E"/>
    <w:rsid w:val="001A61BE"/>
    <w:rsid w:val="001A641A"/>
    <w:rsid w:val="001A6523"/>
    <w:rsid w:val="001A65A6"/>
    <w:rsid w:val="001A6635"/>
    <w:rsid w:val="001A66B7"/>
    <w:rsid w:val="001A67C0"/>
    <w:rsid w:val="001A6BC9"/>
    <w:rsid w:val="001A6D08"/>
    <w:rsid w:val="001A6E87"/>
    <w:rsid w:val="001A6EDC"/>
    <w:rsid w:val="001A7106"/>
    <w:rsid w:val="001A7A1A"/>
    <w:rsid w:val="001A7A5B"/>
    <w:rsid w:val="001A7B11"/>
    <w:rsid w:val="001A7B42"/>
    <w:rsid w:val="001A7C9D"/>
    <w:rsid w:val="001A7D83"/>
    <w:rsid w:val="001A7D91"/>
    <w:rsid w:val="001A7D9F"/>
    <w:rsid w:val="001A7EBD"/>
    <w:rsid w:val="001B074D"/>
    <w:rsid w:val="001B0AB2"/>
    <w:rsid w:val="001B0AD7"/>
    <w:rsid w:val="001B0D1E"/>
    <w:rsid w:val="001B0EDB"/>
    <w:rsid w:val="001B0EFA"/>
    <w:rsid w:val="001B0FE2"/>
    <w:rsid w:val="001B12C4"/>
    <w:rsid w:val="001B138C"/>
    <w:rsid w:val="001B1465"/>
    <w:rsid w:val="001B1876"/>
    <w:rsid w:val="001B187D"/>
    <w:rsid w:val="001B1BBE"/>
    <w:rsid w:val="001B20CE"/>
    <w:rsid w:val="001B214E"/>
    <w:rsid w:val="001B2A1D"/>
    <w:rsid w:val="001B2B71"/>
    <w:rsid w:val="001B2D04"/>
    <w:rsid w:val="001B33BE"/>
    <w:rsid w:val="001B361A"/>
    <w:rsid w:val="001B3816"/>
    <w:rsid w:val="001B3988"/>
    <w:rsid w:val="001B39EF"/>
    <w:rsid w:val="001B3B50"/>
    <w:rsid w:val="001B3CD7"/>
    <w:rsid w:val="001B4030"/>
    <w:rsid w:val="001B4120"/>
    <w:rsid w:val="001B435C"/>
    <w:rsid w:val="001B4414"/>
    <w:rsid w:val="001B4688"/>
    <w:rsid w:val="001B4699"/>
    <w:rsid w:val="001B49B6"/>
    <w:rsid w:val="001B5277"/>
    <w:rsid w:val="001B5322"/>
    <w:rsid w:val="001B5371"/>
    <w:rsid w:val="001B537B"/>
    <w:rsid w:val="001B53D7"/>
    <w:rsid w:val="001B5518"/>
    <w:rsid w:val="001B5519"/>
    <w:rsid w:val="001B5599"/>
    <w:rsid w:val="001B57EF"/>
    <w:rsid w:val="001B593D"/>
    <w:rsid w:val="001B5BAE"/>
    <w:rsid w:val="001B5BF9"/>
    <w:rsid w:val="001B620B"/>
    <w:rsid w:val="001B6397"/>
    <w:rsid w:val="001B652F"/>
    <w:rsid w:val="001B694B"/>
    <w:rsid w:val="001B6B01"/>
    <w:rsid w:val="001B6E06"/>
    <w:rsid w:val="001B7167"/>
    <w:rsid w:val="001B7347"/>
    <w:rsid w:val="001B7468"/>
    <w:rsid w:val="001B74FB"/>
    <w:rsid w:val="001B7781"/>
    <w:rsid w:val="001B79E9"/>
    <w:rsid w:val="001B7C38"/>
    <w:rsid w:val="001B7D25"/>
    <w:rsid w:val="001B7EF7"/>
    <w:rsid w:val="001B7F05"/>
    <w:rsid w:val="001C00A4"/>
    <w:rsid w:val="001C03CC"/>
    <w:rsid w:val="001C06B2"/>
    <w:rsid w:val="001C0AE5"/>
    <w:rsid w:val="001C0B5B"/>
    <w:rsid w:val="001C0CBC"/>
    <w:rsid w:val="001C0D58"/>
    <w:rsid w:val="001C0E3A"/>
    <w:rsid w:val="001C0F88"/>
    <w:rsid w:val="001C0FE1"/>
    <w:rsid w:val="001C14C2"/>
    <w:rsid w:val="001C17B4"/>
    <w:rsid w:val="001C1C96"/>
    <w:rsid w:val="001C1D3F"/>
    <w:rsid w:val="001C1F18"/>
    <w:rsid w:val="001C1FD4"/>
    <w:rsid w:val="001C1FE4"/>
    <w:rsid w:val="001C2000"/>
    <w:rsid w:val="001C24A1"/>
    <w:rsid w:val="001C25A9"/>
    <w:rsid w:val="001C2664"/>
    <w:rsid w:val="001C27A2"/>
    <w:rsid w:val="001C295B"/>
    <w:rsid w:val="001C2D9C"/>
    <w:rsid w:val="001C2EF4"/>
    <w:rsid w:val="001C32EE"/>
    <w:rsid w:val="001C347A"/>
    <w:rsid w:val="001C3638"/>
    <w:rsid w:val="001C36B6"/>
    <w:rsid w:val="001C3A8C"/>
    <w:rsid w:val="001C3BE4"/>
    <w:rsid w:val="001C3DB1"/>
    <w:rsid w:val="001C3FA3"/>
    <w:rsid w:val="001C4250"/>
    <w:rsid w:val="001C4E17"/>
    <w:rsid w:val="001C4E76"/>
    <w:rsid w:val="001C4F03"/>
    <w:rsid w:val="001C4F68"/>
    <w:rsid w:val="001C4FFA"/>
    <w:rsid w:val="001C5237"/>
    <w:rsid w:val="001C532B"/>
    <w:rsid w:val="001C5826"/>
    <w:rsid w:val="001C5902"/>
    <w:rsid w:val="001C597F"/>
    <w:rsid w:val="001C5B39"/>
    <w:rsid w:val="001C5B45"/>
    <w:rsid w:val="001C5CDD"/>
    <w:rsid w:val="001C612D"/>
    <w:rsid w:val="001C6140"/>
    <w:rsid w:val="001C61F0"/>
    <w:rsid w:val="001C64E3"/>
    <w:rsid w:val="001C65DA"/>
    <w:rsid w:val="001C6639"/>
    <w:rsid w:val="001C6930"/>
    <w:rsid w:val="001C698F"/>
    <w:rsid w:val="001C6A32"/>
    <w:rsid w:val="001C6C6E"/>
    <w:rsid w:val="001C6CAF"/>
    <w:rsid w:val="001C6EB3"/>
    <w:rsid w:val="001C6F44"/>
    <w:rsid w:val="001C706B"/>
    <w:rsid w:val="001C707E"/>
    <w:rsid w:val="001C7097"/>
    <w:rsid w:val="001C7194"/>
    <w:rsid w:val="001C71A3"/>
    <w:rsid w:val="001C7303"/>
    <w:rsid w:val="001C7305"/>
    <w:rsid w:val="001C752A"/>
    <w:rsid w:val="001C75C8"/>
    <w:rsid w:val="001C75E0"/>
    <w:rsid w:val="001C79EE"/>
    <w:rsid w:val="001C7B67"/>
    <w:rsid w:val="001C7B89"/>
    <w:rsid w:val="001C7D5B"/>
    <w:rsid w:val="001D000C"/>
    <w:rsid w:val="001D01EA"/>
    <w:rsid w:val="001D02D6"/>
    <w:rsid w:val="001D0305"/>
    <w:rsid w:val="001D0695"/>
    <w:rsid w:val="001D07CE"/>
    <w:rsid w:val="001D0A5C"/>
    <w:rsid w:val="001D0F52"/>
    <w:rsid w:val="001D1085"/>
    <w:rsid w:val="001D1181"/>
    <w:rsid w:val="001D1870"/>
    <w:rsid w:val="001D19C1"/>
    <w:rsid w:val="001D212E"/>
    <w:rsid w:val="001D2522"/>
    <w:rsid w:val="001D266C"/>
    <w:rsid w:val="001D28B3"/>
    <w:rsid w:val="001D28CC"/>
    <w:rsid w:val="001D2C0C"/>
    <w:rsid w:val="001D2C73"/>
    <w:rsid w:val="001D2D8E"/>
    <w:rsid w:val="001D2D95"/>
    <w:rsid w:val="001D2DA9"/>
    <w:rsid w:val="001D30A1"/>
    <w:rsid w:val="001D30DB"/>
    <w:rsid w:val="001D35A4"/>
    <w:rsid w:val="001D3805"/>
    <w:rsid w:val="001D39E2"/>
    <w:rsid w:val="001D3AF4"/>
    <w:rsid w:val="001D3B6B"/>
    <w:rsid w:val="001D3C2C"/>
    <w:rsid w:val="001D3D0D"/>
    <w:rsid w:val="001D4037"/>
    <w:rsid w:val="001D407E"/>
    <w:rsid w:val="001D4176"/>
    <w:rsid w:val="001D420C"/>
    <w:rsid w:val="001D4478"/>
    <w:rsid w:val="001D449B"/>
    <w:rsid w:val="001D452C"/>
    <w:rsid w:val="001D4665"/>
    <w:rsid w:val="001D4849"/>
    <w:rsid w:val="001D4898"/>
    <w:rsid w:val="001D48CC"/>
    <w:rsid w:val="001D492E"/>
    <w:rsid w:val="001D4BAF"/>
    <w:rsid w:val="001D4DB9"/>
    <w:rsid w:val="001D506D"/>
    <w:rsid w:val="001D5427"/>
    <w:rsid w:val="001D5617"/>
    <w:rsid w:val="001D5752"/>
    <w:rsid w:val="001D5EF0"/>
    <w:rsid w:val="001D5F0B"/>
    <w:rsid w:val="001D5FC1"/>
    <w:rsid w:val="001D620C"/>
    <w:rsid w:val="001D6259"/>
    <w:rsid w:val="001D627A"/>
    <w:rsid w:val="001D63DC"/>
    <w:rsid w:val="001D63E5"/>
    <w:rsid w:val="001D667D"/>
    <w:rsid w:val="001D6A0A"/>
    <w:rsid w:val="001D6B64"/>
    <w:rsid w:val="001D6BEE"/>
    <w:rsid w:val="001D6C0E"/>
    <w:rsid w:val="001D6CBE"/>
    <w:rsid w:val="001D6F3F"/>
    <w:rsid w:val="001D6F7D"/>
    <w:rsid w:val="001D736C"/>
    <w:rsid w:val="001D73A4"/>
    <w:rsid w:val="001D7452"/>
    <w:rsid w:val="001D75C7"/>
    <w:rsid w:val="001D7684"/>
    <w:rsid w:val="001D77BF"/>
    <w:rsid w:val="001D7A25"/>
    <w:rsid w:val="001D7F06"/>
    <w:rsid w:val="001E00FE"/>
    <w:rsid w:val="001E0CC5"/>
    <w:rsid w:val="001E0DA9"/>
    <w:rsid w:val="001E0F1B"/>
    <w:rsid w:val="001E135D"/>
    <w:rsid w:val="001E15C3"/>
    <w:rsid w:val="001E15E4"/>
    <w:rsid w:val="001E1623"/>
    <w:rsid w:val="001E1694"/>
    <w:rsid w:val="001E181E"/>
    <w:rsid w:val="001E1858"/>
    <w:rsid w:val="001E1951"/>
    <w:rsid w:val="001E1C7D"/>
    <w:rsid w:val="001E1D4F"/>
    <w:rsid w:val="001E1DE8"/>
    <w:rsid w:val="001E2190"/>
    <w:rsid w:val="001E2271"/>
    <w:rsid w:val="001E22DC"/>
    <w:rsid w:val="001E257E"/>
    <w:rsid w:val="001E275D"/>
    <w:rsid w:val="001E27D6"/>
    <w:rsid w:val="001E2927"/>
    <w:rsid w:val="001E2EF5"/>
    <w:rsid w:val="001E3097"/>
    <w:rsid w:val="001E33FB"/>
    <w:rsid w:val="001E3486"/>
    <w:rsid w:val="001E3517"/>
    <w:rsid w:val="001E35AD"/>
    <w:rsid w:val="001E373C"/>
    <w:rsid w:val="001E3912"/>
    <w:rsid w:val="001E3D74"/>
    <w:rsid w:val="001E3E5D"/>
    <w:rsid w:val="001E3E7A"/>
    <w:rsid w:val="001E40DE"/>
    <w:rsid w:val="001E413A"/>
    <w:rsid w:val="001E41C8"/>
    <w:rsid w:val="001E44AF"/>
    <w:rsid w:val="001E45FB"/>
    <w:rsid w:val="001E4837"/>
    <w:rsid w:val="001E4874"/>
    <w:rsid w:val="001E4879"/>
    <w:rsid w:val="001E49B3"/>
    <w:rsid w:val="001E4A15"/>
    <w:rsid w:val="001E4DA2"/>
    <w:rsid w:val="001E4ED9"/>
    <w:rsid w:val="001E56F1"/>
    <w:rsid w:val="001E572F"/>
    <w:rsid w:val="001E5914"/>
    <w:rsid w:val="001E5AE0"/>
    <w:rsid w:val="001E5C06"/>
    <w:rsid w:val="001E5E8E"/>
    <w:rsid w:val="001E6297"/>
    <w:rsid w:val="001E62C4"/>
    <w:rsid w:val="001E6383"/>
    <w:rsid w:val="001E6954"/>
    <w:rsid w:val="001E6997"/>
    <w:rsid w:val="001E6C5F"/>
    <w:rsid w:val="001E6D16"/>
    <w:rsid w:val="001E6EC6"/>
    <w:rsid w:val="001E6F56"/>
    <w:rsid w:val="001E710E"/>
    <w:rsid w:val="001E71AE"/>
    <w:rsid w:val="001E76D8"/>
    <w:rsid w:val="001E7845"/>
    <w:rsid w:val="001E7AFA"/>
    <w:rsid w:val="001E7B6C"/>
    <w:rsid w:val="001E7BD1"/>
    <w:rsid w:val="001E7D4F"/>
    <w:rsid w:val="001F0063"/>
    <w:rsid w:val="001F03C6"/>
    <w:rsid w:val="001F0535"/>
    <w:rsid w:val="001F0A49"/>
    <w:rsid w:val="001F0AB9"/>
    <w:rsid w:val="001F0B19"/>
    <w:rsid w:val="001F0BD6"/>
    <w:rsid w:val="001F0F9F"/>
    <w:rsid w:val="001F1325"/>
    <w:rsid w:val="001F1376"/>
    <w:rsid w:val="001F13BB"/>
    <w:rsid w:val="001F1B42"/>
    <w:rsid w:val="001F1C19"/>
    <w:rsid w:val="001F1C4C"/>
    <w:rsid w:val="001F1E35"/>
    <w:rsid w:val="001F2306"/>
    <w:rsid w:val="001F260F"/>
    <w:rsid w:val="001F261B"/>
    <w:rsid w:val="001F26C7"/>
    <w:rsid w:val="001F26EC"/>
    <w:rsid w:val="001F2819"/>
    <w:rsid w:val="001F2876"/>
    <w:rsid w:val="001F2A3B"/>
    <w:rsid w:val="001F2CFA"/>
    <w:rsid w:val="001F2EA9"/>
    <w:rsid w:val="001F2F0C"/>
    <w:rsid w:val="001F2FC5"/>
    <w:rsid w:val="001F3201"/>
    <w:rsid w:val="001F3229"/>
    <w:rsid w:val="001F32C0"/>
    <w:rsid w:val="001F33A8"/>
    <w:rsid w:val="001F35A4"/>
    <w:rsid w:val="001F3662"/>
    <w:rsid w:val="001F36D3"/>
    <w:rsid w:val="001F3706"/>
    <w:rsid w:val="001F3759"/>
    <w:rsid w:val="001F3958"/>
    <w:rsid w:val="001F3C4B"/>
    <w:rsid w:val="001F3C9C"/>
    <w:rsid w:val="001F3FCB"/>
    <w:rsid w:val="001F40C7"/>
    <w:rsid w:val="001F4193"/>
    <w:rsid w:val="001F45A6"/>
    <w:rsid w:val="001F4858"/>
    <w:rsid w:val="001F494D"/>
    <w:rsid w:val="001F49D5"/>
    <w:rsid w:val="001F4A76"/>
    <w:rsid w:val="001F4D46"/>
    <w:rsid w:val="001F4E9C"/>
    <w:rsid w:val="001F4F1D"/>
    <w:rsid w:val="001F5062"/>
    <w:rsid w:val="001F5238"/>
    <w:rsid w:val="001F5525"/>
    <w:rsid w:val="001F574F"/>
    <w:rsid w:val="001F599A"/>
    <w:rsid w:val="001F5A5F"/>
    <w:rsid w:val="001F5A72"/>
    <w:rsid w:val="001F5B6B"/>
    <w:rsid w:val="001F5CA5"/>
    <w:rsid w:val="001F62CB"/>
    <w:rsid w:val="001F64C0"/>
    <w:rsid w:val="001F6597"/>
    <w:rsid w:val="001F6B7B"/>
    <w:rsid w:val="001F6C5E"/>
    <w:rsid w:val="001F6CA1"/>
    <w:rsid w:val="001F6FA2"/>
    <w:rsid w:val="001F7157"/>
    <w:rsid w:val="001F750F"/>
    <w:rsid w:val="001F7785"/>
    <w:rsid w:val="001F7909"/>
    <w:rsid w:val="001F7A06"/>
    <w:rsid w:val="001F7A38"/>
    <w:rsid w:val="001F7B2A"/>
    <w:rsid w:val="001F7D32"/>
    <w:rsid w:val="001F7F83"/>
    <w:rsid w:val="00200103"/>
    <w:rsid w:val="0020041C"/>
    <w:rsid w:val="0020046A"/>
    <w:rsid w:val="0020061E"/>
    <w:rsid w:val="002006ED"/>
    <w:rsid w:val="002008B3"/>
    <w:rsid w:val="00200982"/>
    <w:rsid w:val="00200B75"/>
    <w:rsid w:val="00200B7E"/>
    <w:rsid w:val="002011BA"/>
    <w:rsid w:val="002017ED"/>
    <w:rsid w:val="00201C7E"/>
    <w:rsid w:val="00202123"/>
    <w:rsid w:val="0020237E"/>
    <w:rsid w:val="002024DD"/>
    <w:rsid w:val="002025A6"/>
    <w:rsid w:val="002029F0"/>
    <w:rsid w:val="00202C27"/>
    <w:rsid w:val="00202C59"/>
    <w:rsid w:val="00202CFF"/>
    <w:rsid w:val="00202EFF"/>
    <w:rsid w:val="00202F17"/>
    <w:rsid w:val="0020310D"/>
    <w:rsid w:val="002031E2"/>
    <w:rsid w:val="00203798"/>
    <w:rsid w:val="002038BB"/>
    <w:rsid w:val="00203C43"/>
    <w:rsid w:val="002044A6"/>
    <w:rsid w:val="00204823"/>
    <w:rsid w:val="002048B9"/>
    <w:rsid w:val="00204B0C"/>
    <w:rsid w:val="00204BF2"/>
    <w:rsid w:val="00204D0A"/>
    <w:rsid w:val="00204DB3"/>
    <w:rsid w:val="00204DDA"/>
    <w:rsid w:val="00204E0B"/>
    <w:rsid w:val="00205294"/>
    <w:rsid w:val="002052BD"/>
    <w:rsid w:val="00205335"/>
    <w:rsid w:val="0020547A"/>
    <w:rsid w:val="002055A8"/>
    <w:rsid w:val="002058C0"/>
    <w:rsid w:val="00205AC2"/>
    <w:rsid w:val="00205BF1"/>
    <w:rsid w:val="00206110"/>
    <w:rsid w:val="00206273"/>
    <w:rsid w:val="00206332"/>
    <w:rsid w:val="00206425"/>
    <w:rsid w:val="0020656F"/>
    <w:rsid w:val="002065C4"/>
    <w:rsid w:val="00206601"/>
    <w:rsid w:val="00206639"/>
    <w:rsid w:val="002066F3"/>
    <w:rsid w:val="00206776"/>
    <w:rsid w:val="002069A4"/>
    <w:rsid w:val="002069ED"/>
    <w:rsid w:val="00206D29"/>
    <w:rsid w:val="00206DC5"/>
    <w:rsid w:val="00206E30"/>
    <w:rsid w:val="00206FBE"/>
    <w:rsid w:val="00206FDB"/>
    <w:rsid w:val="002070EB"/>
    <w:rsid w:val="00207279"/>
    <w:rsid w:val="00207351"/>
    <w:rsid w:val="00207378"/>
    <w:rsid w:val="002074C7"/>
    <w:rsid w:val="0020762A"/>
    <w:rsid w:val="00207704"/>
    <w:rsid w:val="002079C8"/>
    <w:rsid w:val="00207A38"/>
    <w:rsid w:val="00207A88"/>
    <w:rsid w:val="00207B1B"/>
    <w:rsid w:val="00207C44"/>
    <w:rsid w:val="00207DC7"/>
    <w:rsid w:val="00207F44"/>
    <w:rsid w:val="00210063"/>
    <w:rsid w:val="002101C8"/>
    <w:rsid w:val="0021027F"/>
    <w:rsid w:val="0021036B"/>
    <w:rsid w:val="0021046C"/>
    <w:rsid w:val="002106B9"/>
    <w:rsid w:val="002107AB"/>
    <w:rsid w:val="0021095C"/>
    <w:rsid w:val="00210B78"/>
    <w:rsid w:val="00210C80"/>
    <w:rsid w:val="00210CE2"/>
    <w:rsid w:val="00210D0A"/>
    <w:rsid w:val="00210D7E"/>
    <w:rsid w:val="00210E5A"/>
    <w:rsid w:val="00210E92"/>
    <w:rsid w:val="00210F95"/>
    <w:rsid w:val="0021114E"/>
    <w:rsid w:val="002111AC"/>
    <w:rsid w:val="002111B6"/>
    <w:rsid w:val="0021126A"/>
    <w:rsid w:val="002112F8"/>
    <w:rsid w:val="002115A4"/>
    <w:rsid w:val="00211755"/>
    <w:rsid w:val="00211A68"/>
    <w:rsid w:val="00211AFD"/>
    <w:rsid w:val="00211BD1"/>
    <w:rsid w:val="00211C4A"/>
    <w:rsid w:val="00211E26"/>
    <w:rsid w:val="00211F7F"/>
    <w:rsid w:val="00211F9E"/>
    <w:rsid w:val="002122D3"/>
    <w:rsid w:val="00212354"/>
    <w:rsid w:val="00212875"/>
    <w:rsid w:val="00212C1F"/>
    <w:rsid w:val="00212CE4"/>
    <w:rsid w:val="00212D79"/>
    <w:rsid w:val="00212E63"/>
    <w:rsid w:val="00212F1A"/>
    <w:rsid w:val="00212F61"/>
    <w:rsid w:val="00212FA7"/>
    <w:rsid w:val="00213146"/>
    <w:rsid w:val="00213232"/>
    <w:rsid w:val="00213365"/>
    <w:rsid w:val="0021363C"/>
    <w:rsid w:val="002137A2"/>
    <w:rsid w:val="00213B34"/>
    <w:rsid w:val="00213CCC"/>
    <w:rsid w:val="00213D28"/>
    <w:rsid w:val="00213F1B"/>
    <w:rsid w:val="00214030"/>
    <w:rsid w:val="002140B6"/>
    <w:rsid w:val="002140DB"/>
    <w:rsid w:val="002142A6"/>
    <w:rsid w:val="002142AE"/>
    <w:rsid w:val="0021457A"/>
    <w:rsid w:val="00214706"/>
    <w:rsid w:val="002148ED"/>
    <w:rsid w:val="0021494D"/>
    <w:rsid w:val="00214953"/>
    <w:rsid w:val="00214976"/>
    <w:rsid w:val="00214A98"/>
    <w:rsid w:val="00214D8D"/>
    <w:rsid w:val="00214F74"/>
    <w:rsid w:val="00215213"/>
    <w:rsid w:val="0021530D"/>
    <w:rsid w:val="0021561A"/>
    <w:rsid w:val="002157D5"/>
    <w:rsid w:val="00215909"/>
    <w:rsid w:val="0021595A"/>
    <w:rsid w:val="0021597F"/>
    <w:rsid w:val="00215DCB"/>
    <w:rsid w:val="00215EDD"/>
    <w:rsid w:val="00215F47"/>
    <w:rsid w:val="00215F6A"/>
    <w:rsid w:val="0021619E"/>
    <w:rsid w:val="00216619"/>
    <w:rsid w:val="002166F2"/>
    <w:rsid w:val="00216A49"/>
    <w:rsid w:val="00216B1C"/>
    <w:rsid w:val="00216B2A"/>
    <w:rsid w:val="00216D4B"/>
    <w:rsid w:val="00217064"/>
    <w:rsid w:val="00217082"/>
    <w:rsid w:val="002171DD"/>
    <w:rsid w:val="00217215"/>
    <w:rsid w:val="00217447"/>
    <w:rsid w:val="00217506"/>
    <w:rsid w:val="00217747"/>
    <w:rsid w:val="0021788A"/>
    <w:rsid w:val="002178EE"/>
    <w:rsid w:val="00217AE1"/>
    <w:rsid w:val="00217C0D"/>
    <w:rsid w:val="00217C50"/>
    <w:rsid w:val="00217F60"/>
    <w:rsid w:val="0022022F"/>
    <w:rsid w:val="00220301"/>
    <w:rsid w:val="0022080E"/>
    <w:rsid w:val="00220A29"/>
    <w:rsid w:val="00220D94"/>
    <w:rsid w:val="00220DCF"/>
    <w:rsid w:val="00220E47"/>
    <w:rsid w:val="00220FE7"/>
    <w:rsid w:val="00221184"/>
    <w:rsid w:val="002213C3"/>
    <w:rsid w:val="00221462"/>
    <w:rsid w:val="00221469"/>
    <w:rsid w:val="002215B4"/>
    <w:rsid w:val="00221D4A"/>
    <w:rsid w:val="00221D8B"/>
    <w:rsid w:val="00221EA8"/>
    <w:rsid w:val="00221ECA"/>
    <w:rsid w:val="0022202C"/>
    <w:rsid w:val="00222346"/>
    <w:rsid w:val="00222426"/>
    <w:rsid w:val="00222490"/>
    <w:rsid w:val="002225CF"/>
    <w:rsid w:val="00222632"/>
    <w:rsid w:val="00222735"/>
    <w:rsid w:val="00222928"/>
    <w:rsid w:val="00222C91"/>
    <w:rsid w:val="00222C97"/>
    <w:rsid w:val="00223040"/>
    <w:rsid w:val="00223319"/>
    <w:rsid w:val="002233BF"/>
    <w:rsid w:val="00223495"/>
    <w:rsid w:val="0022362B"/>
    <w:rsid w:val="002236E5"/>
    <w:rsid w:val="002238BD"/>
    <w:rsid w:val="0022390B"/>
    <w:rsid w:val="00223B62"/>
    <w:rsid w:val="0022400A"/>
    <w:rsid w:val="002240B3"/>
    <w:rsid w:val="0022448B"/>
    <w:rsid w:val="00224627"/>
    <w:rsid w:val="00224C6F"/>
    <w:rsid w:val="00224E07"/>
    <w:rsid w:val="00225147"/>
    <w:rsid w:val="00225166"/>
    <w:rsid w:val="0022531D"/>
    <w:rsid w:val="00225605"/>
    <w:rsid w:val="00225875"/>
    <w:rsid w:val="00225DEA"/>
    <w:rsid w:val="00225EE5"/>
    <w:rsid w:val="00225EEE"/>
    <w:rsid w:val="00225FA7"/>
    <w:rsid w:val="00226217"/>
    <w:rsid w:val="00226615"/>
    <w:rsid w:val="002267F9"/>
    <w:rsid w:val="00226B26"/>
    <w:rsid w:val="00226B55"/>
    <w:rsid w:val="00226B77"/>
    <w:rsid w:val="00226EA8"/>
    <w:rsid w:val="00226EF0"/>
    <w:rsid w:val="0022706F"/>
    <w:rsid w:val="00227272"/>
    <w:rsid w:val="0022728F"/>
    <w:rsid w:val="002275C6"/>
    <w:rsid w:val="00227C50"/>
    <w:rsid w:val="00227CA0"/>
    <w:rsid w:val="00227CC8"/>
    <w:rsid w:val="00227FF9"/>
    <w:rsid w:val="00230302"/>
    <w:rsid w:val="002303B7"/>
    <w:rsid w:val="002305A4"/>
    <w:rsid w:val="00230792"/>
    <w:rsid w:val="00230A9F"/>
    <w:rsid w:val="00230BF0"/>
    <w:rsid w:val="00230C63"/>
    <w:rsid w:val="00230D77"/>
    <w:rsid w:val="00230D99"/>
    <w:rsid w:val="00230E99"/>
    <w:rsid w:val="00230F84"/>
    <w:rsid w:val="00231036"/>
    <w:rsid w:val="00231258"/>
    <w:rsid w:val="002317EA"/>
    <w:rsid w:val="00231ADA"/>
    <w:rsid w:val="0023209C"/>
    <w:rsid w:val="0023232F"/>
    <w:rsid w:val="00232657"/>
    <w:rsid w:val="00232791"/>
    <w:rsid w:val="00232BC4"/>
    <w:rsid w:val="00232C25"/>
    <w:rsid w:val="00233124"/>
    <w:rsid w:val="002333D2"/>
    <w:rsid w:val="002335D2"/>
    <w:rsid w:val="002337F2"/>
    <w:rsid w:val="002337F6"/>
    <w:rsid w:val="00233831"/>
    <w:rsid w:val="00233857"/>
    <w:rsid w:val="00233921"/>
    <w:rsid w:val="00233A63"/>
    <w:rsid w:val="00233BC9"/>
    <w:rsid w:val="00233C5D"/>
    <w:rsid w:val="00233D39"/>
    <w:rsid w:val="00233DA1"/>
    <w:rsid w:val="00233FA4"/>
    <w:rsid w:val="00233FAB"/>
    <w:rsid w:val="0023411B"/>
    <w:rsid w:val="00234179"/>
    <w:rsid w:val="002342AD"/>
    <w:rsid w:val="00234312"/>
    <w:rsid w:val="002348D9"/>
    <w:rsid w:val="00234D96"/>
    <w:rsid w:val="00234FEE"/>
    <w:rsid w:val="00235017"/>
    <w:rsid w:val="002351D7"/>
    <w:rsid w:val="00235539"/>
    <w:rsid w:val="002359CA"/>
    <w:rsid w:val="002359D4"/>
    <w:rsid w:val="00235A30"/>
    <w:rsid w:val="00235A59"/>
    <w:rsid w:val="00235CB8"/>
    <w:rsid w:val="00235EA6"/>
    <w:rsid w:val="00235F2F"/>
    <w:rsid w:val="00235F54"/>
    <w:rsid w:val="00236168"/>
    <w:rsid w:val="002365D1"/>
    <w:rsid w:val="0023673D"/>
    <w:rsid w:val="002369F8"/>
    <w:rsid w:val="00236FDC"/>
    <w:rsid w:val="0023701A"/>
    <w:rsid w:val="002371CF"/>
    <w:rsid w:val="002372BA"/>
    <w:rsid w:val="0023759C"/>
    <w:rsid w:val="00237799"/>
    <w:rsid w:val="002377F3"/>
    <w:rsid w:val="00237B7B"/>
    <w:rsid w:val="00237DE5"/>
    <w:rsid w:val="002403CA"/>
    <w:rsid w:val="00240656"/>
    <w:rsid w:val="002407F8"/>
    <w:rsid w:val="0024082F"/>
    <w:rsid w:val="00240A65"/>
    <w:rsid w:val="00240BCB"/>
    <w:rsid w:val="0024116A"/>
    <w:rsid w:val="002411F9"/>
    <w:rsid w:val="00241207"/>
    <w:rsid w:val="0024147A"/>
    <w:rsid w:val="0024165F"/>
    <w:rsid w:val="0024186E"/>
    <w:rsid w:val="00241880"/>
    <w:rsid w:val="002419A5"/>
    <w:rsid w:val="00241A45"/>
    <w:rsid w:val="00241A53"/>
    <w:rsid w:val="00241F21"/>
    <w:rsid w:val="00241FB1"/>
    <w:rsid w:val="002422BB"/>
    <w:rsid w:val="002422C2"/>
    <w:rsid w:val="0024232C"/>
    <w:rsid w:val="002423AC"/>
    <w:rsid w:val="00242D25"/>
    <w:rsid w:val="00243122"/>
    <w:rsid w:val="00243409"/>
    <w:rsid w:val="002436BF"/>
    <w:rsid w:val="00243708"/>
    <w:rsid w:val="00243D7E"/>
    <w:rsid w:val="00243E52"/>
    <w:rsid w:val="00243FEB"/>
    <w:rsid w:val="0024401A"/>
    <w:rsid w:val="0024446A"/>
    <w:rsid w:val="00244684"/>
    <w:rsid w:val="002448B7"/>
    <w:rsid w:val="002448DB"/>
    <w:rsid w:val="00244CA3"/>
    <w:rsid w:val="002451D5"/>
    <w:rsid w:val="0024531D"/>
    <w:rsid w:val="00245399"/>
    <w:rsid w:val="0024556E"/>
    <w:rsid w:val="00245700"/>
    <w:rsid w:val="00245769"/>
    <w:rsid w:val="002457D4"/>
    <w:rsid w:val="00245C7B"/>
    <w:rsid w:val="00246264"/>
    <w:rsid w:val="00246511"/>
    <w:rsid w:val="0024663B"/>
    <w:rsid w:val="0024667E"/>
    <w:rsid w:val="00246C54"/>
    <w:rsid w:val="00246CD6"/>
    <w:rsid w:val="00246E29"/>
    <w:rsid w:val="00246E9E"/>
    <w:rsid w:val="00246F34"/>
    <w:rsid w:val="00246F4E"/>
    <w:rsid w:val="0024731F"/>
    <w:rsid w:val="002474ED"/>
    <w:rsid w:val="0024757D"/>
    <w:rsid w:val="00247592"/>
    <w:rsid w:val="00247666"/>
    <w:rsid w:val="002476E5"/>
    <w:rsid w:val="002476FF"/>
    <w:rsid w:val="0024771C"/>
    <w:rsid w:val="00247CA4"/>
    <w:rsid w:val="00247DF7"/>
    <w:rsid w:val="00247E15"/>
    <w:rsid w:val="00247F8E"/>
    <w:rsid w:val="00250183"/>
    <w:rsid w:val="0025037A"/>
    <w:rsid w:val="0025050D"/>
    <w:rsid w:val="002506A1"/>
    <w:rsid w:val="002509EE"/>
    <w:rsid w:val="00250A86"/>
    <w:rsid w:val="00250AD6"/>
    <w:rsid w:val="00250C83"/>
    <w:rsid w:val="00250E8A"/>
    <w:rsid w:val="00250F01"/>
    <w:rsid w:val="00250F09"/>
    <w:rsid w:val="00250F39"/>
    <w:rsid w:val="0025118B"/>
    <w:rsid w:val="0025119C"/>
    <w:rsid w:val="0025134B"/>
    <w:rsid w:val="002516D0"/>
    <w:rsid w:val="002517A2"/>
    <w:rsid w:val="00251BEB"/>
    <w:rsid w:val="00251D9A"/>
    <w:rsid w:val="00251DE4"/>
    <w:rsid w:val="00251E29"/>
    <w:rsid w:val="00251E2F"/>
    <w:rsid w:val="00252079"/>
    <w:rsid w:val="0025222A"/>
    <w:rsid w:val="00252233"/>
    <w:rsid w:val="00252321"/>
    <w:rsid w:val="002523F0"/>
    <w:rsid w:val="002525DA"/>
    <w:rsid w:val="00252775"/>
    <w:rsid w:val="002528E8"/>
    <w:rsid w:val="002529C2"/>
    <w:rsid w:val="00252C39"/>
    <w:rsid w:val="00252C95"/>
    <w:rsid w:val="00253150"/>
    <w:rsid w:val="0025340F"/>
    <w:rsid w:val="00253538"/>
    <w:rsid w:val="0025384E"/>
    <w:rsid w:val="00253879"/>
    <w:rsid w:val="002538B6"/>
    <w:rsid w:val="00253986"/>
    <w:rsid w:val="00253A7B"/>
    <w:rsid w:val="00253D8B"/>
    <w:rsid w:val="00253FAE"/>
    <w:rsid w:val="002540AB"/>
    <w:rsid w:val="002540E9"/>
    <w:rsid w:val="00254245"/>
    <w:rsid w:val="0025437C"/>
    <w:rsid w:val="002543FC"/>
    <w:rsid w:val="0025440B"/>
    <w:rsid w:val="002544CD"/>
    <w:rsid w:val="00254599"/>
    <w:rsid w:val="0025472E"/>
    <w:rsid w:val="0025498B"/>
    <w:rsid w:val="00254E52"/>
    <w:rsid w:val="00254E74"/>
    <w:rsid w:val="00254F83"/>
    <w:rsid w:val="00254F8F"/>
    <w:rsid w:val="002553E5"/>
    <w:rsid w:val="002555AA"/>
    <w:rsid w:val="0025570D"/>
    <w:rsid w:val="00255802"/>
    <w:rsid w:val="00256032"/>
    <w:rsid w:val="002561FB"/>
    <w:rsid w:val="00256357"/>
    <w:rsid w:val="00256435"/>
    <w:rsid w:val="00256512"/>
    <w:rsid w:val="00256584"/>
    <w:rsid w:val="0025665C"/>
    <w:rsid w:val="002567CB"/>
    <w:rsid w:val="00256FF0"/>
    <w:rsid w:val="0025705F"/>
    <w:rsid w:val="00257133"/>
    <w:rsid w:val="002571B1"/>
    <w:rsid w:val="0025722C"/>
    <w:rsid w:val="0025735C"/>
    <w:rsid w:val="0025745D"/>
    <w:rsid w:val="002574F3"/>
    <w:rsid w:val="002576B7"/>
    <w:rsid w:val="00257828"/>
    <w:rsid w:val="0025786C"/>
    <w:rsid w:val="00257AC8"/>
    <w:rsid w:val="00257B31"/>
    <w:rsid w:val="00257D19"/>
    <w:rsid w:val="00257DA4"/>
    <w:rsid w:val="00257E1F"/>
    <w:rsid w:val="00257E44"/>
    <w:rsid w:val="0026026C"/>
    <w:rsid w:val="00260381"/>
    <w:rsid w:val="002603E3"/>
    <w:rsid w:val="00260493"/>
    <w:rsid w:val="002604DA"/>
    <w:rsid w:val="002605BA"/>
    <w:rsid w:val="002607F3"/>
    <w:rsid w:val="00260B86"/>
    <w:rsid w:val="00260CD9"/>
    <w:rsid w:val="00260E11"/>
    <w:rsid w:val="00260E5A"/>
    <w:rsid w:val="00260ECD"/>
    <w:rsid w:val="00260F6E"/>
    <w:rsid w:val="002610F5"/>
    <w:rsid w:val="00261412"/>
    <w:rsid w:val="0026142B"/>
    <w:rsid w:val="00261456"/>
    <w:rsid w:val="0026152E"/>
    <w:rsid w:val="002618E1"/>
    <w:rsid w:val="002618E7"/>
    <w:rsid w:val="00261F37"/>
    <w:rsid w:val="00262202"/>
    <w:rsid w:val="002625CD"/>
    <w:rsid w:val="0026279D"/>
    <w:rsid w:val="002627B0"/>
    <w:rsid w:val="00262953"/>
    <w:rsid w:val="0026295F"/>
    <w:rsid w:val="00262D15"/>
    <w:rsid w:val="00262D33"/>
    <w:rsid w:val="00263420"/>
    <w:rsid w:val="002638E9"/>
    <w:rsid w:val="00263B06"/>
    <w:rsid w:val="002640B3"/>
    <w:rsid w:val="002640D0"/>
    <w:rsid w:val="00264108"/>
    <w:rsid w:val="002641BC"/>
    <w:rsid w:val="002641FE"/>
    <w:rsid w:val="002645B8"/>
    <w:rsid w:val="00264695"/>
    <w:rsid w:val="0026489B"/>
    <w:rsid w:val="00264CFE"/>
    <w:rsid w:val="00264D5A"/>
    <w:rsid w:val="00264F5B"/>
    <w:rsid w:val="00265263"/>
    <w:rsid w:val="002655CC"/>
    <w:rsid w:val="002655EB"/>
    <w:rsid w:val="0026580E"/>
    <w:rsid w:val="00265932"/>
    <w:rsid w:val="00265AF2"/>
    <w:rsid w:val="00265B0E"/>
    <w:rsid w:val="00265BB6"/>
    <w:rsid w:val="00266060"/>
    <w:rsid w:val="0026647A"/>
    <w:rsid w:val="00266978"/>
    <w:rsid w:val="00266A18"/>
    <w:rsid w:val="00266A61"/>
    <w:rsid w:val="00266B91"/>
    <w:rsid w:val="00266D05"/>
    <w:rsid w:val="00266DD9"/>
    <w:rsid w:val="00267062"/>
    <w:rsid w:val="00267534"/>
    <w:rsid w:val="002677AE"/>
    <w:rsid w:val="0026781E"/>
    <w:rsid w:val="002679D9"/>
    <w:rsid w:val="002679EE"/>
    <w:rsid w:val="00267BDD"/>
    <w:rsid w:val="00267E4D"/>
    <w:rsid w:val="00267E67"/>
    <w:rsid w:val="002703BD"/>
    <w:rsid w:val="0027042F"/>
    <w:rsid w:val="002706B9"/>
    <w:rsid w:val="00270764"/>
    <w:rsid w:val="002709EA"/>
    <w:rsid w:val="00270BBF"/>
    <w:rsid w:val="00270C92"/>
    <w:rsid w:val="00270DD9"/>
    <w:rsid w:val="00270FED"/>
    <w:rsid w:val="00271164"/>
    <w:rsid w:val="00271425"/>
    <w:rsid w:val="002716B8"/>
    <w:rsid w:val="0027170C"/>
    <w:rsid w:val="002717DA"/>
    <w:rsid w:val="00271881"/>
    <w:rsid w:val="0027190B"/>
    <w:rsid w:val="00271A4E"/>
    <w:rsid w:val="00271AF9"/>
    <w:rsid w:val="00271B52"/>
    <w:rsid w:val="00271F6D"/>
    <w:rsid w:val="002721CE"/>
    <w:rsid w:val="002721FE"/>
    <w:rsid w:val="002724E0"/>
    <w:rsid w:val="00272755"/>
    <w:rsid w:val="00272828"/>
    <w:rsid w:val="00272A24"/>
    <w:rsid w:val="00272EE6"/>
    <w:rsid w:val="00272FDC"/>
    <w:rsid w:val="00273265"/>
    <w:rsid w:val="002732D3"/>
    <w:rsid w:val="0027333E"/>
    <w:rsid w:val="002735A3"/>
    <w:rsid w:val="00273711"/>
    <w:rsid w:val="00273747"/>
    <w:rsid w:val="00273A9B"/>
    <w:rsid w:val="00273A9D"/>
    <w:rsid w:val="00273C37"/>
    <w:rsid w:val="00274056"/>
    <w:rsid w:val="00274357"/>
    <w:rsid w:val="002745DE"/>
    <w:rsid w:val="00274932"/>
    <w:rsid w:val="00274974"/>
    <w:rsid w:val="00275136"/>
    <w:rsid w:val="002752F4"/>
    <w:rsid w:val="002753E7"/>
    <w:rsid w:val="002755B8"/>
    <w:rsid w:val="00275624"/>
    <w:rsid w:val="00275760"/>
    <w:rsid w:val="002757B9"/>
    <w:rsid w:val="0027588A"/>
    <w:rsid w:val="00275E49"/>
    <w:rsid w:val="00275FEF"/>
    <w:rsid w:val="002761CB"/>
    <w:rsid w:val="00276536"/>
    <w:rsid w:val="00276590"/>
    <w:rsid w:val="00276620"/>
    <w:rsid w:val="002766B5"/>
    <w:rsid w:val="002768ED"/>
    <w:rsid w:val="00276A75"/>
    <w:rsid w:val="00276B0E"/>
    <w:rsid w:val="00276BE4"/>
    <w:rsid w:val="00276F32"/>
    <w:rsid w:val="00277211"/>
    <w:rsid w:val="00277562"/>
    <w:rsid w:val="0027774E"/>
    <w:rsid w:val="00277BDA"/>
    <w:rsid w:val="00277FC3"/>
    <w:rsid w:val="002800FC"/>
    <w:rsid w:val="002801D9"/>
    <w:rsid w:val="002801ED"/>
    <w:rsid w:val="002809B0"/>
    <w:rsid w:val="00280FA4"/>
    <w:rsid w:val="002810E1"/>
    <w:rsid w:val="00281102"/>
    <w:rsid w:val="00281132"/>
    <w:rsid w:val="0028140E"/>
    <w:rsid w:val="002814F5"/>
    <w:rsid w:val="002815A5"/>
    <w:rsid w:val="002815EB"/>
    <w:rsid w:val="002816FF"/>
    <w:rsid w:val="00281C7C"/>
    <w:rsid w:val="00281D09"/>
    <w:rsid w:val="00282159"/>
    <w:rsid w:val="002825AF"/>
    <w:rsid w:val="002825E1"/>
    <w:rsid w:val="00282775"/>
    <w:rsid w:val="00282AEC"/>
    <w:rsid w:val="00282CE6"/>
    <w:rsid w:val="00282FF3"/>
    <w:rsid w:val="00283012"/>
    <w:rsid w:val="002832BD"/>
    <w:rsid w:val="00283573"/>
    <w:rsid w:val="00283617"/>
    <w:rsid w:val="00283662"/>
    <w:rsid w:val="002837E6"/>
    <w:rsid w:val="0028393B"/>
    <w:rsid w:val="0028397D"/>
    <w:rsid w:val="00283A2F"/>
    <w:rsid w:val="00283AF1"/>
    <w:rsid w:val="00283D1B"/>
    <w:rsid w:val="00283E2F"/>
    <w:rsid w:val="00283F2B"/>
    <w:rsid w:val="0028409E"/>
    <w:rsid w:val="00284509"/>
    <w:rsid w:val="00284763"/>
    <w:rsid w:val="00284846"/>
    <w:rsid w:val="00284BFD"/>
    <w:rsid w:val="00284C4B"/>
    <w:rsid w:val="00284DF0"/>
    <w:rsid w:val="00284EBC"/>
    <w:rsid w:val="00284F4D"/>
    <w:rsid w:val="0028536A"/>
    <w:rsid w:val="00285660"/>
    <w:rsid w:val="0028574D"/>
    <w:rsid w:val="00285887"/>
    <w:rsid w:val="002858AE"/>
    <w:rsid w:val="002859FF"/>
    <w:rsid w:val="00285BA3"/>
    <w:rsid w:val="00285D19"/>
    <w:rsid w:val="00286217"/>
    <w:rsid w:val="00286456"/>
    <w:rsid w:val="00286653"/>
    <w:rsid w:val="002866BE"/>
    <w:rsid w:val="00286E18"/>
    <w:rsid w:val="00286F26"/>
    <w:rsid w:val="00287480"/>
    <w:rsid w:val="002874DF"/>
    <w:rsid w:val="002874F5"/>
    <w:rsid w:val="0028758A"/>
    <w:rsid w:val="002876CD"/>
    <w:rsid w:val="00287701"/>
    <w:rsid w:val="00287746"/>
    <w:rsid w:val="002879CF"/>
    <w:rsid w:val="00287A04"/>
    <w:rsid w:val="00287A25"/>
    <w:rsid w:val="00287BBA"/>
    <w:rsid w:val="00287BE5"/>
    <w:rsid w:val="00290055"/>
    <w:rsid w:val="0029009C"/>
    <w:rsid w:val="00290220"/>
    <w:rsid w:val="002904D2"/>
    <w:rsid w:val="00290779"/>
    <w:rsid w:val="002907FA"/>
    <w:rsid w:val="00290829"/>
    <w:rsid w:val="0029098B"/>
    <w:rsid w:val="00290DE2"/>
    <w:rsid w:val="00291090"/>
    <w:rsid w:val="00291183"/>
    <w:rsid w:val="00291395"/>
    <w:rsid w:val="002915C2"/>
    <w:rsid w:val="00291A19"/>
    <w:rsid w:val="00291C3B"/>
    <w:rsid w:val="00292324"/>
    <w:rsid w:val="0029233F"/>
    <w:rsid w:val="00292480"/>
    <w:rsid w:val="002924F4"/>
    <w:rsid w:val="00292B36"/>
    <w:rsid w:val="00292C0C"/>
    <w:rsid w:val="00292DAF"/>
    <w:rsid w:val="00293266"/>
    <w:rsid w:val="002934FE"/>
    <w:rsid w:val="00293647"/>
    <w:rsid w:val="00293689"/>
    <w:rsid w:val="0029369A"/>
    <w:rsid w:val="0029382A"/>
    <w:rsid w:val="00293893"/>
    <w:rsid w:val="00293A77"/>
    <w:rsid w:val="00293B6E"/>
    <w:rsid w:val="00293BCA"/>
    <w:rsid w:val="00293C23"/>
    <w:rsid w:val="00293CC7"/>
    <w:rsid w:val="00293D58"/>
    <w:rsid w:val="00293DB7"/>
    <w:rsid w:val="00293FCE"/>
    <w:rsid w:val="0029426F"/>
    <w:rsid w:val="0029456D"/>
    <w:rsid w:val="002945FE"/>
    <w:rsid w:val="00294A2F"/>
    <w:rsid w:val="00294AAA"/>
    <w:rsid w:val="00294C68"/>
    <w:rsid w:val="00294CD0"/>
    <w:rsid w:val="00294CE7"/>
    <w:rsid w:val="00294DD4"/>
    <w:rsid w:val="00295006"/>
    <w:rsid w:val="002956C0"/>
    <w:rsid w:val="00295DAF"/>
    <w:rsid w:val="002961BA"/>
    <w:rsid w:val="0029633A"/>
    <w:rsid w:val="002963C0"/>
    <w:rsid w:val="00296515"/>
    <w:rsid w:val="002965B7"/>
    <w:rsid w:val="002966A9"/>
    <w:rsid w:val="00296840"/>
    <w:rsid w:val="00296C64"/>
    <w:rsid w:val="00296DFE"/>
    <w:rsid w:val="002972E2"/>
    <w:rsid w:val="00297538"/>
    <w:rsid w:val="002978A9"/>
    <w:rsid w:val="00297906"/>
    <w:rsid w:val="00297B3A"/>
    <w:rsid w:val="00297C03"/>
    <w:rsid w:val="00297CDD"/>
    <w:rsid w:val="00297FD1"/>
    <w:rsid w:val="00297FEF"/>
    <w:rsid w:val="002A02D5"/>
    <w:rsid w:val="002A0349"/>
    <w:rsid w:val="002A042E"/>
    <w:rsid w:val="002A08AD"/>
    <w:rsid w:val="002A0A13"/>
    <w:rsid w:val="002A0B93"/>
    <w:rsid w:val="002A0C2E"/>
    <w:rsid w:val="002A0E53"/>
    <w:rsid w:val="002A0F22"/>
    <w:rsid w:val="002A1052"/>
    <w:rsid w:val="002A105F"/>
    <w:rsid w:val="002A11E2"/>
    <w:rsid w:val="002A132A"/>
    <w:rsid w:val="002A1720"/>
    <w:rsid w:val="002A1AD4"/>
    <w:rsid w:val="002A1FD9"/>
    <w:rsid w:val="002A20D0"/>
    <w:rsid w:val="002A252D"/>
    <w:rsid w:val="002A27D5"/>
    <w:rsid w:val="002A2D53"/>
    <w:rsid w:val="002A2E63"/>
    <w:rsid w:val="002A2E92"/>
    <w:rsid w:val="002A2EAD"/>
    <w:rsid w:val="002A3023"/>
    <w:rsid w:val="002A3721"/>
    <w:rsid w:val="002A3875"/>
    <w:rsid w:val="002A39E8"/>
    <w:rsid w:val="002A3BB8"/>
    <w:rsid w:val="002A3E18"/>
    <w:rsid w:val="002A3F50"/>
    <w:rsid w:val="002A4190"/>
    <w:rsid w:val="002A4228"/>
    <w:rsid w:val="002A452B"/>
    <w:rsid w:val="002A45E3"/>
    <w:rsid w:val="002A481D"/>
    <w:rsid w:val="002A48C5"/>
    <w:rsid w:val="002A49D3"/>
    <w:rsid w:val="002A4BC2"/>
    <w:rsid w:val="002A4F77"/>
    <w:rsid w:val="002A4FB9"/>
    <w:rsid w:val="002A50FA"/>
    <w:rsid w:val="002A52A4"/>
    <w:rsid w:val="002A5674"/>
    <w:rsid w:val="002A581A"/>
    <w:rsid w:val="002A5953"/>
    <w:rsid w:val="002A5B81"/>
    <w:rsid w:val="002A5C3F"/>
    <w:rsid w:val="002A5C4D"/>
    <w:rsid w:val="002A5FF6"/>
    <w:rsid w:val="002A628D"/>
    <w:rsid w:val="002A6398"/>
    <w:rsid w:val="002A63D4"/>
    <w:rsid w:val="002A644C"/>
    <w:rsid w:val="002A67F6"/>
    <w:rsid w:val="002A692C"/>
    <w:rsid w:val="002A698C"/>
    <w:rsid w:val="002A6B50"/>
    <w:rsid w:val="002A70C3"/>
    <w:rsid w:val="002A73B3"/>
    <w:rsid w:val="002A7702"/>
    <w:rsid w:val="002A7816"/>
    <w:rsid w:val="002A79DB"/>
    <w:rsid w:val="002A79F1"/>
    <w:rsid w:val="002A7A10"/>
    <w:rsid w:val="002A7B52"/>
    <w:rsid w:val="002A7F58"/>
    <w:rsid w:val="002B0116"/>
    <w:rsid w:val="002B052A"/>
    <w:rsid w:val="002B06D1"/>
    <w:rsid w:val="002B079B"/>
    <w:rsid w:val="002B0A20"/>
    <w:rsid w:val="002B0B41"/>
    <w:rsid w:val="002B0D99"/>
    <w:rsid w:val="002B0DC8"/>
    <w:rsid w:val="002B0F67"/>
    <w:rsid w:val="002B11E8"/>
    <w:rsid w:val="002B12FF"/>
    <w:rsid w:val="002B1362"/>
    <w:rsid w:val="002B1547"/>
    <w:rsid w:val="002B1562"/>
    <w:rsid w:val="002B164B"/>
    <w:rsid w:val="002B1A2B"/>
    <w:rsid w:val="002B1B4D"/>
    <w:rsid w:val="002B1DA1"/>
    <w:rsid w:val="002B1DA5"/>
    <w:rsid w:val="002B1F5B"/>
    <w:rsid w:val="002B205C"/>
    <w:rsid w:val="002B240A"/>
    <w:rsid w:val="002B260E"/>
    <w:rsid w:val="002B2938"/>
    <w:rsid w:val="002B2A1C"/>
    <w:rsid w:val="002B2BD5"/>
    <w:rsid w:val="002B2CF6"/>
    <w:rsid w:val="002B2D44"/>
    <w:rsid w:val="002B2E08"/>
    <w:rsid w:val="002B2F87"/>
    <w:rsid w:val="002B30E0"/>
    <w:rsid w:val="002B3175"/>
    <w:rsid w:val="002B32DF"/>
    <w:rsid w:val="002B33E3"/>
    <w:rsid w:val="002B340A"/>
    <w:rsid w:val="002B3543"/>
    <w:rsid w:val="002B355C"/>
    <w:rsid w:val="002B3777"/>
    <w:rsid w:val="002B3BB5"/>
    <w:rsid w:val="002B3C40"/>
    <w:rsid w:val="002B3F16"/>
    <w:rsid w:val="002B4691"/>
    <w:rsid w:val="002B4A4F"/>
    <w:rsid w:val="002B56E9"/>
    <w:rsid w:val="002B5D15"/>
    <w:rsid w:val="002B60B7"/>
    <w:rsid w:val="002B61EF"/>
    <w:rsid w:val="002B625F"/>
    <w:rsid w:val="002B62C5"/>
    <w:rsid w:val="002B67DF"/>
    <w:rsid w:val="002B69B4"/>
    <w:rsid w:val="002B6F16"/>
    <w:rsid w:val="002B6F41"/>
    <w:rsid w:val="002B704F"/>
    <w:rsid w:val="002B707A"/>
    <w:rsid w:val="002B729D"/>
    <w:rsid w:val="002B73B7"/>
    <w:rsid w:val="002B7505"/>
    <w:rsid w:val="002B78B9"/>
    <w:rsid w:val="002B7985"/>
    <w:rsid w:val="002B7BC8"/>
    <w:rsid w:val="002C0170"/>
    <w:rsid w:val="002C027B"/>
    <w:rsid w:val="002C04C8"/>
    <w:rsid w:val="002C0567"/>
    <w:rsid w:val="002C0621"/>
    <w:rsid w:val="002C099A"/>
    <w:rsid w:val="002C0CE7"/>
    <w:rsid w:val="002C101A"/>
    <w:rsid w:val="002C111C"/>
    <w:rsid w:val="002C1130"/>
    <w:rsid w:val="002C1169"/>
    <w:rsid w:val="002C1359"/>
    <w:rsid w:val="002C1484"/>
    <w:rsid w:val="002C185F"/>
    <w:rsid w:val="002C1988"/>
    <w:rsid w:val="002C1E68"/>
    <w:rsid w:val="002C1FE8"/>
    <w:rsid w:val="002C2060"/>
    <w:rsid w:val="002C24B6"/>
    <w:rsid w:val="002C2610"/>
    <w:rsid w:val="002C2B21"/>
    <w:rsid w:val="002C2C60"/>
    <w:rsid w:val="002C2F0B"/>
    <w:rsid w:val="002C2F19"/>
    <w:rsid w:val="002C2FC6"/>
    <w:rsid w:val="002C308F"/>
    <w:rsid w:val="002C30CE"/>
    <w:rsid w:val="002C321C"/>
    <w:rsid w:val="002C35DE"/>
    <w:rsid w:val="002C39D1"/>
    <w:rsid w:val="002C3A4B"/>
    <w:rsid w:val="002C3A74"/>
    <w:rsid w:val="002C3AB3"/>
    <w:rsid w:val="002C3C55"/>
    <w:rsid w:val="002C3D67"/>
    <w:rsid w:val="002C3F63"/>
    <w:rsid w:val="002C3FD5"/>
    <w:rsid w:val="002C407A"/>
    <w:rsid w:val="002C4195"/>
    <w:rsid w:val="002C47BF"/>
    <w:rsid w:val="002C48AC"/>
    <w:rsid w:val="002C48FB"/>
    <w:rsid w:val="002C4CC7"/>
    <w:rsid w:val="002C5003"/>
    <w:rsid w:val="002C505D"/>
    <w:rsid w:val="002C513E"/>
    <w:rsid w:val="002C5233"/>
    <w:rsid w:val="002C5370"/>
    <w:rsid w:val="002C54E5"/>
    <w:rsid w:val="002C5635"/>
    <w:rsid w:val="002C56B8"/>
    <w:rsid w:val="002C5FED"/>
    <w:rsid w:val="002C6482"/>
    <w:rsid w:val="002C6753"/>
    <w:rsid w:val="002C6858"/>
    <w:rsid w:val="002C6CF8"/>
    <w:rsid w:val="002C6E05"/>
    <w:rsid w:val="002C6F84"/>
    <w:rsid w:val="002C715E"/>
    <w:rsid w:val="002C74ED"/>
    <w:rsid w:val="002C7919"/>
    <w:rsid w:val="002C792E"/>
    <w:rsid w:val="002C7CC0"/>
    <w:rsid w:val="002C7DF4"/>
    <w:rsid w:val="002C7EDB"/>
    <w:rsid w:val="002C7F58"/>
    <w:rsid w:val="002D00C0"/>
    <w:rsid w:val="002D0206"/>
    <w:rsid w:val="002D04B8"/>
    <w:rsid w:val="002D0897"/>
    <w:rsid w:val="002D09B2"/>
    <w:rsid w:val="002D09D4"/>
    <w:rsid w:val="002D0AC3"/>
    <w:rsid w:val="002D0B03"/>
    <w:rsid w:val="002D0D92"/>
    <w:rsid w:val="002D170B"/>
    <w:rsid w:val="002D1777"/>
    <w:rsid w:val="002D17EB"/>
    <w:rsid w:val="002D1801"/>
    <w:rsid w:val="002D180D"/>
    <w:rsid w:val="002D1A4C"/>
    <w:rsid w:val="002D1B33"/>
    <w:rsid w:val="002D1D92"/>
    <w:rsid w:val="002D1F98"/>
    <w:rsid w:val="002D2295"/>
    <w:rsid w:val="002D26C0"/>
    <w:rsid w:val="002D2A86"/>
    <w:rsid w:val="002D2BE1"/>
    <w:rsid w:val="002D2D00"/>
    <w:rsid w:val="002D2DD5"/>
    <w:rsid w:val="002D2EDD"/>
    <w:rsid w:val="002D3515"/>
    <w:rsid w:val="002D3691"/>
    <w:rsid w:val="002D370B"/>
    <w:rsid w:val="002D3830"/>
    <w:rsid w:val="002D3B48"/>
    <w:rsid w:val="002D3CC1"/>
    <w:rsid w:val="002D3DCD"/>
    <w:rsid w:val="002D42A6"/>
    <w:rsid w:val="002D434A"/>
    <w:rsid w:val="002D4380"/>
    <w:rsid w:val="002D4432"/>
    <w:rsid w:val="002D460A"/>
    <w:rsid w:val="002D4904"/>
    <w:rsid w:val="002D4A13"/>
    <w:rsid w:val="002D4A1C"/>
    <w:rsid w:val="002D4A2C"/>
    <w:rsid w:val="002D4C65"/>
    <w:rsid w:val="002D5121"/>
    <w:rsid w:val="002D5589"/>
    <w:rsid w:val="002D558B"/>
    <w:rsid w:val="002D55EF"/>
    <w:rsid w:val="002D55F5"/>
    <w:rsid w:val="002D5A8D"/>
    <w:rsid w:val="002D5DB9"/>
    <w:rsid w:val="002D5F2C"/>
    <w:rsid w:val="002D5F53"/>
    <w:rsid w:val="002D6058"/>
    <w:rsid w:val="002D60B3"/>
    <w:rsid w:val="002D636A"/>
    <w:rsid w:val="002D641C"/>
    <w:rsid w:val="002D642A"/>
    <w:rsid w:val="002D6532"/>
    <w:rsid w:val="002D6650"/>
    <w:rsid w:val="002D6740"/>
    <w:rsid w:val="002D67D3"/>
    <w:rsid w:val="002D68A9"/>
    <w:rsid w:val="002D6A2B"/>
    <w:rsid w:val="002D704D"/>
    <w:rsid w:val="002D7399"/>
    <w:rsid w:val="002D75BC"/>
    <w:rsid w:val="002D75C7"/>
    <w:rsid w:val="002D7713"/>
    <w:rsid w:val="002D7B02"/>
    <w:rsid w:val="002D7BA9"/>
    <w:rsid w:val="002D7C5C"/>
    <w:rsid w:val="002D7D44"/>
    <w:rsid w:val="002D7E31"/>
    <w:rsid w:val="002E00E3"/>
    <w:rsid w:val="002E0196"/>
    <w:rsid w:val="002E034E"/>
    <w:rsid w:val="002E065B"/>
    <w:rsid w:val="002E09EA"/>
    <w:rsid w:val="002E0A77"/>
    <w:rsid w:val="002E0EEB"/>
    <w:rsid w:val="002E0FDA"/>
    <w:rsid w:val="002E102D"/>
    <w:rsid w:val="002E1048"/>
    <w:rsid w:val="002E109B"/>
    <w:rsid w:val="002E123D"/>
    <w:rsid w:val="002E1450"/>
    <w:rsid w:val="002E16CE"/>
    <w:rsid w:val="002E1828"/>
    <w:rsid w:val="002E187B"/>
    <w:rsid w:val="002E1ADF"/>
    <w:rsid w:val="002E1BA9"/>
    <w:rsid w:val="002E2347"/>
    <w:rsid w:val="002E249A"/>
    <w:rsid w:val="002E28B0"/>
    <w:rsid w:val="002E2AC6"/>
    <w:rsid w:val="002E2AD5"/>
    <w:rsid w:val="002E2E5B"/>
    <w:rsid w:val="002E2F43"/>
    <w:rsid w:val="002E3003"/>
    <w:rsid w:val="002E323C"/>
    <w:rsid w:val="002E38D3"/>
    <w:rsid w:val="002E3B8E"/>
    <w:rsid w:val="002E3D07"/>
    <w:rsid w:val="002E3E50"/>
    <w:rsid w:val="002E4050"/>
    <w:rsid w:val="002E440D"/>
    <w:rsid w:val="002E4491"/>
    <w:rsid w:val="002E4609"/>
    <w:rsid w:val="002E46D8"/>
    <w:rsid w:val="002E4856"/>
    <w:rsid w:val="002E49AA"/>
    <w:rsid w:val="002E49B3"/>
    <w:rsid w:val="002E4AD8"/>
    <w:rsid w:val="002E4C98"/>
    <w:rsid w:val="002E4CA3"/>
    <w:rsid w:val="002E4E30"/>
    <w:rsid w:val="002E50FE"/>
    <w:rsid w:val="002E525D"/>
    <w:rsid w:val="002E53BC"/>
    <w:rsid w:val="002E554A"/>
    <w:rsid w:val="002E55FC"/>
    <w:rsid w:val="002E565E"/>
    <w:rsid w:val="002E567B"/>
    <w:rsid w:val="002E574A"/>
    <w:rsid w:val="002E5794"/>
    <w:rsid w:val="002E5A56"/>
    <w:rsid w:val="002E5A6B"/>
    <w:rsid w:val="002E5B81"/>
    <w:rsid w:val="002E5B9E"/>
    <w:rsid w:val="002E5C55"/>
    <w:rsid w:val="002E5DEC"/>
    <w:rsid w:val="002E5FAA"/>
    <w:rsid w:val="002E5FD5"/>
    <w:rsid w:val="002E61F8"/>
    <w:rsid w:val="002E62A5"/>
    <w:rsid w:val="002E6794"/>
    <w:rsid w:val="002E6AA5"/>
    <w:rsid w:val="002E6CD4"/>
    <w:rsid w:val="002E6FA5"/>
    <w:rsid w:val="002E6FF3"/>
    <w:rsid w:val="002E714F"/>
    <w:rsid w:val="002E7BA7"/>
    <w:rsid w:val="002E7BCD"/>
    <w:rsid w:val="002E7ED2"/>
    <w:rsid w:val="002F036A"/>
    <w:rsid w:val="002F0507"/>
    <w:rsid w:val="002F0661"/>
    <w:rsid w:val="002F0794"/>
    <w:rsid w:val="002F0BB8"/>
    <w:rsid w:val="002F0E35"/>
    <w:rsid w:val="002F0E6D"/>
    <w:rsid w:val="002F0E86"/>
    <w:rsid w:val="002F0FA3"/>
    <w:rsid w:val="002F11D0"/>
    <w:rsid w:val="002F132B"/>
    <w:rsid w:val="002F142F"/>
    <w:rsid w:val="002F1620"/>
    <w:rsid w:val="002F1652"/>
    <w:rsid w:val="002F173F"/>
    <w:rsid w:val="002F19B5"/>
    <w:rsid w:val="002F1D70"/>
    <w:rsid w:val="002F1F26"/>
    <w:rsid w:val="002F25C8"/>
    <w:rsid w:val="002F2CA9"/>
    <w:rsid w:val="002F2CFF"/>
    <w:rsid w:val="002F2F45"/>
    <w:rsid w:val="002F3097"/>
    <w:rsid w:val="002F34E1"/>
    <w:rsid w:val="002F3540"/>
    <w:rsid w:val="002F3876"/>
    <w:rsid w:val="002F38F0"/>
    <w:rsid w:val="002F39E9"/>
    <w:rsid w:val="002F3B39"/>
    <w:rsid w:val="002F3B62"/>
    <w:rsid w:val="002F3C6D"/>
    <w:rsid w:val="002F3DBD"/>
    <w:rsid w:val="002F3EB4"/>
    <w:rsid w:val="002F4007"/>
    <w:rsid w:val="002F41CB"/>
    <w:rsid w:val="002F42D3"/>
    <w:rsid w:val="002F4367"/>
    <w:rsid w:val="002F46F5"/>
    <w:rsid w:val="002F48EA"/>
    <w:rsid w:val="002F49E0"/>
    <w:rsid w:val="002F4AE8"/>
    <w:rsid w:val="002F4BD3"/>
    <w:rsid w:val="002F4ECA"/>
    <w:rsid w:val="002F511A"/>
    <w:rsid w:val="002F51C1"/>
    <w:rsid w:val="002F53A8"/>
    <w:rsid w:val="002F544F"/>
    <w:rsid w:val="002F55ED"/>
    <w:rsid w:val="002F56FA"/>
    <w:rsid w:val="002F5B62"/>
    <w:rsid w:val="002F5C27"/>
    <w:rsid w:val="002F5F48"/>
    <w:rsid w:val="002F60FB"/>
    <w:rsid w:val="002F65C5"/>
    <w:rsid w:val="002F6913"/>
    <w:rsid w:val="002F6915"/>
    <w:rsid w:val="002F6EFD"/>
    <w:rsid w:val="002F6FE6"/>
    <w:rsid w:val="002F70AA"/>
    <w:rsid w:val="002F7245"/>
    <w:rsid w:val="002F76A6"/>
    <w:rsid w:val="002F7974"/>
    <w:rsid w:val="002F79C1"/>
    <w:rsid w:val="002F7C04"/>
    <w:rsid w:val="002F7C74"/>
    <w:rsid w:val="002F7E64"/>
    <w:rsid w:val="002F7E91"/>
    <w:rsid w:val="002F7F6C"/>
    <w:rsid w:val="003000DC"/>
    <w:rsid w:val="00300320"/>
    <w:rsid w:val="00300426"/>
    <w:rsid w:val="003004B9"/>
    <w:rsid w:val="003004DC"/>
    <w:rsid w:val="003004E0"/>
    <w:rsid w:val="003005F7"/>
    <w:rsid w:val="00300610"/>
    <w:rsid w:val="00300B02"/>
    <w:rsid w:val="00300B82"/>
    <w:rsid w:val="00300DC0"/>
    <w:rsid w:val="00300E92"/>
    <w:rsid w:val="003012F0"/>
    <w:rsid w:val="00301522"/>
    <w:rsid w:val="003017AB"/>
    <w:rsid w:val="00301939"/>
    <w:rsid w:val="00301988"/>
    <w:rsid w:val="003019BA"/>
    <w:rsid w:val="00301A76"/>
    <w:rsid w:val="00301CBB"/>
    <w:rsid w:val="00302011"/>
    <w:rsid w:val="0030212D"/>
    <w:rsid w:val="0030214B"/>
    <w:rsid w:val="0030218F"/>
    <w:rsid w:val="00302366"/>
    <w:rsid w:val="003024D5"/>
    <w:rsid w:val="003026B1"/>
    <w:rsid w:val="00302956"/>
    <w:rsid w:val="00302F09"/>
    <w:rsid w:val="0030314F"/>
    <w:rsid w:val="003032CC"/>
    <w:rsid w:val="00303374"/>
    <w:rsid w:val="00303AA9"/>
    <w:rsid w:val="003040A2"/>
    <w:rsid w:val="0030498B"/>
    <w:rsid w:val="003054BD"/>
    <w:rsid w:val="00305690"/>
    <w:rsid w:val="0030571A"/>
    <w:rsid w:val="00305A75"/>
    <w:rsid w:val="00305BAD"/>
    <w:rsid w:val="00305D6B"/>
    <w:rsid w:val="00306911"/>
    <w:rsid w:val="0030696F"/>
    <w:rsid w:val="00306A98"/>
    <w:rsid w:val="00306C1D"/>
    <w:rsid w:val="00306E0D"/>
    <w:rsid w:val="00306F55"/>
    <w:rsid w:val="00307285"/>
    <w:rsid w:val="003073AE"/>
    <w:rsid w:val="00307CE1"/>
    <w:rsid w:val="00307DE6"/>
    <w:rsid w:val="00307FE6"/>
    <w:rsid w:val="003100E8"/>
    <w:rsid w:val="00310336"/>
    <w:rsid w:val="0031050E"/>
    <w:rsid w:val="003106F2"/>
    <w:rsid w:val="0031085D"/>
    <w:rsid w:val="00310995"/>
    <w:rsid w:val="00310B45"/>
    <w:rsid w:val="00310C14"/>
    <w:rsid w:val="00310CA2"/>
    <w:rsid w:val="00310CF2"/>
    <w:rsid w:val="003110A2"/>
    <w:rsid w:val="0031137E"/>
    <w:rsid w:val="00311764"/>
    <w:rsid w:val="00311B93"/>
    <w:rsid w:val="00311C09"/>
    <w:rsid w:val="00311C45"/>
    <w:rsid w:val="0031204E"/>
    <w:rsid w:val="0031209B"/>
    <w:rsid w:val="0031213B"/>
    <w:rsid w:val="003121B2"/>
    <w:rsid w:val="003121EB"/>
    <w:rsid w:val="00312404"/>
    <w:rsid w:val="00312447"/>
    <w:rsid w:val="003124AD"/>
    <w:rsid w:val="00312627"/>
    <w:rsid w:val="003127BC"/>
    <w:rsid w:val="003129A8"/>
    <w:rsid w:val="00312B29"/>
    <w:rsid w:val="00312C26"/>
    <w:rsid w:val="003131EB"/>
    <w:rsid w:val="00313250"/>
    <w:rsid w:val="00313342"/>
    <w:rsid w:val="0031380B"/>
    <w:rsid w:val="003138B5"/>
    <w:rsid w:val="00313F14"/>
    <w:rsid w:val="00313F52"/>
    <w:rsid w:val="0031432E"/>
    <w:rsid w:val="00314384"/>
    <w:rsid w:val="0031445B"/>
    <w:rsid w:val="0031446A"/>
    <w:rsid w:val="00314488"/>
    <w:rsid w:val="003144F0"/>
    <w:rsid w:val="00314505"/>
    <w:rsid w:val="003147E0"/>
    <w:rsid w:val="00314803"/>
    <w:rsid w:val="00314885"/>
    <w:rsid w:val="003149CA"/>
    <w:rsid w:val="00314AAF"/>
    <w:rsid w:val="00314EE6"/>
    <w:rsid w:val="003150E5"/>
    <w:rsid w:val="00315178"/>
    <w:rsid w:val="0031529A"/>
    <w:rsid w:val="003152B9"/>
    <w:rsid w:val="003153E2"/>
    <w:rsid w:val="00315606"/>
    <w:rsid w:val="0031567E"/>
    <w:rsid w:val="00315835"/>
    <w:rsid w:val="0031586F"/>
    <w:rsid w:val="00315975"/>
    <w:rsid w:val="0031598B"/>
    <w:rsid w:val="00315CFE"/>
    <w:rsid w:val="00315F9B"/>
    <w:rsid w:val="00315FF7"/>
    <w:rsid w:val="0031610B"/>
    <w:rsid w:val="003164E8"/>
    <w:rsid w:val="0031669F"/>
    <w:rsid w:val="00316707"/>
    <w:rsid w:val="0031692D"/>
    <w:rsid w:val="003169B0"/>
    <w:rsid w:val="00316A05"/>
    <w:rsid w:val="00316D9A"/>
    <w:rsid w:val="003171DC"/>
    <w:rsid w:val="003172DB"/>
    <w:rsid w:val="0031730F"/>
    <w:rsid w:val="003176B6"/>
    <w:rsid w:val="003177C3"/>
    <w:rsid w:val="003177F7"/>
    <w:rsid w:val="00317C3B"/>
    <w:rsid w:val="00317CF4"/>
    <w:rsid w:val="00317DAB"/>
    <w:rsid w:val="00317F9E"/>
    <w:rsid w:val="00320110"/>
    <w:rsid w:val="003202F6"/>
    <w:rsid w:val="0032038E"/>
    <w:rsid w:val="003203FD"/>
    <w:rsid w:val="0032090F"/>
    <w:rsid w:val="00320923"/>
    <w:rsid w:val="00321391"/>
    <w:rsid w:val="00321647"/>
    <w:rsid w:val="00321899"/>
    <w:rsid w:val="00322031"/>
    <w:rsid w:val="003221AA"/>
    <w:rsid w:val="00322487"/>
    <w:rsid w:val="003224AB"/>
    <w:rsid w:val="0032296C"/>
    <w:rsid w:val="00322B06"/>
    <w:rsid w:val="00322B8A"/>
    <w:rsid w:val="00322DDF"/>
    <w:rsid w:val="00322F4A"/>
    <w:rsid w:val="00323058"/>
    <w:rsid w:val="00323204"/>
    <w:rsid w:val="003232FC"/>
    <w:rsid w:val="00323491"/>
    <w:rsid w:val="00323591"/>
    <w:rsid w:val="00323786"/>
    <w:rsid w:val="003237BE"/>
    <w:rsid w:val="00323BA5"/>
    <w:rsid w:val="00323F73"/>
    <w:rsid w:val="0032456D"/>
    <w:rsid w:val="0032457A"/>
    <w:rsid w:val="003246BD"/>
    <w:rsid w:val="0032489F"/>
    <w:rsid w:val="00324B10"/>
    <w:rsid w:val="00324D9F"/>
    <w:rsid w:val="003250F6"/>
    <w:rsid w:val="0032535B"/>
    <w:rsid w:val="00325456"/>
    <w:rsid w:val="00325539"/>
    <w:rsid w:val="003257B8"/>
    <w:rsid w:val="0032583C"/>
    <w:rsid w:val="0032586C"/>
    <w:rsid w:val="00325886"/>
    <w:rsid w:val="003258BE"/>
    <w:rsid w:val="00325AFC"/>
    <w:rsid w:val="00325F7E"/>
    <w:rsid w:val="003260DB"/>
    <w:rsid w:val="00326173"/>
    <w:rsid w:val="00326BA4"/>
    <w:rsid w:val="00326C04"/>
    <w:rsid w:val="00326D24"/>
    <w:rsid w:val="00326D49"/>
    <w:rsid w:val="00326FCE"/>
    <w:rsid w:val="00327250"/>
    <w:rsid w:val="003272E9"/>
    <w:rsid w:val="0032732B"/>
    <w:rsid w:val="003273FF"/>
    <w:rsid w:val="0032742C"/>
    <w:rsid w:val="00327495"/>
    <w:rsid w:val="00327769"/>
    <w:rsid w:val="0032785B"/>
    <w:rsid w:val="00327AE6"/>
    <w:rsid w:val="00327EB5"/>
    <w:rsid w:val="0033023E"/>
    <w:rsid w:val="0033051F"/>
    <w:rsid w:val="00330BE6"/>
    <w:rsid w:val="00330C1A"/>
    <w:rsid w:val="00330C35"/>
    <w:rsid w:val="00330D0B"/>
    <w:rsid w:val="00330E9F"/>
    <w:rsid w:val="003310B0"/>
    <w:rsid w:val="003311A9"/>
    <w:rsid w:val="0033147B"/>
    <w:rsid w:val="00331568"/>
    <w:rsid w:val="003316F9"/>
    <w:rsid w:val="003317BF"/>
    <w:rsid w:val="00332204"/>
    <w:rsid w:val="00332760"/>
    <w:rsid w:val="0033277F"/>
    <w:rsid w:val="003329DC"/>
    <w:rsid w:val="003329E0"/>
    <w:rsid w:val="00332B61"/>
    <w:rsid w:val="00332EEC"/>
    <w:rsid w:val="00332EF6"/>
    <w:rsid w:val="00332F00"/>
    <w:rsid w:val="00333021"/>
    <w:rsid w:val="003330F9"/>
    <w:rsid w:val="003331EB"/>
    <w:rsid w:val="003334FA"/>
    <w:rsid w:val="00333598"/>
    <w:rsid w:val="00333604"/>
    <w:rsid w:val="00333645"/>
    <w:rsid w:val="003336AF"/>
    <w:rsid w:val="003336ED"/>
    <w:rsid w:val="0033381E"/>
    <w:rsid w:val="003338B7"/>
    <w:rsid w:val="00333C32"/>
    <w:rsid w:val="00333C6C"/>
    <w:rsid w:val="00333E66"/>
    <w:rsid w:val="003345D1"/>
    <w:rsid w:val="003347F5"/>
    <w:rsid w:val="003349E7"/>
    <w:rsid w:val="00334A25"/>
    <w:rsid w:val="00334AF7"/>
    <w:rsid w:val="00335034"/>
    <w:rsid w:val="00335132"/>
    <w:rsid w:val="00335150"/>
    <w:rsid w:val="0033519A"/>
    <w:rsid w:val="00335333"/>
    <w:rsid w:val="0033533F"/>
    <w:rsid w:val="00335409"/>
    <w:rsid w:val="0033576D"/>
    <w:rsid w:val="00335A7F"/>
    <w:rsid w:val="00335B95"/>
    <w:rsid w:val="00335C6F"/>
    <w:rsid w:val="00335DF8"/>
    <w:rsid w:val="00335E36"/>
    <w:rsid w:val="00336577"/>
    <w:rsid w:val="00336966"/>
    <w:rsid w:val="003369C4"/>
    <w:rsid w:val="00336B37"/>
    <w:rsid w:val="00336D0F"/>
    <w:rsid w:val="00336F3A"/>
    <w:rsid w:val="00336F57"/>
    <w:rsid w:val="003371EF"/>
    <w:rsid w:val="00337656"/>
    <w:rsid w:val="003376E1"/>
    <w:rsid w:val="00337A3E"/>
    <w:rsid w:val="00337AA8"/>
    <w:rsid w:val="00337C36"/>
    <w:rsid w:val="00337C46"/>
    <w:rsid w:val="00337CCB"/>
    <w:rsid w:val="00337F3B"/>
    <w:rsid w:val="00340101"/>
    <w:rsid w:val="0034057E"/>
    <w:rsid w:val="00340868"/>
    <w:rsid w:val="00340870"/>
    <w:rsid w:val="003408F0"/>
    <w:rsid w:val="00340983"/>
    <w:rsid w:val="00340A77"/>
    <w:rsid w:val="00340D28"/>
    <w:rsid w:val="00341066"/>
    <w:rsid w:val="003410D0"/>
    <w:rsid w:val="0034129C"/>
    <w:rsid w:val="0034141F"/>
    <w:rsid w:val="003415BC"/>
    <w:rsid w:val="00341738"/>
    <w:rsid w:val="00341912"/>
    <w:rsid w:val="00341953"/>
    <w:rsid w:val="00341AAA"/>
    <w:rsid w:val="00341BE2"/>
    <w:rsid w:val="00341C81"/>
    <w:rsid w:val="00341E28"/>
    <w:rsid w:val="00342097"/>
    <w:rsid w:val="003421B9"/>
    <w:rsid w:val="00342289"/>
    <w:rsid w:val="0034260A"/>
    <w:rsid w:val="00342789"/>
    <w:rsid w:val="00342844"/>
    <w:rsid w:val="003429B2"/>
    <w:rsid w:val="00342D5C"/>
    <w:rsid w:val="00343315"/>
    <w:rsid w:val="00343497"/>
    <w:rsid w:val="00343632"/>
    <w:rsid w:val="00343670"/>
    <w:rsid w:val="0034380C"/>
    <w:rsid w:val="0034397B"/>
    <w:rsid w:val="00343C7B"/>
    <w:rsid w:val="00343CCE"/>
    <w:rsid w:val="00343F4F"/>
    <w:rsid w:val="00343F57"/>
    <w:rsid w:val="00343FA5"/>
    <w:rsid w:val="0034498D"/>
    <w:rsid w:val="003449EC"/>
    <w:rsid w:val="00344C32"/>
    <w:rsid w:val="0034528B"/>
    <w:rsid w:val="00345405"/>
    <w:rsid w:val="00345508"/>
    <w:rsid w:val="00345A51"/>
    <w:rsid w:val="00346325"/>
    <w:rsid w:val="003466BF"/>
    <w:rsid w:val="003467F0"/>
    <w:rsid w:val="00346804"/>
    <w:rsid w:val="00346958"/>
    <w:rsid w:val="00346AE3"/>
    <w:rsid w:val="00346B19"/>
    <w:rsid w:val="00346D90"/>
    <w:rsid w:val="00346EF3"/>
    <w:rsid w:val="00346F60"/>
    <w:rsid w:val="00347053"/>
    <w:rsid w:val="003470E5"/>
    <w:rsid w:val="0034722C"/>
    <w:rsid w:val="00347277"/>
    <w:rsid w:val="00347287"/>
    <w:rsid w:val="003472A3"/>
    <w:rsid w:val="0034736D"/>
    <w:rsid w:val="0034741C"/>
    <w:rsid w:val="0034743D"/>
    <w:rsid w:val="0034784C"/>
    <w:rsid w:val="0034786E"/>
    <w:rsid w:val="00347A04"/>
    <w:rsid w:val="00347CA2"/>
    <w:rsid w:val="00347CBF"/>
    <w:rsid w:val="00347D27"/>
    <w:rsid w:val="00347D36"/>
    <w:rsid w:val="00350179"/>
    <w:rsid w:val="0035027A"/>
    <w:rsid w:val="003503FF"/>
    <w:rsid w:val="00350600"/>
    <w:rsid w:val="00350939"/>
    <w:rsid w:val="00350AA2"/>
    <w:rsid w:val="00350B9A"/>
    <w:rsid w:val="003511BD"/>
    <w:rsid w:val="003513FA"/>
    <w:rsid w:val="0035140D"/>
    <w:rsid w:val="003515B0"/>
    <w:rsid w:val="0035178B"/>
    <w:rsid w:val="00351826"/>
    <w:rsid w:val="00351AA7"/>
    <w:rsid w:val="00351D1C"/>
    <w:rsid w:val="003520C6"/>
    <w:rsid w:val="00352303"/>
    <w:rsid w:val="0035244B"/>
    <w:rsid w:val="00352633"/>
    <w:rsid w:val="0035265B"/>
    <w:rsid w:val="003527B3"/>
    <w:rsid w:val="0035281B"/>
    <w:rsid w:val="00352A58"/>
    <w:rsid w:val="00352B65"/>
    <w:rsid w:val="00352DB4"/>
    <w:rsid w:val="00352DCE"/>
    <w:rsid w:val="00352E03"/>
    <w:rsid w:val="00352FF3"/>
    <w:rsid w:val="00353389"/>
    <w:rsid w:val="003539BE"/>
    <w:rsid w:val="00353CEC"/>
    <w:rsid w:val="0035403A"/>
    <w:rsid w:val="0035435C"/>
    <w:rsid w:val="003545E0"/>
    <w:rsid w:val="003545F4"/>
    <w:rsid w:val="003548B3"/>
    <w:rsid w:val="00354F45"/>
    <w:rsid w:val="00355180"/>
    <w:rsid w:val="0035531B"/>
    <w:rsid w:val="00355458"/>
    <w:rsid w:val="0035546C"/>
    <w:rsid w:val="003554CF"/>
    <w:rsid w:val="003555EF"/>
    <w:rsid w:val="003557F8"/>
    <w:rsid w:val="00355AF5"/>
    <w:rsid w:val="00355CD9"/>
    <w:rsid w:val="00355D9D"/>
    <w:rsid w:val="00355F95"/>
    <w:rsid w:val="0035631F"/>
    <w:rsid w:val="0035637E"/>
    <w:rsid w:val="0035641B"/>
    <w:rsid w:val="0035669C"/>
    <w:rsid w:val="00356728"/>
    <w:rsid w:val="00356761"/>
    <w:rsid w:val="00356B1F"/>
    <w:rsid w:val="00356BA5"/>
    <w:rsid w:val="00356C64"/>
    <w:rsid w:val="00356CCF"/>
    <w:rsid w:val="00356D17"/>
    <w:rsid w:val="00356D64"/>
    <w:rsid w:val="00356E80"/>
    <w:rsid w:val="00356F9E"/>
    <w:rsid w:val="0035702C"/>
    <w:rsid w:val="003571E2"/>
    <w:rsid w:val="00357235"/>
    <w:rsid w:val="00357371"/>
    <w:rsid w:val="00357419"/>
    <w:rsid w:val="0035744F"/>
    <w:rsid w:val="003575BD"/>
    <w:rsid w:val="00357629"/>
    <w:rsid w:val="00357632"/>
    <w:rsid w:val="003578EE"/>
    <w:rsid w:val="00357C96"/>
    <w:rsid w:val="00357D74"/>
    <w:rsid w:val="00357E8D"/>
    <w:rsid w:val="00360602"/>
    <w:rsid w:val="003606C0"/>
    <w:rsid w:val="00360961"/>
    <w:rsid w:val="00360B5C"/>
    <w:rsid w:val="00360C9F"/>
    <w:rsid w:val="00360FFA"/>
    <w:rsid w:val="00361014"/>
    <w:rsid w:val="0036101B"/>
    <w:rsid w:val="003614F0"/>
    <w:rsid w:val="00361552"/>
    <w:rsid w:val="00361837"/>
    <w:rsid w:val="00361C83"/>
    <w:rsid w:val="00361E98"/>
    <w:rsid w:val="00361F3E"/>
    <w:rsid w:val="0036237B"/>
    <w:rsid w:val="00362476"/>
    <w:rsid w:val="00362500"/>
    <w:rsid w:val="003627CB"/>
    <w:rsid w:val="003628D1"/>
    <w:rsid w:val="00362E54"/>
    <w:rsid w:val="00362EB4"/>
    <w:rsid w:val="00362EE1"/>
    <w:rsid w:val="00362F10"/>
    <w:rsid w:val="00362F68"/>
    <w:rsid w:val="00362FB5"/>
    <w:rsid w:val="00363050"/>
    <w:rsid w:val="00363107"/>
    <w:rsid w:val="0036315D"/>
    <w:rsid w:val="003634B7"/>
    <w:rsid w:val="003637B1"/>
    <w:rsid w:val="00363877"/>
    <w:rsid w:val="0036399F"/>
    <w:rsid w:val="00363B1A"/>
    <w:rsid w:val="00363D41"/>
    <w:rsid w:val="00364035"/>
    <w:rsid w:val="0036412A"/>
    <w:rsid w:val="00364207"/>
    <w:rsid w:val="00364268"/>
    <w:rsid w:val="003642DD"/>
    <w:rsid w:val="0036431F"/>
    <w:rsid w:val="003643ED"/>
    <w:rsid w:val="00364583"/>
    <w:rsid w:val="003647A0"/>
    <w:rsid w:val="003648A0"/>
    <w:rsid w:val="00364A61"/>
    <w:rsid w:val="00364CE0"/>
    <w:rsid w:val="00364DDC"/>
    <w:rsid w:val="00364DE2"/>
    <w:rsid w:val="00364DE7"/>
    <w:rsid w:val="00364E5A"/>
    <w:rsid w:val="00364FD6"/>
    <w:rsid w:val="003654D7"/>
    <w:rsid w:val="003655B3"/>
    <w:rsid w:val="00365889"/>
    <w:rsid w:val="00366220"/>
    <w:rsid w:val="0036655C"/>
    <w:rsid w:val="00366631"/>
    <w:rsid w:val="003667E7"/>
    <w:rsid w:val="00366B72"/>
    <w:rsid w:val="00366CD5"/>
    <w:rsid w:val="00367120"/>
    <w:rsid w:val="003674DB"/>
    <w:rsid w:val="00367536"/>
    <w:rsid w:val="00367866"/>
    <w:rsid w:val="0036788F"/>
    <w:rsid w:val="00367929"/>
    <w:rsid w:val="00367966"/>
    <w:rsid w:val="0036798A"/>
    <w:rsid w:val="003679B6"/>
    <w:rsid w:val="00367A26"/>
    <w:rsid w:val="00367ABB"/>
    <w:rsid w:val="00367CBD"/>
    <w:rsid w:val="00367CE9"/>
    <w:rsid w:val="00367E25"/>
    <w:rsid w:val="003701D5"/>
    <w:rsid w:val="0037042C"/>
    <w:rsid w:val="0037066D"/>
    <w:rsid w:val="003708AE"/>
    <w:rsid w:val="003708CF"/>
    <w:rsid w:val="00370EFD"/>
    <w:rsid w:val="0037106C"/>
    <w:rsid w:val="003711DD"/>
    <w:rsid w:val="00371370"/>
    <w:rsid w:val="0037199F"/>
    <w:rsid w:val="00371BA3"/>
    <w:rsid w:val="00371BE4"/>
    <w:rsid w:val="00371C10"/>
    <w:rsid w:val="00371C4B"/>
    <w:rsid w:val="00371D90"/>
    <w:rsid w:val="00372057"/>
    <w:rsid w:val="0037213F"/>
    <w:rsid w:val="0037243B"/>
    <w:rsid w:val="0037290D"/>
    <w:rsid w:val="00372A7A"/>
    <w:rsid w:val="00372B6B"/>
    <w:rsid w:val="00372E12"/>
    <w:rsid w:val="00372F57"/>
    <w:rsid w:val="003732F2"/>
    <w:rsid w:val="00373438"/>
    <w:rsid w:val="00373899"/>
    <w:rsid w:val="00373ABC"/>
    <w:rsid w:val="00373D5E"/>
    <w:rsid w:val="00373E26"/>
    <w:rsid w:val="00374185"/>
    <w:rsid w:val="00374418"/>
    <w:rsid w:val="0037445D"/>
    <w:rsid w:val="003744B3"/>
    <w:rsid w:val="003745CB"/>
    <w:rsid w:val="003745F5"/>
    <w:rsid w:val="0037482A"/>
    <w:rsid w:val="00374A5B"/>
    <w:rsid w:val="00374C89"/>
    <w:rsid w:val="00374DE6"/>
    <w:rsid w:val="00374FB3"/>
    <w:rsid w:val="00374FD4"/>
    <w:rsid w:val="0037514A"/>
    <w:rsid w:val="00375786"/>
    <w:rsid w:val="003757E1"/>
    <w:rsid w:val="00375883"/>
    <w:rsid w:val="00375AF9"/>
    <w:rsid w:val="00375B7A"/>
    <w:rsid w:val="003761B1"/>
    <w:rsid w:val="00376557"/>
    <w:rsid w:val="0037658B"/>
    <w:rsid w:val="00376785"/>
    <w:rsid w:val="00376896"/>
    <w:rsid w:val="00376C98"/>
    <w:rsid w:val="00377195"/>
    <w:rsid w:val="003774D1"/>
    <w:rsid w:val="00377BB8"/>
    <w:rsid w:val="00377D7C"/>
    <w:rsid w:val="00377E1D"/>
    <w:rsid w:val="00380249"/>
    <w:rsid w:val="0038024C"/>
    <w:rsid w:val="00380904"/>
    <w:rsid w:val="00380AC9"/>
    <w:rsid w:val="00381026"/>
    <w:rsid w:val="003819EE"/>
    <w:rsid w:val="00381C27"/>
    <w:rsid w:val="00381D8F"/>
    <w:rsid w:val="00381ED9"/>
    <w:rsid w:val="003820E5"/>
    <w:rsid w:val="0038215B"/>
    <w:rsid w:val="0038278A"/>
    <w:rsid w:val="003828C8"/>
    <w:rsid w:val="00382CCB"/>
    <w:rsid w:val="00382D0A"/>
    <w:rsid w:val="00382D2B"/>
    <w:rsid w:val="00382DA1"/>
    <w:rsid w:val="00382ED5"/>
    <w:rsid w:val="00382F78"/>
    <w:rsid w:val="00382FF0"/>
    <w:rsid w:val="00382FF8"/>
    <w:rsid w:val="003832CA"/>
    <w:rsid w:val="00383455"/>
    <w:rsid w:val="0038357E"/>
    <w:rsid w:val="00383E0D"/>
    <w:rsid w:val="0038419F"/>
    <w:rsid w:val="003841F8"/>
    <w:rsid w:val="0038455F"/>
    <w:rsid w:val="00384570"/>
    <w:rsid w:val="003846B9"/>
    <w:rsid w:val="0038476D"/>
    <w:rsid w:val="0038491A"/>
    <w:rsid w:val="00384E1E"/>
    <w:rsid w:val="00384F31"/>
    <w:rsid w:val="00385262"/>
    <w:rsid w:val="003853A3"/>
    <w:rsid w:val="003855C1"/>
    <w:rsid w:val="003857B8"/>
    <w:rsid w:val="003857CD"/>
    <w:rsid w:val="00385938"/>
    <w:rsid w:val="00385B67"/>
    <w:rsid w:val="00385E7D"/>
    <w:rsid w:val="00385ED8"/>
    <w:rsid w:val="003861AF"/>
    <w:rsid w:val="00386547"/>
    <w:rsid w:val="00386829"/>
    <w:rsid w:val="00386A81"/>
    <w:rsid w:val="00386AC2"/>
    <w:rsid w:val="00386CBB"/>
    <w:rsid w:val="00386EF9"/>
    <w:rsid w:val="00387275"/>
    <w:rsid w:val="003872E6"/>
    <w:rsid w:val="003873D9"/>
    <w:rsid w:val="00387450"/>
    <w:rsid w:val="003877B7"/>
    <w:rsid w:val="003877FC"/>
    <w:rsid w:val="00387825"/>
    <w:rsid w:val="00387EA1"/>
    <w:rsid w:val="00387F9B"/>
    <w:rsid w:val="00387FEE"/>
    <w:rsid w:val="00390286"/>
    <w:rsid w:val="003903F9"/>
    <w:rsid w:val="00390449"/>
    <w:rsid w:val="00390570"/>
    <w:rsid w:val="0039071D"/>
    <w:rsid w:val="00390841"/>
    <w:rsid w:val="00390B4C"/>
    <w:rsid w:val="00390F02"/>
    <w:rsid w:val="0039105F"/>
    <w:rsid w:val="00391077"/>
    <w:rsid w:val="003910BA"/>
    <w:rsid w:val="003912D5"/>
    <w:rsid w:val="00391382"/>
    <w:rsid w:val="0039152E"/>
    <w:rsid w:val="003918CE"/>
    <w:rsid w:val="003919A0"/>
    <w:rsid w:val="003919EC"/>
    <w:rsid w:val="00391A13"/>
    <w:rsid w:val="00391BC1"/>
    <w:rsid w:val="0039226D"/>
    <w:rsid w:val="003923CD"/>
    <w:rsid w:val="003923D4"/>
    <w:rsid w:val="0039241B"/>
    <w:rsid w:val="00392442"/>
    <w:rsid w:val="0039248C"/>
    <w:rsid w:val="0039264A"/>
    <w:rsid w:val="00392813"/>
    <w:rsid w:val="0039299D"/>
    <w:rsid w:val="00392A44"/>
    <w:rsid w:val="00392BC0"/>
    <w:rsid w:val="00392BF1"/>
    <w:rsid w:val="0039336D"/>
    <w:rsid w:val="00393374"/>
    <w:rsid w:val="00393458"/>
    <w:rsid w:val="00393732"/>
    <w:rsid w:val="00393BB5"/>
    <w:rsid w:val="00393D63"/>
    <w:rsid w:val="00393E59"/>
    <w:rsid w:val="00393F03"/>
    <w:rsid w:val="003940CD"/>
    <w:rsid w:val="003940F9"/>
    <w:rsid w:val="003942A7"/>
    <w:rsid w:val="003943D6"/>
    <w:rsid w:val="003944E5"/>
    <w:rsid w:val="00394638"/>
    <w:rsid w:val="00394C8A"/>
    <w:rsid w:val="00394D45"/>
    <w:rsid w:val="00394F13"/>
    <w:rsid w:val="0039509D"/>
    <w:rsid w:val="003950DB"/>
    <w:rsid w:val="0039592A"/>
    <w:rsid w:val="0039598D"/>
    <w:rsid w:val="00395B99"/>
    <w:rsid w:val="00395F04"/>
    <w:rsid w:val="003965C1"/>
    <w:rsid w:val="003965CC"/>
    <w:rsid w:val="003969E9"/>
    <w:rsid w:val="00397110"/>
    <w:rsid w:val="003973BE"/>
    <w:rsid w:val="003973CF"/>
    <w:rsid w:val="0039741A"/>
    <w:rsid w:val="0039747C"/>
    <w:rsid w:val="003979A1"/>
    <w:rsid w:val="00397AFB"/>
    <w:rsid w:val="00397B77"/>
    <w:rsid w:val="003A04C4"/>
    <w:rsid w:val="003A05D7"/>
    <w:rsid w:val="003A064A"/>
    <w:rsid w:val="003A0755"/>
    <w:rsid w:val="003A08EB"/>
    <w:rsid w:val="003A0FCB"/>
    <w:rsid w:val="003A1170"/>
    <w:rsid w:val="003A14BF"/>
    <w:rsid w:val="003A15F2"/>
    <w:rsid w:val="003A167E"/>
    <w:rsid w:val="003A16E1"/>
    <w:rsid w:val="003A1AC9"/>
    <w:rsid w:val="003A1D59"/>
    <w:rsid w:val="003A1E9B"/>
    <w:rsid w:val="003A20EC"/>
    <w:rsid w:val="003A24B7"/>
    <w:rsid w:val="003A24ED"/>
    <w:rsid w:val="003A25B2"/>
    <w:rsid w:val="003A25CD"/>
    <w:rsid w:val="003A263E"/>
    <w:rsid w:val="003A28D0"/>
    <w:rsid w:val="003A29B5"/>
    <w:rsid w:val="003A2AEB"/>
    <w:rsid w:val="003A2B09"/>
    <w:rsid w:val="003A2D0D"/>
    <w:rsid w:val="003A2E8C"/>
    <w:rsid w:val="003A2E9F"/>
    <w:rsid w:val="003A3133"/>
    <w:rsid w:val="003A31A8"/>
    <w:rsid w:val="003A3320"/>
    <w:rsid w:val="003A3495"/>
    <w:rsid w:val="003A34B2"/>
    <w:rsid w:val="003A37BD"/>
    <w:rsid w:val="003A3A74"/>
    <w:rsid w:val="003A3BBC"/>
    <w:rsid w:val="003A3C93"/>
    <w:rsid w:val="003A3D0A"/>
    <w:rsid w:val="003A3EB0"/>
    <w:rsid w:val="003A4034"/>
    <w:rsid w:val="003A4253"/>
    <w:rsid w:val="003A42FA"/>
    <w:rsid w:val="003A43A5"/>
    <w:rsid w:val="003A48DB"/>
    <w:rsid w:val="003A4A03"/>
    <w:rsid w:val="003A4AE4"/>
    <w:rsid w:val="003A4CBE"/>
    <w:rsid w:val="003A4CF9"/>
    <w:rsid w:val="003A4E5A"/>
    <w:rsid w:val="003A4F12"/>
    <w:rsid w:val="003A5049"/>
    <w:rsid w:val="003A50E8"/>
    <w:rsid w:val="003A5620"/>
    <w:rsid w:val="003A5630"/>
    <w:rsid w:val="003A577F"/>
    <w:rsid w:val="003A586E"/>
    <w:rsid w:val="003A5926"/>
    <w:rsid w:val="003A639F"/>
    <w:rsid w:val="003A67C6"/>
    <w:rsid w:val="003A689B"/>
    <w:rsid w:val="003A696F"/>
    <w:rsid w:val="003A6DF7"/>
    <w:rsid w:val="003A6E9C"/>
    <w:rsid w:val="003A6E9E"/>
    <w:rsid w:val="003A6F6A"/>
    <w:rsid w:val="003A71F6"/>
    <w:rsid w:val="003A7223"/>
    <w:rsid w:val="003A7407"/>
    <w:rsid w:val="003A76E2"/>
    <w:rsid w:val="003A78E1"/>
    <w:rsid w:val="003A7A11"/>
    <w:rsid w:val="003A7A6B"/>
    <w:rsid w:val="003A7D75"/>
    <w:rsid w:val="003A7D77"/>
    <w:rsid w:val="003A7DC7"/>
    <w:rsid w:val="003A7F99"/>
    <w:rsid w:val="003B058D"/>
    <w:rsid w:val="003B05F7"/>
    <w:rsid w:val="003B08CC"/>
    <w:rsid w:val="003B0958"/>
    <w:rsid w:val="003B09B0"/>
    <w:rsid w:val="003B0AB4"/>
    <w:rsid w:val="003B0AFA"/>
    <w:rsid w:val="003B0C83"/>
    <w:rsid w:val="003B0DD9"/>
    <w:rsid w:val="003B0E0E"/>
    <w:rsid w:val="003B0E2A"/>
    <w:rsid w:val="003B11F4"/>
    <w:rsid w:val="003B1328"/>
    <w:rsid w:val="003B1360"/>
    <w:rsid w:val="003B1581"/>
    <w:rsid w:val="003B16CA"/>
    <w:rsid w:val="003B17A9"/>
    <w:rsid w:val="003B18DD"/>
    <w:rsid w:val="003B19B3"/>
    <w:rsid w:val="003B1C63"/>
    <w:rsid w:val="003B1CDA"/>
    <w:rsid w:val="003B20D2"/>
    <w:rsid w:val="003B2143"/>
    <w:rsid w:val="003B237A"/>
    <w:rsid w:val="003B247F"/>
    <w:rsid w:val="003B24A3"/>
    <w:rsid w:val="003B2542"/>
    <w:rsid w:val="003B25EB"/>
    <w:rsid w:val="003B278D"/>
    <w:rsid w:val="003B2798"/>
    <w:rsid w:val="003B285B"/>
    <w:rsid w:val="003B2878"/>
    <w:rsid w:val="003B28A2"/>
    <w:rsid w:val="003B2A81"/>
    <w:rsid w:val="003B2AE3"/>
    <w:rsid w:val="003B2CE6"/>
    <w:rsid w:val="003B338E"/>
    <w:rsid w:val="003B3DEE"/>
    <w:rsid w:val="003B4195"/>
    <w:rsid w:val="003B41FE"/>
    <w:rsid w:val="003B45A5"/>
    <w:rsid w:val="003B45EC"/>
    <w:rsid w:val="003B474A"/>
    <w:rsid w:val="003B48AF"/>
    <w:rsid w:val="003B4C44"/>
    <w:rsid w:val="003B4D32"/>
    <w:rsid w:val="003B4D4F"/>
    <w:rsid w:val="003B526C"/>
    <w:rsid w:val="003B5307"/>
    <w:rsid w:val="003B536C"/>
    <w:rsid w:val="003B57D4"/>
    <w:rsid w:val="003B5CD2"/>
    <w:rsid w:val="003B5E5C"/>
    <w:rsid w:val="003B5F08"/>
    <w:rsid w:val="003B6079"/>
    <w:rsid w:val="003B625C"/>
    <w:rsid w:val="003B6401"/>
    <w:rsid w:val="003B641C"/>
    <w:rsid w:val="003B6A41"/>
    <w:rsid w:val="003B6A9F"/>
    <w:rsid w:val="003B6B34"/>
    <w:rsid w:val="003B6D0E"/>
    <w:rsid w:val="003B6E55"/>
    <w:rsid w:val="003B77CA"/>
    <w:rsid w:val="003B7A94"/>
    <w:rsid w:val="003B7E8A"/>
    <w:rsid w:val="003B7EBD"/>
    <w:rsid w:val="003B7F1D"/>
    <w:rsid w:val="003C0032"/>
    <w:rsid w:val="003C009F"/>
    <w:rsid w:val="003C00FE"/>
    <w:rsid w:val="003C05F1"/>
    <w:rsid w:val="003C0713"/>
    <w:rsid w:val="003C075D"/>
    <w:rsid w:val="003C0976"/>
    <w:rsid w:val="003C0B76"/>
    <w:rsid w:val="003C0C5F"/>
    <w:rsid w:val="003C0C88"/>
    <w:rsid w:val="003C0DF2"/>
    <w:rsid w:val="003C0E54"/>
    <w:rsid w:val="003C0EB4"/>
    <w:rsid w:val="003C0EE7"/>
    <w:rsid w:val="003C10FB"/>
    <w:rsid w:val="003C1308"/>
    <w:rsid w:val="003C14EB"/>
    <w:rsid w:val="003C15C7"/>
    <w:rsid w:val="003C16A0"/>
    <w:rsid w:val="003C1706"/>
    <w:rsid w:val="003C179B"/>
    <w:rsid w:val="003C187C"/>
    <w:rsid w:val="003C1A92"/>
    <w:rsid w:val="003C1BAB"/>
    <w:rsid w:val="003C20CC"/>
    <w:rsid w:val="003C215B"/>
    <w:rsid w:val="003C2554"/>
    <w:rsid w:val="003C2574"/>
    <w:rsid w:val="003C30AB"/>
    <w:rsid w:val="003C30B0"/>
    <w:rsid w:val="003C3124"/>
    <w:rsid w:val="003C3305"/>
    <w:rsid w:val="003C331F"/>
    <w:rsid w:val="003C33CB"/>
    <w:rsid w:val="003C38A4"/>
    <w:rsid w:val="003C3FD3"/>
    <w:rsid w:val="003C47A9"/>
    <w:rsid w:val="003C4A67"/>
    <w:rsid w:val="003C4C61"/>
    <w:rsid w:val="003C50BB"/>
    <w:rsid w:val="003C51D5"/>
    <w:rsid w:val="003C5398"/>
    <w:rsid w:val="003C53A0"/>
    <w:rsid w:val="003C5406"/>
    <w:rsid w:val="003C5480"/>
    <w:rsid w:val="003C56DF"/>
    <w:rsid w:val="003C5B46"/>
    <w:rsid w:val="003C5DB1"/>
    <w:rsid w:val="003C5F6A"/>
    <w:rsid w:val="003C61B9"/>
    <w:rsid w:val="003C61D4"/>
    <w:rsid w:val="003C61DF"/>
    <w:rsid w:val="003C6238"/>
    <w:rsid w:val="003C6265"/>
    <w:rsid w:val="003C6783"/>
    <w:rsid w:val="003C6890"/>
    <w:rsid w:val="003C6989"/>
    <w:rsid w:val="003C6B43"/>
    <w:rsid w:val="003C6BB6"/>
    <w:rsid w:val="003C6BBA"/>
    <w:rsid w:val="003C7089"/>
    <w:rsid w:val="003C708F"/>
    <w:rsid w:val="003C75C9"/>
    <w:rsid w:val="003C7730"/>
    <w:rsid w:val="003C780F"/>
    <w:rsid w:val="003C7822"/>
    <w:rsid w:val="003C7924"/>
    <w:rsid w:val="003C7BE8"/>
    <w:rsid w:val="003D01B7"/>
    <w:rsid w:val="003D02A9"/>
    <w:rsid w:val="003D04B8"/>
    <w:rsid w:val="003D07D6"/>
    <w:rsid w:val="003D0984"/>
    <w:rsid w:val="003D1734"/>
    <w:rsid w:val="003D1BFA"/>
    <w:rsid w:val="003D1C90"/>
    <w:rsid w:val="003D2080"/>
    <w:rsid w:val="003D2157"/>
    <w:rsid w:val="003D2553"/>
    <w:rsid w:val="003D2596"/>
    <w:rsid w:val="003D2749"/>
    <w:rsid w:val="003D28D1"/>
    <w:rsid w:val="003D28F5"/>
    <w:rsid w:val="003D29E9"/>
    <w:rsid w:val="003D2B2E"/>
    <w:rsid w:val="003D2BA4"/>
    <w:rsid w:val="003D2BA5"/>
    <w:rsid w:val="003D2BAE"/>
    <w:rsid w:val="003D2C03"/>
    <w:rsid w:val="003D2CD6"/>
    <w:rsid w:val="003D2DED"/>
    <w:rsid w:val="003D2EA8"/>
    <w:rsid w:val="003D2F80"/>
    <w:rsid w:val="003D2F92"/>
    <w:rsid w:val="003D325D"/>
    <w:rsid w:val="003D32C4"/>
    <w:rsid w:val="003D33E1"/>
    <w:rsid w:val="003D342C"/>
    <w:rsid w:val="003D398B"/>
    <w:rsid w:val="003D3A94"/>
    <w:rsid w:val="003D3E3D"/>
    <w:rsid w:val="003D3FBD"/>
    <w:rsid w:val="003D4152"/>
    <w:rsid w:val="003D442A"/>
    <w:rsid w:val="003D47BD"/>
    <w:rsid w:val="003D47F8"/>
    <w:rsid w:val="003D4D85"/>
    <w:rsid w:val="003D4E11"/>
    <w:rsid w:val="003D508D"/>
    <w:rsid w:val="003D5288"/>
    <w:rsid w:val="003D52BB"/>
    <w:rsid w:val="003D574E"/>
    <w:rsid w:val="003D5757"/>
    <w:rsid w:val="003D5779"/>
    <w:rsid w:val="003D57BA"/>
    <w:rsid w:val="003D58FD"/>
    <w:rsid w:val="003D5958"/>
    <w:rsid w:val="003D5A54"/>
    <w:rsid w:val="003D5A66"/>
    <w:rsid w:val="003D5C09"/>
    <w:rsid w:val="003D5C80"/>
    <w:rsid w:val="003D5CC0"/>
    <w:rsid w:val="003D5D98"/>
    <w:rsid w:val="003D5DC0"/>
    <w:rsid w:val="003D5EFD"/>
    <w:rsid w:val="003D5F33"/>
    <w:rsid w:val="003D6019"/>
    <w:rsid w:val="003D6039"/>
    <w:rsid w:val="003D62C0"/>
    <w:rsid w:val="003D64C3"/>
    <w:rsid w:val="003D65B9"/>
    <w:rsid w:val="003D6961"/>
    <w:rsid w:val="003D6AAD"/>
    <w:rsid w:val="003D6B76"/>
    <w:rsid w:val="003D7125"/>
    <w:rsid w:val="003D71AA"/>
    <w:rsid w:val="003D73E9"/>
    <w:rsid w:val="003D740F"/>
    <w:rsid w:val="003D756A"/>
    <w:rsid w:val="003D7626"/>
    <w:rsid w:val="003D76EF"/>
    <w:rsid w:val="003D77CA"/>
    <w:rsid w:val="003D77D6"/>
    <w:rsid w:val="003D7874"/>
    <w:rsid w:val="003D79B2"/>
    <w:rsid w:val="003E004F"/>
    <w:rsid w:val="003E0106"/>
    <w:rsid w:val="003E03BC"/>
    <w:rsid w:val="003E04F7"/>
    <w:rsid w:val="003E0507"/>
    <w:rsid w:val="003E071E"/>
    <w:rsid w:val="003E079C"/>
    <w:rsid w:val="003E07FD"/>
    <w:rsid w:val="003E0838"/>
    <w:rsid w:val="003E0AEC"/>
    <w:rsid w:val="003E0EF8"/>
    <w:rsid w:val="003E112B"/>
    <w:rsid w:val="003E11E0"/>
    <w:rsid w:val="003E1282"/>
    <w:rsid w:val="003E155A"/>
    <w:rsid w:val="003E15BA"/>
    <w:rsid w:val="003E1897"/>
    <w:rsid w:val="003E19A6"/>
    <w:rsid w:val="003E1DDC"/>
    <w:rsid w:val="003E23E7"/>
    <w:rsid w:val="003E2529"/>
    <w:rsid w:val="003E2530"/>
    <w:rsid w:val="003E25F3"/>
    <w:rsid w:val="003E2630"/>
    <w:rsid w:val="003E2F42"/>
    <w:rsid w:val="003E3040"/>
    <w:rsid w:val="003E3260"/>
    <w:rsid w:val="003E338F"/>
    <w:rsid w:val="003E3463"/>
    <w:rsid w:val="003E361B"/>
    <w:rsid w:val="003E3658"/>
    <w:rsid w:val="003E39E2"/>
    <w:rsid w:val="003E3B12"/>
    <w:rsid w:val="003E3CAB"/>
    <w:rsid w:val="003E3CCF"/>
    <w:rsid w:val="003E3DB5"/>
    <w:rsid w:val="003E3DBA"/>
    <w:rsid w:val="003E40A9"/>
    <w:rsid w:val="003E41B5"/>
    <w:rsid w:val="003E4549"/>
    <w:rsid w:val="003E4592"/>
    <w:rsid w:val="003E4B3B"/>
    <w:rsid w:val="003E4CC1"/>
    <w:rsid w:val="003E5324"/>
    <w:rsid w:val="003E5430"/>
    <w:rsid w:val="003E57FD"/>
    <w:rsid w:val="003E5954"/>
    <w:rsid w:val="003E5A20"/>
    <w:rsid w:val="003E5AE4"/>
    <w:rsid w:val="003E5AF0"/>
    <w:rsid w:val="003E5C88"/>
    <w:rsid w:val="003E5E50"/>
    <w:rsid w:val="003E5E7D"/>
    <w:rsid w:val="003E6155"/>
    <w:rsid w:val="003E627F"/>
    <w:rsid w:val="003E6609"/>
    <w:rsid w:val="003E6615"/>
    <w:rsid w:val="003E6633"/>
    <w:rsid w:val="003E6691"/>
    <w:rsid w:val="003E6B7D"/>
    <w:rsid w:val="003E6EDF"/>
    <w:rsid w:val="003E6F25"/>
    <w:rsid w:val="003E7039"/>
    <w:rsid w:val="003E71EC"/>
    <w:rsid w:val="003E72BF"/>
    <w:rsid w:val="003E745F"/>
    <w:rsid w:val="003E7A4D"/>
    <w:rsid w:val="003E7A9A"/>
    <w:rsid w:val="003E7D93"/>
    <w:rsid w:val="003E7F4E"/>
    <w:rsid w:val="003E7FE7"/>
    <w:rsid w:val="003F010C"/>
    <w:rsid w:val="003F04E1"/>
    <w:rsid w:val="003F07E6"/>
    <w:rsid w:val="003F0901"/>
    <w:rsid w:val="003F097F"/>
    <w:rsid w:val="003F0B2B"/>
    <w:rsid w:val="003F0B65"/>
    <w:rsid w:val="003F0BFE"/>
    <w:rsid w:val="003F1118"/>
    <w:rsid w:val="003F1405"/>
    <w:rsid w:val="003F14A6"/>
    <w:rsid w:val="003F15D2"/>
    <w:rsid w:val="003F1619"/>
    <w:rsid w:val="003F17A3"/>
    <w:rsid w:val="003F17CA"/>
    <w:rsid w:val="003F19D9"/>
    <w:rsid w:val="003F1C54"/>
    <w:rsid w:val="003F1D13"/>
    <w:rsid w:val="003F1F62"/>
    <w:rsid w:val="003F220E"/>
    <w:rsid w:val="003F23B6"/>
    <w:rsid w:val="003F277E"/>
    <w:rsid w:val="003F28B4"/>
    <w:rsid w:val="003F2C29"/>
    <w:rsid w:val="003F2D5A"/>
    <w:rsid w:val="003F3394"/>
    <w:rsid w:val="003F3669"/>
    <w:rsid w:val="003F36EA"/>
    <w:rsid w:val="003F3A2B"/>
    <w:rsid w:val="003F3A32"/>
    <w:rsid w:val="003F3F6D"/>
    <w:rsid w:val="003F3F74"/>
    <w:rsid w:val="003F4026"/>
    <w:rsid w:val="003F44DC"/>
    <w:rsid w:val="003F45E1"/>
    <w:rsid w:val="003F46EB"/>
    <w:rsid w:val="003F486F"/>
    <w:rsid w:val="003F495A"/>
    <w:rsid w:val="003F495F"/>
    <w:rsid w:val="003F4B25"/>
    <w:rsid w:val="003F5368"/>
    <w:rsid w:val="003F555E"/>
    <w:rsid w:val="003F5923"/>
    <w:rsid w:val="003F5980"/>
    <w:rsid w:val="003F5A29"/>
    <w:rsid w:val="003F5B7A"/>
    <w:rsid w:val="003F5CEB"/>
    <w:rsid w:val="003F6108"/>
    <w:rsid w:val="003F6342"/>
    <w:rsid w:val="003F63A7"/>
    <w:rsid w:val="003F63FA"/>
    <w:rsid w:val="003F64DF"/>
    <w:rsid w:val="003F6809"/>
    <w:rsid w:val="003F68B9"/>
    <w:rsid w:val="003F69E8"/>
    <w:rsid w:val="003F6A30"/>
    <w:rsid w:val="003F6C8C"/>
    <w:rsid w:val="003F6CC1"/>
    <w:rsid w:val="003F6E1E"/>
    <w:rsid w:val="003F6F1E"/>
    <w:rsid w:val="003F6FDE"/>
    <w:rsid w:val="003F70BD"/>
    <w:rsid w:val="003F7467"/>
    <w:rsid w:val="003F748C"/>
    <w:rsid w:val="003F757E"/>
    <w:rsid w:val="003F7809"/>
    <w:rsid w:val="003F7861"/>
    <w:rsid w:val="003F7D48"/>
    <w:rsid w:val="003F7E5D"/>
    <w:rsid w:val="003F7EE8"/>
    <w:rsid w:val="003F7F26"/>
    <w:rsid w:val="00400040"/>
    <w:rsid w:val="004002B2"/>
    <w:rsid w:val="004003A9"/>
    <w:rsid w:val="0040052E"/>
    <w:rsid w:val="00400853"/>
    <w:rsid w:val="004009C7"/>
    <w:rsid w:val="00400AFC"/>
    <w:rsid w:val="00401041"/>
    <w:rsid w:val="0040108E"/>
    <w:rsid w:val="0040109A"/>
    <w:rsid w:val="004017AA"/>
    <w:rsid w:val="004018C7"/>
    <w:rsid w:val="00401B2A"/>
    <w:rsid w:val="00401DAC"/>
    <w:rsid w:val="00401EBA"/>
    <w:rsid w:val="00401F26"/>
    <w:rsid w:val="00401FB9"/>
    <w:rsid w:val="00402832"/>
    <w:rsid w:val="004028A3"/>
    <w:rsid w:val="00402B8E"/>
    <w:rsid w:val="0040320C"/>
    <w:rsid w:val="0040330D"/>
    <w:rsid w:val="004033C7"/>
    <w:rsid w:val="004035B0"/>
    <w:rsid w:val="004035E0"/>
    <w:rsid w:val="004036EC"/>
    <w:rsid w:val="0040373C"/>
    <w:rsid w:val="00403960"/>
    <w:rsid w:val="00403B16"/>
    <w:rsid w:val="00403DE3"/>
    <w:rsid w:val="00404069"/>
    <w:rsid w:val="0040406A"/>
    <w:rsid w:val="004040AF"/>
    <w:rsid w:val="004042C6"/>
    <w:rsid w:val="00404466"/>
    <w:rsid w:val="004044A7"/>
    <w:rsid w:val="00404612"/>
    <w:rsid w:val="004046B7"/>
    <w:rsid w:val="0040480F"/>
    <w:rsid w:val="004048DD"/>
    <w:rsid w:val="00404E03"/>
    <w:rsid w:val="004052DD"/>
    <w:rsid w:val="00405329"/>
    <w:rsid w:val="0040532E"/>
    <w:rsid w:val="0040567B"/>
    <w:rsid w:val="004056C0"/>
    <w:rsid w:val="00405750"/>
    <w:rsid w:val="00405847"/>
    <w:rsid w:val="004058EB"/>
    <w:rsid w:val="004059F7"/>
    <w:rsid w:val="00405A5E"/>
    <w:rsid w:val="00405BA9"/>
    <w:rsid w:val="00405C53"/>
    <w:rsid w:val="00405E36"/>
    <w:rsid w:val="00405EC3"/>
    <w:rsid w:val="0040609F"/>
    <w:rsid w:val="004060F2"/>
    <w:rsid w:val="004061A9"/>
    <w:rsid w:val="004061CB"/>
    <w:rsid w:val="0040633C"/>
    <w:rsid w:val="00406479"/>
    <w:rsid w:val="0040676F"/>
    <w:rsid w:val="00406840"/>
    <w:rsid w:val="0040685D"/>
    <w:rsid w:val="004068F4"/>
    <w:rsid w:val="00406AEB"/>
    <w:rsid w:val="00406AF2"/>
    <w:rsid w:val="00406C1D"/>
    <w:rsid w:val="00406C31"/>
    <w:rsid w:val="00406CB8"/>
    <w:rsid w:val="00406D5E"/>
    <w:rsid w:val="00406F34"/>
    <w:rsid w:val="004070DB"/>
    <w:rsid w:val="004070EF"/>
    <w:rsid w:val="004071CE"/>
    <w:rsid w:val="004076F2"/>
    <w:rsid w:val="00407701"/>
    <w:rsid w:val="00407C39"/>
    <w:rsid w:val="00407EB1"/>
    <w:rsid w:val="00407EBE"/>
    <w:rsid w:val="004102A4"/>
    <w:rsid w:val="0041035C"/>
    <w:rsid w:val="00410363"/>
    <w:rsid w:val="004103F0"/>
    <w:rsid w:val="0041041C"/>
    <w:rsid w:val="0041043A"/>
    <w:rsid w:val="00410634"/>
    <w:rsid w:val="00410806"/>
    <w:rsid w:val="00410B04"/>
    <w:rsid w:val="004111E8"/>
    <w:rsid w:val="0041135E"/>
    <w:rsid w:val="0041156D"/>
    <w:rsid w:val="004119AD"/>
    <w:rsid w:val="00411E07"/>
    <w:rsid w:val="00411EB7"/>
    <w:rsid w:val="00411EF0"/>
    <w:rsid w:val="004123A9"/>
    <w:rsid w:val="0041254E"/>
    <w:rsid w:val="004127FD"/>
    <w:rsid w:val="004129B1"/>
    <w:rsid w:val="004129DE"/>
    <w:rsid w:val="004129E7"/>
    <w:rsid w:val="00412A0B"/>
    <w:rsid w:val="00412A73"/>
    <w:rsid w:val="00412AB6"/>
    <w:rsid w:val="00412C7C"/>
    <w:rsid w:val="00412E8A"/>
    <w:rsid w:val="00412FA9"/>
    <w:rsid w:val="0041323D"/>
    <w:rsid w:val="004133D2"/>
    <w:rsid w:val="00413493"/>
    <w:rsid w:val="004134FF"/>
    <w:rsid w:val="00413912"/>
    <w:rsid w:val="004139CD"/>
    <w:rsid w:val="00413ACD"/>
    <w:rsid w:val="00413BD2"/>
    <w:rsid w:val="00413CCC"/>
    <w:rsid w:val="00413D15"/>
    <w:rsid w:val="00413E24"/>
    <w:rsid w:val="00414344"/>
    <w:rsid w:val="00414615"/>
    <w:rsid w:val="00414E27"/>
    <w:rsid w:val="00415155"/>
    <w:rsid w:val="004153E3"/>
    <w:rsid w:val="00415477"/>
    <w:rsid w:val="00415899"/>
    <w:rsid w:val="00415BC9"/>
    <w:rsid w:val="004160F5"/>
    <w:rsid w:val="00416B1F"/>
    <w:rsid w:val="00416C3A"/>
    <w:rsid w:val="00416E20"/>
    <w:rsid w:val="004170EF"/>
    <w:rsid w:val="004170F4"/>
    <w:rsid w:val="0041787B"/>
    <w:rsid w:val="00417912"/>
    <w:rsid w:val="00417987"/>
    <w:rsid w:val="004179E7"/>
    <w:rsid w:val="00417B0A"/>
    <w:rsid w:val="00417B98"/>
    <w:rsid w:val="00417D13"/>
    <w:rsid w:val="0042018D"/>
    <w:rsid w:val="0042030E"/>
    <w:rsid w:val="00420498"/>
    <w:rsid w:val="00420673"/>
    <w:rsid w:val="00420C55"/>
    <w:rsid w:val="00420C72"/>
    <w:rsid w:val="00420CE1"/>
    <w:rsid w:val="00420D48"/>
    <w:rsid w:val="00420DDA"/>
    <w:rsid w:val="0042100E"/>
    <w:rsid w:val="004212C5"/>
    <w:rsid w:val="00421331"/>
    <w:rsid w:val="004213FD"/>
    <w:rsid w:val="0042140B"/>
    <w:rsid w:val="004215F6"/>
    <w:rsid w:val="00421698"/>
    <w:rsid w:val="004216B8"/>
    <w:rsid w:val="00421773"/>
    <w:rsid w:val="00421D59"/>
    <w:rsid w:val="00421D8D"/>
    <w:rsid w:val="00421EF0"/>
    <w:rsid w:val="00422168"/>
    <w:rsid w:val="00422604"/>
    <w:rsid w:val="00422721"/>
    <w:rsid w:val="00422C98"/>
    <w:rsid w:val="00422D90"/>
    <w:rsid w:val="00422E96"/>
    <w:rsid w:val="00423118"/>
    <w:rsid w:val="004231F7"/>
    <w:rsid w:val="0042322D"/>
    <w:rsid w:val="00423364"/>
    <w:rsid w:val="004233E3"/>
    <w:rsid w:val="0042344D"/>
    <w:rsid w:val="00423952"/>
    <w:rsid w:val="00423AF3"/>
    <w:rsid w:val="00423E24"/>
    <w:rsid w:val="00423E3F"/>
    <w:rsid w:val="00423ECE"/>
    <w:rsid w:val="00423F07"/>
    <w:rsid w:val="00423F8C"/>
    <w:rsid w:val="0042408E"/>
    <w:rsid w:val="00424175"/>
    <w:rsid w:val="00424177"/>
    <w:rsid w:val="004245B7"/>
    <w:rsid w:val="004245E8"/>
    <w:rsid w:val="0042499B"/>
    <w:rsid w:val="004249B6"/>
    <w:rsid w:val="004249DB"/>
    <w:rsid w:val="00424AD6"/>
    <w:rsid w:val="00424C47"/>
    <w:rsid w:val="00424D51"/>
    <w:rsid w:val="00424F3E"/>
    <w:rsid w:val="00424FC3"/>
    <w:rsid w:val="0042525A"/>
    <w:rsid w:val="0042548A"/>
    <w:rsid w:val="0042566B"/>
    <w:rsid w:val="00425AA6"/>
    <w:rsid w:val="00425D86"/>
    <w:rsid w:val="00425DCE"/>
    <w:rsid w:val="00425DD9"/>
    <w:rsid w:val="00426061"/>
    <w:rsid w:val="00426099"/>
    <w:rsid w:val="004263BD"/>
    <w:rsid w:val="0042646E"/>
    <w:rsid w:val="004264BF"/>
    <w:rsid w:val="00426633"/>
    <w:rsid w:val="004267F9"/>
    <w:rsid w:val="00426A03"/>
    <w:rsid w:val="00426B01"/>
    <w:rsid w:val="00426B73"/>
    <w:rsid w:val="00426B9A"/>
    <w:rsid w:val="00426C67"/>
    <w:rsid w:val="00426C98"/>
    <w:rsid w:val="00426CFB"/>
    <w:rsid w:val="00426DB2"/>
    <w:rsid w:val="00427600"/>
    <w:rsid w:val="0042787A"/>
    <w:rsid w:val="004278D8"/>
    <w:rsid w:val="004279EE"/>
    <w:rsid w:val="00427B45"/>
    <w:rsid w:val="00427DCB"/>
    <w:rsid w:val="0043001D"/>
    <w:rsid w:val="00430190"/>
    <w:rsid w:val="004301FC"/>
    <w:rsid w:val="0043027F"/>
    <w:rsid w:val="00430349"/>
    <w:rsid w:val="0043045C"/>
    <w:rsid w:val="00430516"/>
    <w:rsid w:val="00430802"/>
    <w:rsid w:val="00430BF1"/>
    <w:rsid w:val="00430C39"/>
    <w:rsid w:val="00430E60"/>
    <w:rsid w:val="00430F0A"/>
    <w:rsid w:val="004310D3"/>
    <w:rsid w:val="004310E1"/>
    <w:rsid w:val="00431163"/>
    <w:rsid w:val="0043130C"/>
    <w:rsid w:val="0043151C"/>
    <w:rsid w:val="004315A8"/>
    <w:rsid w:val="004317E4"/>
    <w:rsid w:val="00431BA3"/>
    <w:rsid w:val="00431E19"/>
    <w:rsid w:val="00431ED7"/>
    <w:rsid w:val="004321D3"/>
    <w:rsid w:val="004322E5"/>
    <w:rsid w:val="00432358"/>
    <w:rsid w:val="00432608"/>
    <w:rsid w:val="004328BB"/>
    <w:rsid w:val="00432933"/>
    <w:rsid w:val="004329B2"/>
    <w:rsid w:val="00432B32"/>
    <w:rsid w:val="00432BAF"/>
    <w:rsid w:val="00432E10"/>
    <w:rsid w:val="00432EC0"/>
    <w:rsid w:val="00432EEA"/>
    <w:rsid w:val="00432F0D"/>
    <w:rsid w:val="0043355B"/>
    <w:rsid w:val="004335DD"/>
    <w:rsid w:val="004337F6"/>
    <w:rsid w:val="0043393C"/>
    <w:rsid w:val="00433ADF"/>
    <w:rsid w:val="00433E2E"/>
    <w:rsid w:val="00433E59"/>
    <w:rsid w:val="00433E71"/>
    <w:rsid w:val="004340B9"/>
    <w:rsid w:val="004340E0"/>
    <w:rsid w:val="004343C2"/>
    <w:rsid w:val="004343CA"/>
    <w:rsid w:val="004344F7"/>
    <w:rsid w:val="004348CA"/>
    <w:rsid w:val="00434C3B"/>
    <w:rsid w:val="00434D9D"/>
    <w:rsid w:val="00434FA3"/>
    <w:rsid w:val="0043513C"/>
    <w:rsid w:val="00435329"/>
    <w:rsid w:val="004353C6"/>
    <w:rsid w:val="00435624"/>
    <w:rsid w:val="004357B2"/>
    <w:rsid w:val="0043593E"/>
    <w:rsid w:val="00435A10"/>
    <w:rsid w:val="004361DA"/>
    <w:rsid w:val="004362B2"/>
    <w:rsid w:val="004362C5"/>
    <w:rsid w:val="00436475"/>
    <w:rsid w:val="00436680"/>
    <w:rsid w:val="004366D5"/>
    <w:rsid w:val="0043678D"/>
    <w:rsid w:val="004367DE"/>
    <w:rsid w:val="00436A34"/>
    <w:rsid w:val="00436A40"/>
    <w:rsid w:val="00436BB5"/>
    <w:rsid w:val="00436C31"/>
    <w:rsid w:val="00436D0B"/>
    <w:rsid w:val="00437201"/>
    <w:rsid w:val="0043733A"/>
    <w:rsid w:val="004373F0"/>
    <w:rsid w:val="004374A7"/>
    <w:rsid w:val="004374F4"/>
    <w:rsid w:val="00440080"/>
    <w:rsid w:val="00440355"/>
    <w:rsid w:val="0044064C"/>
    <w:rsid w:val="00440670"/>
    <w:rsid w:val="004407A9"/>
    <w:rsid w:val="004407AA"/>
    <w:rsid w:val="00440BDE"/>
    <w:rsid w:val="00440E9A"/>
    <w:rsid w:val="00440FE7"/>
    <w:rsid w:val="00441253"/>
    <w:rsid w:val="004412C3"/>
    <w:rsid w:val="004413A6"/>
    <w:rsid w:val="004416CF"/>
    <w:rsid w:val="004417A8"/>
    <w:rsid w:val="00441A36"/>
    <w:rsid w:val="00441B99"/>
    <w:rsid w:val="00441CE3"/>
    <w:rsid w:val="00441F14"/>
    <w:rsid w:val="00442215"/>
    <w:rsid w:val="004428AB"/>
    <w:rsid w:val="00442A81"/>
    <w:rsid w:val="00442B23"/>
    <w:rsid w:val="00442E19"/>
    <w:rsid w:val="0044368C"/>
    <w:rsid w:val="004436A2"/>
    <w:rsid w:val="0044384E"/>
    <w:rsid w:val="0044386C"/>
    <w:rsid w:val="00443975"/>
    <w:rsid w:val="00444011"/>
    <w:rsid w:val="0044417C"/>
    <w:rsid w:val="00444266"/>
    <w:rsid w:val="004442BB"/>
    <w:rsid w:val="0044438F"/>
    <w:rsid w:val="0044464E"/>
    <w:rsid w:val="004446F5"/>
    <w:rsid w:val="0044475D"/>
    <w:rsid w:val="0044477A"/>
    <w:rsid w:val="0044478A"/>
    <w:rsid w:val="004448C4"/>
    <w:rsid w:val="00444916"/>
    <w:rsid w:val="00444C09"/>
    <w:rsid w:val="00444C66"/>
    <w:rsid w:val="00444D04"/>
    <w:rsid w:val="00444D32"/>
    <w:rsid w:val="00444D7C"/>
    <w:rsid w:val="00444EE0"/>
    <w:rsid w:val="00445210"/>
    <w:rsid w:val="004457A0"/>
    <w:rsid w:val="00445B77"/>
    <w:rsid w:val="00445C25"/>
    <w:rsid w:val="00445CDA"/>
    <w:rsid w:val="00446047"/>
    <w:rsid w:val="0044617E"/>
    <w:rsid w:val="004461EF"/>
    <w:rsid w:val="004462F3"/>
    <w:rsid w:val="0044643A"/>
    <w:rsid w:val="00446A88"/>
    <w:rsid w:val="00446C25"/>
    <w:rsid w:val="00446E03"/>
    <w:rsid w:val="00446EDA"/>
    <w:rsid w:val="00446FE8"/>
    <w:rsid w:val="0044726B"/>
    <w:rsid w:val="00447384"/>
    <w:rsid w:val="004475C3"/>
    <w:rsid w:val="004475EB"/>
    <w:rsid w:val="00447860"/>
    <w:rsid w:val="0044797A"/>
    <w:rsid w:val="004479C8"/>
    <w:rsid w:val="00447A3B"/>
    <w:rsid w:val="00447E50"/>
    <w:rsid w:val="00447E54"/>
    <w:rsid w:val="0045043F"/>
    <w:rsid w:val="0045053A"/>
    <w:rsid w:val="00450660"/>
    <w:rsid w:val="0045098F"/>
    <w:rsid w:val="00450A1F"/>
    <w:rsid w:val="00450B7F"/>
    <w:rsid w:val="00450BFE"/>
    <w:rsid w:val="00450C53"/>
    <w:rsid w:val="00450E50"/>
    <w:rsid w:val="00450ECB"/>
    <w:rsid w:val="00451191"/>
    <w:rsid w:val="00451219"/>
    <w:rsid w:val="00451237"/>
    <w:rsid w:val="004512C8"/>
    <w:rsid w:val="004513FA"/>
    <w:rsid w:val="00451429"/>
    <w:rsid w:val="00451629"/>
    <w:rsid w:val="004517CA"/>
    <w:rsid w:val="004519B3"/>
    <w:rsid w:val="00451CB8"/>
    <w:rsid w:val="00451CC1"/>
    <w:rsid w:val="00451EF2"/>
    <w:rsid w:val="00451FB8"/>
    <w:rsid w:val="004524EB"/>
    <w:rsid w:val="0045260E"/>
    <w:rsid w:val="0045279C"/>
    <w:rsid w:val="004528E0"/>
    <w:rsid w:val="004528E3"/>
    <w:rsid w:val="00452CE0"/>
    <w:rsid w:val="00453201"/>
    <w:rsid w:val="00453473"/>
    <w:rsid w:val="00453491"/>
    <w:rsid w:val="00453507"/>
    <w:rsid w:val="0045378D"/>
    <w:rsid w:val="004538FC"/>
    <w:rsid w:val="00453A31"/>
    <w:rsid w:val="00453ABB"/>
    <w:rsid w:val="00453AD1"/>
    <w:rsid w:val="00453C9F"/>
    <w:rsid w:val="00453E2F"/>
    <w:rsid w:val="00454120"/>
    <w:rsid w:val="004541F1"/>
    <w:rsid w:val="004542F0"/>
    <w:rsid w:val="00454421"/>
    <w:rsid w:val="00454791"/>
    <w:rsid w:val="00454C19"/>
    <w:rsid w:val="00454C7B"/>
    <w:rsid w:val="00454CD5"/>
    <w:rsid w:val="00454D7F"/>
    <w:rsid w:val="00454F91"/>
    <w:rsid w:val="00455203"/>
    <w:rsid w:val="004552BB"/>
    <w:rsid w:val="00455805"/>
    <w:rsid w:val="0045584B"/>
    <w:rsid w:val="00455A6A"/>
    <w:rsid w:val="00456054"/>
    <w:rsid w:val="00456224"/>
    <w:rsid w:val="0045625E"/>
    <w:rsid w:val="00456265"/>
    <w:rsid w:val="004562D2"/>
    <w:rsid w:val="00456935"/>
    <w:rsid w:val="00456A44"/>
    <w:rsid w:val="00456A51"/>
    <w:rsid w:val="00456DF8"/>
    <w:rsid w:val="00456F79"/>
    <w:rsid w:val="004571D6"/>
    <w:rsid w:val="004574F3"/>
    <w:rsid w:val="0045772C"/>
    <w:rsid w:val="0045789A"/>
    <w:rsid w:val="004579E6"/>
    <w:rsid w:val="00457D51"/>
    <w:rsid w:val="00457DCD"/>
    <w:rsid w:val="00457EDB"/>
    <w:rsid w:val="00457F09"/>
    <w:rsid w:val="004604B7"/>
    <w:rsid w:val="00460691"/>
    <w:rsid w:val="00460713"/>
    <w:rsid w:val="0046077D"/>
    <w:rsid w:val="00460916"/>
    <w:rsid w:val="00460C51"/>
    <w:rsid w:val="00460ED4"/>
    <w:rsid w:val="004611D9"/>
    <w:rsid w:val="004615B5"/>
    <w:rsid w:val="00461A38"/>
    <w:rsid w:val="00461AB6"/>
    <w:rsid w:val="00461BF9"/>
    <w:rsid w:val="00462186"/>
    <w:rsid w:val="00462208"/>
    <w:rsid w:val="004622CF"/>
    <w:rsid w:val="00462418"/>
    <w:rsid w:val="004624F4"/>
    <w:rsid w:val="004625F5"/>
    <w:rsid w:val="0046294C"/>
    <w:rsid w:val="00462B12"/>
    <w:rsid w:val="004635E1"/>
    <w:rsid w:val="004639C8"/>
    <w:rsid w:val="004639DA"/>
    <w:rsid w:val="00463A0B"/>
    <w:rsid w:val="00463B13"/>
    <w:rsid w:val="0046406B"/>
    <w:rsid w:val="00464114"/>
    <w:rsid w:val="00464196"/>
    <w:rsid w:val="00464200"/>
    <w:rsid w:val="004642EF"/>
    <w:rsid w:val="00464592"/>
    <w:rsid w:val="004645D4"/>
    <w:rsid w:val="0046485F"/>
    <w:rsid w:val="0046498D"/>
    <w:rsid w:val="00464CAD"/>
    <w:rsid w:val="00464EB2"/>
    <w:rsid w:val="00464EF5"/>
    <w:rsid w:val="0046520E"/>
    <w:rsid w:val="004652BA"/>
    <w:rsid w:val="0046548D"/>
    <w:rsid w:val="004655B7"/>
    <w:rsid w:val="004655F9"/>
    <w:rsid w:val="00465776"/>
    <w:rsid w:val="00465A2F"/>
    <w:rsid w:val="00465BC1"/>
    <w:rsid w:val="00465EF1"/>
    <w:rsid w:val="00465F16"/>
    <w:rsid w:val="004661AE"/>
    <w:rsid w:val="004662D8"/>
    <w:rsid w:val="00466315"/>
    <w:rsid w:val="004664A1"/>
    <w:rsid w:val="004665B2"/>
    <w:rsid w:val="004665D4"/>
    <w:rsid w:val="004667C4"/>
    <w:rsid w:val="00466A07"/>
    <w:rsid w:val="00466C49"/>
    <w:rsid w:val="00466D77"/>
    <w:rsid w:val="00466F3F"/>
    <w:rsid w:val="00466F9D"/>
    <w:rsid w:val="00466FD9"/>
    <w:rsid w:val="004673B3"/>
    <w:rsid w:val="004674DF"/>
    <w:rsid w:val="004679BD"/>
    <w:rsid w:val="00467A1F"/>
    <w:rsid w:val="00467C58"/>
    <w:rsid w:val="00467D34"/>
    <w:rsid w:val="00467F8D"/>
    <w:rsid w:val="00467FA9"/>
    <w:rsid w:val="00470079"/>
    <w:rsid w:val="00470082"/>
    <w:rsid w:val="00470144"/>
    <w:rsid w:val="00470240"/>
    <w:rsid w:val="0047037F"/>
    <w:rsid w:val="00470450"/>
    <w:rsid w:val="004705BB"/>
    <w:rsid w:val="004706CC"/>
    <w:rsid w:val="004707A6"/>
    <w:rsid w:val="00470B39"/>
    <w:rsid w:val="00470EDB"/>
    <w:rsid w:val="004714EA"/>
    <w:rsid w:val="0047165B"/>
    <w:rsid w:val="004716AD"/>
    <w:rsid w:val="0047195F"/>
    <w:rsid w:val="004719C9"/>
    <w:rsid w:val="00471BD2"/>
    <w:rsid w:val="00471D43"/>
    <w:rsid w:val="00471E55"/>
    <w:rsid w:val="00472550"/>
    <w:rsid w:val="004728B8"/>
    <w:rsid w:val="00472B33"/>
    <w:rsid w:val="00472C75"/>
    <w:rsid w:val="00472DC8"/>
    <w:rsid w:val="004730BD"/>
    <w:rsid w:val="004733AE"/>
    <w:rsid w:val="0047347A"/>
    <w:rsid w:val="00473673"/>
    <w:rsid w:val="0047369B"/>
    <w:rsid w:val="00473939"/>
    <w:rsid w:val="0047398B"/>
    <w:rsid w:val="00473C6E"/>
    <w:rsid w:val="00473CCE"/>
    <w:rsid w:val="00473CD5"/>
    <w:rsid w:val="00473D9D"/>
    <w:rsid w:val="0047454B"/>
    <w:rsid w:val="0047498F"/>
    <w:rsid w:val="00474A9C"/>
    <w:rsid w:val="00474C18"/>
    <w:rsid w:val="00474E51"/>
    <w:rsid w:val="00474EF6"/>
    <w:rsid w:val="00474FCA"/>
    <w:rsid w:val="004750FD"/>
    <w:rsid w:val="0047533D"/>
    <w:rsid w:val="00475484"/>
    <w:rsid w:val="004757A4"/>
    <w:rsid w:val="00475AF5"/>
    <w:rsid w:val="00475B51"/>
    <w:rsid w:val="00475F0A"/>
    <w:rsid w:val="00475FAE"/>
    <w:rsid w:val="004760B6"/>
    <w:rsid w:val="004761EA"/>
    <w:rsid w:val="004762F3"/>
    <w:rsid w:val="00476347"/>
    <w:rsid w:val="004763EA"/>
    <w:rsid w:val="00476620"/>
    <w:rsid w:val="00476632"/>
    <w:rsid w:val="00476735"/>
    <w:rsid w:val="004767DD"/>
    <w:rsid w:val="00476862"/>
    <w:rsid w:val="00476870"/>
    <w:rsid w:val="00476A53"/>
    <w:rsid w:val="00476B4D"/>
    <w:rsid w:val="00476B58"/>
    <w:rsid w:val="00476C19"/>
    <w:rsid w:val="00476F43"/>
    <w:rsid w:val="00477769"/>
    <w:rsid w:val="004777FB"/>
    <w:rsid w:val="00477A7E"/>
    <w:rsid w:val="00477AF4"/>
    <w:rsid w:val="00477C35"/>
    <w:rsid w:val="00477E26"/>
    <w:rsid w:val="00477FFD"/>
    <w:rsid w:val="0048000B"/>
    <w:rsid w:val="00480243"/>
    <w:rsid w:val="004803D4"/>
    <w:rsid w:val="00480604"/>
    <w:rsid w:val="00480631"/>
    <w:rsid w:val="00480AF2"/>
    <w:rsid w:val="00480FD9"/>
    <w:rsid w:val="0048109A"/>
    <w:rsid w:val="004814ED"/>
    <w:rsid w:val="004815ED"/>
    <w:rsid w:val="00481714"/>
    <w:rsid w:val="00481B55"/>
    <w:rsid w:val="00481C47"/>
    <w:rsid w:val="00481C67"/>
    <w:rsid w:val="00481FB1"/>
    <w:rsid w:val="004822EB"/>
    <w:rsid w:val="0048236F"/>
    <w:rsid w:val="004826FE"/>
    <w:rsid w:val="00482963"/>
    <w:rsid w:val="00482A7B"/>
    <w:rsid w:val="00482B7D"/>
    <w:rsid w:val="00482CB8"/>
    <w:rsid w:val="00482FB9"/>
    <w:rsid w:val="00483004"/>
    <w:rsid w:val="0048300F"/>
    <w:rsid w:val="00483344"/>
    <w:rsid w:val="004838F1"/>
    <w:rsid w:val="0048399B"/>
    <w:rsid w:val="00483A26"/>
    <w:rsid w:val="00483A9F"/>
    <w:rsid w:val="00483ABB"/>
    <w:rsid w:val="00483B45"/>
    <w:rsid w:val="00483B5E"/>
    <w:rsid w:val="00483C74"/>
    <w:rsid w:val="00484106"/>
    <w:rsid w:val="00484141"/>
    <w:rsid w:val="00484157"/>
    <w:rsid w:val="00484B84"/>
    <w:rsid w:val="00484BBD"/>
    <w:rsid w:val="00484DE1"/>
    <w:rsid w:val="00484FA8"/>
    <w:rsid w:val="00485207"/>
    <w:rsid w:val="0048526F"/>
    <w:rsid w:val="00485274"/>
    <w:rsid w:val="004853F5"/>
    <w:rsid w:val="004854F7"/>
    <w:rsid w:val="00485828"/>
    <w:rsid w:val="00485888"/>
    <w:rsid w:val="00485A3D"/>
    <w:rsid w:val="00485C51"/>
    <w:rsid w:val="00485DAA"/>
    <w:rsid w:val="00485E97"/>
    <w:rsid w:val="0048620F"/>
    <w:rsid w:val="00486416"/>
    <w:rsid w:val="004866A9"/>
    <w:rsid w:val="00486862"/>
    <w:rsid w:val="004869C9"/>
    <w:rsid w:val="00486A55"/>
    <w:rsid w:val="00486ABD"/>
    <w:rsid w:val="00486B57"/>
    <w:rsid w:val="00486C79"/>
    <w:rsid w:val="00486C9E"/>
    <w:rsid w:val="00486F04"/>
    <w:rsid w:val="00486F9D"/>
    <w:rsid w:val="00486FFC"/>
    <w:rsid w:val="00487104"/>
    <w:rsid w:val="0048731C"/>
    <w:rsid w:val="00487361"/>
    <w:rsid w:val="004879CF"/>
    <w:rsid w:val="004879F2"/>
    <w:rsid w:val="00487AA0"/>
    <w:rsid w:val="00487D2B"/>
    <w:rsid w:val="00487E9C"/>
    <w:rsid w:val="00487F60"/>
    <w:rsid w:val="0049016A"/>
    <w:rsid w:val="004904C6"/>
    <w:rsid w:val="00490528"/>
    <w:rsid w:val="0049058C"/>
    <w:rsid w:val="00490640"/>
    <w:rsid w:val="0049065F"/>
    <w:rsid w:val="00490906"/>
    <w:rsid w:val="0049094E"/>
    <w:rsid w:val="00490A04"/>
    <w:rsid w:val="00490A8E"/>
    <w:rsid w:val="00490EDF"/>
    <w:rsid w:val="004911C8"/>
    <w:rsid w:val="00491251"/>
    <w:rsid w:val="00491316"/>
    <w:rsid w:val="00491371"/>
    <w:rsid w:val="00491532"/>
    <w:rsid w:val="004915A2"/>
    <w:rsid w:val="004917E0"/>
    <w:rsid w:val="004917E2"/>
    <w:rsid w:val="004919B7"/>
    <w:rsid w:val="00491D00"/>
    <w:rsid w:val="00491D9C"/>
    <w:rsid w:val="00491E7C"/>
    <w:rsid w:val="00492241"/>
    <w:rsid w:val="00492637"/>
    <w:rsid w:val="00492726"/>
    <w:rsid w:val="004928D8"/>
    <w:rsid w:val="0049294B"/>
    <w:rsid w:val="00492E7E"/>
    <w:rsid w:val="0049330D"/>
    <w:rsid w:val="00493480"/>
    <w:rsid w:val="00493A7F"/>
    <w:rsid w:val="00493ACD"/>
    <w:rsid w:val="00493B75"/>
    <w:rsid w:val="00493FB2"/>
    <w:rsid w:val="00494298"/>
    <w:rsid w:val="004943D4"/>
    <w:rsid w:val="004943F1"/>
    <w:rsid w:val="0049442E"/>
    <w:rsid w:val="004947F4"/>
    <w:rsid w:val="00494976"/>
    <w:rsid w:val="00494BD0"/>
    <w:rsid w:val="00494FE3"/>
    <w:rsid w:val="004953B0"/>
    <w:rsid w:val="004954B5"/>
    <w:rsid w:val="00495774"/>
    <w:rsid w:val="004959D8"/>
    <w:rsid w:val="00495AE3"/>
    <w:rsid w:val="00495E6B"/>
    <w:rsid w:val="00495F27"/>
    <w:rsid w:val="00495F3E"/>
    <w:rsid w:val="004961D2"/>
    <w:rsid w:val="004965C4"/>
    <w:rsid w:val="0049682C"/>
    <w:rsid w:val="0049687A"/>
    <w:rsid w:val="00496BAF"/>
    <w:rsid w:val="00496C5F"/>
    <w:rsid w:val="00496CBA"/>
    <w:rsid w:val="00496CCB"/>
    <w:rsid w:val="00496D76"/>
    <w:rsid w:val="00496F09"/>
    <w:rsid w:val="00497000"/>
    <w:rsid w:val="00497023"/>
    <w:rsid w:val="00497067"/>
    <w:rsid w:val="00497714"/>
    <w:rsid w:val="00497745"/>
    <w:rsid w:val="00497783"/>
    <w:rsid w:val="00497AF6"/>
    <w:rsid w:val="00497AF7"/>
    <w:rsid w:val="00497B3F"/>
    <w:rsid w:val="00497CAA"/>
    <w:rsid w:val="00497E2D"/>
    <w:rsid w:val="004A00E8"/>
    <w:rsid w:val="004A03FB"/>
    <w:rsid w:val="004A0FFF"/>
    <w:rsid w:val="004A10F5"/>
    <w:rsid w:val="004A1450"/>
    <w:rsid w:val="004A1A1C"/>
    <w:rsid w:val="004A1BD9"/>
    <w:rsid w:val="004A1D22"/>
    <w:rsid w:val="004A1F88"/>
    <w:rsid w:val="004A1F91"/>
    <w:rsid w:val="004A1FE4"/>
    <w:rsid w:val="004A23F3"/>
    <w:rsid w:val="004A2942"/>
    <w:rsid w:val="004A29BA"/>
    <w:rsid w:val="004A2BD0"/>
    <w:rsid w:val="004A2E87"/>
    <w:rsid w:val="004A3044"/>
    <w:rsid w:val="004A3264"/>
    <w:rsid w:val="004A327D"/>
    <w:rsid w:val="004A3A5D"/>
    <w:rsid w:val="004A3C39"/>
    <w:rsid w:val="004A4068"/>
    <w:rsid w:val="004A46DB"/>
    <w:rsid w:val="004A48E7"/>
    <w:rsid w:val="004A4E14"/>
    <w:rsid w:val="004A4EAE"/>
    <w:rsid w:val="004A51A5"/>
    <w:rsid w:val="004A521B"/>
    <w:rsid w:val="004A5441"/>
    <w:rsid w:val="004A57AD"/>
    <w:rsid w:val="004A5854"/>
    <w:rsid w:val="004A5988"/>
    <w:rsid w:val="004A5BAA"/>
    <w:rsid w:val="004A5C99"/>
    <w:rsid w:val="004A5D0E"/>
    <w:rsid w:val="004A5EF8"/>
    <w:rsid w:val="004A60D3"/>
    <w:rsid w:val="004A62D5"/>
    <w:rsid w:val="004A6389"/>
    <w:rsid w:val="004A6483"/>
    <w:rsid w:val="004A6488"/>
    <w:rsid w:val="004A650B"/>
    <w:rsid w:val="004A6614"/>
    <w:rsid w:val="004A6815"/>
    <w:rsid w:val="004A69DE"/>
    <w:rsid w:val="004A6BBC"/>
    <w:rsid w:val="004A6BFD"/>
    <w:rsid w:val="004A6DF7"/>
    <w:rsid w:val="004A6E5A"/>
    <w:rsid w:val="004A7052"/>
    <w:rsid w:val="004A70EC"/>
    <w:rsid w:val="004A72A1"/>
    <w:rsid w:val="004A744B"/>
    <w:rsid w:val="004A7852"/>
    <w:rsid w:val="004B02F3"/>
    <w:rsid w:val="004B0431"/>
    <w:rsid w:val="004B0B87"/>
    <w:rsid w:val="004B0E17"/>
    <w:rsid w:val="004B0F4C"/>
    <w:rsid w:val="004B1335"/>
    <w:rsid w:val="004B151D"/>
    <w:rsid w:val="004B155D"/>
    <w:rsid w:val="004B1999"/>
    <w:rsid w:val="004B19B7"/>
    <w:rsid w:val="004B1A29"/>
    <w:rsid w:val="004B1A42"/>
    <w:rsid w:val="004B1CD8"/>
    <w:rsid w:val="004B1DED"/>
    <w:rsid w:val="004B20BD"/>
    <w:rsid w:val="004B22AD"/>
    <w:rsid w:val="004B24B1"/>
    <w:rsid w:val="004B25C0"/>
    <w:rsid w:val="004B27D4"/>
    <w:rsid w:val="004B285B"/>
    <w:rsid w:val="004B2A24"/>
    <w:rsid w:val="004B2A63"/>
    <w:rsid w:val="004B2AD2"/>
    <w:rsid w:val="004B2B7E"/>
    <w:rsid w:val="004B2C0C"/>
    <w:rsid w:val="004B2D52"/>
    <w:rsid w:val="004B2EAB"/>
    <w:rsid w:val="004B2EDF"/>
    <w:rsid w:val="004B2F03"/>
    <w:rsid w:val="004B3693"/>
    <w:rsid w:val="004B3A21"/>
    <w:rsid w:val="004B3D9F"/>
    <w:rsid w:val="004B3E59"/>
    <w:rsid w:val="004B3EBE"/>
    <w:rsid w:val="004B3F1E"/>
    <w:rsid w:val="004B43D4"/>
    <w:rsid w:val="004B4598"/>
    <w:rsid w:val="004B4848"/>
    <w:rsid w:val="004B4CD8"/>
    <w:rsid w:val="004B4E11"/>
    <w:rsid w:val="004B4E4B"/>
    <w:rsid w:val="004B4F46"/>
    <w:rsid w:val="004B505E"/>
    <w:rsid w:val="004B5348"/>
    <w:rsid w:val="004B5490"/>
    <w:rsid w:val="004B567A"/>
    <w:rsid w:val="004B5B32"/>
    <w:rsid w:val="004B5DA8"/>
    <w:rsid w:val="004B629F"/>
    <w:rsid w:val="004B649D"/>
    <w:rsid w:val="004B653C"/>
    <w:rsid w:val="004B6589"/>
    <w:rsid w:val="004B6794"/>
    <w:rsid w:val="004B6820"/>
    <w:rsid w:val="004B6A9A"/>
    <w:rsid w:val="004B6D60"/>
    <w:rsid w:val="004B70BF"/>
    <w:rsid w:val="004B7205"/>
    <w:rsid w:val="004B7247"/>
    <w:rsid w:val="004B72F5"/>
    <w:rsid w:val="004B74AE"/>
    <w:rsid w:val="004B752A"/>
    <w:rsid w:val="004B7A57"/>
    <w:rsid w:val="004B7C95"/>
    <w:rsid w:val="004B7D10"/>
    <w:rsid w:val="004B7F52"/>
    <w:rsid w:val="004C0052"/>
    <w:rsid w:val="004C02AA"/>
    <w:rsid w:val="004C064C"/>
    <w:rsid w:val="004C065D"/>
    <w:rsid w:val="004C0668"/>
    <w:rsid w:val="004C066A"/>
    <w:rsid w:val="004C08E4"/>
    <w:rsid w:val="004C0B5F"/>
    <w:rsid w:val="004C0C16"/>
    <w:rsid w:val="004C0F71"/>
    <w:rsid w:val="004C1277"/>
    <w:rsid w:val="004C12FB"/>
    <w:rsid w:val="004C152D"/>
    <w:rsid w:val="004C16A9"/>
    <w:rsid w:val="004C179D"/>
    <w:rsid w:val="004C183C"/>
    <w:rsid w:val="004C1947"/>
    <w:rsid w:val="004C1A35"/>
    <w:rsid w:val="004C1D16"/>
    <w:rsid w:val="004C1D8C"/>
    <w:rsid w:val="004C1EE3"/>
    <w:rsid w:val="004C2430"/>
    <w:rsid w:val="004C2567"/>
    <w:rsid w:val="004C2694"/>
    <w:rsid w:val="004C26C4"/>
    <w:rsid w:val="004C27DB"/>
    <w:rsid w:val="004C2A33"/>
    <w:rsid w:val="004C2C58"/>
    <w:rsid w:val="004C2CF6"/>
    <w:rsid w:val="004C2F15"/>
    <w:rsid w:val="004C3235"/>
    <w:rsid w:val="004C39FF"/>
    <w:rsid w:val="004C3C83"/>
    <w:rsid w:val="004C4090"/>
    <w:rsid w:val="004C4575"/>
    <w:rsid w:val="004C46FC"/>
    <w:rsid w:val="004C47C0"/>
    <w:rsid w:val="004C47DF"/>
    <w:rsid w:val="004C4B22"/>
    <w:rsid w:val="004C4EBD"/>
    <w:rsid w:val="004C4FC3"/>
    <w:rsid w:val="004C5019"/>
    <w:rsid w:val="004C52EF"/>
    <w:rsid w:val="004C5540"/>
    <w:rsid w:val="004C5781"/>
    <w:rsid w:val="004C586E"/>
    <w:rsid w:val="004C58AC"/>
    <w:rsid w:val="004C5BFA"/>
    <w:rsid w:val="004C5F2E"/>
    <w:rsid w:val="004C5F48"/>
    <w:rsid w:val="004C6348"/>
    <w:rsid w:val="004C6657"/>
    <w:rsid w:val="004C6ACE"/>
    <w:rsid w:val="004C6F44"/>
    <w:rsid w:val="004C757A"/>
    <w:rsid w:val="004C787A"/>
    <w:rsid w:val="004C7A10"/>
    <w:rsid w:val="004C7AB1"/>
    <w:rsid w:val="004C7E30"/>
    <w:rsid w:val="004C7ECB"/>
    <w:rsid w:val="004D0149"/>
    <w:rsid w:val="004D0513"/>
    <w:rsid w:val="004D0784"/>
    <w:rsid w:val="004D0873"/>
    <w:rsid w:val="004D08A7"/>
    <w:rsid w:val="004D09F8"/>
    <w:rsid w:val="004D0C7D"/>
    <w:rsid w:val="004D0D33"/>
    <w:rsid w:val="004D0DA5"/>
    <w:rsid w:val="004D136C"/>
    <w:rsid w:val="004D14FC"/>
    <w:rsid w:val="004D1564"/>
    <w:rsid w:val="004D16BE"/>
    <w:rsid w:val="004D16F5"/>
    <w:rsid w:val="004D1983"/>
    <w:rsid w:val="004D1A2F"/>
    <w:rsid w:val="004D1A96"/>
    <w:rsid w:val="004D2116"/>
    <w:rsid w:val="004D21BF"/>
    <w:rsid w:val="004D23D4"/>
    <w:rsid w:val="004D23EB"/>
    <w:rsid w:val="004D244D"/>
    <w:rsid w:val="004D285E"/>
    <w:rsid w:val="004D2ADB"/>
    <w:rsid w:val="004D2F33"/>
    <w:rsid w:val="004D305C"/>
    <w:rsid w:val="004D3077"/>
    <w:rsid w:val="004D30DD"/>
    <w:rsid w:val="004D30FB"/>
    <w:rsid w:val="004D35AD"/>
    <w:rsid w:val="004D398C"/>
    <w:rsid w:val="004D3991"/>
    <w:rsid w:val="004D3A29"/>
    <w:rsid w:val="004D3ACF"/>
    <w:rsid w:val="004D3B51"/>
    <w:rsid w:val="004D3BBB"/>
    <w:rsid w:val="004D3C21"/>
    <w:rsid w:val="004D3CED"/>
    <w:rsid w:val="004D3D9A"/>
    <w:rsid w:val="004D3E2E"/>
    <w:rsid w:val="004D3F3C"/>
    <w:rsid w:val="004D3FCE"/>
    <w:rsid w:val="004D408C"/>
    <w:rsid w:val="004D4170"/>
    <w:rsid w:val="004D4354"/>
    <w:rsid w:val="004D4368"/>
    <w:rsid w:val="004D45AB"/>
    <w:rsid w:val="004D485C"/>
    <w:rsid w:val="004D4AF3"/>
    <w:rsid w:val="004D4C07"/>
    <w:rsid w:val="004D4D94"/>
    <w:rsid w:val="004D4FB5"/>
    <w:rsid w:val="004D53E5"/>
    <w:rsid w:val="004D599A"/>
    <w:rsid w:val="004D5A1F"/>
    <w:rsid w:val="004D5ED0"/>
    <w:rsid w:val="004D5F9F"/>
    <w:rsid w:val="004D61C4"/>
    <w:rsid w:val="004D6561"/>
    <w:rsid w:val="004D65BE"/>
    <w:rsid w:val="004D65F3"/>
    <w:rsid w:val="004D6901"/>
    <w:rsid w:val="004D6A74"/>
    <w:rsid w:val="004D6CBA"/>
    <w:rsid w:val="004D7260"/>
    <w:rsid w:val="004D74B5"/>
    <w:rsid w:val="004D764E"/>
    <w:rsid w:val="004D7994"/>
    <w:rsid w:val="004D7AA4"/>
    <w:rsid w:val="004D7DE4"/>
    <w:rsid w:val="004D7EBD"/>
    <w:rsid w:val="004D7F69"/>
    <w:rsid w:val="004E0523"/>
    <w:rsid w:val="004E07B2"/>
    <w:rsid w:val="004E08C5"/>
    <w:rsid w:val="004E094F"/>
    <w:rsid w:val="004E0A7F"/>
    <w:rsid w:val="004E0C9D"/>
    <w:rsid w:val="004E0D9C"/>
    <w:rsid w:val="004E0E42"/>
    <w:rsid w:val="004E1684"/>
    <w:rsid w:val="004E189E"/>
    <w:rsid w:val="004E18E5"/>
    <w:rsid w:val="004E191A"/>
    <w:rsid w:val="004E1AE3"/>
    <w:rsid w:val="004E1BA8"/>
    <w:rsid w:val="004E1C26"/>
    <w:rsid w:val="004E1CD6"/>
    <w:rsid w:val="004E25D2"/>
    <w:rsid w:val="004E261F"/>
    <w:rsid w:val="004E2667"/>
    <w:rsid w:val="004E27ED"/>
    <w:rsid w:val="004E2A9A"/>
    <w:rsid w:val="004E2BA6"/>
    <w:rsid w:val="004E3047"/>
    <w:rsid w:val="004E315B"/>
    <w:rsid w:val="004E33D6"/>
    <w:rsid w:val="004E3BEE"/>
    <w:rsid w:val="004E3CAE"/>
    <w:rsid w:val="004E3F35"/>
    <w:rsid w:val="004E3F75"/>
    <w:rsid w:val="004E4256"/>
    <w:rsid w:val="004E460A"/>
    <w:rsid w:val="004E4630"/>
    <w:rsid w:val="004E4632"/>
    <w:rsid w:val="004E483C"/>
    <w:rsid w:val="004E4968"/>
    <w:rsid w:val="004E4B45"/>
    <w:rsid w:val="004E4E3C"/>
    <w:rsid w:val="004E4F50"/>
    <w:rsid w:val="004E4FE4"/>
    <w:rsid w:val="004E511C"/>
    <w:rsid w:val="004E530C"/>
    <w:rsid w:val="004E5774"/>
    <w:rsid w:val="004E5883"/>
    <w:rsid w:val="004E5B08"/>
    <w:rsid w:val="004E5CDE"/>
    <w:rsid w:val="004E5E46"/>
    <w:rsid w:val="004E5EE0"/>
    <w:rsid w:val="004E6247"/>
    <w:rsid w:val="004E69B8"/>
    <w:rsid w:val="004E6A33"/>
    <w:rsid w:val="004E6D2F"/>
    <w:rsid w:val="004E6E3D"/>
    <w:rsid w:val="004E71C9"/>
    <w:rsid w:val="004E7334"/>
    <w:rsid w:val="004E7517"/>
    <w:rsid w:val="004E782D"/>
    <w:rsid w:val="004E783B"/>
    <w:rsid w:val="004E7917"/>
    <w:rsid w:val="004E7989"/>
    <w:rsid w:val="004E7AB6"/>
    <w:rsid w:val="004E7F9A"/>
    <w:rsid w:val="004F027E"/>
    <w:rsid w:val="004F0358"/>
    <w:rsid w:val="004F056F"/>
    <w:rsid w:val="004F0C5E"/>
    <w:rsid w:val="004F106D"/>
    <w:rsid w:val="004F106F"/>
    <w:rsid w:val="004F12A1"/>
    <w:rsid w:val="004F12EA"/>
    <w:rsid w:val="004F132B"/>
    <w:rsid w:val="004F133D"/>
    <w:rsid w:val="004F1532"/>
    <w:rsid w:val="004F158A"/>
    <w:rsid w:val="004F167B"/>
    <w:rsid w:val="004F1D31"/>
    <w:rsid w:val="004F2149"/>
    <w:rsid w:val="004F22F1"/>
    <w:rsid w:val="004F2557"/>
    <w:rsid w:val="004F2702"/>
    <w:rsid w:val="004F27BA"/>
    <w:rsid w:val="004F2823"/>
    <w:rsid w:val="004F29DE"/>
    <w:rsid w:val="004F2A3C"/>
    <w:rsid w:val="004F2B4A"/>
    <w:rsid w:val="004F2C12"/>
    <w:rsid w:val="004F2C99"/>
    <w:rsid w:val="004F2D32"/>
    <w:rsid w:val="004F2DC3"/>
    <w:rsid w:val="004F2E34"/>
    <w:rsid w:val="004F2E39"/>
    <w:rsid w:val="004F2E4B"/>
    <w:rsid w:val="004F31BD"/>
    <w:rsid w:val="004F327B"/>
    <w:rsid w:val="004F331E"/>
    <w:rsid w:val="004F3598"/>
    <w:rsid w:val="004F3842"/>
    <w:rsid w:val="004F3A63"/>
    <w:rsid w:val="004F3C4A"/>
    <w:rsid w:val="004F3D32"/>
    <w:rsid w:val="004F3EEE"/>
    <w:rsid w:val="004F3F20"/>
    <w:rsid w:val="004F3FE0"/>
    <w:rsid w:val="004F435E"/>
    <w:rsid w:val="004F45B4"/>
    <w:rsid w:val="004F45D9"/>
    <w:rsid w:val="004F46AA"/>
    <w:rsid w:val="004F4993"/>
    <w:rsid w:val="004F4B11"/>
    <w:rsid w:val="004F4F18"/>
    <w:rsid w:val="004F5028"/>
    <w:rsid w:val="004F514C"/>
    <w:rsid w:val="004F515C"/>
    <w:rsid w:val="004F5DCA"/>
    <w:rsid w:val="004F5FAE"/>
    <w:rsid w:val="004F600E"/>
    <w:rsid w:val="004F6016"/>
    <w:rsid w:val="004F6157"/>
    <w:rsid w:val="004F6165"/>
    <w:rsid w:val="004F62D1"/>
    <w:rsid w:val="004F6564"/>
    <w:rsid w:val="004F6891"/>
    <w:rsid w:val="004F6B8D"/>
    <w:rsid w:val="004F7021"/>
    <w:rsid w:val="004F73F5"/>
    <w:rsid w:val="004F7818"/>
    <w:rsid w:val="004F7992"/>
    <w:rsid w:val="004F79ED"/>
    <w:rsid w:val="004F7C97"/>
    <w:rsid w:val="004F7E08"/>
    <w:rsid w:val="00500393"/>
    <w:rsid w:val="00500462"/>
    <w:rsid w:val="0050063C"/>
    <w:rsid w:val="00500856"/>
    <w:rsid w:val="00500863"/>
    <w:rsid w:val="00500C49"/>
    <w:rsid w:val="00500E4F"/>
    <w:rsid w:val="00500FD5"/>
    <w:rsid w:val="005011EE"/>
    <w:rsid w:val="00501216"/>
    <w:rsid w:val="00501533"/>
    <w:rsid w:val="005016AB"/>
    <w:rsid w:val="005016EE"/>
    <w:rsid w:val="0050171E"/>
    <w:rsid w:val="00501CB3"/>
    <w:rsid w:val="00501F23"/>
    <w:rsid w:val="005021AC"/>
    <w:rsid w:val="00502631"/>
    <w:rsid w:val="00502798"/>
    <w:rsid w:val="005027B1"/>
    <w:rsid w:val="005028B5"/>
    <w:rsid w:val="00503083"/>
    <w:rsid w:val="0050358E"/>
    <w:rsid w:val="00503A36"/>
    <w:rsid w:val="00503C53"/>
    <w:rsid w:val="00503FE6"/>
    <w:rsid w:val="0050418B"/>
    <w:rsid w:val="0050468D"/>
    <w:rsid w:val="005046E6"/>
    <w:rsid w:val="005047BB"/>
    <w:rsid w:val="00504916"/>
    <w:rsid w:val="00504A17"/>
    <w:rsid w:val="00504E00"/>
    <w:rsid w:val="00504EF4"/>
    <w:rsid w:val="00505174"/>
    <w:rsid w:val="00505333"/>
    <w:rsid w:val="0050543A"/>
    <w:rsid w:val="005057B7"/>
    <w:rsid w:val="00505980"/>
    <w:rsid w:val="00505B8D"/>
    <w:rsid w:val="00505C79"/>
    <w:rsid w:val="00505CDC"/>
    <w:rsid w:val="00505D0E"/>
    <w:rsid w:val="00505DC8"/>
    <w:rsid w:val="00505E1F"/>
    <w:rsid w:val="00505E5C"/>
    <w:rsid w:val="00505EF4"/>
    <w:rsid w:val="00506207"/>
    <w:rsid w:val="0050625F"/>
    <w:rsid w:val="005067C8"/>
    <w:rsid w:val="005068A2"/>
    <w:rsid w:val="00506A70"/>
    <w:rsid w:val="00506BD7"/>
    <w:rsid w:val="00506C09"/>
    <w:rsid w:val="00506D3C"/>
    <w:rsid w:val="00506D6A"/>
    <w:rsid w:val="005071DC"/>
    <w:rsid w:val="00507499"/>
    <w:rsid w:val="005074D7"/>
    <w:rsid w:val="0050756E"/>
    <w:rsid w:val="0050758B"/>
    <w:rsid w:val="0050779F"/>
    <w:rsid w:val="005077C1"/>
    <w:rsid w:val="005077D0"/>
    <w:rsid w:val="00507804"/>
    <w:rsid w:val="00507810"/>
    <w:rsid w:val="00507986"/>
    <w:rsid w:val="00507A7F"/>
    <w:rsid w:val="00507AE9"/>
    <w:rsid w:val="00507B91"/>
    <w:rsid w:val="00507D93"/>
    <w:rsid w:val="00507E8C"/>
    <w:rsid w:val="00507FF7"/>
    <w:rsid w:val="00510499"/>
    <w:rsid w:val="00510620"/>
    <w:rsid w:val="0051072D"/>
    <w:rsid w:val="005107E2"/>
    <w:rsid w:val="00510819"/>
    <w:rsid w:val="00510895"/>
    <w:rsid w:val="005108FD"/>
    <w:rsid w:val="00510949"/>
    <w:rsid w:val="00511086"/>
    <w:rsid w:val="005111A4"/>
    <w:rsid w:val="00511207"/>
    <w:rsid w:val="0051135E"/>
    <w:rsid w:val="0051197C"/>
    <w:rsid w:val="00511BD0"/>
    <w:rsid w:val="005121A9"/>
    <w:rsid w:val="00512319"/>
    <w:rsid w:val="0051253E"/>
    <w:rsid w:val="00512A73"/>
    <w:rsid w:val="00512C39"/>
    <w:rsid w:val="00512DC3"/>
    <w:rsid w:val="00512E13"/>
    <w:rsid w:val="00512EA5"/>
    <w:rsid w:val="005131AF"/>
    <w:rsid w:val="0051375E"/>
    <w:rsid w:val="0051384C"/>
    <w:rsid w:val="00513859"/>
    <w:rsid w:val="00513874"/>
    <w:rsid w:val="00513A4C"/>
    <w:rsid w:val="00513D31"/>
    <w:rsid w:val="00513D46"/>
    <w:rsid w:val="00513D58"/>
    <w:rsid w:val="00513D8C"/>
    <w:rsid w:val="0051447C"/>
    <w:rsid w:val="0051457C"/>
    <w:rsid w:val="00514890"/>
    <w:rsid w:val="005148AB"/>
    <w:rsid w:val="005149FA"/>
    <w:rsid w:val="00514A0E"/>
    <w:rsid w:val="005150F6"/>
    <w:rsid w:val="00515156"/>
    <w:rsid w:val="00515162"/>
    <w:rsid w:val="005152EB"/>
    <w:rsid w:val="005153B0"/>
    <w:rsid w:val="005153F0"/>
    <w:rsid w:val="00515400"/>
    <w:rsid w:val="00515795"/>
    <w:rsid w:val="00515E40"/>
    <w:rsid w:val="00516153"/>
    <w:rsid w:val="0051665E"/>
    <w:rsid w:val="0051669E"/>
    <w:rsid w:val="00516712"/>
    <w:rsid w:val="00516741"/>
    <w:rsid w:val="00516B6D"/>
    <w:rsid w:val="00516BCF"/>
    <w:rsid w:val="00516F34"/>
    <w:rsid w:val="00517421"/>
    <w:rsid w:val="0051760C"/>
    <w:rsid w:val="00517DD6"/>
    <w:rsid w:val="00517EE9"/>
    <w:rsid w:val="00520009"/>
    <w:rsid w:val="00520194"/>
    <w:rsid w:val="005203FB"/>
    <w:rsid w:val="00520696"/>
    <w:rsid w:val="005206C5"/>
    <w:rsid w:val="005207EA"/>
    <w:rsid w:val="005209D0"/>
    <w:rsid w:val="00520CFF"/>
    <w:rsid w:val="00520D83"/>
    <w:rsid w:val="00521155"/>
    <w:rsid w:val="00521201"/>
    <w:rsid w:val="00521399"/>
    <w:rsid w:val="005217F4"/>
    <w:rsid w:val="0052181F"/>
    <w:rsid w:val="005219F1"/>
    <w:rsid w:val="00521A93"/>
    <w:rsid w:val="00521B29"/>
    <w:rsid w:val="00521FAC"/>
    <w:rsid w:val="005220F5"/>
    <w:rsid w:val="005223B1"/>
    <w:rsid w:val="005225E9"/>
    <w:rsid w:val="005226C7"/>
    <w:rsid w:val="0052275B"/>
    <w:rsid w:val="0052289B"/>
    <w:rsid w:val="0052293D"/>
    <w:rsid w:val="00522B63"/>
    <w:rsid w:val="00522BE7"/>
    <w:rsid w:val="00522F0C"/>
    <w:rsid w:val="00523011"/>
    <w:rsid w:val="00523334"/>
    <w:rsid w:val="0052356C"/>
    <w:rsid w:val="0052368B"/>
    <w:rsid w:val="005236E5"/>
    <w:rsid w:val="00523751"/>
    <w:rsid w:val="00523918"/>
    <w:rsid w:val="005239A3"/>
    <w:rsid w:val="0052414A"/>
    <w:rsid w:val="005242C6"/>
    <w:rsid w:val="00524640"/>
    <w:rsid w:val="005246F4"/>
    <w:rsid w:val="00524873"/>
    <w:rsid w:val="00524A0D"/>
    <w:rsid w:val="00524BE8"/>
    <w:rsid w:val="00524E3B"/>
    <w:rsid w:val="00524E4D"/>
    <w:rsid w:val="00524F8D"/>
    <w:rsid w:val="00524FB3"/>
    <w:rsid w:val="00524FF5"/>
    <w:rsid w:val="005253E2"/>
    <w:rsid w:val="0052540B"/>
    <w:rsid w:val="00525446"/>
    <w:rsid w:val="00525488"/>
    <w:rsid w:val="005257A3"/>
    <w:rsid w:val="00525870"/>
    <w:rsid w:val="005258A9"/>
    <w:rsid w:val="005258BD"/>
    <w:rsid w:val="005258EE"/>
    <w:rsid w:val="00525C3E"/>
    <w:rsid w:val="00525D90"/>
    <w:rsid w:val="00525EE3"/>
    <w:rsid w:val="00525F06"/>
    <w:rsid w:val="0052610C"/>
    <w:rsid w:val="00526596"/>
    <w:rsid w:val="005265FC"/>
    <w:rsid w:val="005267B9"/>
    <w:rsid w:val="00526C99"/>
    <w:rsid w:val="00526D59"/>
    <w:rsid w:val="005274E4"/>
    <w:rsid w:val="005277E7"/>
    <w:rsid w:val="00527853"/>
    <w:rsid w:val="00527907"/>
    <w:rsid w:val="00527A31"/>
    <w:rsid w:val="00530012"/>
    <w:rsid w:val="00530030"/>
    <w:rsid w:val="00530385"/>
    <w:rsid w:val="00530392"/>
    <w:rsid w:val="005303B4"/>
    <w:rsid w:val="00530462"/>
    <w:rsid w:val="00530514"/>
    <w:rsid w:val="00530770"/>
    <w:rsid w:val="005307C8"/>
    <w:rsid w:val="00530900"/>
    <w:rsid w:val="00530949"/>
    <w:rsid w:val="00530C3A"/>
    <w:rsid w:val="00530DE8"/>
    <w:rsid w:val="00530E97"/>
    <w:rsid w:val="00530EE6"/>
    <w:rsid w:val="005310C2"/>
    <w:rsid w:val="00531212"/>
    <w:rsid w:val="005312C9"/>
    <w:rsid w:val="0053143C"/>
    <w:rsid w:val="0053154A"/>
    <w:rsid w:val="00531938"/>
    <w:rsid w:val="00531A02"/>
    <w:rsid w:val="00531B11"/>
    <w:rsid w:val="00531B93"/>
    <w:rsid w:val="00531CC8"/>
    <w:rsid w:val="00531DD2"/>
    <w:rsid w:val="00531EEC"/>
    <w:rsid w:val="0053206E"/>
    <w:rsid w:val="005320DB"/>
    <w:rsid w:val="005321A0"/>
    <w:rsid w:val="005321F1"/>
    <w:rsid w:val="00532355"/>
    <w:rsid w:val="00532A1F"/>
    <w:rsid w:val="00532C7D"/>
    <w:rsid w:val="00532FDA"/>
    <w:rsid w:val="00533024"/>
    <w:rsid w:val="0053307B"/>
    <w:rsid w:val="005336E3"/>
    <w:rsid w:val="005338B0"/>
    <w:rsid w:val="00533970"/>
    <w:rsid w:val="00533A12"/>
    <w:rsid w:val="00533E68"/>
    <w:rsid w:val="00533E6D"/>
    <w:rsid w:val="00533F69"/>
    <w:rsid w:val="00533F97"/>
    <w:rsid w:val="005343DD"/>
    <w:rsid w:val="00534440"/>
    <w:rsid w:val="00534460"/>
    <w:rsid w:val="00534751"/>
    <w:rsid w:val="005347CA"/>
    <w:rsid w:val="00534AC8"/>
    <w:rsid w:val="00534B86"/>
    <w:rsid w:val="00534C28"/>
    <w:rsid w:val="00534D06"/>
    <w:rsid w:val="00534DA5"/>
    <w:rsid w:val="00534DEA"/>
    <w:rsid w:val="00534E08"/>
    <w:rsid w:val="00534E60"/>
    <w:rsid w:val="00534F45"/>
    <w:rsid w:val="0053530D"/>
    <w:rsid w:val="005353ED"/>
    <w:rsid w:val="005354DC"/>
    <w:rsid w:val="0053567B"/>
    <w:rsid w:val="005357AD"/>
    <w:rsid w:val="00535A20"/>
    <w:rsid w:val="00535DD3"/>
    <w:rsid w:val="00535F31"/>
    <w:rsid w:val="00536205"/>
    <w:rsid w:val="005365DD"/>
    <w:rsid w:val="005366A4"/>
    <w:rsid w:val="0053691B"/>
    <w:rsid w:val="00536AD8"/>
    <w:rsid w:val="00536BE3"/>
    <w:rsid w:val="005370BF"/>
    <w:rsid w:val="00537362"/>
    <w:rsid w:val="00537397"/>
    <w:rsid w:val="00537588"/>
    <w:rsid w:val="005376C3"/>
    <w:rsid w:val="00537797"/>
    <w:rsid w:val="00540058"/>
    <w:rsid w:val="005400F6"/>
    <w:rsid w:val="005401E1"/>
    <w:rsid w:val="005402BF"/>
    <w:rsid w:val="005403EE"/>
    <w:rsid w:val="005404A8"/>
    <w:rsid w:val="00540522"/>
    <w:rsid w:val="005405B3"/>
    <w:rsid w:val="005407D6"/>
    <w:rsid w:val="0054085A"/>
    <w:rsid w:val="005409BF"/>
    <w:rsid w:val="00540C85"/>
    <w:rsid w:val="00540D2E"/>
    <w:rsid w:val="00541153"/>
    <w:rsid w:val="005411F9"/>
    <w:rsid w:val="0054122D"/>
    <w:rsid w:val="005413FB"/>
    <w:rsid w:val="00541450"/>
    <w:rsid w:val="00541500"/>
    <w:rsid w:val="005415C2"/>
    <w:rsid w:val="00541CE8"/>
    <w:rsid w:val="00541E8B"/>
    <w:rsid w:val="00541FF5"/>
    <w:rsid w:val="00542058"/>
    <w:rsid w:val="005420C1"/>
    <w:rsid w:val="00542132"/>
    <w:rsid w:val="00542297"/>
    <w:rsid w:val="00542422"/>
    <w:rsid w:val="005424C5"/>
    <w:rsid w:val="00542515"/>
    <w:rsid w:val="00542826"/>
    <w:rsid w:val="00542984"/>
    <w:rsid w:val="005429A6"/>
    <w:rsid w:val="00542CCE"/>
    <w:rsid w:val="00543095"/>
    <w:rsid w:val="005432F4"/>
    <w:rsid w:val="0054361C"/>
    <w:rsid w:val="00543729"/>
    <w:rsid w:val="00543759"/>
    <w:rsid w:val="00543D5C"/>
    <w:rsid w:val="00543E30"/>
    <w:rsid w:val="00543E91"/>
    <w:rsid w:val="00543F06"/>
    <w:rsid w:val="0054437F"/>
    <w:rsid w:val="00544398"/>
    <w:rsid w:val="00544657"/>
    <w:rsid w:val="005447CC"/>
    <w:rsid w:val="00544859"/>
    <w:rsid w:val="005448C8"/>
    <w:rsid w:val="00544FFD"/>
    <w:rsid w:val="00545240"/>
    <w:rsid w:val="00545324"/>
    <w:rsid w:val="0054538D"/>
    <w:rsid w:val="005454A3"/>
    <w:rsid w:val="005459AB"/>
    <w:rsid w:val="00545DC7"/>
    <w:rsid w:val="00545E49"/>
    <w:rsid w:val="00545FCB"/>
    <w:rsid w:val="005461B0"/>
    <w:rsid w:val="00546690"/>
    <w:rsid w:val="00546B54"/>
    <w:rsid w:val="00546D15"/>
    <w:rsid w:val="00546FBD"/>
    <w:rsid w:val="00547253"/>
    <w:rsid w:val="0054734C"/>
    <w:rsid w:val="00547613"/>
    <w:rsid w:val="005479DD"/>
    <w:rsid w:val="00547C4A"/>
    <w:rsid w:val="00547CA1"/>
    <w:rsid w:val="00547D4C"/>
    <w:rsid w:val="00547EC7"/>
    <w:rsid w:val="00547EE9"/>
    <w:rsid w:val="00547FFA"/>
    <w:rsid w:val="005500DA"/>
    <w:rsid w:val="00550348"/>
    <w:rsid w:val="00550392"/>
    <w:rsid w:val="005503AE"/>
    <w:rsid w:val="00550511"/>
    <w:rsid w:val="005506DD"/>
    <w:rsid w:val="0055079E"/>
    <w:rsid w:val="005509E9"/>
    <w:rsid w:val="00550BE1"/>
    <w:rsid w:val="00550D66"/>
    <w:rsid w:val="005510ED"/>
    <w:rsid w:val="00551AF9"/>
    <w:rsid w:val="00551CAF"/>
    <w:rsid w:val="00552052"/>
    <w:rsid w:val="005520DF"/>
    <w:rsid w:val="005520E5"/>
    <w:rsid w:val="00552202"/>
    <w:rsid w:val="0055238E"/>
    <w:rsid w:val="00552463"/>
    <w:rsid w:val="005526EF"/>
    <w:rsid w:val="00552898"/>
    <w:rsid w:val="00552908"/>
    <w:rsid w:val="00552ABF"/>
    <w:rsid w:val="00552C64"/>
    <w:rsid w:val="00553A44"/>
    <w:rsid w:val="00553A82"/>
    <w:rsid w:val="00553AC9"/>
    <w:rsid w:val="00553B83"/>
    <w:rsid w:val="00553D3C"/>
    <w:rsid w:val="00553F68"/>
    <w:rsid w:val="0055406C"/>
    <w:rsid w:val="00554640"/>
    <w:rsid w:val="00554897"/>
    <w:rsid w:val="00554982"/>
    <w:rsid w:val="00554B1A"/>
    <w:rsid w:val="00554BDE"/>
    <w:rsid w:val="00554FA0"/>
    <w:rsid w:val="00555262"/>
    <w:rsid w:val="005552F9"/>
    <w:rsid w:val="005553FF"/>
    <w:rsid w:val="00555480"/>
    <w:rsid w:val="00555616"/>
    <w:rsid w:val="00555784"/>
    <w:rsid w:val="005558B8"/>
    <w:rsid w:val="00555970"/>
    <w:rsid w:val="0055597F"/>
    <w:rsid w:val="005559F4"/>
    <w:rsid w:val="00555AC5"/>
    <w:rsid w:val="00555B7F"/>
    <w:rsid w:val="00555CB8"/>
    <w:rsid w:val="00556447"/>
    <w:rsid w:val="00556837"/>
    <w:rsid w:val="00556B2B"/>
    <w:rsid w:val="00556C13"/>
    <w:rsid w:val="00556D1A"/>
    <w:rsid w:val="00557220"/>
    <w:rsid w:val="00557407"/>
    <w:rsid w:val="0055743E"/>
    <w:rsid w:val="00557510"/>
    <w:rsid w:val="0055765D"/>
    <w:rsid w:val="00557676"/>
    <w:rsid w:val="00557774"/>
    <w:rsid w:val="00557AC2"/>
    <w:rsid w:val="00557CB4"/>
    <w:rsid w:val="00557CC0"/>
    <w:rsid w:val="00557D43"/>
    <w:rsid w:val="00557FBC"/>
    <w:rsid w:val="00557FF0"/>
    <w:rsid w:val="005601F4"/>
    <w:rsid w:val="00560211"/>
    <w:rsid w:val="00560370"/>
    <w:rsid w:val="005606C4"/>
    <w:rsid w:val="00560A63"/>
    <w:rsid w:val="00560F13"/>
    <w:rsid w:val="0056105C"/>
    <w:rsid w:val="005611DE"/>
    <w:rsid w:val="00561297"/>
    <w:rsid w:val="005615DD"/>
    <w:rsid w:val="0056183F"/>
    <w:rsid w:val="0056188E"/>
    <w:rsid w:val="00561A1A"/>
    <w:rsid w:val="00561B6E"/>
    <w:rsid w:val="00561E5F"/>
    <w:rsid w:val="0056207A"/>
    <w:rsid w:val="00562130"/>
    <w:rsid w:val="005622B4"/>
    <w:rsid w:val="0056231F"/>
    <w:rsid w:val="00562847"/>
    <w:rsid w:val="005628BC"/>
    <w:rsid w:val="005629DF"/>
    <w:rsid w:val="005629EA"/>
    <w:rsid w:val="00562A73"/>
    <w:rsid w:val="00562CCA"/>
    <w:rsid w:val="00562EFE"/>
    <w:rsid w:val="005633D6"/>
    <w:rsid w:val="0056366F"/>
    <w:rsid w:val="00563976"/>
    <w:rsid w:val="00563A02"/>
    <w:rsid w:val="00563AEC"/>
    <w:rsid w:val="00563B46"/>
    <w:rsid w:val="00563B5B"/>
    <w:rsid w:val="00563B8B"/>
    <w:rsid w:val="00563BEE"/>
    <w:rsid w:val="00564001"/>
    <w:rsid w:val="005642AB"/>
    <w:rsid w:val="0056475A"/>
    <w:rsid w:val="00564B5C"/>
    <w:rsid w:val="00564DE0"/>
    <w:rsid w:val="00564EE0"/>
    <w:rsid w:val="0056509A"/>
    <w:rsid w:val="00565174"/>
    <w:rsid w:val="005652E5"/>
    <w:rsid w:val="00565557"/>
    <w:rsid w:val="00565D7D"/>
    <w:rsid w:val="00565E67"/>
    <w:rsid w:val="005661DD"/>
    <w:rsid w:val="00566208"/>
    <w:rsid w:val="005662DD"/>
    <w:rsid w:val="00566322"/>
    <w:rsid w:val="0056646E"/>
    <w:rsid w:val="005664A9"/>
    <w:rsid w:val="005669D9"/>
    <w:rsid w:val="00566AB5"/>
    <w:rsid w:val="00566BA6"/>
    <w:rsid w:val="00566CCD"/>
    <w:rsid w:val="00566D0E"/>
    <w:rsid w:val="00566DBF"/>
    <w:rsid w:val="00566DDD"/>
    <w:rsid w:val="00566F61"/>
    <w:rsid w:val="00567231"/>
    <w:rsid w:val="00567259"/>
    <w:rsid w:val="00567297"/>
    <w:rsid w:val="005672F6"/>
    <w:rsid w:val="00567744"/>
    <w:rsid w:val="005677F8"/>
    <w:rsid w:val="0056781A"/>
    <w:rsid w:val="00567A12"/>
    <w:rsid w:val="00567B7C"/>
    <w:rsid w:val="005700F5"/>
    <w:rsid w:val="00570225"/>
    <w:rsid w:val="005703FC"/>
    <w:rsid w:val="00570404"/>
    <w:rsid w:val="0057055C"/>
    <w:rsid w:val="0057085B"/>
    <w:rsid w:val="00570D7B"/>
    <w:rsid w:val="00570E8B"/>
    <w:rsid w:val="005710BF"/>
    <w:rsid w:val="00571141"/>
    <w:rsid w:val="00571324"/>
    <w:rsid w:val="005715DE"/>
    <w:rsid w:val="0057160C"/>
    <w:rsid w:val="00571784"/>
    <w:rsid w:val="00571786"/>
    <w:rsid w:val="00571876"/>
    <w:rsid w:val="00572032"/>
    <w:rsid w:val="0057235D"/>
    <w:rsid w:val="0057275F"/>
    <w:rsid w:val="00572A89"/>
    <w:rsid w:val="00572DCF"/>
    <w:rsid w:val="00573255"/>
    <w:rsid w:val="00573339"/>
    <w:rsid w:val="00573349"/>
    <w:rsid w:val="0057387C"/>
    <w:rsid w:val="00573AEC"/>
    <w:rsid w:val="00573E49"/>
    <w:rsid w:val="00573F32"/>
    <w:rsid w:val="00573F6D"/>
    <w:rsid w:val="005742AF"/>
    <w:rsid w:val="005743CD"/>
    <w:rsid w:val="005748AC"/>
    <w:rsid w:val="00574921"/>
    <w:rsid w:val="00574F82"/>
    <w:rsid w:val="005753B2"/>
    <w:rsid w:val="0057540F"/>
    <w:rsid w:val="00575509"/>
    <w:rsid w:val="00575526"/>
    <w:rsid w:val="0057569D"/>
    <w:rsid w:val="00575B5F"/>
    <w:rsid w:val="00575CA9"/>
    <w:rsid w:val="00575D00"/>
    <w:rsid w:val="00575D1C"/>
    <w:rsid w:val="00575E7F"/>
    <w:rsid w:val="00575F76"/>
    <w:rsid w:val="005761B0"/>
    <w:rsid w:val="00576311"/>
    <w:rsid w:val="0057631E"/>
    <w:rsid w:val="00576538"/>
    <w:rsid w:val="00576A41"/>
    <w:rsid w:val="00576B62"/>
    <w:rsid w:val="00576B74"/>
    <w:rsid w:val="00576C1E"/>
    <w:rsid w:val="00576E02"/>
    <w:rsid w:val="00576F27"/>
    <w:rsid w:val="00576FF7"/>
    <w:rsid w:val="0057703E"/>
    <w:rsid w:val="0057716F"/>
    <w:rsid w:val="00577265"/>
    <w:rsid w:val="005773D0"/>
    <w:rsid w:val="0057742E"/>
    <w:rsid w:val="005774B9"/>
    <w:rsid w:val="0057760C"/>
    <w:rsid w:val="00577764"/>
    <w:rsid w:val="00577A22"/>
    <w:rsid w:val="00577B9B"/>
    <w:rsid w:val="00577C2E"/>
    <w:rsid w:val="00577C3E"/>
    <w:rsid w:val="00577CB7"/>
    <w:rsid w:val="00577DB2"/>
    <w:rsid w:val="00577DB4"/>
    <w:rsid w:val="00580312"/>
    <w:rsid w:val="00580390"/>
    <w:rsid w:val="00580536"/>
    <w:rsid w:val="005806E4"/>
    <w:rsid w:val="0058071B"/>
    <w:rsid w:val="00580732"/>
    <w:rsid w:val="005807C4"/>
    <w:rsid w:val="00580B4B"/>
    <w:rsid w:val="00580C2B"/>
    <w:rsid w:val="00580C7D"/>
    <w:rsid w:val="00580CDF"/>
    <w:rsid w:val="00580D75"/>
    <w:rsid w:val="00580D87"/>
    <w:rsid w:val="00580DAD"/>
    <w:rsid w:val="00580E9B"/>
    <w:rsid w:val="00581020"/>
    <w:rsid w:val="00581250"/>
    <w:rsid w:val="0058137B"/>
    <w:rsid w:val="0058158A"/>
    <w:rsid w:val="00581667"/>
    <w:rsid w:val="005817FC"/>
    <w:rsid w:val="0058199D"/>
    <w:rsid w:val="005819BA"/>
    <w:rsid w:val="005819DF"/>
    <w:rsid w:val="00581B12"/>
    <w:rsid w:val="00581B91"/>
    <w:rsid w:val="00581FB1"/>
    <w:rsid w:val="00582334"/>
    <w:rsid w:val="005823BB"/>
    <w:rsid w:val="00582494"/>
    <w:rsid w:val="0058275C"/>
    <w:rsid w:val="0058289E"/>
    <w:rsid w:val="00582EEB"/>
    <w:rsid w:val="005830D1"/>
    <w:rsid w:val="005830DC"/>
    <w:rsid w:val="005833E6"/>
    <w:rsid w:val="005835A3"/>
    <w:rsid w:val="0058378D"/>
    <w:rsid w:val="00583BAF"/>
    <w:rsid w:val="00583D04"/>
    <w:rsid w:val="00583F3F"/>
    <w:rsid w:val="005841CB"/>
    <w:rsid w:val="0058422D"/>
    <w:rsid w:val="00584321"/>
    <w:rsid w:val="00584330"/>
    <w:rsid w:val="00584357"/>
    <w:rsid w:val="005844D6"/>
    <w:rsid w:val="005845E4"/>
    <w:rsid w:val="0058460E"/>
    <w:rsid w:val="00584918"/>
    <w:rsid w:val="00584BD3"/>
    <w:rsid w:val="00584CC1"/>
    <w:rsid w:val="00584D6D"/>
    <w:rsid w:val="00584E70"/>
    <w:rsid w:val="00585218"/>
    <w:rsid w:val="005852F5"/>
    <w:rsid w:val="0058538A"/>
    <w:rsid w:val="005853BB"/>
    <w:rsid w:val="00585513"/>
    <w:rsid w:val="0058563D"/>
    <w:rsid w:val="00585886"/>
    <w:rsid w:val="00585AFA"/>
    <w:rsid w:val="0058614B"/>
    <w:rsid w:val="00586247"/>
    <w:rsid w:val="0058628C"/>
    <w:rsid w:val="005862A4"/>
    <w:rsid w:val="005862BD"/>
    <w:rsid w:val="005862DF"/>
    <w:rsid w:val="00586443"/>
    <w:rsid w:val="00586485"/>
    <w:rsid w:val="0058649B"/>
    <w:rsid w:val="005864AA"/>
    <w:rsid w:val="005866EF"/>
    <w:rsid w:val="00586C3D"/>
    <w:rsid w:val="00586DE8"/>
    <w:rsid w:val="00586E06"/>
    <w:rsid w:val="005872BB"/>
    <w:rsid w:val="005873AE"/>
    <w:rsid w:val="00587463"/>
    <w:rsid w:val="005874FB"/>
    <w:rsid w:val="0058754C"/>
    <w:rsid w:val="00587793"/>
    <w:rsid w:val="005879FE"/>
    <w:rsid w:val="00590257"/>
    <w:rsid w:val="005906F0"/>
    <w:rsid w:val="005906FE"/>
    <w:rsid w:val="00590999"/>
    <w:rsid w:val="00590A35"/>
    <w:rsid w:val="00590C9E"/>
    <w:rsid w:val="005910AD"/>
    <w:rsid w:val="00591401"/>
    <w:rsid w:val="00591499"/>
    <w:rsid w:val="0059149E"/>
    <w:rsid w:val="0059163D"/>
    <w:rsid w:val="005916D8"/>
    <w:rsid w:val="00591869"/>
    <w:rsid w:val="00591EB9"/>
    <w:rsid w:val="005920BA"/>
    <w:rsid w:val="0059226A"/>
    <w:rsid w:val="00592593"/>
    <w:rsid w:val="005926C2"/>
    <w:rsid w:val="00592932"/>
    <w:rsid w:val="00592C42"/>
    <w:rsid w:val="005931DB"/>
    <w:rsid w:val="00593576"/>
    <w:rsid w:val="005936DC"/>
    <w:rsid w:val="00593780"/>
    <w:rsid w:val="005937A1"/>
    <w:rsid w:val="00593899"/>
    <w:rsid w:val="00593984"/>
    <w:rsid w:val="005939F0"/>
    <w:rsid w:val="00593A43"/>
    <w:rsid w:val="00593FDD"/>
    <w:rsid w:val="00593FF0"/>
    <w:rsid w:val="005940AA"/>
    <w:rsid w:val="0059435A"/>
    <w:rsid w:val="005943B8"/>
    <w:rsid w:val="005943D6"/>
    <w:rsid w:val="00594527"/>
    <w:rsid w:val="0059458B"/>
    <w:rsid w:val="005945B9"/>
    <w:rsid w:val="00594731"/>
    <w:rsid w:val="00594875"/>
    <w:rsid w:val="005948A7"/>
    <w:rsid w:val="00594B59"/>
    <w:rsid w:val="00594C0D"/>
    <w:rsid w:val="00594C1B"/>
    <w:rsid w:val="00594FBE"/>
    <w:rsid w:val="005953FC"/>
    <w:rsid w:val="00595674"/>
    <w:rsid w:val="005957A7"/>
    <w:rsid w:val="00595AA0"/>
    <w:rsid w:val="00595D09"/>
    <w:rsid w:val="00595DEB"/>
    <w:rsid w:val="00595DF5"/>
    <w:rsid w:val="00595E14"/>
    <w:rsid w:val="00595ED6"/>
    <w:rsid w:val="00595F03"/>
    <w:rsid w:val="005961FA"/>
    <w:rsid w:val="005965A6"/>
    <w:rsid w:val="005965C1"/>
    <w:rsid w:val="005965DD"/>
    <w:rsid w:val="00596870"/>
    <w:rsid w:val="005968C2"/>
    <w:rsid w:val="005969E6"/>
    <w:rsid w:val="00596D01"/>
    <w:rsid w:val="005971EE"/>
    <w:rsid w:val="0059720F"/>
    <w:rsid w:val="00597388"/>
    <w:rsid w:val="0059787B"/>
    <w:rsid w:val="00597BCE"/>
    <w:rsid w:val="005A0052"/>
    <w:rsid w:val="005A0319"/>
    <w:rsid w:val="005A0520"/>
    <w:rsid w:val="005A069D"/>
    <w:rsid w:val="005A070A"/>
    <w:rsid w:val="005A077E"/>
    <w:rsid w:val="005A09E1"/>
    <w:rsid w:val="005A112A"/>
    <w:rsid w:val="005A1358"/>
    <w:rsid w:val="005A13A1"/>
    <w:rsid w:val="005A17D0"/>
    <w:rsid w:val="005A18CD"/>
    <w:rsid w:val="005A1A5E"/>
    <w:rsid w:val="005A1C16"/>
    <w:rsid w:val="005A1C68"/>
    <w:rsid w:val="005A1DD8"/>
    <w:rsid w:val="005A1E26"/>
    <w:rsid w:val="005A1F54"/>
    <w:rsid w:val="005A220A"/>
    <w:rsid w:val="005A251D"/>
    <w:rsid w:val="005A2910"/>
    <w:rsid w:val="005A2932"/>
    <w:rsid w:val="005A29AA"/>
    <w:rsid w:val="005A2AE4"/>
    <w:rsid w:val="005A2C15"/>
    <w:rsid w:val="005A2C39"/>
    <w:rsid w:val="005A2E62"/>
    <w:rsid w:val="005A2F00"/>
    <w:rsid w:val="005A31A6"/>
    <w:rsid w:val="005A3716"/>
    <w:rsid w:val="005A3BAD"/>
    <w:rsid w:val="005A3C2E"/>
    <w:rsid w:val="005A3FB7"/>
    <w:rsid w:val="005A422F"/>
    <w:rsid w:val="005A42B0"/>
    <w:rsid w:val="005A46AE"/>
    <w:rsid w:val="005A46B1"/>
    <w:rsid w:val="005A4865"/>
    <w:rsid w:val="005A5183"/>
    <w:rsid w:val="005A5401"/>
    <w:rsid w:val="005A553E"/>
    <w:rsid w:val="005A55A3"/>
    <w:rsid w:val="005A55C6"/>
    <w:rsid w:val="005A56A1"/>
    <w:rsid w:val="005A56BD"/>
    <w:rsid w:val="005A56C3"/>
    <w:rsid w:val="005A5786"/>
    <w:rsid w:val="005A5DE4"/>
    <w:rsid w:val="005A5E21"/>
    <w:rsid w:val="005A6118"/>
    <w:rsid w:val="005A61EE"/>
    <w:rsid w:val="005A632B"/>
    <w:rsid w:val="005A6774"/>
    <w:rsid w:val="005A683C"/>
    <w:rsid w:val="005A6BC6"/>
    <w:rsid w:val="005A6C82"/>
    <w:rsid w:val="005A7017"/>
    <w:rsid w:val="005A722D"/>
    <w:rsid w:val="005A78CD"/>
    <w:rsid w:val="005A7ABE"/>
    <w:rsid w:val="005A7B71"/>
    <w:rsid w:val="005A7B81"/>
    <w:rsid w:val="005A7C0A"/>
    <w:rsid w:val="005A7D5C"/>
    <w:rsid w:val="005A7DAC"/>
    <w:rsid w:val="005A7EE7"/>
    <w:rsid w:val="005B00D8"/>
    <w:rsid w:val="005B0236"/>
    <w:rsid w:val="005B067C"/>
    <w:rsid w:val="005B0891"/>
    <w:rsid w:val="005B0BCA"/>
    <w:rsid w:val="005B0BEE"/>
    <w:rsid w:val="005B1135"/>
    <w:rsid w:val="005B118F"/>
    <w:rsid w:val="005B12C4"/>
    <w:rsid w:val="005B13A8"/>
    <w:rsid w:val="005B1426"/>
    <w:rsid w:val="005B1434"/>
    <w:rsid w:val="005B1514"/>
    <w:rsid w:val="005B1A49"/>
    <w:rsid w:val="005B1BB5"/>
    <w:rsid w:val="005B1BFF"/>
    <w:rsid w:val="005B1D39"/>
    <w:rsid w:val="005B1E26"/>
    <w:rsid w:val="005B1E34"/>
    <w:rsid w:val="005B2005"/>
    <w:rsid w:val="005B2278"/>
    <w:rsid w:val="005B2389"/>
    <w:rsid w:val="005B248A"/>
    <w:rsid w:val="005B2AEA"/>
    <w:rsid w:val="005B2D5F"/>
    <w:rsid w:val="005B3541"/>
    <w:rsid w:val="005B3584"/>
    <w:rsid w:val="005B39F8"/>
    <w:rsid w:val="005B404C"/>
    <w:rsid w:val="005B40ED"/>
    <w:rsid w:val="005B4377"/>
    <w:rsid w:val="005B43C8"/>
    <w:rsid w:val="005B44C7"/>
    <w:rsid w:val="005B44D4"/>
    <w:rsid w:val="005B4525"/>
    <w:rsid w:val="005B453D"/>
    <w:rsid w:val="005B4576"/>
    <w:rsid w:val="005B45F4"/>
    <w:rsid w:val="005B49A6"/>
    <w:rsid w:val="005B5589"/>
    <w:rsid w:val="005B55C3"/>
    <w:rsid w:val="005B5A81"/>
    <w:rsid w:val="005B5AB7"/>
    <w:rsid w:val="005B5B96"/>
    <w:rsid w:val="005B5C83"/>
    <w:rsid w:val="005B5D25"/>
    <w:rsid w:val="005B5E4C"/>
    <w:rsid w:val="005B6221"/>
    <w:rsid w:val="005B634A"/>
    <w:rsid w:val="005B66A9"/>
    <w:rsid w:val="005B6905"/>
    <w:rsid w:val="005B6A87"/>
    <w:rsid w:val="005B6BBD"/>
    <w:rsid w:val="005B6F59"/>
    <w:rsid w:val="005B710D"/>
    <w:rsid w:val="005B7291"/>
    <w:rsid w:val="005B75AD"/>
    <w:rsid w:val="005B784F"/>
    <w:rsid w:val="005B7C0F"/>
    <w:rsid w:val="005B7E83"/>
    <w:rsid w:val="005C0386"/>
    <w:rsid w:val="005C04D0"/>
    <w:rsid w:val="005C08E8"/>
    <w:rsid w:val="005C1495"/>
    <w:rsid w:val="005C155A"/>
    <w:rsid w:val="005C169B"/>
    <w:rsid w:val="005C16A5"/>
    <w:rsid w:val="005C1D07"/>
    <w:rsid w:val="005C1DFA"/>
    <w:rsid w:val="005C24D7"/>
    <w:rsid w:val="005C2A55"/>
    <w:rsid w:val="005C2AD6"/>
    <w:rsid w:val="005C2D20"/>
    <w:rsid w:val="005C2D98"/>
    <w:rsid w:val="005C2DDA"/>
    <w:rsid w:val="005C2FCD"/>
    <w:rsid w:val="005C2FEE"/>
    <w:rsid w:val="005C30A0"/>
    <w:rsid w:val="005C3383"/>
    <w:rsid w:val="005C3AAE"/>
    <w:rsid w:val="005C3B4C"/>
    <w:rsid w:val="005C3C90"/>
    <w:rsid w:val="005C3CFA"/>
    <w:rsid w:val="005C3EBD"/>
    <w:rsid w:val="005C3F4F"/>
    <w:rsid w:val="005C40AF"/>
    <w:rsid w:val="005C40DA"/>
    <w:rsid w:val="005C4125"/>
    <w:rsid w:val="005C41A0"/>
    <w:rsid w:val="005C43BF"/>
    <w:rsid w:val="005C44A3"/>
    <w:rsid w:val="005C4502"/>
    <w:rsid w:val="005C46C8"/>
    <w:rsid w:val="005C4895"/>
    <w:rsid w:val="005C48FB"/>
    <w:rsid w:val="005C4976"/>
    <w:rsid w:val="005C4A1C"/>
    <w:rsid w:val="005C4CF9"/>
    <w:rsid w:val="005C5295"/>
    <w:rsid w:val="005C52C6"/>
    <w:rsid w:val="005C52ED"/>
    <w:rsid w:val="005C55D6"/>
    <w:rsid w:val="005C5961"/>
    <w:rsid w:val="005C5B8B"/>
    <w:rsid w:val="005C60D4"/>
    <w:rsid w:val="005C6463"/>
    <w:rsid w:val="005C682B"/>
    <w:rsid w:val="005C6B4E"/>
    <w:rsid w:val="005C6C6F"/>
    <w:rsid w:val="005C6CBA"/>
    <w:rsid w:val="005C6E89"/>
    <w:rsid w:val="005C6ED2"/>
    <w:rsid w:val="005C7035"/>
    <w:rsid w:val="005C71EF"/>
    <w:rsid w:val="005C7372"/>
    <w:rsid w:val="005C73F9"/>
    <w:rsid w:val="005C741C"/>
    <w:rsid w:val="005C741F"/>
    <w:rsid w:val="005C767D"/>
    <w:rsid w:val="005C778C"/>
    <w:rsid w:val="005C77E5"/>
    <w:rsid w:val="005C784D"/>
    <w:rsid w:val="005C78A7"/>
    <w:rsid w:val="005C7B55"/>
    <w:rsid w:val="005C7D9E"/>
    <w:rsid w:val="005D0098"/>
    <w:rsid w:val="005D029A"/>
    <w:rsid w:val="005D044C"/>
    <w:rsid w:val="005D0528"/>
    <w:rsid w:val="005D078E"/>
    <w:rsid w:val="005D0959"/>
    <w:rsid w:val="005D0DBE"/>
    <w:rsid w:val="005D115B"/>
    <w:rsid w:val="005D11C3"/>
    <w:rsid w:val="005D11D5"/>
    <w:rsid w:val="005D124A"/>
    <w:rsid w:val="005D1C94"/>
    <w:rsid w:val="005D206A"/>
    <w:rsid w:val="005D2115"/>
    <w:rsid w:val="005D22E3"/>
    <w:rsid w:val="005D2398"/>
    <w:rsid w:val="005D2CC7"/>
    <w:rsid w:val="005D2DD6"/>
    <w:rsid w:val="005D2E88"/>
    <w:rsid w:val="005D30A9"/>
    <w:rsid w:val="005D3189"/>
    <w:rsid w:val="005D334A"/>
    <w:rsid w:val="005D34A4"/>
    <w:rsid w:val="005D3AA9"/>
    <w:rsid w:val="005D3BE4"/>
    <w:rsid w:val="005D3C3B"/>
    <w:rsid w:val="005D3E4E"/>
    <w:rsid w:val="005D3E9A"/>
    <w:rsid w:val="005D45B7"/>
    <w:rsid w:val="005D45F9"/>
    <w:rsid w:val="005D49DB"/>
    <w:rsid w:val="005D4A58"/>
    <w:rsid w:val="005D4DDF"/>
    <w:rsid w:val="005D4E3A"/>
    <w:rsid w:val="005D4F3C"/>
    <w:rsid w:val="005D4FAB"/>
    <w:rsid w:val="005D4FBF"/>
    <w:rsid w:val="005D5016"/>
    <w:rsid w:val="005D507B"/>
    <w:rsid w:val="005D50F9"/>
    <w:rsid w:val="005D511C"/>
    <w:rsid w:val="005D52F4"/>
    <w:rsid w:val="005D53CB"/>
    <w:rsid w:val="005D5607"/>
    <w:rsid w:val="005D599B"/>
    <w:rsid w:val="005D5A33"/>
    <w:rsid w:val="005D5E2D"/>
    <w:rsid w:val="005D5E44"/>
    <w:rsid w:val="005D5E90"/>
    <w:rsid w:val="005D6273"/>
    <w:rsid w:val="005D639F"/>
    <w:rsid w:val="005D63DF"/>
    <w:rsid w:val="005D6404"/>
    <w:rsid w:val="005D64B4"/>
    <w:rsid w:val="005D68F2"/>
    <w:rsid w:val="005D6AF0"/>
    <w:rsid w:val="005D6C35"/>
    <w:rsid w:val="005D6CEC"/>
    <w:rsid w:val="005D6D30"/>
    <w:rsid w:val="005D6F4E"/>
    <w:rsid w:val="005D6F5B"/>
    <w:rsid w:val="005D73D6"/>
    <w:rsid w:val="005D748E"/>
    <w:rsid w:val="005D74DB"/>
    <w:rsid w:val="005D7584"/>
    <w:rsid w:val="005D7888"/>
    <w:rsid w:val="005D7935"/>
    <w:rsid w:val="005D7A13"/>
    <w:rsid w:val="005E03A9"/>
    <w:rsid w:val="005E049D"/>
    <w:rsid w:val="005E0554"/>
    <w:rsid w:val="005E0677"/>
    <w:rsid w:val="005E08C9"/>
    <w:rsid w:val="005E0A42"/>
    <w:rsid w:val="005E0B8D"/>
    <w:rsid w:val="005E0D4B"/>
    <w:rsid w:val="005E0D67"/>
    <w:rsid w:val="005E0DE0"/>
    <w:rsid w:val="005E1178"/>
    <w:rsid w:val="005E1226"/>
    <w:rsid w:val="005E1268"/>
    <w:rsid w:val="005E1385"/>
    <w:rsid w:val="005E13A1"/>
    <w:rsid w:val="005E16E6"/>
    <w:rsid w:val="005E1744"/>
    <w:rsid w:val="005E19AE"/>
    <w:rsid w:val="005E1A0A"/>
    <w:rsid w:val="005E1DF3"/>
    <w:rsid w:val="005E1E59"/>
    <w:rsid w:val="005E1EA3"/>
    <w:rsid w:val="005E1F63"/>
    <w:rsid w:val="005E2318"/>
    <w:rsid w:val="005E24FB"/>
    <w:rsid w:val="005E2B34"/>
    <w:rsid w:val="005E2C6D"/>
    <w:rsid w:val="005E2FC4"/>
    <w:rsid w:val="005E328C"/>
    <w:rsid w:val="005E3346"/>
    <w:rsid w:val="005E3519"/>
    <w:rsid w:val="005E3808"/>
    <w:rsid w:val="005E3ABE"/>
    <w:rsid w:val="005E3B4B"/>
    <w:rsid w:val="005E3B76"/>
    <w:rsid w:val="005E3C1F"/>
    <w:rsid w:val="005E3D0D"/>
    <w:rsid w:val="005E3E92"/>
    <w:rsid w:val="005E41EA"/>
    <w:rsid w:val="005E4262"/>
    <w:rsid w:val="005E43F2"/>
    <w:rsid w:val="005E4414"/>
    <w:rsid w:val="005E453D"/>
    <w:rsid w:val="005E47D7"/>
    <w:rsid w:val="005E4824"/>
    <w:rsid w:val="005E48BC"/>
    <w:rsid w:val="005E48FE"/>
    <w:rsid w:val="005E4B07"/>
    <w:rsid w:val="005E4B6A"/>
    <w:rsid w:val="005E4F52"/>
    <w:rsid w:val="005E507B"/>
    <w:rsid w:val="005E512E"/>
    <w:rsid w:val="005E536E"/>
    <w:rsid w:val="005E54C2"/>
    <w:rsid w:val="005E5612"/>
    <w:rsid w:val="005E562B"/>
    <w:rsid w:val="005E581D"/>
    <w:rsid w:val="005E589A"/>
    <w:rsid w:val="005E5E3E"/>
    <w:rsid w:val="005E5F76"/>
    <w:rsid w:val="005E5F95"/>
    <w:rsid w:val="005E5FAD"/>
    <w:rsid w:val="005E5FB6"/>
    <w:rsid w:val="005E64B8"/>
    <w:rsid w:val="005E695B"/>
    <w:rsid w:val="005E6A4E"/>
    <w:rsid w:val="005E6CA7"/>
    <w:rsid w:val="005E6CDC"/>
    <w:rsid w:val="005E6DA3"/>
    <w:rsid w:val="005E6EF8"/>
    <w:rsid w:val="005E6F99"/>
    <w:rsid w:val="005E709A"/>
    <w:rsid w:val="005E7125"/>
    <w:rsid w:val="005E72DF"/>
    <w:rsid w:val="005E7354"/>
    <w:rsid w:val="005E7573"/>
    <w:rsid w:val="005E75B4"/>
    <w:rsid w:val="005E76DA"/>
    <w:rsid w:val="005E77CB"/>
    <w:rsid w:val="005E77F4"/>
    <w:rsid w:val="005E7A0F"/>
    <w:rsid w:val="005E7AB1"/>
    <w:rsid w:val="005E7BD8"/>
    <w:rsid w:val="005E7E8B"/>
    <w:rsid w:val="005F0201"/>
    <w:rsid w:val="005F0237"/>
    <w:rsid w:val="005F024D"/>
    <w:rsid w:val="005F0252"/>
    <w:rsid w:val="005F039D"/>
    <w:rsid w:val="005F0D0A"/>
    <w:rsid w:val="005F12DA"/>
    <w:rsid w:val="005F136F"/>
    <w:rsid w:val="005F171B"/>
    <w:rsid w:val="005F1879"/>
    <w:rsid w:val="005F1957"/>
    <w:rsid w:val="005F19A8"/>
    <w:rsid w:val="005F19C1"/>
    <w:rsid w:val="005F1AA1"/>
    <w:rsid w:val="005F1C11"/>
    <w:rsid w:val="005F1C73"/>
    <w:rsid w:val="005F1FBC"/>
    <w:rsid w:val="005F1FE6"/>
    <w:rsid w:val="005F2176"/>
    <w:rsid w:val="005F2188"/>
    <w:rsid w:val="005F2437"/>
    <w:rsid w:val="005F2449"/>
    <w:rsid w:val="005F2574"/>
    <w:rsid w:val="005F2A84"/>
    <w:rsid w:val="005F2AF4"/>
    <w:rsid w:val="005F2BBD"/>
    <w:rsid w:val="005F2C63"/>
    <w:rsid w:val="005F2D52"/>
    <w:rsid w:val="005F2E7C"/>
    <w:rsid w:val="005F2EBE"/>
    <w:rsid w:val="005F3197"/>
    <w:rsid w:val="005F32F8"/>
    <w:rsid w:val="005F3612"/>
    <w:rsid w:val="005F370B"/>
    <w:rsid w:val="005F3A4E"/>
    <w:rsid w:val="005F3C81"/>
    <w:rsid w:val="005F3ED9"/>
    <w:rsid w:val="005F4134"/>
    <w:rsid w:val="005F41A2"/>
    <w:rsid w:val="005F41E2"/>
    <w:rsid w:val="005F42A1"/>
    <w:rsid w:val="005F45A2"/>
    <w:rsid w:val="005F493E"/>
    <w:rsid w:val="005F4958"/>
    <w:rsid w:val="005F4A57"/>
    <w:rsid w:val="005F4AF6"/>
    <w:rsid w:val="005F4B76"/>
    <w:rsid w:val="005F4E91"/>
    <w:rsid w:val="005F5012"/>
    <w:rsid w:val="005F5123"/>
    <w:rsid w:val="005F54A8"/>
    <w:rsid w:val="005F559F"/>
    <w:rsid w:val="005F56E0"/>
    <w:rsid w:val="005F59A3"/>
    <w:rsid w:val="005F59A6"/>
    <w:rsid w:val="005F5A18"/>
    <w:rsid w:val="005F5ACE"/>
    <w:rsid w:val="005F5B3D"/>
    <w:rsid w:val="005F5C32"/>
    <w:rsid w:val="005F5EEB"/>
    <w:rsid w:val="005F5F89"/>
    <w:rsid w:val="005F6157"/>
    <w:rsid w:val="005F632A"/>
    <w:rsid w:val="005F6400"/>
    <w:rsid w:val="005F64EB"/>
    <w:rsid w:val="005F6913"/>
    <w:rsid w:val="005F69B7"/>
    <w:rsid w:val="005F7199"/>
    <w:rsid w:val="005F73E4"/>
    <w:rsid w:val="005F779A"/>
    <w:rsid w:val="005F785C"/>
    <w:rsid w:val="005F7A2E"/>
    <w:rsid w:val="005F7C5D"/>
    <w:rsid w:val="005F7CCB"/>
    <w:rsid w:val="005F7FB2"/>
    <w:rsid w:val="00600193"/>
    <w:rsid w:val="006003AB"/>
    <w:rsid w:val="006003D4"/>
    <w:rsid w:val="006008A5"/>
    <w:rsid w:val="00600B7A"/>
    <w:rsid w:val="0060120A"/>
    <w:rsid w:val="0060144A"/>
    <w:rsid w:val="00601574"/>
    <w:rsid w:val="00601C12"/>
    <w:rsid w:val="00601DB1"/>
    <w:rsid w:val="00602480"/>
    <w:rsid w:val="006027C9"/>
    <w:rsid w:val="00602B44"/>
    <w:rsid w:val="00602B74"/>
    <w:rsid w:val="0060324A"/>
    <w:rsid w:val="00603278"/>
    <w:rsid w:val="006035F3"/>
    <w:rsid w:val="00603623"/>
    <w:rsid w:val="006036CD"/>
    <w:rsid w:val="00603742"/>
    <w:rsid w:val="00603797"/>
    <w:rsid w:val="00603B3A"/>
    <w:rsid w:val="00603E8D"/>
    <w:rsid w:val="006040D2"/>
    <w:rsid w:val="006040F4"/>
    <w:rsid w:val="006041CA"/>
    <w:rsid w:val="00604278"/>
    <w:rsid w:val="0060428A"/>
    <w:rsid w:val="0060455C"/>
    <w:rsid w:val="006046D6"/>
    <w:rsid w:val="0060491B"/>
    <w:rsid w:val="00604A8A"/>
    <w:rsid w:val="00604C79"/>
    <w:rsid w:val="00604CF8"/>
    <w:rsid w:val="00605102"/>
    <w:rsid w:val="006055A0"/>
    <w:rsid w:val="006057E3"/>
    <w:rsid w:val="006059BD"/>
    <w:rsid w:val="00605AAF"/>
    <w:rsid w:val="00605C82"/>
    <w:rsid w:val="00605D4B"/>
    <w:rsid w:val="00605F0E"/>
    <w:rsid w:val="006063BF"/>
    <w:rsid w:val="006065E3"/>
    <w:rsid w:val="00606912"/>
    <w:rsid w:val="006069EE"/>
    <w:rsid w:val="00606B4A"/>
    <w:rsid w:val="00606B4D"/>
    <w:rsid w:val="00606B65"/>
    <w:rsid w:val="00606B6B"/>
    <w:rsid w:val="00606C0B"/>
    <w:rsid w:val="00606CCE"/>
    <w:rsid w:val="00607199"/>
    <w:rsid w:val="0060725E"/>
    <w:rsid w:val="0060733E"/>
    <w:rsid w:val="00607671"/>
    <w:rsid w:val="006077E9"/>
    <w:rsid w:val="00607BF5"/>
    <w:rsid w:val="00607D04"/>
    <w:rsid w:val="00607DBB"/>
    <w:rsid w:val="00607DD5"/>
    <w:rsid w:val="00607EE3"/>
    <w:rsid w:val="00607F96"/>
    <w:rsid w:val="0061015D"/>
    <w:rsid w:val="00610305"/>
    <w:rsid w:val="0061032D"/>
    <w:rsid w:val="006103DE"/>
    <w:rsid w:val="006103FB"/>
    <w:rsid w:val="006103FE"/>
    <w:rsid w:val="00610478"/>
    <w:rsid w:val="0061050B"/>
    <w:rsid w:val="00610598"/>
    <w:rsid w:val="00610916"/>
    <w:rsid w:val="006109A0"/>
    <w:rsid w:val="00610AEA"/>
    <w:rsid w:val="00610B3B"/>
    <w:rsid w:val="006111E0"/>
    <w:rsid w:val="006111F8"/>
    <w:rsid w:val="006113CA"/>
    <w:rsid w:val="00611630"/>
    <w:rsid w:val="00611993"/>
    <w:rsid w:val="00611A28"/>
    <w:rsid w:val="00611C95"/>
    <w:rsid w:val="00611FC9"/>
    <w:rsid w:val="00612000"/>
    <w:rsid w:val="006120BE"/>
    <w:rsid w:val="00612173"/>
    <w:rsid w:val="00612382"/>
    <w:rsid w:val="00612404"/>
    <w:rsid w:val="00612444"/>
    <w:rsid w:val="006124F1"/>
    <w:rsid w:val="00612976"/>
    <w:rsid w:val="00612AA8"/>
    <w:rsid w:val="00612BEE"/>
    <w:rsid w:val="00612CDC"/>
    <w:rsid w:val="00612D13"/>
    <w:rsid w:val="00612D8D"/>
    <w:rsid w:val="00612E8F"/>
    <w:rsid w:val="00613041"/>
    <w:rsid w:val="0061310F"/>
    <w:rsid w:val="00613129"/>
    <w:rsid w:val="00613260"/>
    <w:rsid w:val="006133D4"/>
    <w:rsid w:val="0061364E"/>
    <w:rsid w:val="00613BDA"/>
    <w:rsid w:val="00613C92"/>
    <w:rsid w:val="00613CF2"/>
    <w:rsid w:val="00613D33"/>
    <w:rsid w:val="00613D68"/>
    <w:rsid w:val="00613EA9"/>
    <w:rsid w:val="00614315"/>
    <w:rsid w:val="006145B8"/>
    <w:rsid w:val="00614B1D"/>
    <w:rsid w:val="00614FB9"/>
    <w:rsid w:val="00615121"/>
    <w:rsid w:val="006153E1"/>
    <w:rsid w:val="006154DD"/>
    <w:rsid w:val="00615560"/>
    <w:rsid w:val="0061588B"/>
    <w:rsid w:val="006158A4"/>
    <w:rsid w:val="00615C2F"/>
    <w:rsid w:val="00615D6C"/>
    <w:rsid w:val="00615F57"/>
    <w:rsid w:val="00615F94"/>
    <w:rsid w:val="006163F3"/>
    <w:rsid w:val="006164E6"/>
    <w:rsid w:val="00616514"/>
    <w:rsid w:val="006167DB"/>
    <w:rsid w:val="00616B17"/>
    <w:rsid w:val="00616E1C"/>
    <w:rsid w:val="00616FAB"/>
    <w:rsid w:val="00617002"/>
    <w:rsid w:val="0061700D"/>
    <w:rsid w:val="006170D8"/>
    <w:rsid w:val="006172A5"/>
    <w:rsid w:val="006172AE"/>
    <w:rsid w:val="006172C0"/>
    <w:rsid w:val="00617472"/>
    <w:rsid w:val="0061766C"/>
    <w:rsid w:val="006176DD"/>
    <w:rsid w:val="00617726"/>
    <w:rsid w:val="006177FA"/>
    <w:rsid w:val="006178B9"/>
    <w:rsid w:val="00617AA2"/>
    <w:rsid w:val="00617BB3"/>
    <w:rsid w:val="00617CA2"/>
    <w:rsid w:val="00617E4F"/>
    <w:rsid w:val="006200CD"/>
    <w:rsid w:val="00620346"/>
    <w:rsid w:val="006203C6"/>
    <w:rsid w:val="006204E9"/>
    <w:rsid w:val="006206B1"/>
    <w:rsid w:val="006206FF"/>
    <w:rsid w:val="00620716"/>
    <w:rsid w:val="00620C43"/>
    <w:rsid w:val="00620CA0"/>
    <w:rsid w:val="00620D57"/>
    <w:rsid w:val="00620FA5"/>
    <w:rsid w:val="00621087"/>
    <w:rsid w:val="0062117B"/>
    <w:rsid w:val="0062119D"/>
    <w:rsid w:val="006212E0"/>
    <w:rsid w:val="00621398"/>
    <w:rsid w:val="006213BF"/>
    <w:rsid w:val="006214F8"/>
    <w:rsid w:val="006215F6"/>
    <w:rsid w:val="006218CC"/>
    <w:rsid w:val="0062191B"/>
    <w:rsid w:val="00621A92"/>
    <w:rsid w:val="00621CEA"/>
    <w:rsid w:val="00622048"/>
    <w:rsid w:val="0062211A"/>
    <w:rsid w:val="00622309"/>
    <w:rsid w:val="0062234C"/>
    <w:rsid w:val="0062249A"/>
    <w:rsid w:val="006224C2"/>
    <w:rsid w:val="0062263A"/>
    <w:rsid w:val="00622862"/>
    <w:rsid w:val="00622A72"/>
    <w:rsid w:val="00622B97"/>
    <w:rsid w:val="00622CCF"/>
    <w:rsid w:val="00622D19"/>
    <w:rsid w:val="00622D7C"/>
    <w:rsid w:val="00622ED9"/>
    <w:rsid w:val="00623305"/>
    <w:rsid w:val="0062368B"/>
    <w:rsid w:val="00623AD0"/>
    <w:rsid w:val="00623AE8"/>
    <w:rsid w:val="00623B7B"/>
    <w:rsid w:val="00623DB1"/>
    <w:rsid w:val="00624001"/>
    <w:rsid w:val="006240AA"/>
    <w:rsid w:val="006242C0"/>
    <w:rsid w:val="00624463"/>
    <w:rsid w:val="00624526"/>
    <w:rsid w:val="00624DA3"/>
    <w:rsid w:val="00624DD2"/>
    <w:rsid w:val="00624E6F"/>
    <w:rsid w:val="00624F56"/>
    <w:rsid w:val="006250FC"/>
    <w:rsid w:val="00625108"/>
    <w:rsid w:val="00625290"/>
    <w:rsid w:val="00625760"/>
    <w:rsid w:val="00625799"/>
    <w:rsid w:val="0062591E"/>
    <w:rsid w:val="00625ABD"/>
    <w:rsid w:val="00625F15"/>
    <w:rsid w:val="00626372"/>
    <w:rsid w:val="006268A8"/>
    <w:rsid w:val="006274B7"/>
    <w:rsid w:val="006277FC"/>
    <w:rsid w:val="00627CB8"/>
    <w:rsid w:val="00627D8C"/>
    <w:rsid w:val="00627FC1"/>
    <w:rsid w:val="00630440"/>
    <w:rsid w:val="0063085F"/>
    <w:rsid w:val="006309C0"/>
    <w:rsid w:val="00630B2E"/>
    <w:rsid w:val="00630B5E"/>
    <w:rsid w:val="00631194"/>
    <w:rsid w:val="006312D7"/>
    <w:rsid w:val="006313F7"/>
    <w:rsid w:val="0063140F"/>
    <w:rsid w:val="00631829"/>
    <w:rsid w:val="006318C7"/>
    <w:rsid w:val="00631939"/>
    <w:rsid w:val="00631A23"/>
    <w:rsid w:val="00631BC3"/>
    <w:rsid w:val="00631DB7"/>
    <w:rsid w:val="00631DD2"/>
    <w:rsid w:val="00631DDD"/>
    <w:rsid w:val="00631E50"/>
    <w:rsid w:val="00631FE0"/>
    <w:rsid w:val="00632079"/>
    <w:rsid w:val="00632254"/>
    <w:rsid w:val="00632477"/>
    <w:rsid w:val="006324B6"/>
    <w:rsid w:val="00632547"/>
    <w:rsid w:val="0063276B"/>
    <w:rsid w:val="00632CE4"/>
    <w:rsid w:val="00632D7B"/>
    <w:rsid w:val="00632E3B"/>
    <w:rsid w:val="00633010"/>
    <w:rsid w:val="0063319D"/>
    <w:rsid w:val="006331E1"/>
    <w:rsid w:val="006333B4"/>
    <w:rsid w:val="006335EE"/>
    <w:rsid w:val="006337A0"/>
    <w:rsid w:val="00633C4E"/>
    <w:rsid w:val="00633E4A"/>
    <w:rsid w:val="00633F5B"/>
    <w:rsid w:val="006340CD"/>
    <w:rsid w:val="006342CC"/>
    <w:rsid w:val="006343CF"/>
    <w:rsid w:val="00634704"/>
    <w:rsid w:val="00634927"/>
    <w:rsid w:val="00634A6F"/>
    <w:rsid w:val="00634A8F"/>
    <w:rsid w:val="00634C77"/>
    <w:rsid w:val="00634D19"/>
    <w:rsid w:val="00634D95"/>
    <w:rsid w:val="00634E5A"/>
    <w:rsid w:val="006354C3"/>
    <w:rsid w:val="006358E3"/>
    <w:rsid w:val="00635A2B"/>
    <w:rsid w:val="00635AD9"/>
    <w:rsid w:val="00635BD4"/>
    <w:rsid w:val="00635D53"/>
    <w:rsid w:val="006360AB"/>
    <w:rsid w:val="00636128"/>
    <w:rsid w:val="006362B8"/>
    <w:rsid w:val="0063636E"/>
    <w:rsid w:val="006363F6"/>
    <w:rsid w:val="006364D0"/>
    <w:rsid w:val="0063658D"/>
    <w:rsid w:val="00636753"/>
    <w:rsid w:val="00636D58"/>
    <w:rsid w:val="00636EDA"/>
    <w:rsid w:val="00636F0D"/>
    <w:rsid w:val="00637070"/>
    <w:rsid w:val="006370DA"/>
    <w:rsid w:val="0063719B"/>
    <w:rsid w:val="0063721B"/>
    <w:rsid w:val="00637315"/>
    <w:rsid w:val="006374DC"/>
    <w:rsid w:val="006374F0"/>
    <w:rsid w:val="00637649"/>
    <w:rsid w:val="0063773A"/>
    <w:rsid w:val="00637867"/>
    <w:rsid w:val="0063787D"/>
    <w:rsid w:val="00637C4A"/>
    <w:rsid w:val="00637DDD"/>
    <w:rsid w:val="00637F38"/>
    <w:rsid w:val="006402F7"/>
    <w:rsid w:val="006403FB"/>
    <w:rsid w:val="00640417"/>
    <w:rsid w:val="006404F1"/>
    <w:rsid w:val="0064081B"/>
    <w:rsid w:val="00640955"/>
    <w:rsid w:val="00640B67"/>
    <w:rsid w:val="00640CDE"/>
    <w:rsid w:val="00640FBC"/>
    <w:rsid w:val="0064102A"/>
    <w:rsid w:val="0064127F"/>
    <w:rsid w:val="00641328"/>
    <w:rsid w:val="00641371"/>
    <w:rsid w:val="0064181E"/>
    <w:rsid w:val="00641AE5"/>
    <w:rsid w:val="00641CA2"/>
    <w:rsid w:val="00641D85"/>
    <w:rsid w:val="00641E49"/>
    <w:rsid w:val="0064210E"/>
    <w:rsid w:val="006422B9"/>
    <w:rsid w:val="00642488"/>
    <w:rsid w:val="00642580"/>
    <w:rsid w:val="006429D2"/>
    <w:rsid w:val="00642A3F"/>
    <w:rsid w:val="00642F89"/>
    <w:rsid w:val="0064303F"/>
    <w:rsid w:val="00643151"/>
    <w:rsid w:val="00643435"/>
    <w:rsid w:val="00643664"/>
    <w:rsid w:val="00643774"/>
    <w:rsid w:val="0064395C"/>
    <w:rsid w:val="00643A93"/>
    <w:rsid w:val="00643C4E"/>
    <w:rsid w:val="00643D43"/>
    <w:rsid w:val="00643E40"/>
    <w:rsid w:val="0064415F"/>
    <w:rsid w:val="006443D5"/>
    <w:rsid w:val="006444EB"/>
    <w:rsid w:val="006445CF"/>
    <w:rsid w:val="0064488A"/>
    <w:rsid w:val="0064493A"/>
    <w:rsid w:val="00644A6E"/>
    <w:rsid w:val="00644AF9"/>
    <w:rsid w:val="00644D87"/>
    <w:rsid w:val="00644EFA"/>
    <w:rsid w:val="00644F74"/>
    <w:rsid w:val="006452AA"/>
    <w:rsid w:val="00645470"/>
    <w:rsid w:val="006454D7"/>
    <w:rsid w:val="00645729"/>
    <w:rsid w:val="0064593C"/>
    <w:rsid w:val="00645BD9"/>
    <w:rsid w:val="00645D83"/>
    <w:rsid w:val="00645DF3"/>
    <w:rsid w:val="00646163"/>
    <w:rsid w:val="0064627A"/>
    <w:rsid w:val="00646334"/>
    <w:rsid w:val="00646571"/>
    <w:rsid w:val="00646994"/>
    <w:rsid w:val="00646A1B"/>
    <w:rsid w:val="00646ED1"/>
    <w:rsid w:val="00647225"/>
    <w:rsid w:val="00647255"/>
    <w:rsid w:val="0064792F"/>
    <w:rsid w:val="00647A97"/>
    <w:rsid w:val="00647AB8"/>
    <w:rsid w:val="00647C34"/>
    <w:rsid w:val="00647DC3"/>
    <w:rsid w:val="00647E76"/>
    <w:rsid w:val="00650014"/>
    <w:rsid w:val="00650093"/>
    <w:rsid w:val="006500B3"/>
    <w:rsid w:val="00650331"/>
    <w:rsid w:val="00650801"/>
    <w:rsid w:val="00650C58"/>
    <w:rsid w:val="00650FAA"/>
    <w:rsid w:val="00650FC6"/>
    <w:rsid w:val="0065101D"/>
    <w:rsid w:val="0065127C"/>
    <w:rsid w:val="00651342"/>
    <w:rsid w:val="00651AE6"/>
    <w:rsid w:val="00651BED"/>
    <w:rsid w:val="00652580"/>
    <w:rsid w:val="006526A4"/>
    <w:rsid w:val="006526FC"/>
    <w:rsid w:val="006527EC"/>
    <w:rsid w:val="006529E1"/>
    <w:rsid w:val="006529E4"/>
    <w:rsid w:val="00652A52"/>
    <w:rsid w:val="00652AAB"/>
    <w:rsid w:val="006530DA"/>
    <w:rsid w:val="0065328A"/>
    <w:rsid w:val="006532A4"/>
    <w:rsid w:val="0065339D"/>
    <w:rsid w:val="006533EA"/>
    <w:rsid w:val="006533F1"/>
    <w:rsid w:val="006534AE"/>
    <w:rsid w:val="0065350E"/>
    <w:rsid w:val="0065369F"/>
    <w:rsid w:val="00653A9E"/>
    <w:rsid w:val="00653ADC"/>
    <w:rsid w:val="00653B7A"/>
    <w:rsid w:val="00653E37"/>
    <w:rsid w:val="00653E50"/>
    <w:rsid w:val="00653F14"/>
    <w:rsid w:val="00653F87"/>
    <w:rsid w:val="00654036"/>
    <w:rsid w:val="00654072"/>
    <w:rsid w:val="006542B3"/>
    <w:rsid w:val="0065433F"/>
    <w:rsid w:val="006546C3"/>
    <w:rsid w:val="00654C7A"/>
    <w:rsid w:val="00654E93"/>
    <w:rsid w:val="00654EF5"/>
    <w:rsid w:val="00654F0E"/>
    <w:rsid w:val="0065508D"/>
    <w:rsid w:val="00655494"/>
    <w:rsid w:val="006554AF"/>
    <w:rsid w:val="0065554C"/>
    <w:rsid w:val="0065560C"/>
    <w:rsid w:val="00655941"/>
    <w:rsid w:val="0065597A"/>
    <w:rsid w:val="00655B6C"/>
    <w:rsid w:val="00655C47"/>
    <w:rsid w:val="00655C9F"/>
    <w:rsid w:val="00655D21"/>
    <w:rsid w:val="0065621A"/>
    <w:rsid w:val="0065653C"/>
    <w:rsid w:val="0065666C"/>
    <w:rsid w:val="006566AB"/>
    <w:rsid w:val="006566EB"/>
    <w:rsid w:val="00656DD7"/>
    <w:rsid w:val="00656DF1"/>
    <w:rsid w:val="00656FCE"/>
    <w:rsid w:val="00657166"/>
    <w:rsid w:val="00657428"/>
    <w:rsid w:val="0065746B"/>
    <w:rsid w:val="006575F1"/>
    <w:rsid w:val="00657660"/>
    <w:rsid w:val="00657A18"/>
    <w:rsid w:val="00657B25"/>
    <w:rsid w:val="00657B89"/>
    <w:rsid w:val="00657BCA"/>
    <w:rsid w:val="00657DCB"/>
    <w:rsid w:val="00657DEE"/>
    <w:rsid w:val="0066005B"/>
    <w:rsid w:val="006601F3"/>
    <w:rsid w:val="006602A4"/>
    <w:rsid w:val="006604FC"/>
    <w:rsid w:val="0066052D"/>
    <w:rsid w:val="00660797"/>
    <w:rsid w:val="006607CD"/>
    <w:rsid w:val="006607EF"/>
    <w:rsid w:val="00660C52"/>
    <w:rsid w:val="00660D39"/>
    <w:rsid w:val="00660EA6"/>
    <w:rsid w:val="0066109B"/>
    <w:rsid w:val="006614F3"/>
    <w:rsid w:val="0066160D"/>
    <w:rsid w:val="00661783"/>
    <w:rsid w:val="006618FC"/>
    <w:rsid w:val="00661A40"/>
    <w:rsid w:val="00661A55"/>
    <w:rsid w:val="00661BCE"/>
    <w:rsid w:val="00661C22"/>
    <w:rsid w:val="00661C24"/>
    <w:rsid w:val="00661C63"/>
    <w:rsid w:val="00661CC3"/>
    <w:rsid w:val="00661E73"/>
    <w:rsid w:val="00661FC1"/>
    <w:rsid w:val="0066210B"/>
    <w:rsid w:val="0066230E"/>
    <w:rsid w:val="006629C4"/>
    <w:rsid w:val="00662A89"/>
    <w:rsid w:val="00662AA2"/>
    <w:rsid w:val="00662CC7"/>
    <w:rsid w:val="00663427"/>
    <w:rsid w:val="0066371C"/>
    <w:rsid w:val="006637E8"/>
    <w:rsid w:val="00663814"/>
    <w:rsid w:val="0066383B"/>
    <w:rsid w:val="00663AA1"/>
    <w:rsid w:val="00663BA8"/>
    <w:rsid w:val="00663C23"/>
    <w:rsid w:val="00663CAA"/>
    <w:rsid w:val="00663DFE"/>
    <w:rsid w:val="00663EC9"/>
    <w:rsid w:val="00663FB3"/>
    <w:rsid w:val="0066437B"/>
    <w:rsid w:val="00664417"/>
    <w:rsid w:val="006647B0"/>
    <w:rsid w:val="00664978"/>
    <w:rsid w:val="006649FA"/>
    <w:rsid w:val="00664A5B"/>
    <w:rsid w:val="00664BDE"/>
    <w:rsid w:val="00664CA5"/>
    <w:rsid w:val="00664CF1"/>
    <w:rsid w:val="0066506E"/>
    <w:rsid w:val="006650A3"/>
    <w:rsid w:val="0066518D"/>
    <w:rsid w:val="00665215"/>
    <w:rsid w:val="006652E1"/>
    <w:rsid w:val="00665349"/>
    <w:rsid w:val="00665378"/>
    <w:rsid w:val="006659CA"/>
    <w:rsid w:val="00665B6A"/>
    <w:rsid w:val="00665D08"/>
    <w:rsid w:val="0066626B"/>
    <w:rsid w:val="006665C6"/>
    <w:rsid w:val="006669F1"/>
    <w:rsid w:val="00666E67"/>
    <w:rsid w:val="00666E70"/>
    <w:rsid w:val="00666F00"/>
    <w:rsid w:val="006675A2"/>
    <w:rsid w:val="00667B04"/>
    <w:rsid w:val="00667C31"/>
    <w:rsid w:val="00667D0A"/>
    <w:rsid w:val="00667D71"/>
    <w:rsid w:val="00667FBA"/>
    <w:rsid w:val="0067000B"/>
    <w:rsid w:val="00670011"/>
    <w:rsid w:val="006700A7"/>
    <w:rsid w:val="006703EE"/>
    <w:rsid w:val="006704E5"/>
    <w:rsid w:val="00670709"/>
    <w:rsid w:val="006707CB"/>
    <w:rsid w:val="006708A5"/>
    <w:rsid w:val="0067095D"/>
    <w:rsid w:val="0067098B"/>
    <w:rsid w:val="00670A0B"/>
    <w:rsid w:val="00670C24"/>
    <w:rsid w:val="00670D11"/>
    <w:rsid w:val="00670D61"/>
    <w:rsid w:val="00671819"/>
    <w:rsid w:val="0067193B"/>
    <w:rsid w:val="0067197F"/>
    <w:rsid w:val="00671A40"/>
    <w:rsid w:val="00671B30"/>
    <w:rsid w:val="00671BE5"/>
    <w:rsid w:val="00671CC7"/>
    <w:rsid w:val="00671D39"/>
    <w:rsid w:val="00671F1F"/>
    <w:rsid w:val="00671F9E"/>
    <w:rsid w:val="006723EE"/>
    <w:rsid w:val="00672408"/>
    <w:rsid w:val="0067243D"/>
    <w:rsid w:val="0067269F"/>
    <w:rsid w:val="00672BE2"/>
    <w:rsid w:val="00672CEE"/>
    <w:rsid w:val="00672EE0"/>
    <w:rsid w:val="006730F4"/>
    <w:rsid w:val="00673323"/>
    <w:rsid w:val="00673474"/>
    <w:rsid w:val="006735CA"/>
    <w:rsid w:val="0067367E"/>
    <w:rsid w:val="0067386D"/>
    <w:rsid w:val="00673E8A"/>
    <w:rsid w:val="00673EAB"/>
    <w:rsid w:val="00674218"/>
    <w:rsid w:val="0067424D"/>
    <w:rsid w:val="00674292"/>
    <w:rsid w:val="006742B3"/>
    <w:rsid w:val="0067443A"/>
    <w:rsid w:val="006744EC"/>
    <w:rsid w:val="00674560"/>
    <w:rsid w:val="00674793"/>
    <w:rsid w:val="006747B5"/>
    <w:rsid w:val="00674834"/>
    <w:rsid w:val="006748FD"/>
    <w:rsid w:val="00674BA1"/>
    <w:rsid w:val="00674DBD"/>
    <w:rsid w:val="00675182"/>
    <w:rsid w:val="0067551E"/>
    <w:rsid w:val="006756B3"/>
    <w:rsid w:val="00675D28"/>
    <w:rsid w:val="00675FA0"/>
    <w:rsid w:val="00676274"/>
    <w:rsid w:val="0067637E"/>
    <w:rsid w:val="00676399"/>
    <w:rsid w:val="006767ED"/>
    <w:rsid w:val="00676865"/>
    <w:rsid w:val="00676AA1"/>
    <w:rsid w:val="00676D1A"/>
    <w:rsid w:val="00676D50"/>
    <w:rsid w:val="006770E3"/>
    <w:rsid w:val="006773E4"/>
    <w:rsid w:val="00677524"/>
    <w:rsid w:val="0067752C"/>
    <w:rsid w:val="006775B7"/>
    <w:rsid w:val="00677985"/>
    <w:rsid w:val="00677C5B"/>
    <w:rsid w:val="00677C9E"/>
    <w:rsid w:val="00677D77"/>
    <w:rsid w:val="00680012"/>
    <w:rsid w:val="00680413"/>
    <w:rsid w:val="00680590"/>
    <w:rsid w:val="00680A64"/>
    <w:rsid w:val="00680AB7"/>
    <w:rsid w:val="00680CED"/>
    <w:rsid w:val="00680FA9"/>
    <w:rsid w:val="00680FC4"/>
    <w:rsid w:val="00680FDA"/>
    <w:rsid w:val="006812FA"/>
    <w:rsid w:val="00681349"/>
    <w:rsid w:val="006813E8"/>
    <w:rsid w:val="0068167A"/>
    <w:rsid w:val="0068176E"/>
    <w:rsid w:val="0068191D"/>
    <w:rsid w:val="0068197A"/>
    <w:rsid w:val="006819B4"/>
    <w:rsid w:val="00681CA7"/>
    <w:rsid w:val="00681CBA"/>
    <w:rsid w:val="00681CCA"/>
    <w:rsid w:val="00681D19"/>
    <w:rsid w:val="00681E0A"/>
    <w:rsid w:val="00681F10"/>
    <w:rsid w:val="00681F53"/>
    <w:rsid w:val="00682236"/>
    <w:rsid w:val="00682288"/>
    <w:rsid w:val="0068231D"/>
    <w:rsid w:val="006823B6"/>
    <w:rsid w:val="00682C28"/>
    <w:rsid w:val="00683268"/>
    <w:rsid w:val="00683344"/>
    <w:rsid w:val="00683556"/>
    <w:rsid w:val="00683686"/>
    <w:rsid w:val="006838B3"/>
    <w:rsid w:val="00683944"/>
    <w:rsid w:val="00683AA8"/>
    <w:rsid w:val="00683B3E"/>
    <w:rsid w:val="00683ECA"/>
    <w:rsid w:val="006840DB"/>
    <w:rsid w:val="0068496B"/>
    <w:rsid w:val="00684993"/>
    <w:rsid w:val="00684A37"/>
    <w:rsid w:val="00684D6D"/>
    <w:rsid w:val="00684D7E"/>
    <w:rsid w:val="0068561E"/>
    <w:rsid w:val="006856CC"/>
    <w:rsid w:val="006856E3"/>
    <w:rsid w:val="00685843"/>
    <w:rsid w:val="0068593B"/>
    <w:rsid w:val="00685A0C"/>
    <w:rsid w:val="00685ABA"/>
    <w:rsid w:val="00685F5E"/>
    <w:rsid w:val="00685FF5"/>
    <w:rsid w:val="006860F7"/>
    <w:rsid w:val="006864A9"/>
    <w:rsid w:val="006865E0"/>
    <w:rsid w:val="006866BC"/>
    <w:rsid w:val="006867FA"/>
    <w:rsid w:val="00686925"/>
    <w:rsid w:val="0068694D"/>
    <w:rsid w:val="006869FB"/>
    <w:rsid w:val="00686FD2"/>
    <w:rsid w:val="00687080"/>
    <w:rsid w:val="006871EC"/>
    <w:rsid w:val="006873A2"/>
    <w:rsid w:val="00687444"/>
    <w:rsid w:val="00687451"/>
    <w:rsid w:val="0068757A"/>
    <w:rsid w:val="00687675"/>
    <w:rsid w:val="006876D7"/>
    <w:rsid w:val="00687749"/>
    <w:rsid w:val="00687BE6"/>
    <w:rsid w:val="00687C4F"/>
    <w:rsid w:val="00687D39"/>
    <w:rsid w:val="00687DE4"/>
    <w:rsid w:val="00687F36"/>
    <w:rsid w:val="0069004D"/>
    <w:rsid w:val="006903AD"/>
    <w:rsid w:val="006904C8"/>
    <w:rsid w:val="006907FA"/>
    <w:rsid w:val="00690887"/>
    <w:rsid w:val="006909A6"/>
    <w:rsid w:val="00690A39"/>
    <w:rsid w:val="00691062"/>
    <w:rsid w:val="0069107A"/>
    <w:rsid w:val="006911C1"/>
    <w:rsid w:val="006913E8"/>
    <w:rsid w:val="006914D5"/>
    <w:rsid w:val="0069156F"/>
    <w:rsid w:val="0069168A"/>
    <w:rsid w:val="00691A44"/>
    <w:rsid w:val="00691FD0"/>
    <w:rsid w:val="00692119"/>
    <w:rsid w:val="00692340"/>
    <w:rsid w:val="00692713"/>
    <w:rsid w:val="00692715"/>
    <w:rsid w:val="0069274D"/>
    <w:rsid w:val="006927B2"/>
    <w:rsid w:val="006928E8"/>
    <w:rsid w:val="00692DFB"/>
    <w:rsid w:val="00693418"/>
    <w:rsid w:val="006936D7"/>
    <w:rsid w:val="00693782"/>
    <w:rsid w:val="00693A09"/>
    <w:rsid w:val="00693BD5"/>
    <w:rsid w:val="00693BF2"/>
    <w:rsid w:val="00693CF5"/>
    <w:rsid w:val="00693EC1"/>
    <w:rsid w:val="0069404D"/>
    <w:rsid w:val="00694370"/>
    <w:rsid w:val="00694535"/>
    <w:rsid w:val="00694840"/>
    <w:rsid w:val="0069489A"/>
    <w:rsid w:val="006950D4"/>
    <w:rsid w:val="00695100"/>
    <w:rsid w:val="006952C7"/>
    <w:rsid w:val="006952CB"/>
    <w:rsid w:val="006953E3"/>
    <w:rsid w:val="00695474"/>
    <w:rsid w:val="0069547D"/>
    <w:rsid w:val="00695918"/>
    <w:rsid w:val="00695B42"/>
    <w:rsid w:val="00695D66"/>
    <w:rsid w:val="00695E1C"/>
    <w:rsid w:val="006960A3"/>
    <w:rsid w:val="0069630F"/>
    <w:rsid w:val="006965CD"/>
    <w:rsid w:val="006968B9"/>
    <w:rsid w:val="006968CE"/>
    <w:rsid w:val="0069693D"/>
    <w:rsid w:val="00696E5F"/>
    <w:rsid w:val="00696EAE"/>
    <w:rsid w:val="00696EFC"/>
    <w:rsid w:val="00696F3E"/>
    <w:rsid w:val="00696FC5"/>
    <w:rsid w:val="006970B3"/>
    <w:rsid w:val="006970C7"/>
    <w:rsid w:val="00697754"/>
    <w:rsid w:val="00697A7B"/>
    <w:rsid w:val="00697D2C"/>
    <w:rsid w:val="00697F5F"/>
    <w:rsid w:val="00697FE1"/>
    <w:rsid w:val="00697FF5"/>
    <w:rsid w:val="006A02B2"/>
    <w:rsid w:val="006A0329"/>
    <w:rsid w:val="006A08AA"/>
    <w:rsid w:val="006A09FA"/>
    <w:rsid w:val="006A0A58"/>
    <w:rsid w:val="006A0C1D"/>
    <w:rsid w:val="006A0C63"/>
    <w:rsid w:val="006A0E9C"/>
    <w:rsid w:val="006A0F90"/>
    <w:rsid w:val="006A1057"/>
    <w:rsid w:val="006A108C"/>
    <w:rsid w:val="006A1097"/>
    <w:rsid w:val="006A1117"/>
    <w:rsid w:val="006A11A7"/>
    <w:rsid w:val="006A13A8"/>
    <w:rsid w:val="006A145E"/>
    <w:rsid w:val="006A16CD"/>
    <w:rsid w:val="006A1A4B"/>
    <w:rsid w:val="006A1E71"/>
    <w:rsid w:val="006A204F"/>
    <w:rsid w:val="006A213D"/>
    <w:rsid w:val="006A24F9"/>
    <w:rsid w:val="006A2753"/>
    <w:rsid w:val="006A291A"/>
    <w:rsid w:val="006A2953"/>
    <w:rsid w:val="006A2A44"/>
    <w:rsid w:val="006A2C92"/>
    <w:rsid w:val="006A2D45"/>
    <w:rsid w:val="006A2E8B"/>
    <w:rsid w:val="006A33AC"/>
    <w:rsid w:val="006A33DB"/>
    <w:rsid w:val="006A344E"/>
    <w:rsid w:val="006A3582"/>
    <w:rsid w:val="006A37FB"/>
    <w:rsid w:val="006A39A9"/>
    <w:rsid w:val="006A3CBE"/>
    <w:rsid w:val="006A3CC9"/>
    <w:rsid w:val="006A3E72"/>
    <w:rsid w:val="006A44ED"/>
    <w:rsid w:val="006A47F2"/>
    <w:rsid w:val="006A4971"/>
    <w:rsid w:val="006A49B3"/>
    <w:rsid w:val="006A4ADB"/>
    <w:rsid w:val="006A4DC5"/>
    <w:rsid w:val="006A4F74"/>
    <w:rsid w:val="006A5151"/>
    <w:rsid w:val="006A534D"/>
    <w:rsid w:val="006A544F"/>
    <w:rsid w:val="006A54D3"/>
    <w:rsid w:val="006A5636"/>
    <w:rsid w:val="006A5B1E"/>
    <w:rsid w:val="006A5BE8"/>
    <w:rsid w:val="006A609A"/>
    <w:rsid w:val="006A63BC"/>
    <w:rsid w:val="006A6455"/>
    <w:rsid w:val="006A6704"/>
    <w:rsid w:val="006A690E"/>
    <w:rsid w:val="006A6A70"/>
    <w:rsid w:val="006A6C9B"/>
    <w:rsid w:val="006A6F8C"/>
    <w:rsid w:val="006A73DF"/>
    <w:rsid w:val="006A76E1"/>
    <w:rsid w:val="006A7705"/>
    <w:rsid w:val="006A77B8"/>
    <w:rsid w:val="006A7975"/>
    <w:rsid w:val="006A79A5"/>
    <w:rsid w:val="006A7C70"/>
    <w:rsid w:val="006A7CF5"/>
    <w:rsid w:val="006B0119"/>
    <w:rsid w:val="006B0448"/>
    <w:rsid w:val="006B07D2"/>
    <w:rsid w:val="006B0B57"/>
    <w:rsid w:val="006B1004"/>
    <w:rsid w:val="006B132B"/>
    <w:rsid w:val="006B1440"/>
    <w:rsid w:val="006B1732"/>
    <w:rsid w:val="006B1800"/>
    <w:rsid w:val="006B19CD"/>
    <w:rsid w:val="006B19D5"/>
    <w:rsid w:val="006B1ABB"/>
    <w:rsid w:val="006B1C0B"/>
    <w:rsid w:val="006B20F7"/>
    <w:rsid w:val="006B241E"/>
    <w:rsid w:val="006B288B"/>
    <w:rsid w:val="006B291B"/>
    <w:rsid w:val="006B2AE5"/>
    <w:rsid w:val="006B2AEB"/>
    <w:rsid w:val="006B2B1B"/>
    <w:rsid w:val="006B2E59"/>
    <w:rsid w:val="006B2EA5"/>
    <w:rsid w:val="006B2FA3"/>
    <w:rsid w:val="006B31C6"/>
    <w:rsid w:val="006B3218"/>
    <w:rsid w:val="006B3240"/>
    <w:rsid w:val="006B33DE"/>
    <w:rsid w:val="006B3419"/>
    <w:rsid w:val="006B342F"/>
    <w:rsid w:val="006B345C"/>
    <w:rsid w:val="006B3671"/>
    <w:rsid w:val="006B3707"/>
    <w:rsid w:val="006B3E25"/>
    <w:rsid w:val="006B3EF6"/>
    <w:rsid w:val="006B3FED"/>
    <w:rsid w:val="006B4230"/>
    <w:rsid w:val="006B4304"/>
    <w:rsid w:val="006B437D"/>
    <w:rsid w:val="006B44AD"/>
    <w:rsid w:val="006B4516"/>
    <w:rsid w:val="006B4534"/>
    <w:rsid w:val="006B498B"/>
    <w:rsid w:val="006B4A32"/>
    <w:rsid w:val="006B4AD6"/>
    <w:rsid w:val="006B4CA3"/>
    <w:rsid w:val="006B517F"/>
    <w:rsid w:val="006B526B"/>
    <w:rsid w:val="006B5491"/>
    <w:rsid w:val="006B54D3"/>
    <w:rsid w:val="006B5513"/>
    <w:rsid w:val="006B5547"/>
    <w:rsid w:val="006B5584"/>
    <w:rsid w:val="006B561E"/>
    <w:rsid w:val="006B5690"/>
    <w:rsid w:val="006B57B0"/>
    <w:rsid w:val="006B5BBE"/>
    <w:rsid w:val="006B5C0C"/>
    <w:rsid w:val="006B5F2F"/>
    <w:rsid w:val="006B5F36"/>
    <w:rsid w:val="006B5F3E"/>
    <w:rsid w:val="006B5F6E"/>
    <w:rsid w:val="006B607A"/>
    <w:rsid w:val="006B60CD"/>
    <w:rsid w:val="006B63B1"/>
    <w:rsid w:val="006B664D"/>
    <w:rsid w:val="006B6685"/>
    <w:rsid w:val="006B672F"/>
    <w:rsid w:val="006B6B2C"/>
    <w:rsid w:val="006B70FC"/>
    <w:rsid w:val="006B7103"/>
    <w:rsid w:val="006B72E1"/>
    <w:rsid w:val="006B7A07"/>
    <w:rsid w:val="006B7F8F"/>
    <w:rsid w:val="006C0141"/>
    <w:rsid w:val="006C0381"/>
    <w:rsid w:val="006C05E8"/>
    <w:rsid w:val="006C07D2"/>
    <w:rsid w:val="006C07D4"/>
    <w:rsid w:val="006C0800"/>
    <w:rsid w:val="006C0BAC"/>
    <w:rsid w:val="006C0CA5"/>
    <w:rsid w:val="006C0D53"/>
    <w:rsid w:val="006C0E31"/>
    <w:rsid w:val="006C0E65"/>
    <w:rsid w:val="006C12B0"/>
    <w:rsid w:val="006C1390"/>
    <w:rsid w:val="006C1585"/>
    <w:rsid w:val="006C1681"/>
    <w:rsid w:val="006C1926"/>
    <w:rsid w:val="006C19E1"/>
    <w:rsid w:val="006C1C42"/>
    <w:rsid w:val="006C1CAB"/>
    <w:rsid w:val="006C1D9D"/>
    <w:rsid w:val="006C2243"/>
    <w:rsid w:val="006C233A"/>
    <w:rsid w:val="006C24C0"/>
    <w:rsid w:val="006C26BC"/>
    <w:rsid w:val="006C2D8F"/>
    <w:rsid w:val="006C2F70"/>
    <w:rsid w:val="006C3029"/>
    <w:rsid w:val="006C314F"/>
    <w:rsid w:val="006C3257"/>
    <w:rsid w:val="006C32D0"/>
    <w:rsid w:val="006C32DC"/>
    <w:rsid w:val="006C37A5"/>
    <w:rsid w:val="006C37E1"/>
    <w:rsid w:val="006C3957"/>
    <w:rsid w:val="006C3BFA"/>
    <w:rsid w:val="006C3EB7"/>
    <w:rsid w:val="006C3FEB"/>
    <w:rsid w:val="006C42C1"/>
    <w:rsid w:val="006C4610"/>
    <w:rsid w:val="006C4AEB"/>
    <w:rsid w:val="006C4B5A"/>
    <w:rsid w:val="006C4D44"/>
    <w:rsid w:val="006C517B"/>
    <w:rsid w:val="006C5499"/>
    <w:rsid w:val="006C54BE"/>
    <w:rsid w:val="006C56DA"/>
    <w:rsid w:val="006C57D6"/>
    <w:rsid w:val="006C5BB3"/>
    <w:rsid w:val="006C5D58"/>
    <w:rsid w:val="006C61C6"/>
    <w:rsid w:val="006C62D0"/>
    <w:rsid w:val="006C63B0"/>
    <w:rsid w:val="006C64D5"/>
    <w:rsid w:val="006C6527"/>
    <w:rsid w:val="006C653F"/>
    <w:rsid w:val="006C6544"/>
    <w:rsid w:val="006C6672"/>
    <w:rsid w:val="006C6695"/>
    <w:rsid w:val="006C6BD0"/>
    <w:rsid w:val="006C6D7E"/>
    <w:rsid w:val="006C6E4E"/>
    <w:rsid w:val="006C72DC"/>
    <w:rsid w:val="006C7326"/>
    <w:rsid w:val="006C7359"/>
    <w:rsid w:val="006C75C3"/>
    <w:rsid w:val="006C7E6B"/>
    <w:rsid w:val="006D009E"/>
    <w:rsid w:val="006D0466"/>
    <w:rsid w:val="006D0725"/>
    <w:rsid w:val="006D0B1F"/>
    <w:rsid w:val="006D12D0"/>
    <w:rsid w:val="006D1C63"/>
    <w:rsid w:val="006D1FD1"/>
    <w:rsid w:val="006D212E"/>
    <w:rsid w:val="006D212F"/>
    <w:rsid w:val="006D222F"/>
    <w:rsid w:val="006D2298"/>
    <w:rsid w:val="006D2541"/>
    <w:rsid w:val="006D2A4F"/>
    <w:rsid w:val="006D2A68"/>
    <w:rsid w:val="006D2C09"/>
    <w:rsid w:val="006D2FC0"/>
    <w:rsid w:val="006D3004"/>
    <w:rsid w:val="006D3227"/>
    <w:rsid w:val="006D32AC"/>
    <w:rsid w:val="006D332C"/>
    <w:rsid w:val="006D3548"/>
    <w:rsid w:val="006D374F"/>
    <w:rsid w:val="006D3A67"/>
    <w:rsid w:val="006D3EEE"/>
    <w:rsid w:val="006D4062"/>
    <w:rsid w:val="006D43BD"/>
    <w:rsid w:val="006D477F"/>
    <w:rsid w:val="006D47DA"/>
    <w:rsid w:val="006D48D2"/>
    <w:rsid w:val="006D4C77"/>
    <w:rsid w:val="006D4D87"/>
    <w:rsid w:val="006D5039"/>
    <w:rsid w:val="006D5214"/>
    <w:rsid w:val="006D52A9"/>
    <w:rsid w:val="006D5321"/>
    <w:rsid w:val="006D54B7"/>
    <w:rsid w:val="006D55B9"/>
    <w:rsid w:val="006D5649"/>
    <w:rsid w:val="006D5751"/>
    <w:rsid w:val="006D57AF"/>
    <w:rsid w:val="006D5BE7"/>
    <w:rsid w:val="006D5D29"/>
    <w:rsid w:val="006D5FC5"/>
    <w:rsid w:val="006D6146"/>
    <w:rsid w:val="006D61CD"/>
    <w:rsid w:val="006D63AC"/>
    <w:rsid w:val="006D63BF"/>
    <w:rsid w:val="006D6421"/>
    <w:rsid w:val="006D6572"/>
    <w:rsid w:val="006D65DD"/>
    <w:rsid w:val="006D686E"/>
    <w:rsid w:val="006D6872"/>
    <w:rsid w:val="006D68CC"/>
    <w:rsid w:val="006D6967"/>
    <w:rsid w:val="006D6B08"/>
    <w:rsid w:val="006D6CAF"/>
    <w:rsid w:val="006D6D15"/>
    <w:rsid w:val="006D703D"/>
    <w:rsid w:val="006D72B7"/>
    <w:rsid w:val="006D7305"/>
    <w:rsid w:val="006D74CC"/>
    <w:rsid w:val="006D7A39"/>
    <w:rsid w:val="006D7AE9"/>
    <w:rsid w:val="006D7C7E"/>
    <w:rsid w:val="006D7D3B"/>
    <w:rsid w:val="006D7E01"/>
    <w:rsid w:val="006D7E49"/>
    <w:rsid w:val="006E0045"/>
    <w:rsid w:val="006E013F"/>
    <w:rsid w:val="006E019F"/>
    <w:rsid w:val="006E0474"/>
    <w:rsid w:val="006E0635"/>
    <w:rsid w:val="006E06C4"/>
    <w:rsid w:val="006E06E8"/>
    <w:rsid w:val="006E0791"/>
    <w:rsid w:val="006E0A28"/>
    <w:rsid w:val="006E0F93"/>
    <w:rsid w:val="006E0FFC"/>
    <w:rsid w:val="006E11B7"/>
    <w:rsid w:val="006E14DD"/>
    <w:rsid w:val="006E179B"/>
    <w:rsid w:val="006E18FC"/>
    <w:rsid w:val="006E1C7F"/>
    <w:rsid w:val="006E1F9F"/>
    <w:rsid w:val="006E1FF3"/>
    <w:rsid w:val="006E233E"/>
    <w:rsid w:val="006E24FD"/>
    <w:rsid w:val="006E25A9"/>
    <w:rsid w:val="006E28EF"/>
    <w:rsid w:val="006E2FA4"/>
    <w:rsid w:val="006E2FA6"/>
    <w:rsid w:val="006E3087"/>
    <w:rsid w:val="006E310C"/>
    <w:rsid w:val="006E3128"/>
    <w:rsid w:val="006E35A5"/>
    <w:rsid w:val="006E398D"/>
    <w:rsid w:val="006E3C37"/>
    <w:rsid w:val="006E3DD2"/>
    <w:rsid w:val="006E48D7"/>
    <w:rsid w:val="006E4A05"/>
    <w:rsid w:val="006E4C84"/>
    <w:rsid w:val="006E4CA2"/>
    <w:rsid w:val="006E4CCA"/>
    <w:rsid w:val="006E4E2E"/>
    <w:rsid w:val="006E4EEF"/>
    <w:rsid w:val="006E5280"/>
    <w:rsid w:val="006E52B6"/>
    <w:rsid w:val="006E53C4"/>
    <w:rsid w:val="006E53E8"/>
    <w:rsid w:val="006E54EA"/>
    <w:rsid w:val="006E597A"/>
    <w:rsid w:val="006E5B1C"/>
    <w:rsid w:val="006E5BC1"/>
    <w:rsid w:val="006E5FA5"/>
    <w:rsid w:val="006E5FFC"/>
    <w:rsid w:val="006E636D"/>
    <w:rsid w:val="006E63AA"/>
    <w:rsid w:val="006E65CF"/>
    <w:rsid w:val="006E66CC"/>
    <w:rsid w:val="006E68AB"/>
    <w:rsid w:val="006E6A5A"/>
    <w:rsid w:val="006E6DF5"/>
    <w:rsid w:val="006E707E"/>
    <w:rsid w:val="006E70B2"/>
    <w:rsid w:val="006E70BA"/>
    <w:rsid w:val="006E711E"/>
    <w:rsid w:val="006E743A"/>
    <w:rsid w:val="006E7682"/>
    <w:rsid w:val="006E76A7"/>
    <w:rsid w:val="006E76C3"/>
    <w:rsid w:val="006E7C87"/>
    <w:rsid w:val="006E7DF9"/>
    <w:rsid w:val="006E7E8C"/>
    <w:rsid w:val="006E7F9B"/>
    <w:rsid w:val="006F0147"/>
    <w:rsid w:val="006F02E0"/>
    <w:rsid w:val="006F0349"/>
    <w:rsid w:val="006F04CF"/>
    <w:rsid w:val="006F0760"/>
    <w:rsid w:val="006F0934"/>
    <w:rsid w:val="006F0ACD"/>
    <w:rsid w:val="006F0BFB"/>
    <w:rsid w:val="006F0F7A"/>
    <w:rsid w:val="006F106A"/>
    <w:rsid w:val="006F109C"/>
    <w:rsid w:val="006F117A"/>
    <w:rsid w:val="006F138F"/>
    <w:rsid w:val="006F17C2"/>
    <w:rsid w:val="006F1906"/>
    <w:rsid w:val="006F1D2A"/>
    <w:rsid w:val="006F1DB7"/>
    <w:rsid w:val="006F2079"/>
    <w:rsid w:val="006F20F4"/>
    <w:rsid w:val="006F237A"/>
    <w:rsid w:val="006F23BA"/>
    <w:rsid w:val="006F2506"/>
    <w:rsid w:val="006F27F4"/>
    <w:rsid w:val="006F2810"/>
    <w:rsid w:val="006F2B3E"/>
    <w:rsid w:val="006F3238"/>
    <w:rsid w:val="006F335A"/>
    <w:rsid w:val="006F34FD"/>
    <w:rsid w:val="006F3585"/>
    <w:rsid w:val="006F367E"/>
    <w:rsid w:val="006F3780"/>
    <w:rsid w:val="006F379D"/>
    <w:rsid w:val="006F389D"/>
    <w:rsid w:val="006F38C3"/>
    <w:rsid w:val="006F3916"/>
    <w:rsid w:val="006F3ADF"/>
    <w:rsid w:val="006F3BCF"/>
    <w:rsid w:val="006F3E08"/>
    <w:rsid w:val="006F3E50"/>
    <w:rsid w:val="006F3ECE"/>
    <w:rsid w:val="006F3F66"/>
    <w:rsid w:val="006F40E0"/>
    <w:rsid w:val="006F4456"/>
    <w:rsid w:val="006F45F9"/>
    <w:rsid w:val="006F4803"/>
    <w:rsid w:val="006F4C49"/>
    <w:rsid w:val="006F4DC6"/>
    <w:rsid w:val="006F4DEB"/>
    <w:rsid w:val="006F50D3"/>
    <w:rsid w:val="006F5274"/>
    <w:rsid w:val="006F5390"/>
    <w:rsid w:val="006F5562"/>
    <w:rsid w:val="006F56F5"/>
    <w:rsid w:val="006F57DE"/>
    <w:rsid w:val="006F58F7"/>
    <w:rsid w:val="006F5B90"/>
    <w:rsid w:val="006F5BD1"/>
    <w:rsid w:val="006F5EE6"/>
    <w:rsid w:val="006F6133"/>
    <w:rsid w:val="006F6247"/>
    <w:rsid w:val="006F6429"/>
    <w:rsid w:val="006F6470"/>
    <w:rsid w:val="006F65CC"/>
    <w:rsid w:val="006F6B04"/>
    <w:rsid w:val="006F6BC2"/>
    <w:rsid w:val="006F6DFB"/>
    <w:rsid w:val="006F710A"/>
    <w:rsid w:val="006F71A4"/>
    <w:rsid w:val="006F74BE"/>
    <w:rsid w:val="006F752B"/>
    <w:rsid w:val="006F76F4"/>
    <w:rsid w:val="006F7701"/>
    <w:rsid w:val="006F7953"/>
    <w:rsid w:val="00700021"/>
    <w:rsid w:val="00700029"/>
    <w:rsid w:val="0070032F"/>
    <w:rsid w:val="00700493"/>
    <w:rsid w:val="0070086D"/>
    <w:rsid w:val="007008D8"/>
    <w:rsid w:val="0070095C"/>
    <w:rsid w:val="00700A8C"/>
    <w:rsid w:val="00700B0D"/>
    <w:rsid w:val="00700CE5"/>
    <w:rsid w:val="0070100D"/>
    <w:rsid w:val="007011FC"/>
    <w:rsid w:val="00701236"/>
    <w:rsid w:val="00701716"/>
    <w:rsid w:val="00701795"/>
    <w:rsid w:val="00701B8C"/>
    <w:rsid w:val="00701DEF"/>
    <w:rsid w:val="0070213C"/>
    <w:rsid w:val="0070226E"/>
    <w:rsid w:val="0070264F"/>
    <w:rsid w:val="00702BD6"/>
    <w:rsid w:val="00702C4E"/>
    <w:rsid w:val="00702DC8"/>
    <w:rsid w:val="00702E8C"/>
    <w:rsid w:val="007031B4"/>
    <w:rsid w:val="00703388"/>
    <w:rsid w:val="007035E1"/>
    <w:rsid w:val="007038CF"/>
    <w:rsid w:val="00703AB1"/>
    <w:rsid w:val="00703BCD"/>
    <w:rsid w:val="00703DB4"/>
    <w:rsid w:val="007044FC"/>
    <w:rsid w:val="00704737"/>
    <w:rsid w:val="007047B1"/>
    <w:rsid w:val="00704A50"/>
    <w:rsid w:val="00704F7A"/>
    <w:rsid w:val="0070502B"/>
    <w:rsid w:val="007051A7"/>
    <w:rsid w:val="0070532F"/>
    <w:rsid w:val="0070567C"/>
    <w:rsid w:val="0070570F"/>
    <w:rsid w:val="0070573F"/>
    <w:rsid w:val="00705A23"/>
    <w:rsid w:val="00705ACC"/>
    <w:rsid w:val="00705B75"/>
    <w:rsid w:val="00705BFE"/>
    <w:rsid w:val="00705D9B"/>
    <w:rsid w:val="00705E1D"/>
    <w:rsid w:val="00705E88"/>
    <w:rsid w:val="00705FEC"/>
    <w:rsid w:val="007060C5"/>
    <w:rsid w:val="00706261"/>
    <w:rsid w:val="0070628A"/>
    <w:rsid w:val="0070636F"/>
    <w:rsid w:val="007063E8"/>
    <w:rsid w:val="0070642F"/>
    <w:rsid w:val="00706750"/>
    <w:rsid w:val="00706A7A"/>
    <w:rsid w:val="00706AF3"/>
    <w:rsid w:val="00706B40"/>
    <w:rsid w:val="00706DF3"/>
    <w:rsid w:val="00706F8F"/>
    <w:rsid w:val="007072ED"/>
    <w:rsid w:val="007074BA"/>
    <w:rsid w:val="00707997"/>
    <w:rsid w:val="00707A45"/>
    <w:rsid w:val="00707ADB"/>
    <w:rsid w:val="00707BF0"/>
    <w:rsid w:val="00707C99"/>
    <w:rsid w:val="00707D01"/>
    <w:rsid w:val="00707F62"/>
    <w:rsid w:val="00707FCD"/>
    <w:rsid w:val="00707FE1"/>
    <w:rsid w:val="007102C3"/>
    <w:rsid w:val="00710314"/>
    <w:rsid w:val="00710468"/>
    <w:rsid w:val="00710523"/>
    <w:rsid w:val="0071079F"/>
    <w:rsid w:val="0071083F"/>
    <w:rsid w:val="00710905"/>
    <w:rsid w:val="00710AAD"/>
    <w:rsid w:val="00710B2B"/>
    <w:rsid w:val="00710CBC"/>
    <w:rsid w:val="00710F82"/>
    <w:rsid w:val="00710F9D"/>
    <w:rsid w:val="00711065"/>
    <w:rsid w:val="00711286"/>
    <w:rsid w:val="007118E6"/>
    <w:rsid w:val="00711ABE"/>
    <w:rsid w:val="00711E26"/>
    <w:rsid w:val="00711E8B"/>
    <w:rsid w:val="00711EFD"/>
    <w:rsid w:val="00712479"/>
    <w:rsid w:val="00712609"/>
    <w:rsid w:val="00712FBC"/>
    <w:rsid w:val="00712FE9"/>
    <w:rsid w:val="00713105"/>
    <w:rsid w:val="00713359"/>
    <w:rsid w:val="007136D8"/>
    <w:rsid w:val="007137A5"/>
    <w:rsid w:val="0071382B"/>
    <w:rsid w:val="007139C4"/>
    <w:rsid w:val="00713C79"/>
    <w:rsid w:val="00713F56"/>
    <w:rsid w:val="0071417B"/>
    <w:rsid w:val="00714699"/>
    <w:rsid w:val="00714B25"/>
    <w:rsid w:val="00714F86"/>
    <w:rsid w:val="00714FC7"/>
    <w:rsid w:val="0071507D"/>
    <w:rsid w:val="00715174"/>
    <w:rsid w:val="00715197"/>
    <w:rsid w:val="00715455"/>
    <w:rsid w:val="00715562"/>
    <w:rsid w:val="0071561D"/>
    <w:rsid w:val="00715780"/>
    <w:rsid w:val="007158E4"/>
    <w:rsid w:val="00715A0C"/>
    <w:rsid w:val="00715B73"/>
    <w:rsid w:val="00716564"/>
    <w:rsid w:val="007165BD"/>
    <w:rsid w:val="00716611"/>
    <w:rsid w:val="007166E3"/>
    <w:rsid w:val="007167CD"/>
    <w:rsid w:val="007167F0"/>
    <w:rsid w:val="00716842"/>
    <w:rsid w:val="0071685C"/>
    <w:rsid w:val="007168B7"/>
    <w:rsid w:val="00716BAF"/>
    <w:rsid w:val="00716E2A"/>
    <w:rsid w:val="00717290"/>
    <w:rsid w:val="007172FC"/>
    <w:rsid w:val="007173B5"/>
    <w:rsid w:val="007174E2"/>
    <w:rsid w:val="0071750F"/>
    <w:rsid w:val="007178AB"/>
    <w:rsid w:val="00717C7B"/>
    <w:rsid w:val="00717DF8"/>
    <w:rsid w:val="00717E8E"/>
    <w:rsid w:val="007201D3"/>
    <w:rsid w:val="007202E2"/>
    <w:rsid w:val="007202F6"/>
    <w:rsid w:val="0072037B"/>
    <w:rsid w:val="00720764"/>
    <w:rsid w:val="007207B4"/>
    <w:rsid w:val="007208A1"/>
    <w:rsid w:val="00720A7C"/>
    <w:rsid w:val="00720B08"/>
    <w:rsid w:val="00720B70"/>
    <w:rsid w:val="00720CA3"/>
    <w:rsid w:val="00720CD7"/>
    <w:rsid w:val="00720D50"/>
    <w:rsid w:val="00720EC2"/>
    <w:rsid w:val="007210D4"/>
    <w:rsid w:val="00721265"/>
    <w:rsid w:val="007212AE"/>
    <w:rsid w:val="007213AE"/>
    <w:rsid w:val="00721E1E"/>
    <w:rsid w:val="007220E7"/>
    <w:rsid w:val="00722247"/>
    <w:rsid w:val="00722249"/>
    <w:rsid w:val="0072279A"/>
    <w:rsid w:val="00722F32"/>
    <w:rsid w:val="00722F66"/>
    <w:rsid w:val="0072335D"/>
    <w:rsid w:val="0072344A"/>
    <w:rsid w:val="0072346A"/>
    <w:rsid w:val="0072348E"/>
    <w:rsid w:val="00723602"/>
    <w:rsid w:val="00723620"/>
    <w:rsid w:val="007236BF"/>
    <w:rsid w:val="00723ED6"/>
    <w:rsid w:val="007240A9"/>
    <w:rsid w:val="00724289"/>
    <w:rsid w:val="00724705"/>
    <w:rsid w:val="00724BC1"/>
    <w:rsid w:val="00724D77"/>
    <w:rsid w:val="00724DF2"/>
    <w:rsid w:val="00724E39"/>
    <w:rsid w:val="00725331"/>
    <w:rsid w:val="00725462"/>
    <w:rsid w:val="0072584D"/>
    <w:rsid w:val="00725DB7"/>
    <w:rsid w:val="00725E4C"/>
    <w:rsid w:val="00725F32"/>
    <w:rsid w:val="0072608A"/>
    <w:rsid w:val="007261C2"/>
    <w:rsid w:val="0072625B"/>
    <w:rsid w:val="007262D9"/>
    <w:rsid w:val="007267D1"/>
    <w:rsid w:val="007268B4"/>
    <w:rsid w:val="00726C48"/>
    <w:rsid w:val="00726E0A"/>
    <w:rsid w:val="00726E5A"/>
    <w:rsid w:val="00727309"/>
    <w:rsid w:val="007276EB"/>
    <w:rsid w:val="0072775F"/>
    <w:rsid w:val="00727770"/>
    <w:rsid w:val="007278C3"/>
    <w:rsid w:val="00727A1D"/>
    <w:rsid w:val="00727A6A"/>
    <w:rsid w:val="00727CF5"/>
    <w:rsid w:val="00730075"/>
    <w:rsid w:val="00730081"/>
    <w:rsid w:val="007305B8"/>
    <w:rsid w:val="007305BA"/>
    <w:rsid w:val="00730886"/>
    <w:rsid w:val="007308DE"/>
    <w:rsid w:val="00730C45"/>
    <w:rsid w:val="00730D39"/>
    <w:rsid w:val="00730EC9"/>
    <w:rsid w:val="00730FFA"/>
    <w:rsid w:val="007310BD"/>
    <w:rsid w:val="00731181"/>
    <w:rsid w:val="00731402"/>
    <w:rsid w:val="00731504"/>
    <w:rsid w:val="00731625"/>
    <w:rsid w:val="0073174E"/>
    <w:rsid w:val="0073191A"/>
    <w:rsid w:val="0073199D"/>
    <w:rsid w:val="00731AE2"/>
    <w:rsid w:val="00731AFA"/>
    <w:rsid w:val="00731C1A"/>
    <w:rsid w:val="00731D01"/>
    <w:rsid w:val="00731D10"/>
    <w:rsid w:val="00731F5F"/>
    <w:rsid w:val="007321F8"/>
    <w:rsid w:val="00732B2E"/>
    <w:rsid w:val="00732BEC"/>
    <w:rsid w:val="00732C46"/>
    <w:rsid w:val="00732CA6"/>
    <w:rsid w:val="00732D64"/>
    <w:rsid w:val="00732DEF"/>
    <w:rsid w:val="00732F0B"/>
    <w:rsid w:val="00732F39"/>
    <w:rsid w:val="00733311"/>
    <w:rsid w:val="00733483"/>
    <w:rsid w:val="0073391A"/>
    <w:rsid w:val="00733B0D"/>
    <w:rsid w:val="00733EC2"/>
    <w:rsid w:val="00733FBA"/>
    <w:rsid w:val="0073404D"/>
    <w:rsid w:val="0073413D"/>
    <w:rsid w:val="00734314"/>
    <w:rsid w:val="00734315"/>
    <w:rsid w:val="00734873"/>
    <w:rsid w:val="007348B7"/>
    <w:rsid w:val="00734904"/>
    <w:rsid w:val="00734A1A"/>
    <w:rsid w:val="00734AE3"/>
    <w:rsid w:val="00734B77"/>
    <w:rsid w:val="00734B85"/>
    <w:rsid w:val="00734BDF"/>
    <w:rsid w:val="00734D8A"/>
    <w:rsid w:val="00735076"/>
    <w:rsid w:val="00735322"/>
    <w:rsid w:val="00735350"/>
    <w:rsid w:val="0073556D"/>
    <w:rsid w:val="0073594D"/>
    <w:rsid w:val="00735A8C"/>
    <w:rsid w:val="00735E8C"/>
    <w:rsid w:val="00735EED"/>
    <w:rsid w:val="007360A4"/>
    <w:rsid w:val="007361AA"/>
    <w:rsid w:val="00736235"/>
    <w:rsid w:val="007362C2"/>
    <w:rsid w:val="00736908"/>
    <w:rsid w:val="007369AF"/>
    <w:rsid w:val="00736A3D"/>
    <w:rsid w:val="00736BA7"/>
    <w:rsid w:val="00736DCC"/>
    <w:rsid w:val="00736DD2"/>
    <w:rsid w:val="00736E1C"/>
    <w:rsid w:val="00736E8A"/>
    <w:rsid w:val="00736E8F"/>
    <w:rsid w:val="00736F4F"/>
    <w:rsid w:val="00736F72"/>
    <w:rsid w:val="007373B0"/>
    <w:rsid w:val="00737862"/>
    <w:rsid w:val="007378EA"/>
    <w:rsid w:val="0073794C"/>
    <w:rsid w:val="00737A65"/>
    <w:rsid w:val="00737A82"/>
    <w:rsid w:val="00737BEB"/>
    <w:rsid w:val="00737C7A"/>
    <w:rsid w:val="00737FED"/>
    <w:rsid w:val="00740168"/>
    <w:rsid w:val="00740285"/>
    <w:rsid w:val="00740432"/>
    <w:rsid w:val="0074051E"/>
    <w:rsid w:val="007406AA"/>
    <w:rsid w:val="007406F3"/>
    <w:rsid w:val="007412B9"/>
    <w:rsid w:val="00741422"/>
    <w:rsid w:val="007414C7"/>
    <w:rsid w:val="00741771"/>
    <w:rsid w:val="00741A9D"/>
    <w:rsid w:val="0074216D"/>
    <w:rsid w:val="0074217A"/>
    <w:rsid w:val="0074225E"/>
    <w:rsid w:val="0074261E"/>
    <w:rsid w:val="00742862"/>
    <w:rsid w:val="00742970"/>
    <w:rsid w:val="00742A5B"/>
    <w:rsid w:val="00742CFB"/>
    <w:rsid w:val="007434CE"/>
    <w:rsid w:val="007434EB"/>
    <w:rsid w:val="00743719"/>
    <w:rsid w:val="00743933"/>
    <w:rsid w:val="00743A27"/>
    <w:rsid w:val="00743B3F"/>
    <w:rsid w:val="00743F9F"/>
    <w:rsid w:val="00744274"/>
    <w:rsid w:val="0074447D"/>
    <w:rsid w:val="007444B2"/>
    <w:rsid w:val="007445B4"/>
    <w:rsid w:val="0074461A"/>
    <w:rsid w:val="007446C1"/>
    <w:rsid w:val="00744839"/>
    <w:rsid w:val="00744C67"/>
    <w:rsid w:val="00744CBD"/>
    <w:rsid w:val="00744CC1"/>
    <w:rsid w:val="00745035"/>
    <w:rsid w:val="00745062"/>
    <w:rsid w:val="007450AC"/>
    <w:rsid w:val="00745359"/>
    <w:rsid w:val="00745529"/>
    <w:rsid w:val="0074561C"/>
    <w:rsid w:val="00745AD9"/>
    <w:rsid w:val="00745BB7"/>
    <w:rsid w:val="007460DC"/>
    <w:rsid w:val="00746143"/>
    <w:rsid w:val="00746164"/>
    <w:rsid w:val="007462B7"/>
    <w:rsid w:val="0074699A"/>
    <w:rsid w:val="00746A32"/>
    <w:rsid w:val="00746A76"/>
    <w:rsid w:val="00746ACC"/>
    <w:rsid w:val="00746DEB"/>
    <w:rsid w:val="00746F71"/>
    <w:rsid w:val="00746FBD"/>
    <w:rsid w:val="00747156"/>
    <w:rsid w:val="00747351"/>
    <w:rsid w:val="0074748C"/>
    <w:rsid w:val="007475EE"/>
    <w:rsid w:val="0074772B"/>
    <w:rsid w:val="0075011A"/>
    <w:rsid w:val="0075025D"/>
    <w:rsid w:val="0075057A"/>
    <w:rsid w:val="0075077B"/>
    <w:rsid w:val="007507FB"/>
    <w:rsid w:val="00750E2F"/>
    <w:rsid w:val="00750FC3"/>
    <w:rsid w:val="00751417"/>
    <w:rsid w:val="007516BF"/>
    <w:rsid w:val="007517B2"/>
    <w:rsid w:val="00751849"/>
    <w:rsid w:val="00751880"/>
    <w:rsid w:val="00751A62"/>
    <w:rsid w:val="00751C92"/>
    <w:rsid w:val="00751D84"/>
    <w:rsid w:val="00751E2D"/>
    <w:rsid w:val="00752145"/>
    <w:rsid w:val="007521E4"/>
    <w:rsid w:val="0075226C"/>
    <w:rsid w:val="007527F8"/>
    <w:rsid w:val="007529A5"/>
    <w:rsid w:val="00752A26"/>
    <w:rsid w:val="00752A2F"/>
    <w:rsid w:val="00752A99"/>
    <w:rsid w:val="00752B2E"/>
    <w:rsid w:val="00752CDC"/>
    <w:rsid w:val="00752D22"/>
    <w:rsid w:val="00752EB3"/>
    <w:rsid w:val="00752FAB"/>
    <w:rsid w:val="00752FE5"/>
    <w:rsid w:val="0075322F"/>
    <w:rsid w:val="007533C7"/>
    <w:rsid w:val="00753403"/>
    <w:rsid w:val="007535D2"/>
    <w:rsid w:val="00753885"/>
    <w:rsid w:val="00753928"/>
    <w:rsid w:val="00753A30"/>
    <w:rsid w:val="00753D3F"/>
    <w:rsid w:val="00753E47"/>
    <w:rsid w:val="0075419B"/>
    <w:rsid w:val="00754310"/>
    <w:rsid w:val="00754821"/>
    <w:rsid w:val="00754B10"/>
    <w:rsid w:val="00754C49"/>
    <w:rsid w:val="00754C8C"/>
    <w:rsid w:val="00754CF9"/>
    <w:rsid w:val="00754DFF"/>
    <w:rsid w:val="00754E30"/>
    <w:rsid w:val="00755004"/>
    <w:rsid w:val="0075553F"/>
    <w:rsid w:val="007555AC"/>
    <w:rsid w:val="007558E4"/>
    <w:rsid w:val="00755987"/>
    <w:rsid w:val="007559B2"/>
    <w:rsid w:val="00755AF7"/>
    <w:rsid w:val="00755B3E"/>
    <w:rsid w:val="00756046"/>
    <w:rsid w:val="007560AE"/>
    <w:rsid w:val="00756245"/>
    <w:rsid w:val="00756616"/>
    <w:rsid w:val="00756628"/>
    <w:rsid w:val="007567DC"/>
    <w:rsid w:val="00756843"/>
    <w:rsid w:val="00756C5F"/>
    <w:rsid w:val="00756D43"/>
    <w:rsid w:val="00756D95"/>
    <w:rsid w:val="00756FA6"/>
    <w:rsid w:val="00757110"/>
    <w:rsid w:val="0075715F"/>
    <w:rsid w:val="0075720A"/>
    <w:rsid w:val="00757499"/>
    <w:rsid w:val="00757525"/>
    <w:rsid w:val="00760118"/>
    <w:rsid w:val="00760289"/>
    <w:rsid w:val="0076030B"/>
    <w:rsid w:val="007603F6"/>
    <w:rsid w:val="00760513"/>
    <w:rsid w:val="00760775"/>
    <w:rsid w:val="0076107F"/>
    <w:rsid w:val="00761749"/>
    <w:rsid w:val="007618E4"/>
    <w:rsid w:val="0076191A"/>
    <w:rsid w:val="00761936"/>
    <w:rsid w:val="00761A2D"/>
    <w:rsid w:val="00761B6A"/>
    <w:rsid w:val="00761E83"/>
    <w:rsid w:val="00761EB5"/>
    <w:rsid w:val="00762011"/>
    <w:rsid w:val="00762026"/>
    <w:rsid w:val="007624D3"/>
    <w:rsid w:val="007626B4"/>
    <w:rsid w:val="007626EA"/>
    <w:rsid w:val="0076294A"/>
    <w:rsid w:val="00762C04"/>
    <w:rsid w:val="00762C58"/>
    <w:rsid w:val="00762D8A"/>
    <w:rsid w:val="007630D6"/>
    <w:rsid w:val="00763126"/>
    <w:rsid w:val="007631ED"/>
    <w:rsid w:val="007631F5"/>
    <w:rsid w:val="00763373"/>
    <w:rsid w:val="00763AE5"/>
    <w:rsid w:val="00763EC8"/>
    <w:rsid w:val="00764167"/>
    <w:rsid w:val="00764211"/>
    <w:rsid w:val="00764238"/>
    <w:rsid w:val="0076443F"/>
    <w:rsid w:val="007644F3"/>
    <w:rsid w:val="00764B92"/>
    <w:rsid w:val="00764CEF"/>
    <w:rsid w:val="00764E09"/>
    <w:rsid w:val="00764E23"/>
    <w:rsid w:val="00764FC3"/>
    <w:rsid w:val="007655B5"/>
    <w:rsid w:val="00765600"/>
    <w:rsid w:val="00765747"/>
    <w:rsid w:val="00765865"/>
    <w:rsid w:val="00765B1E"/>
    <w:rsid w:val="00765BED"/>
    <w:rsid w:val="00765DAC"/>
    <w:rsid w:val="00765EAC"/>
    <w:rsid w:val="00765F48"/>
    <w:rsid w:val="00765F9A"/>
    <w:rsid w:val="007661E7"/>
    <w:rsid w:val="00766920"/>
    <w:rsid w:val="00766B41"/>
    <w:rsid w:val="00766B58"/>
    <w:rsid w:val="0076736B"/>
    <w:rsid w:val="00767846"/>
    <w:rsid w:val="0076793C"/>
    <w:rsid w:val="0076796F"/>
    <w:rsid w:val="007679C4"/>
    <w:rsid w:val="00767ADA"/>
    <w:rsid w:val="00767B0B"/>
    <w:rsid w:val="00767BA5"/>
    <w:rsid w:val="00767BE8"/>
    <w:rsid w:val="00767D24"/>
    <w:rsid w:val="00767E16"/>
    <w:rsid w:val="0077006B"/>
    <w:rsid w:val="00770133"/>
    <w:rsid w:val="007701E1"/>
    <w:rsid w:val="0077043A"/>
    <w:rsid w:val="00770B30"/>
    <w:rsid w:val="00770DE6"/>
    <w:rsid w:val="0077125F"/>
    <w:rsid w:val="00771412"/>
    <w:rsid w:val="0077141B"/>
    <w:rsid w:val="0077190C"/>
    <w:rsid w:val="00771A10"/>
    <w:rsid w:val="00771B5E"/>
    <w:rsid w:val="00771CF3"/>
    <w:rsid w:val="00771F5E"/>
    <w:rsid w:val="0077241D"/>
    <w:rsid w:val="0077246E"/>
    <w:rsid w:val="007728E5"/>
    <w:rsid w:val="00772A0E"/>
    <w:rsid w:val="00772BC8"/>
    <w:rsid w:val="00772C5D"/>
    <w:rsid w:val="00772DF8"/>
    <w:rsid w:val="00773055"/>
    <w:rsid w:val="0077321E"/>
    <w:rsid w:val="00773266"/>
    <w:rsid w:val="0077387A"/>
    <w:rsid w:val="00773940"/>
    <w:rsid w:val="00773980"/>
    <w:rsid w:val="007739C9"/>
    <w:rsid w:val="00773A29"/>
    <w:rsid w:val="00773A3E"/>
    <w:rsid w:val="00773B3A"/>
    <w:rsid w:val="00773D94"/>
    <w:rsid w:val="00773F1B"/>
    <w:rsid w:val="00774008"/>
    <w:rsid w:val="00774039"/>
    <w:rsid w:val="00774A10"/>
    <w:rsid w:val="00774EAA"/>
    <w:rsid w:val="0077521E"/>
    <w:rsid w:val="007753BB"/>
    <w:rsid w:val="007755C4"/>
    <w:rsid w:val="007759D5"/>
    <w:rsid w:val="00775B42"/>
    <w:rsid w:val="00775B73"/>
    <w:rsid w:val="00775CEC"/>
    <w:rsid w:val="00775E74"/>
    <w:rsid w:val="00776072"/>
    <w:rsid w:val="007761EC"/>
    <w:rsid w:val="007763FF"/>
    <w:rsid w:val="0077648E"/>
    <w:rsid w:val="0077660B"/>
    <w:rsid w:val="007766A6"/>
    <w:rsid w:val="007766CB"/>
    <w:rsid w:val="0077697D"/>
    <w:rsid w:val="00776BB8"/>
    <w:rsid w:val="00776D88"/>
    <w:rsid w:val="00776DA1"/>
    <w:rsid w:val="0077714F"/>
    <w:rsid w:val="00777173"/>
    <w:rsid w:val="0077721C"/>
    <w:rsid w:val="00777272"/>
    <w:rsid w:val="00777719"/>
    <w:rsid w:val="00777C7A"/>
    <w:rsid w:val="00777E88"/>
    <w:rsid w:val="00777FF7"/>
    <w:rsid w:val="00780030"/>
    <w:rsid w:val="007800D8"/>
    <w:rsid w:val="00780458"/>
    <w:rsid w:val="0078045F"/>
    <w:rsid w:val="00780504"/>
    <w:rsid w:val="007805D9"/>
    <w:rsid w:val="007808C2"/>
    <w:rsid w:val="007809FA"/>
    <w:rsid w:val="00780BAD"/>
    <w:rsid w:val="00780C21"/>
    <w:rsid w:val="00780E9F"/>
    <w:rsid w:val="0078150A"/>
    <w:rsid w:val="0078159F"/>
    <w:rsid w:val="007818B4"/>
    <w:rsid w:val="00781B60"/>
    <w:rsid w:val="00781DDA"/>
    <w:rsid w:val="007821F1"/>
    <w:rsid w:val="0078223A"/>
    <w:rsid w:val="007822A8"/>
    <w:rsid w:val="007825A1"/>
    <w:rsid w:val="007825F4"/>
    <w:rsid w:val="00782B3F"/>
    <w:rsid w:val="00783360"/>
    <w:rsid w:val="00783377"/>
    <w:rsid w:val="00783818"/>
    <w:rsid w:val="00783879"/>
    <w:rsid w:val="007838E7"/>
    <w:rsid w:val="00783959"/>
    <w:rsid w:val="00783BF3"/>
    <w:rsid w:val="00783C05"/>
    <w:rsid w:val="00783D34"/>
    <w:rsid w:val="00783D3D"/>
    <w:rsid w:val="00783FAF"/>
    <w:rsid w:val="00784108"/>
    <w:rsid w:val="0078478B"/>
    <w:rsid w:val="007849A1"/>
    <w:rsid w:val="00784A85"/>
    <w:rsid w:val="00784B41"/>
    <w:rsid w:val="00784DD3"/>
    <w:rsid w:val="00784FE3"/>
    <w:rsid w:val="00785029"/>
    <w:rsid w:val="00785181"/>
    <w:rsid w:val="00785457"/>
    <w:rsid w:val="00785472"/>
    <w:rsid w:val="00786048"/>
    <w:rsid w:val="0078618C"/>
    <w:rsid w:val="0078639B"/>
    <w:rsid w:val="00786795"/>
    <w:rsid w:val="00786797"/>
    <w:rsid w:val="00786858"/>
    <w:rsid w:val="00786987"/>
    <w:rsid w:val="00786B73"/>
    <w:rsid w:val="00787008"/>
    <w:rsid w:val="007870B6"/>
    <w:rsid w:val="00787431"/>
    <w:rsid w:val="00787924"/>
    <w:rsid w:val="00787A1D"/>
    <w:rsid w:val="00787A7D"/>
    <w:rsid w:val="0079003A"/>
    <w:rsid w:val="00790154"/>
    <w:rsid w:val="00790167"/>
    <w:rsid w:val="0079016B"/>
    <w:rsid w:val="0079022C"/>
    <w:rsid w:val="007902FF"/>
    <w:rsid w:val="00790322"/>
    <w:rsid w:val="007906EC"/>
    <w:rsid w:val="00790B05"/>
    <w:rsid w:val="00790E13"/>
    <w:rsid w:val="0079105C"/>
    <w:rsid w:val="0079108C"/>
    <w:rsid w:val="007910D0"/>
    <w:rsid w:val="00791114"/>
    <w:rsid w:val="0079113A"/>
    <w:rsid w:val="00791215"/>
    <w:rsid w:val="007912A6"/>
    <w:rsid w:val="00791384"/>
    <w:rsid w:val="007914BC"/>
    <w:rsid w:val="00791644"/>
    <w:rsid w:val="00791A00"/>
    <w:rsid w:val="00791A75"/>
    <w:rsid w:val="00791C10"/>
    <w:rsid w:val="00791CAB"/>
    <w:rsid w:val="00791D35"/>
    <w:rsid w:val="00791E13"/>
    <w:rsid w:val="007920CA"/>
    <w:rsid w:val="00792753"/>
    <w:rsid w:val="0079282F"/>
    <w:rsid w:val="00792962"/>
    <w:rsid w:val="007929E3"/>
    <w:rsid w:val="00792A56"/>
    <w:rsid w:val="00792BE3"/>
    <w:rsid w:val="00792C83"/>
    <w:rsid w:val="0079318C"/>
    <w:rsid w:val="00793248"/>
    <w:rsid w:val="007933AC"/>
    <w:rsid w:val="00793A4F"/>
    <w:rsid w:val="00793A59"/>
    <w:rsid w:val="00793E53"/>
    <w:rsid w:val="00793E66"/>
    <w:rsid w:val="0079408C"/>
    <w:rsid w:val="00794175"/>
    <w:rsid w:val="00794191"/>
    <w:rsid w:val="007941D4"/>
    <w:rsid w:val="0079448E"/>
    <w:rsid w:val="0079478F"/>
    <w:rsid w:val="0079490C"/>
    <w:rsid w:val="00794CD2"/>
    <w:rsid w:val="00794DBA"/>
    <w:rsid w:val="0079513D"/>
    <w:rsid w:val="0079539B"/>
    <w:rsid w:val="00795417"/>
    <w:rsid w:val="00795469"/>
    <w:rsid w:val="00795547"/>
    <w:rsid w:val="0079599E"/>
    <w:rsid w:val="00795D01"/>
    <w:rsid w:val="007961E7"/>
    <w:rsid w:val="0079623E"/>
    <w:rsid w:val="007964B4"/>
    <w:rsid w:val="007964CB"/>
    <w:rsid w:val="00796777"/>
    <w:rsid w:val="00796B30"/>
    <w:rsid w:val="00796BB9"/>
    <w:rsid w:val="00796CF9"/>
    <w:rsid w:val="00796E00"/>
    <w:rsid w:val="00796F62"/>
    <w:rsid w:val="007970C9"/>
    <w:rsid w:val="007970CA"/>
    <w:rsid w:val="007972BB"/>
    <w:rsid w:val="007972F0"/>
    <w:rsid w:val="00797545"/>
    <w:rsid w:val="007975E0"/>
    <w:rsid w:val="00797619"/>
    <w:rsid w:val="0079762B"/>
    <w:rsid w:val="0079766D"/>
    <w:rsid w:val="007978DB"/>
    <w:rsid w:val="007A006F"/>
    <w:rsid w:val="007A00BF"/>
    <w:rsid w:val="007A0176"/>
    <w:rsid w:val="007A01B2"/>
    <w:rsid w:val="007A03F1"/>
    <w:rsid w:val="007A07FD"/>
    <w:rsid w:val="007A0971"/>
    <w:rsid w:val="007A0B8A"/>
    <w:rsid w:val="007A0CE2"/>
    <w:rsid w:val="007A10B5"/>
    <w:rsid w:val="007A1199"/>
    <w:rsid w:val="007A16D3"/>
    <w:rsid w:val="007A17A4"/>
    <w:rsid w:val="007A1926"/>
    <w:rsid w:val="007A1E2D"/>
    <w:rsid w:val="007A1FB2"/>
    <w:rsid w:val="007A2055"/>
    <w:rsid w:val="007A2198"/>
    <w:rsid w:val="007A22A0"/>
    <w:rsid w:val="007A22C4"/>
    <w:rsid w:val="007A2656"/>
    <w:rsid w:val="007A2857"/>
    <w:rsid w:val="007A28FD"/>
    <w:rsid w:val="007A2922"/>
    <w:rsid w:val="007A297E"/>
    <w:rsid w:val="007A2E24"/>
    <w:rsid w:val="007A31C5"/>
    <w:rsid w:val="007A339D"/>
    <w:rsid w:val="007A3828"/>
    <w:rsid w:val="007A3916"/>
    <w:rsid w:val="007A39C5"/>
    <w:rsid w:val="007A3C74"/>
    <w:rsid w:val="007A3E14"/>
    <w:rsid w:val="007A3EB0"/>
    <w:rsid w:val="007A45BC"/>
    <w:rsid w:val="007A4649"/>
    <w:rsid w:val="007A4802"/>
    <w:rsid w:val="007A4CA0"/>
    <w:rsid w:val="007A4E9C"/>
    <w:rsid w:val="007A4ED2"/>
    <w:rsid w:val="007A5031"/>
    <w:rsid w:val="007A50E5"/>
    <w:rsid w:val="007A522E"/>
    <w:rsid w:val="007A5378"/>
    <w:rsid w:val="007A55E2"/>
    <w:rsid w:val="007A5902"/>
    <w:rsid w:val="007A5AA5"/>
    <w:rsid w:val="007A5C53"/>
    <w:rsid w:val="007A6002"/>
    <w:rsid w:val="007A64E1"/>
    <w:rsid w:val="007A66AB"/>
    <w:rsid w:val="007A676B"/>
    <w:rsid w:val="007A67CA"/>
    <w:rsid w:val="007A6BB0"/>
    <w:rsid w:val="007A6CDA"/>
    <w:rsid w:val="007A7023"/>
    <w:rsid w:val="007A7465"/>
    <w:rsid w:val="007A74B3"/>
    <w:rsid w:val="007A755C"/>
    <w:rsid w:val="007A7771"/>
    <w:rsid w:val="007A7825"/>
    <w:rsid w:val="007A7ABE"/>
    <w:rsid w:val="007A7B28"/>
    <w:rsid w:val="007A7B38"/>
    <w:rsid w:val="007B0547"/>
    <w:rsid w:val="007B056F"/>
    <w:rsid w:val="007B09B5"/>
    <w:rsid w:val="007B0A08"/>
    <w:rsid w:val="007B0C00"/>
    <w:rsid w:val="007B0D0F"/>
    <w:rsid w:val="007B0E45"/>
    <w:rsid w:val="007B12AC"/>
    <w:rsid w:val="007B1442"/>
    <w:rsid w:val="007B2083"/>
    <w:rsid w:val="007B251E"/>
    <w:rsid w:val="007B2531"/>
    <w:rsid w:val="007B2712"/>
    <w:rsid w:val="007B2854"/>
    <w:rsid w:val="007B2915"/>
    <w:rsid w:val="007B2A18"/>
    <w:rsid w:val="007B2AD8"/>
    <w:rsid w:val="007B2B40"/>
    <w:rsid w:val="007B2BCF"/>
    <w:rsid w:val="007B3358"/>
    <w:rsid w:val="007B3399"/>
    <w:rsid w:val="007B34BE"/>
    <w:rsid w:val="007B35E0"/>
    <w:rsid w:val="007B36AE"/>
    <w:rsid w:val="007B371F"/>
    <w:rsid w:val="007B3922"/>
    <w:rsid w:val="007B3B1A"/>
    <w:rsid w:val="007B3B81"/>
    <w:rsid w:val="007B41E6"/>
    <w:rsid w:val="007B4291"/>
    <w:rsid w:val="007B42A4"/>
    <w:rsid w:val="007B4382"/>
    <w:rsid w:val="007B441D"/>
    <w:rsid w:val="007B462F"/>
    <w:rsid w:val="007B47BA"/>
    <w:rsid w:val="007B495F"/>
    <w:rsid w:val="007B4A3D"/>
    <w:rsid w:val="007B4B1D"/>
    <w:rsid w:val="007B4B61"/>
    <w:rsid w:val="007B4EC3"/>
    <w:rsid w:val="007B50C5"/>
    <w:rsid w:val="007B5329"/>
    <w:rsid w:val="007B53C5"/>
    <w:rsid w:val="007B55A5"/>
    <w:rsid w:val="007B56B2"/>
    <w:rsid w:val="007B58B4"/>
    <w:rsid w:val="007B596C"/>
    <w:rsid w:val="007B5A2C"/>
    <w:rsid w:val="007B63A5"/>
    <w:rsid w:val="007B6CE2"/>
    <w:rsid w:val="007B6DD1"/>
    <w:rsid w:val="007B6E58"/>
    <w:rsid w:val="007B6F14"/>
    <w:rsid w:val="007B6FF2"/>
    <w:rsid w:val="007B739D"/>
    <w:rsid w:val="007B75FD"/>
    <w:rsid w:val="007B7602"/>
    <w:rsid w:val="007B76ED"/>
    <w:rsid w:val="007B77C4"/>
    <w:rsid w:val="007B784B"/>
    <w:rsid w:val="007B7D49"/>
    <w:rsid w:val="007B7F23"/>
    <w:rsid w:val="007B7F8F"/>
    <w:rsid w:val="007C02B9"/>
    <w:rsid w:val="007C044F"/>
    <w:rsid w:val="007C0A35"/>
    <w:rsid w:val="007C0A46"/>
    <w:rsid w:val="007C0CB6"/>
    <w:rsid w:val="007C0CD7"/>
    <w:rsid w:val="007C0DAB"/>
    <w:rsid w:val="007C10C8"/>
    <w:rsid w:val="007C13EF"/>
    <w:rsid w:val="007C148D"/>
    <w:rsid w:val="007C14B4"/>
    <w:rsid w:val="007C14CF"/>
    <w:rsid w:val="007C1852"/>
    <w:rsid w:val="007C1A54"/>
    <w:rsid w:val="007C1BAD"/>
    <w:rsid w:val="007C1F57"/>
    <w:rsid w:val="007C221D"/>
    <w:rsid w:val="007C23B4"/>
    <w:rsid w:val="007C2901"/>
    <w:rsid w:val="007C2C50"/>
    <w:rsid w:val="007C2EBD"/>
    <w:rsid w:val="007C3074"/>
    <w:rsid w:val="007C308E"/>
    <w:rsid w:val="007C343C"/>
    <w:rsid w:val="007C35A1"/>
    <w:rsid w:val="007C377C"/>
    <w:rsid w:val="007C3871"/>
    <w:rsid w:val="007C391C"/>
    <w:rsid w:val="007C3B28"/>
    <w:rsid w:val="007C3B50"/>
    <w:rsid w:val="007C3ED5"/>
    <w:rsid w:val="007C418E"/>
    <w:rsid w:val="007C41B9"/>
    <w:rsid w:val="007C4226"/>
    <w:rsid w:val="007C44A8"/>
    <w:rsid w:val="007C47D0"/>
    <w:rsid w:val="007C4969"/>
    <w:rsid w:val="007C5094"/>
    <w:rsid w:val="007C50C0"/>
    <w:rsid w:val="007C5141"/>
    <w:rsid w:val="007C5240"/>
    <w:rsid w:val="007C52F0"/>
    <w:rsid w:val="007C5463"/>
    <w:rsid w:val="007C5549"/>
    <w:rsid w:val="007C57FC"/>
    <w:rsid w:val="007C5855"/>
    <w:rsid w:val="007C5F42"/>
    <w:rsid w:val="007C5F8E"/>
    <w:rsid w:val="007C6410"/>
    <w:rsid w:val="007C6750"/>
    <w:rsid w:val="007C68EB"/>
    <w:rsid w:val="007C6D72"/>
    <w:rsid w:val="007C6F28"/>
    <w:rsid w:val="007C70B0"/>
    <w:rsid w:val="007C7124"/>
    <w:rsid w:val="007C7711"/>
    <w:rsid w:val="007C7B3B"/>
    <w:rsid w:val="007C7C2F"/>
    <w:rsid w:val="007D028E"/>
    <w:rsid w:val="007D02E6"/>
    <w:rsid w:val="007D0660"/>
    <w:rsid w:val="007D06F5"/>
    <w:rsid w:val="007D0797"/>
    <w:rsid w:val="007D07DC"/>
    <w:rsid w:val="007D0E14"/>
    <w:rsid w:val="007D0E2D"/>
    <w:rsid w:val="007D107B"/>
    <w:rsid w:val="007D14F4"/>
    <w:rsid w:val="007D16CE"/>
    <w:rsid w:val="007D173A"/>
    <w:rsid w:val="007D183A"/>
    <w:rsid w:val="007D1BB6"/>
    <w:rsid w:val="007D1F4D"/>
    <w:rsid w:val="007D1FAD"/>
    <w:rsid w:val="007D21DA"/>
    <w:rsid w:val="007D250D"/>
    <w:rsid w:val="007D2808"/>
    <w:rsid w:val="007D293E"/>
    <w:rsid w:val="007D2A33"/>
    <w:rsid w:val="007D2BC0"/>
    <w:rsid w:val="007D2D62"/>
    <w:rsid w:val="007D2F34"/>
    <w:rsid w:val="007D3044"/>
    <w:rsid w:val="007D3342"/>
    <w:rsid w:val="007D3759"/>
    <w:rsid w:val="007D38A4"/>
    <w:rsid w:val="007D38D9"/>
    <w:rsid w:val="007D3A39"/>
    <w:rsid w:val="007D3BCB"/>
    <w:rsid w:val="007D3E50"/>
    <w:rsid w:val="007D3EED"/>
    <w:rsid w:val="007D405D"/>
    <w:rsid w:val="007D419E"/>
    <w:rsid w:val="007D4391"/>
    <w:rsid w:val="007D44E6"/>
    <w:rsid w:val="007D452A"/>
    <w:rsid w:val="007D4858"/>
    <w:rsid w:val="007D4992"/>
    <w:rsid w:val="007D4CC0"/>
    <w:rsid w:val="007D4D26"/>
    <w:rsid w:val="007D4EB2"/>
    <w:rsid w:val="007D4FAA"/>
    <w:rsid w:val="007D5316"/>
    <w:rsid w:val="007D554A"/>
    <w:rsid w:val="007D5603"/>
    <w:rsid w:val="007D5641"/>
    <w:rsid w:val="007D57F3"/>
    <w:rsid w:val="007D5845"/>
    <w:rsid w:val="007D5A49"/>
    <w:rsid w:val="007D5A95"/>
    <w:rsid w:val="007D5C27"/>
    <w:rsid w:val="007D5E9E"/>
    <w:rsid w:val="007D6252"/>
    <w:rsid w:val="007D6624"/>
    <w:rsid w:val="007D6727"/>
    <w:rsid w:val="007D6777"/>
    <w:rsid w:val="007D67A2"/>
    <w:rsid w:val="007D694B"/>
    <w:rsid w:val="007D69A5"/>
    <w:rsid w:val="007D6A25"/>
    <w:rsid w:val="007D6D48"/>
    <w:rsid w:val="007D6ED9"/>
    <w:rsid w:val="007D6FA9"/>
    <w:rsid w:val="007D7003"/>
    <w:rsid w:val="007D711A"/>
    <w:rsid w:val="007D7318"/>
    <w:rsid w:val="007D780A"/>
    <w:rsid w:val="007D7B50"/>
    <w:rsid w:val="007D7BC8"/>
    <w:rsid w:val="007D7C18"/>
    <w:rsid w:val="007D7CAD"/>
    <w:rsid w:val="007E001A"/>
    <w:rsid w:val="007E03A0"/>
    <w:rsid w:val="007E05EC"/>
    <w:rsid w:val="007E0653"/>
    <w:rsid w:val="007E087D"/>
    <w:rsid w:val="007E0AA9"/>
    <w:rsid w:val="007E0B21"/>
    <w:rsid w:val="007E0C5A"/>
    <w:rsid w:val="007E0F6A"/>
    <w:rsid w:val="007E14E7"/>
    <w:rsid w:val="007E1BBC"/>
    <w:rsid w:val="007E1C7A"/>
    <w:rsid w:val="007E1D28"/>
    <w:rsid w:val="007E1E78"/>
    <w:rsid w:val="007E1E98"/>
    <w:rsid w:val="007E1EB0"/>
    <w:rsid w:val="007E21FC"/>
    <w:rsid w:val="007E221D"/>
    <w:rsid w:val="007E2262"/>
    <w:rsid w:val="007E246D"/>
    <w:rsid w:val="007E26D1"/>
    <w:rsid w:val="007E27A6"/>
    <w:rsid w:val="007E2F61"/>
    <w:rsid w:val="007E325A"/>
    <w:rsid w:val="007E33C0"/>
    <w:rsid w:val="007E3428"/>
    <w:rsid w:val="007E351B"/>
    <w:rsid w:val="007E3597"/>
    <w:rsid w:val="007E35C3"/>
    <w:rsid w:val="007E37F6"/>
    <w:rsid w:val="007E3822"/>
    <w:rsid w:val="007E3977"/>
    <w:rsid w:val="007E3B8B"/>
    <w:rsid w:val="007E3F44"/>
    <w:rsid w:val="007E3F79"/>
    <w:rsid w:val="007E3FA6"/>
    <w:rsid w:val="007E412C"/>
    <w:rsid w:val="007E46F4"/>
    <w:rsid w:val="007E49F9"/>
    <w:rsid w:val="007E4A75"/>
    <w:rsid w:val="007E4CB9"/>
    <w:rsid w:val="007E4CD5"/>
    <w:rsid w:val="007E4DF2"/>
    <w:rsid w:val="007E4E66"/>
    <w:rsid w:val="007E4F46"/>
    <w:rsid w:val="007E5031"/>
    <w:rsid w:val="007E5396"/>
    <w:rsid w:val="007E5697"/>
    <w:rsid w:val="007E587A"/>
    <w:rsid w:val="007E5AA3"/>
    <w:rsid w:val="007E5E0F"/>
    <w:rsid w:val="007E6022"/>
    <w:rsid w:val="007E66DB"/>
    <w:rsid w:val="007E6841"/>
    <w:rsid w:val="007E6842"/>
    <w:rsid w:val="007E6A08"/>
    <w:rsid w:val="007E6BE6"/>
    <w:rsid w:val="007E6C4F"/>
    <w:rsid w:val="007E7033"/>
    <w:rsid w:val="007E7142"/>
    <w:rsid w:val="007E73EA"/>
    <w:rsid w:val="007E7469"/>
    <w:rsid w:val="007E752F"/>
    <w:rsid w:val="007E765B"/>
    <w:rsid w:val="007E778D"/>
    <w:rsid w:val="007E78D1"/>
    <w:rsid w:val="007E79CF"/>
    <w:rsid w:val="007E7E3F"/>
    <w:rsid w:val="007E7FC6"/>
    <w:rsid w:val="007F02CB"/>
    <w:rsid w:val="007F0429"/>
    <w:rsid w:val="007F05C8"/>
    <w:rsid w:val="007F0620"/>
    <w:rsid w:val="007F0852"/>
    <w:rsid w:val="007F08AF"/>
    <w:rsid w:val="007F09D9"/>
    <w:rsid w:val="007F09E0"/>
    <w:rsid w:val="007F0ED5"/>
    <w:rsid w:val="007F1031"/>
    <w:rsid w:val="007F1071"/>
    <w:rsid w:val="007F164E"/>
    <w:rsid w:val="007F1653"/>
    <w:rsid w:val="007F1870"/>
    <w:rsid w:val="007F1D4E"/>
    <w:rsid w:val="007F1E22"/>
    <w:rsid w:val="007F1FE3"/>
    <w:rsid w:val="007F2106"/>
    <w:rsid w:val="007F21CC"/>
    <w:rsid w:val="007F21E3"/>
    <w:rsid w:val="007F225B"/>
    <w:rsid w:val="007F23AA"/>
    <w:rsid w:val="007F24B1"/>
    <w:rsid w:val="007F25A8"/>
    <w:rsid w:val="007F267B"/>
    <w:rsid w:val="007F2683"/>
    <w:rsid w:val="007F268F"/>
    <w:rsid w:val="007F2A6F"/>
    <w:rsid w:val="007F2E37"/>
    <w:rsid w:val="007F2F83"/>
    <w:rsid w:val="007F2FE6"/>
    <w:rsid w:val="007F3115"/>
    <w:rsid w:val="007F3218"/>
    <w:rsid w:val="007F33E9"/>
    <w:rsid w:val="007F3538"/>
    <w:rsid w:val="007F38C4"/>
    <w:rsid w:val="007F39F3"/>
    <w:rsid w:val="007F3A46"/>
    <w:rsid w:val="007F3D69"/>
    <w:rsid w:val="007F3FEF"/>
    <w:rsid w:val="007F406C"/>
    <w:rsid w:val="007F41BA"/>
    <w:rsid w:val="007F437E"/>
    <w:rsid w:val="007F4758"/>
    <w:rsid w:val="007F47A6"/>
    <w:rsid w:val="007F4801"/>
    <w:rsid w:val="007F4894"/>
    <w:rsid w:val="007F49A9"/>
    <w:rsid w:val="007F4AA9"/>
    <w:rsid w:val="007F4D49"/>
    <w:rsid w:val="007F4FFC"/>
    <w:rsid w:val="007F5057"/>
    <w:rsid w:val="007F51DD"/>
    <w:rsid w:val="007F5310"/>
    <w:rsid w:val="007F5315"/>
    <w:rsid w:val="007F5363"/>
    <w:rsid w:val="007F56E1"/>
    <w:rsid w:val="007F5BA3"/>
    <w:rsid w:val="007F5E13"/>
    <w:rsid w:val="007F5F53"/>
    <w:rsid w:val="007F6002"/>
    <w:rsid w:val="007F607A"/>
    <w:rsid w:val="007F613F"/>
    <w:rsid w:val="007F6200"/>
    <w:rsid w:val="007F6414"/>
    <w:rsid w:val="007F64FC"/>
    <w:rsid w:val="007F66F1"/>
    <w:rsid w:val="007F677F"/>
    <w:rsid w:val="007F6838"/>
    <w:rsid w:val="007F6929"/>
    <w:rsid w:val="007F70DA"/>
    <w:rsid w:val="007F725C"/>
    <w:rsid w:val="007F73A1"/>
    <w:rsid w:val="007F7465"/>
    <w:rsid w:val="007F74BF"/>
    <w:rsid w:val="007F755F"/>
    <w:rsid w:val="007F76D0"/>
    <w:rsid w:val="007F7809"/>
    <w:rsid w:val="007F7B1B"/>
    <w:rsid w:val="007F7E40"/>
    <w:rsid w:val="007F7EE5"/>
    <w:rsid w:val="0080003C"/>
    <w:rsid w:val="0080009B"/>
    <w:rsid w:val="008001DC"/>
    <w:rsid w:val="008003BD"/>
    <w:rsid w:val="008003E8"/>
    <w:rsid w:val="008004F2"/>
    <w:rsid w:val="0080066D"/>
    <w:rsid w:val="008009ED"/>
    <w:rsid w:val="00800C4F"/>
    <w:rsid w:val="00800E75"/>
    <w:rsid w:val="00800EBF"/>
    <w:rsid w:val="00800FFA"/>
    <w:rsid w:val="008012D9"/>
    <w:rsid w:val="0080183F"/>
    <w:rsid w:val="008018DB"/>
    <w:rsid w:val="00801A2B"/>
    <w:rsid w:val="00801CA3"/>
    <w:rsid w:val="00801D71"/>
    <w:rsid w:val="0080223D"/>
    <w:rsid w:val="008024C3"/>
    <w:rsid w:val="00802607"/>
    <w:rsid w:val="00802BFF"/>
    <w:rsid w:val="0080321F"/>
    <w:rsid w:val="0080336F"/>
    <w:rsid w:val="0080344B"/>
    <w:rsid w:val="00803530"/>
    <w:rsid w:val="00803589"/>
    <w:rsid w:val="00803611"/>
    <w:rsid w:val="00803631"/>
    <w:rsid w:val="0080374D"/>
    <w:rsid w:val="0080384A"/>
    <w:rsid w:val="00803A20"/>
    <w:rsid w:val="00803FC1"/>
    <w:rsid w:val="00803FFB"/>
    <w:rsid w:val="008043F7"/>
    <w:rsid w:val="0080448E"/>
    <w:rsid w:val="00804534"/>
    <w:rsid w:val="008048D0"/>
    <w:rsid w:val="008049AD"/>
    <w:rsid w:val="00804AEC"/>
    <w:rsid w:val="00804D0C"/>
    <w:rsid w:val="00804E83"/>
    <w:rsid w:val="00804F06"/>
    <w:rsid w:val="00805496"/>
    <w:rsid w:val="008055DC"/>
    <w:rsid w:val="0080561E"/>
    <w:rsid w:val="008057C1"/>
    <w:rsid w:val="008059F8"/>
    <w:rsid w:val="00805AFE"/>
    <w:rsid w:val="00805B28"/>
    <w:rsid w:val="00805EFF"/>
    <w:rsid w:val="008063C0"/>
    <w:rsid w:val="008067E3"/>
    <w:rsid w:val="00806877"/>
    <w:rsid w:val="00806913"/>
    <w:rsid w:val="00806B8E"/>
    <w:rsid w:val="00806C34"/>
    <w:rsid w:val="0080712A"/>
    <w:rsid w:val="00807291"/>
    <w:rsid w:val="008072F2"/>
    <w:rsid w:val="00807487"/>
    <w:rsid w:val="008077CE"/>
    <w:rsid w:val="0080797F"/>
    <w:rsid w:val="00807B7A"/>
    <w:rsid w:val="00807C5B"/>
    <w:rsid w:val="00807CAE"/>
    <w:rsid w:val="00807D41"/>
    <w:rsid w:val="00807E34"/>
    <w:rsid w:val="008100D6"/>
    <w:rsid w:val="0081011B"/>
    <w:rsid w:val="008101ED"/>
    <w:rsid w:val="008105F3"/>
    <w:rsid w:val="0081066E"/>
    <w:rsid w:val="00810A53"/>
    <w:rsid w:val="00810B11"/>
    <w:rsid w:val="008113A9"/>
    <w:rsid w:val="008115B3"/>
    <w:rsid w:val="00811641"/>
    <w:rsid w:val="00811658"/>
    <w:rsid w:val="0081189F"/>
    <w:rsid w:val="00811A1F"/>
    <w:rsid w:val="00811CC7"/>
    <w:rsid w:val="00811DC9"/>
    <w:rsid w:val="00811E03"/>
    <w:rsid w:val="00811E24"/>
    <w:rsid w:val="00811F05"/>
    <w:rsid w:val="0081203D"/>
    <w:rsid w:val="008120A7"/>
    <w:rsid w:val="00812297"/>
    <w:rsid w:val="00812670"/>
    <w:rsid w:val="008127CF"/>
    <w:rsid w:val="00812811"/>
    <w:rsid w:val="00812846"/>
    <w:rsid w:val="0081298B"/>
    <w:rsid w:val="00812C3A"/>
    <w:rsid w:val="00812C4E"/>
    <w:rsid w:val="00812F5F"/>
    <w:rsid w:val="008130CE"/>
    <w:rsid w:val="008132A3"/>
    <w:rsid w:val="00813A7D"/>
    <w:rsid w:val="00813C2E"/>
    <w:rsid w:val="008141BA"/>
    <w:rsid w:val="00814399"/>
    <w:rsid w:val="0081452A"/>
    <w:rsid w:val="008145BF"/>
    <w:rsid w:val="008146E3"/>
    <w:rsid w:val="0081483D"/>
    <w:rsid w:val="008149E7"/>
    <w:rsid w:val="00814A35"/>
    <w:rsid w:val="00814CC4"/>
    <w:rsid w:val="00814D01"/>
    <w:rsid w:val="00814DF5"/>
    <w:rsid w:val="00814F3E"/>
    <w:rsid w:val="008151DB"/>
    <w:rsid w:val="008153A0"/>
    <w:rsid w:val="00815540"/>
    <w:rsid w:val="008155D8"/>
    <w:rsid w:val="00815854"/>
    <w:rsid w:val="00815990"/>
    <w:rsid w:val="008159F5"/>
    <w:rsid w:val="00815DFE"/>
    <w:rsid w:val="00816184"/>
    <w:rsid w:val="008163BC"/>
    <w:rsid w:val="00816408"/>
    <w:rsid w:val="00816A43"/>
    <w:rsid w:val="00816B5A"/>
    <w:rsid w:val="00816E85"/>
    <w:rsid w:val="008171B2"/>
    <w:rsid w:val="0081727D"/>
    <w:rsid w:val="0081749E"/>
    <w:rsid w:val="00817586"/>
    <w:rsid w:val="008178BC"/>
    <w:rsid w:val="00817991"/>
    <w:rsid w:val="008200FC"/>
    <w:rsid w:val="0082013C"/>
    <w:rsid w:val="0082026D"/>
    <w:rsid w:val="0082042C"/>
    <w:rsid w:val="00820525"/>
    <w:rsid w:val="0082053B"/>
    <w:rsid w:val="00820583"/>
    <w:rsid w:val="00820613"/>
    <w:rsid w:val="00820A86"/>
    <w:rsid w:val="00820D61"/>
    <w:rsid w:val="00820F1F"/>
    <w:rsid w:val="008210CC"/>
    <w:rsid w:val="008211A9"/>
    <w:rsid w:val="0082122E"/>
    <w:rsid w:val="008213B3"/>
    <w:rsid w:val="00821BB1"/>
    <w:rsid w:val="00821D1A"/>
    <w:rsid w:val="0082240F"/>
    <w:rsid w:val="008229D9"/>
    <w:rsid w:val="00822A8F"/>
    <w:rsid w:val="00823601"/>
    <w:rsid w:val="0082396E"/>
    <w:rsid w:val="00823AC7"/>
    <w:rsid w:val="00823F3F"/>
    <w:rsid w:val="00823FE9"/>
    <w:rsid w:val="0082417C"/>
    <w:rsid w:val="008241FD"/>
    <w:rsid w:val="008246E0"/>
    <w:rsid w:val="00824984"/>
    <w:rsid w:val="00824E08"/>
    <w:rsid w:val="008250CB"/>
    <w:rsid w:val="0082528E"/>
    <w:rsid w:val="008256E9"/>
    <w:rsid w:val="00825B2E"/>
    <w:rsid w:val="00825B83"/>
    <w:rsid w:val="00825C49"/>
    <w:rsid w:val="00825CFA"/>
    <w:rsid w:val="00825F94"/>
    <w:rsid w:val="00825FA1"/>
    <w:rsid w:val="0082623C"/>
    <w:rsid w:val="008262C2"/>
    <w:rsid w:val="0082666B"/>
    <w:rsid w:val="00826F10"/>
    <w:rsid w:val="008270DC"/>
    <w:rsid w:val="00827111"/>
    <w:rsid w:val="00827535"/>
    <w:rsid w:val="00827789"/>
    <w:rsid w:val="008277BF"/>
    <w:rsid w:val="00827860"/>
    <w:rsid w:val="008279F5"/>
    <w:rsid w:val="00827B5A"/>
    <w:rsid w:val="00827C3D"/>
    <w:rsid w:val="00827DC5"/>
    <w:rsid w:val="0083027A"/>
    <w:rsid w:val="00830421"/>
    <w:rsid w:val="008304B0"/>
    <w:rsid w:val="00830553"/>
    <w:rsid w:val="0083076C"/>
    <w:rsid w:val="00830A59"/>
    <w:rsid w:val="00830CC6"/>
    <w:rsid w:val="00830F5A"/>
    <w:rsid w:val="00831206"/>
    <w:rsid w:val="00831317"/>
    <w:rsid w:val="00831459"/>
    <w:rsid w:val="00831647"/>
    <w:rsid w:val="00831B45"/>
    <w:rsid w:val="00831C4C"/>
    <w:rsid w:val="00831D45"/>
    <w:rsid w:val="00832116"/>
    <w:rsid w:val="00832181"/>
    <w:rsid w:val="008323BA"/>
    <w:rsid w:val="008325BF"/>
    <w:rsid w:val="008327F5"/>
    <w:rsid w:val="00832A44"/>
    <w:rsid w:val="00832A95"/>
    <w:rsid w:val="00832B51"/>
    <w:rsid w:val="00832B8C"/>
    <w:rsid w:val="00832BC1"/>
    <w:rsid w:val="00832D04"/>
    <w:rsid w:val="008330B6"/>
    <w:rsid w:val="0083354F"/>
    <w:rsid w:val="008335E9"/>
    <w:rsid w:val="00833679"/>
    <w:rsid w:val="00833786"/>
    <w:rsid w:val="00833BB7"/>
    <w:rsid w:val="00833BE8"/>
    <w:rsid w:val="00833C65"/>
    <w:rsid w:val="00833D6B"/>
    <w:rsid w:val="0083432D"/>
    <w:rsid w:val="00834334"/>
    <w:rsid w:val="00834371"/>
    <w:rsid w:val="008343DC"/>
    <w:rsid w:val="008343FB"/>
    <w:rsid w:val="00834AB2"/>
    <w:rsid w:val="00834B43"/>
    <w:rsid w:val="00834C18"/>
    <w:rsid w:val="00834C6B"/>
    <w:rsid w:val="00834F03"/>
    <w:rsid w:val="00834F40"/>
    <w:rsid w:val="00835044"/>
    <w:rsid w:val="0083515C"/>
    <w:rsid w:val="008354C0"/>
    <w:rsid w:val="008355A5"/>
    <w:rsid w:val="008356B5"/>
    <w:rsid w:val="008359B2"/>
    <w:rsid w:val="00835C64"/>
    <w:rsid w:val="008360A8"/>
    <w:rsid w:val="008367F3"/>
    <w:rsid w:val="00836866"/>
    <w:rsid w:val="00836B6C"/>
    <w:rsid w:val="00836C9B"/>
    <w:rsid w:val="00836D0F"/>
    <w:rsid w:val="00836EB4"/>
    <w:rsid w:val="008371E7"/>
    <w:rsid w:val="0083752C"/>
    <w:rsid w:val="0083773E"/>
    <w:rsid w:val="00837753"/>
    <w:rsid w:val="00837A76"/>
    <w:rsid w:val="00837B43"/>
    <w:rsid w:val="00837FAA"/>
    <w:rsid w:val="00837FFE"/>
    <w:rsid w:val="008402FF"/>
    <w:rsid w:val="0084088A"/>
    <w:rsid w:val="0084099C"/>
    <w:rsid w:val="00840AF1"/>
    <w:rsid w:val="00840BE1"/>
    <w:rsid w:val="00840DBE"/>
    <w:rsid w:val="008410DF"/>
    <w:rsid w:val="00841137"/>
    <w:rsid w:val="00841275"/>
    <w:rsid w:val="0084144E"/>
    <w:rsid w:val="00841631"/>
    <w:rsid w:val="008417B2"/>
    <w:rsid w:val="00841898"/>
    <w:rsid w:val="00841A85"/>
    <w:rsid w:val="00841BEC"/>
    <w:rsid w:val="00841DBB"/>
    <w:rsid w:val="00842031"/>
    <w:rsid w:val="00842108"/>
    <w:rsid w:val="00842267"/>
    <w:rsid w:val="00842452"/>
    <w:rsid w:val="008424B5"/>
    <w:rsid w:val="00842834"/>
    <w:rsid w:val="00842892"/>
    <w:rsid w:val="008429A4"/>
    <w:rsid w:val="00842E37"/>
    <w:rsid w:val="00842F63"/>
    <w:rsid w:val="008430F7"/>
    <w:rsid w:val="008432C5"/>
    <w:rsid w:val="008433EA"/>
    <w:rsid w:val="00843519"/>
    <w:rsid w:val="008435BA"/>
    <w:rsid w:val="00843CF0"/>
    <w:rsid w:val="00843D85"/>
    <w:rsid w:val="00844711"/>
    <w:rsid w:val="00844A9B"/>
    <w:rsid w:val="00844AC7"/>
    <w:rsid w:val="00844B2F"/>
    <w:rsid w:val="00844BFE"/>
    <w:rsid w:val="00844E10"/>
    <w:rsid w:val="00844E3D"/>
    <w:rsid w:val="00844E5A"/>
    <w:rsid w:val="00844EBF"/>
    <w:rsid w:val="00844F60"/>
    <w:rsid w:val="00844F67"/>
    <w:rsid w:val="00845979"/>
    <w:rsid w:val="00845B8C"/>
    <w:rsid w:val="00845DD1"/>
    <w:rsid w:val="0084602B"/>
    <w:rsid w:val="0084611B"/>
    <w:rsid w:val="00846922"/>
    <w:rsid w:val="00846C5B"/>
    <w:rsid w:val="00846D5F"/>
    <w:rsid w:val="00846FBA"/>
    <w:rsid w:val="00847126"/>
    <w:rsid w:val="0084714E"/>
    <w:rsid w:val="00847209"/>
    <w:rsid w:val="008475D3"/>
    <w:rsid w:val="008476AA"/>
    <w:rsid w:val="008478BE"/>
    <w:rsid w:val="0084794C"/>
    <w:rsid w:val="00847C87"/>
    <w:rsid w:val="00850256"/>
    <w:rsid w:val="00850759"/>
    <w:rsid w:val="00850B24"/>
    <w:rsid w:val="00850BAA"/>
    <w:rsid w:val="00850C78"/>
    <w:rsid w:val="00850EE6"/>
    <w:rsid w:val="00850FFE"/>
    <w:rsid w:val="00851007"/>
    <w:rsid w:val="0085131F"/>
    <w:rsid w:val="00851537"/>
    <w:rsid w:val="00851587"/>
    <w:rsid w:val="00851838"/>
    <w:rsid w:val="00851A4D"/>
    <w:rsid w:val="00851EDC"/>
    <w:rsid w:val="00851F18"/>
    <w:rsid w:val="00852273"/>
    <w:rsid w:val="008523B1"/>
    <w:rsid w:val="0085243F"/>
    <w:rsid w:val="00852468"/>
    <w:rsid w:val="00852490"/>
    <w:rsid w:val="00852698"/>
    <w:rsid w:val="00852957"/>
    <w:rsid w:val="00852C82"/>
    <w:rsid w:val="00852CAD"/>
    <w:rsid w:val="00852CC8"/>
    <w:rsid w:val="0085308C"/>
    <w:rsid w:val="008531B3"/>
    <w:rsid w:val="0085349F"/>
    <w:rsid w:val="00853502"/>
    <w:rsid w:val="00853699"/>
    <w:rsid w:val="00853861"/>
    <w:rsid w:val="00853B66"/>
    <w:rsid w:val="00853CA0"/>
    <w:rsid w:val="00853EAA"/>
    <w:rsid w:val="00853ED1"/>
    <w:rsid w:val="008541A5"/>
    <w:rsid w:val="00854358"/>
    <w:rsid w:val="008545CC"/>
    <w:rsid w:val="00854636"/>
    <w:rsid w:val="0085468E"/>
    <w:rsid w:val="008546C4"/>
    <w:rsid w:val="008548A4"/>
    <w:rsid w:val="00854928"/>
    <w:rsid w:val="008549A7"/>
    <w:rsid w:val="00854C53"/>
    <w:rsid w:val="00854EC7"/>
    <w:rsid w:val="0085545A"/>
    <w:rsid w:val="00855549"/>
    <w:rsid w:val="00855618"/>
    <w:rsid w:val="0085583A"/>
    <w:rsid w:val="00855999"/>
    <w:rsid w:val="00855C53"/>
    <w:rsid w:val="00855DC1"/>
    <w:rsid w:val="00855F60"/>
    <w:rsid w:val="00855F87"/>
    <w:rsid w:val="0085611A"/>
    <w:rsid w:val="008561D5"/>
    <w:rsid w:val="00856341"/>
    <w:rsid w:val="008563B5"/>
    <w:rsid w:val="00856498"/>
    <w:rsid w:val="008564E7"/>
    <w:rsid w:val="00856574"/>
    <w:rsid w:val="00856806"/>
    <w:rsid w:val="008568B3"/>
    <w:rsid w:val="008568D4"/>
    <w:rsid w:val="00856ADB"/>
    <w:rsid w:val="00856C13"/>
    <w:rsid w:val="00856FCC"/>
    <w:rsid w:val="00857367"/>
    <w:rsid w:val="00857541"/>
    <w:rsid w:val="00857CE8"/>
    <w:rsid w:val="00857FB7"/>
    <w:rsid w:val="008604E1"/>
    <w:rsid w:val="00860590"/>
    <w:rsid w:val="00860667"/>
    <w:rsid w:val="00860A6C"/>
    <w:rsid w:val="00860E25"/>
    <w:rsid w:val="00860F45"/>
    <w:rsid w:val="0086107D"/>
    <w:rsid w:val="008610AF"/>
    <w:rsid w:val="008612CA"/>
    <w:rsid w:val="0086155F"/>
    <w:rsid w:val="00861843"/>
    <w:rsid w:val="0086191F"/>
    <w:rsid w:val="00861BD2"/>
    <w:rsid w:val="00861D32"/>
    <w:rsid w:val="00861E85"/>
    <w:rsid w:val="00861F22"/>
    <w:rsid w:val="00862215"/>
    <w:rsid w:val="008622D1"/>
    <w:rsid w:val="008623F3"/>
    <w:rsid w:val="008624FE"/>
    <w:rsid w:val="008627A4"/>
    <w:rsid w:val="00862AD2"/>
    <w:rsid w:val="00862B11"/>
    <w:rsid w:val="00862EED"/>
    <w:rsid w:val="00862F50"/>
    <w:rsid w:val="008634AE"/>
    <w:rsid w:val="00863653"/>
    <w:rsid w:val="00863AE7"/>
    <w:rsid w:val="00863C5E"/>
    <w:rsid w:val="00863DAE"/>
    <w:rsid w:val="00864022"/>
    <w:rsid w:val="00864285"/>
    <w:rsid w:val="008642A0"/>
    <w:rsid w:val="0086451B"/>
    <w:rsid w:val="00864777"/>
    <w:rsid w:val="008647C3"/>
    <w:rsid w:val="008648F0"/>
    <w:rsid w:val="00864940"/>
    <w:rsid w:val="00864965"/>
    <w:rsid w:val="00864CCC"/>
    <w:rsid w:val="00864F8E"/>
    <w:rsid w:val="00865254"/>
    <w:rsid w:val="008652FB"/>
    <w:rsid w:val="0086563C"/>
    <w:rsid w:val="0086584E"/>
    <w:rsid w:val="008658A5"/>
    <w:rsid w:val="00865A5C"/>
    <w:rsid w:val="00865D20"/>
    <w:rsid w:val="0086606D"/>
    <w:rsid w:val="008660CD"/>
    <w:rsid w:val="008666F5"/>
    <w:rsid w:val="00866987"/>
    <w:rsid w:val="00866C3C"/>
    <w:rsid w:val="00866D8F"/>
    <w:rsid w:val="00866F81"/>
    <w:rsid w:val="00866F92"/>
    <w:rsid w:val="0086702A"/>
    <w:rsid w:val="00867133"/>
    <w:rsid w:val="008671BD"/>
    <w:rsid w:val="008671E7"/>
    <w:rsid w:val="00867412"/>
    <w:rsid w:val="00867467"/>
    <w:rsid w:val="008674B3"/>
    <w:rsid w:val="0086761F"/>
    <w:rsid w:val="008676C0"/>
    <w:rsid w:val="00867914"/>
    <w:rsid w:val="00867AC8"/>
    <w:rsid w:val="00867BEB"/>
    <w:rsid w:val="00867E0E"/>
    <w:rsid w:val="00867EED"/>
    <w:rsid w:val="00867FCD"/>
    <w:rsid w:val="00870197"/>
    <w:rsid w:val="00870311"/>
    <w:rsid w:val="00870360"/>
    <w:rsid w:val="00870944"/>
    <w:rsid w:val="00870A67"/>
    <w:rsid w:val="00870D2A"/>
    <w:rsid w:val="00870F27"/>
    <w:rsid w:val="00871183"/>
    <w:rsid w:val="008711D2"/>
    <w:rsid w:val="00871342"/>
    <w:rsid w:val="00871481"/>
    <w:rsid w:val="00871665"/>
    <w:rsid w:val="008719CE"/>
    <w:rsid w:val="00871D49"/>
    <w:rsid w:val="008720D3"/>
    <w:rsid w:val="008720EA"/>
    <w:rsid w:val="00872126"/>
    <w:rsid w:val="0087229E"/>
    <w:rsid w:val="00872307"/>
    <w:rsid w:val="008727D7"/>
    <w:rsid w:val="008727F8"/>
    <w:rsid w:val="0087288D"/>
    <w:rsid w:val="00872E2B"/>
    <w:rsid w:val="00873261"/>
    <w:rsid w:val="00873316"/>
    <w:rsid w:val="008736D4"/>
    <w:rsid w:val="00873900"/>
    <w:rsid w:val="00873ACE"/>
    <w:rsid w:val="00873D3C"/>
    <w:rsid w:val="00873E56"/>
    <w:rsid w:val="00873EF3"/>
    <w:rsid w:val="00874383"/>
    <w:rsid w:val="00874449"/>
    <w:rsid w:val="008745A5"/>
    <w:rsid w:val="00874764"/>
    <w:rsid w:val="008747ED"/>
    <w:rsid w:val="008749D5"/>
    <w:rsid w:val="00874BDF"/>
    <w:rsid w:val="00874E22"/>
    <w:rsid w:val="00874F2B"/>
    <w:rsid w:val="008750C1"/>
    <w:rsid w:val="008754BC"/>
    <w:rsid w:val="008756E8"/>
    <w:rsid w:val="008757BD"/>
    <w:rsid w:val="00875808"/>
    <w:rsid w:val="0087590E"/>
    <w:rsid w:val="00875A04"/>
    <w:rsid w:val="00875B37"/>
    <w:rsid w:val="00875C1A"/>
    <w:rsid w:val="00875C1C"/>
    <w:rsid w:val="00875C3D"/>
    <w:rsid w:val="00875D85"/>
    <w:rsid w:val="00875FCF"/>
    <w:rsid w:val="008760D1"/>
    <w:rsid w:val="00876275"/>
    <w:rsid w:val="008762DD"/>
    <w:rsid w:val="00876312"/>
    <w:rsid w:val="008763AE"/>
    <w:rsid w:val="00876498"/>
    <w:rsid w:val="008765FA"/>
    <w:rsid w:val="00876825"/>
    <w:rsid w:val="00876841"/>
    <w:rsid w:val="00876978"/>
    <w:rsid w:val="00876B53"/>
    <w:rsid w:val="00876CA1"/>
    <w:rsid w:val="00876D88"/>
    <w:rsid w:val="00876DDF"/>
    <w:rsid w:val="008774CE"/>
    <w:rsid w:val="00877508"/>
    <w:rsid w:val="00877522"/>
    <w:rsid w:val="00877552"/>
    <w:rsid w:val="008775DF"/>
    <w:rsid w:val="0087768E"/>
    <w:rsid w:val="008776B8"/>
    <w:rsid w:val="00877715"/>
    <w:rsid w:val="00877B0F"/>
    <w:rsid w:val="00877B9C"/>
    <w:rsid w:val="00877B9E"/>
    <w:rsid w:val="00877F13"/>
    <w:rsid w:val="00880102"/>
    <w:rsid w:val="008805CB"/>
    <w:rsid w:val="0088061D"/>
    <w:rsid w:val="008808D2"/>
    <w:rsid w:val="00880C4B"/>
    <w:rsid w:val="00880DDE"/>
    <w:rsid w:val="00880DFD"/>
    <w:rsid w:val="00880FED"/>
    <w:rsid w:val="00881008"/>
    <w:rsid w:val="0088101B"/>
    <w:rsid w:val="008812FB"/>
    <w:rsid w:val="00881430"/>
    <w:rsid w:val="00881C79"/>
    <w:rsid w:val="00881CF4"/>
    <w:rsid w:val="00881F5C"/>
    <w:rsid w:val="008820D9"/>
    <w:rsid w:val="00882247"/>
    <w:rsid w:val="0088229B"/>
    <w:rsid w:val="0088232B"/>
    <w:rsid w:val="00882473"/>
    <w:rsid w:val="00882642"/>
    <w:rsid w:val="0088287D"/>
    <w:rsid w:val="00882D6D"/>
    <w:rsid w:val="00882FBE"/>
    <w:rsid w:val="0088327E"/>
    <w:rsid w:val="00883637"/>
    <w:rsid w:val="00883660"/>
    <w:rsid w:val="00883777"/>
    <w:rsid w:val="00883785"/>
    <w:rsid w:val="00883A6F"/>
    <w:rsid w:val="00883C47"/>
    <w:rsid w:val="00883D4D"/>
    <w:rsid w:val="008840AD"/>
    <w:rsid w:val="008840FF"/>
    <w:rsid w:val="0088425E"/>
    <w:rsid w:val="0088435A"/>
    <w:rsid w:val="008846E7"/>
    <w:rsid w:val="008848EE"/>
    <w:rsid w:val="00884BB3"/>
    <w:rsid w:val="00884E14"/>
    <w:rsid w:val="0088507C"/>
    <w:rsid w:val="00885136"/>
    <w:rsid w:val="00885143"/>
    <w:rsid w:val="00885190"/>
    <w:rsid w:val="00885D60"/>
    <w:rsid w:val="00885DA9"/>
    <w:rsid w:val="00886224"/>
    <w:rsid w:val="00886271"/>
    <w:rsid w:val="008864E1"/>
    <w:rsid w:val="008866BC"/>
    <w:rsid w:val="00886851"/>
    <w:rsid w:val="00886A88"/>
    <w:rsid w:val="00886A9A"/>
    <w:rsid w:val="00886B0C"/>
    <w:rsid w:val="00886C3E"/>
    <w:rsid w:val="00886D3F"/>
    <w:rsid w:val="008871E3"/>
    <w:rsid w:val="00887238"/>
    <w:rsid w:val="008877B9"/>
    <w:rsid w:val="008878B0"/>
    <w:rsid w:val="0088793B"/>
    <w:rsid w:val="00887EB7"/>
    <w:rsid w:val="00887F25"/>
    <w:rsid w:val="00890009"/>
    <w:rsid w:val="0089042A"/>
    <w:rsid w:val="00890645"/>
    <w:rsid w:val="00890716"/>
    <w:rsid w:val="00890794"/>
    <w:rsid w:val="008908C4"/>
    <w:rsid w:val="0089094E"/>
    <w:rsid w:val="00890BC5"/>
    <w:rsid w:val="00890D9F"/>
    <w:rsid w:val="00890E87"/>
    <w:rsid w:val="008911E5"/>
    <w:rsid w:val="0089139F"/>
    <w:rsid w:val="00891587"/>
    <w:rsid w:val="00891792"/>
    <w:rsid w:val="0089179A"/>
    <w:rsid w:val="008919FE"/>
    <w:rsid w:val="00891BBE"/>
    <w:rsid w:val="00891C86"/>
    <w:rsid w:val="0089224E"/>
    <w:rsid w:val="008923D7"/>
    <w:rsid w:val="00892717"/>
    <w:rsid w:val="00892760"/>
    <w:rsid w:val="008928F6"/>
    <w:rsid w:val="00892DAE"/>
    <w:rsid w:val="00892DC5"/>
    <w:rsid w:val="008930FF"/>
    <w:rsid w:val="00893503"/>
    <w:rsid w:val="008937A4"/>
    <w:rsid w:val="00893A48"/>
    <w:rsid w:val="00893C0B"/>
    <w:rsid w:val="00893CE5"/>
    <w:rsid w:val="00893EAB"/>
    <w:rsid w:val="0089403C"/>
    <w:rsid w:val="008942EF"/>
    <w:rsid w:val="00894302"/>
    <w:rsid w:val="0089432C"/>
    <w:rsid w:val="00894444"/>
    <w:rsid w:val="008944DF"/>
    <w:rsid w:val="0089455E"/>
    <w:rsid w:val="00894711"/>
    <w:rsid w:val="0089482E"/>
    <w:rsid w:val="00894B3D"/>
    <w:rsid w:val="00894D69"/>
    <w:rsid w:val="00895065"/>
    <w:rsid w:val="008959D0"/>
    <w:rsid w:val="00895A98"/>
    <w:rsid w:val="00895AA8"/>
    <w:rsid w:val="00895AD5"/>
    <w:rsid w:val="00895B36"/>
    <w:rsid w:val="00895BAE"/>
    <w:rsid w:val="00895CBE"/>
    <w:rsid w:val="00895FDA"/>
    <w:rsid w:val="008961DC"/>
    <w:rsid w:val="0089681A"/>
    <w:rsid w:val="00896AE0"/>
    <w:rsid w:val="00896B57"/>
    <w:rsid w:val="00896BA1"/>
    <w:rsid w:val="00896E60"/>
    <w:rsid w:val="00896FC8"/>
    <w:rsid w:val="00897129"/>
    <w:rsid w:val="0089720C"/>
    <w:rsid w:val="00897263"/>
    <w:rsid w:val="00897369"/>
    <w:rsid w:val="008976A2"/>
    <w:rsid w:val="00897868"/>
    <w:rsid w:val="00897A1D"/>
    <w:rsid w:val="00897AB3"/>
    <w:rsid w:val="00897AE9"/>
    <w:rsid w:val="00897AEF"/>
    <w:rsid w:val="00897C82"/>
    <w:rsid w:val="00897D61"/>
    <w:rsid w:val="00897EDB"/>
    <w:rsid w:val="00897EEA"/>
    <w:rsid w:val="008A001C"/>
    <w:rsid w:val="008A0061"/>
    <w:rsid w:val="008A010D"/>
    <w:rsid w:val="008A0169"/>
    <w:rsid w:val="008A01E4"/>
    <w:rsid w:val="008A0332"/>
    <w:rsid w:val="008A03A7"/>
    <w:rsid w:val="008A05E8"/>
    <w:rsid w:val="008A07D8"/>
    <w:rsid w:val="008A0CC3"/>
    <w:rsid w:val="008A0D42"/>
    <w:rsid w:val="008A0D8C"/>
    <w:rsid w:val="008A0DE5"/>
    <w:rsid w:val="008A0E07"/>
    <w:rsid w:val="008A0F18"/>
    <w:rsid w:val="008A0F3F"/>
    <w:rsid w:val="008A0F69"/>
    <w:rsid w:val="008A12B3"/>
    <w:rsid w:val="008A1376"/>
    <w:rsid w:val="008A1890"/>
    <w:rsid w:val="008A191E"/>
    <w:rsid w:val="008A1BC4"/>
    <w:rsid w:val="008A1D67"/>
    <w:rsid w:val="008A2342"/>
    <w:rsid w:val="008A27FE"/>
    <w:rsid w:val="008A2ABA"/>
    <w:rsid w:val="008A2CC4"/>
    <w:rsid w:val="008A2FD5"/>
    <w:rsid w:val="008A2FF4"/>
    <w:rsid w:val="008A31CE"/>
    <w:rsid w:val="008A3329"/>
    <w:rsid w:val="008A3372"/>
    <w:rsid w:val="008A37DD"/>
    <w:rsid w:val="008A391C"/>
    <w:rsid w:val="008A3956"/>
    <w:rsid w:val="008A3966"/>
    <w:rsid w:val="008A3ABE"/>
    <w:rsid w:val="008A3BB7"/>
    <w:rsid w:val="008A3DD3"/>
    <w:rsid w:val="008A3DE8"/>
    <w:rsid w:val="008A3EAE"/>
    <w:rsid w:val="008A3ECD"/>
    <w:rsid w:val="008A3F45"/>
    <w:rsid w:val="008A3F5E"/>
    <w:rsid w:val="008A3F7B"/>
    <w:rsid w:val="008A40FD"/>
    <w:rsid w:val="008A4185"/>
    <w:rsid w:val="008A4412"/>
    <w:rsid w:val="008A4605"/>
    <w:rsid w:val="008A47B1"/>
    <w:rsid w:val="008A486E"/>
    <w:rsid w:val="008A498B"/>
    <w:rsid w:val="008A4BD6"/>
    <w:rsid w:val="008A4D47"/>
    <w:rsid w:val="008A510D"/>
    <w:rsid w:val="008A539A"/>
    <w:rsid w:val="008A5481"/>
    <w:rsid w:val="008A54BB"/>
    <w:rsid w:val="008A5520"/>
    <w:rsid w:val="008A5641"/>
    <w:rsid w:val="008A5786"/>
    <w:rsid w:val="008A5818"/>
    <w:rsid w:val="008A5970"/>
    <w:rsid w:val="008A5B00"/>
    <w:rsid w:val="008A5B61"/>
    <w:rsid w:val="008A5D00"/>
    <w:rsid w:val="008A5E51"/>
    <w:rsid w:val="008A5FA5"/>
    <w:rsid w:val="008A60B5"/>
    <w:rsid w:val="008A6187"/>
    <w:rsid w:val="008A640F"/>
    <w:rsid w:val="008A6436"/>
    <w:rsid w:val="008A64A9"/>
    <w:rsid w:val="008A6596"/>
    <w:rsid w:val="008A6639"/>
    <w:rsid w:val="008A677C"/>
    <w:rsid w:val="008A6793"/>
    <w:rsid w:val="008A6815"/>
    <w:rsid w:val="008A6A15"/>
    <w:rsid w:val="008A6A5C"/>
    <w:rsid w:val="008A6A9A"/>
    <w:rsid w:val="008A6CA7"/>
    <w:rsid w:val="008A6E71"/>
    <w:rsid w:val="008A6F56"/>
    <w:rsid w:val="008A7011"/>
    <w:rsid w:val="008A718A"/>
    <w:rsid w:val="008A7196"/>
    <w:rsid w:val="008A7387"/>
    <w:rsid w:val="008A7467"/>
    <w:rsid w:val="008A7D72"/>
    <w:rsid w:val="008A7D80"/>
    <w:rsid w:val="008A7F53"/>
    <w:rsid w:val="008A7FE1"/>
    <w:rsid w:val="008B0010"/>
    <w:rsid w:val="008B03AF"/>
    <w:rsid w:val="008B08A8"/>
    <w:rsid w:val="008B08FE"/>
    <w:rsid w:val="008B0A90"/>
    <w:rsid w:val="008B0B2F"/>
    <w:rsid w:val="008B0FB1"/>
    <w:rsid w:val="008B12AF"/>
    <w:rsid w:val="008B1356"/>
    <w:rsid w:val="008B13DB"/>
    <w:rsid w:val="008B155E"/>
    <w:rsid w:val="008B1B01"/>
    <w:rsid w:val="008B1B8A"/>
    <w:rsid w:val="008B1B8C"/>
    <w:rsid w:val="008B1C93"/>
    <w:rsid w:val="008B1D21"/>
    <w:rsid w:val="008B1D94"/>
    <w:rsid w:val="008B1E46"/>
    <w:rsid w:val="008B1FDC"/>
    <w:rsid w:val="008B228E"/>
    <w:rsid w:val="008B231F"/>
    <w:rsid w:val="008B2346"/>
    <w:rsid w:val="008B2645"/>
    <w:rsid w:val="008B284D"/>
    <w:rsid w:val="008B3048"/>
    <w:rsid w:val="008B3106"/>
    <w:rsid w:val="008B34BD"/>
    <w:rsid w:val="008B3B40"/>
    <w:rsid w:val="008B3EDE"/>
    <w:rsid w:val="008B41C9"/>
    <w:rsid w:val="008B42A2"/>
    <w:rsid w:val="008B44AA"/>
    <w:rsid w:val="008B44EF"/>
    <w:rsid w:val="008B463A"/>
    <w:rsid w:val="008B4879"/>
    <w:rsid w:val="008B487B"/>
    <w:rsid w:val="008B4882"/>
    <w:rsid w:val="008B4925"/>
    <w:rsid w:val="008B4935"/>
    <w:rsid w:val="008B4A5E"/>
    <w:rsid w:val="008B4B06"/>
    <w:rsid w:val="008B4DD2"/>
    <w:rsid w:val="008B5334"/>
    <w:rsid w:val="008B56BC"/>
    <w:rsid w:val="008B56D3"/>
    <w:rsid w:val="008B58BE"/>
    <w:rsid w:val="008B5A03"/>
    <w:rsid w:val="008B5D3F"/>
    <w:rsid w:val="008B5E47"/>
    <w:rsid w:val="008B5FD3"/>
    <w:rsid w:val="008B60F2"/>
    <w:rsid w:val="008B6315"/>
    <w:rsid w:val="008B646B"/>
    <w:rsid w:val="008B65BA"/>
    <w:rsid w:val="008B6698"/>
    <w:rsid w:val="008B67E0"/>
    <w:rsid w:val="008B699E"/>
    <w:rsid w:val="008B6E8A"/>
    <w:rsid w:val="008B6F5A"/>
    <w:rsid w:val="008B7128"/>
    <w:rsid w:val="008B71FE"/>
    <w:rsid w:val="008B7202"/>
    <w:rsid w:val="008B73DE"/>
    <w:rsid w:val="008B74B2"/>
    <w:rsid w:val="008B7507"/>
    <w:rsid w:val="008B7873"/>
    <w:rsid w:val="008B78A4"/>
    <w:rsid w:val="008B78A5"/>
    <w:rsid w:val="008B7956"/>
    <w:rsid w:val="008B7C61"/>
    <w:rsid w:val="008C0067"/>
    <w:rsid w:val="008C0075"/>
    <w:rsid w:val="008C0401"/>
    <w:rsid w:val="008C04A6"/>
    <w:rsid w:val="008C073D"/>
    <w:rsid w:val="008C075D"/>
    <w:rsid w:val="008C089D"/>
    <w:rsid w:val="008C09ED"/>
    <w:rsid w:val="008C0B86"/>
    <w:rsid w:val="008C0E8B"/>
    <w:rsid w:val="008C115D"/>
    <w:rsid w:val="008C11E0"/>
    <w:rsid w:val="008C1596"/>
    <w:rsid w:val="008C15C1"/>
    <w:rsid w:val="008C166C"/>
    <w:rsid w:val="008C17FF"/>
    <w:rsid w:val="008C1A30"/>
    <w:rsid w:val="008C1EA5"/>
    <w:rsid w:val="008C1F7D"/>
    <w:rsid w:val="008C2076"/>
    <w:rsid w:val="008C23B6"/>
    <w:rsid w:val="008C24C8"/>
    <w:rsid w:val="008C2517"/>
    <w:rsid w:val="008C2580"/>
    <w:rsid w:val="008C2821"/>
    <w:rsid w:val="008C2958"/>
    <w:rsid w:val="008C29BB"/>
    <w:rsid w:val="008C2AF2"/>
    <w:rsid w:val="008C2BA0"/>
    <w:rsid w:val="008C2D32"/>
    <w:rsid w:val="008C2E32"/>
    <w:rsid w:val="008C3352"/>
    <w:rsid w:val="008C34F6"/>
    <w:rsid w:val="008C3502"/>
    <w:rsid w:val="008C354F"/>
    <w:rsid w:val="008C39F5"/>
    <w:rsid w:val="008C3BF5"/>
    <w:rsid w:val="008C3D95"/>
    <w:rsid w:val="008C4595"/>
    <w:rsid w:val="008C460F"/>
    <w:rsid w:val="008C48D2"/>
    <w:rsid w:val="008C4A1F"/>
    <w:rsid w:val="008C4B1F"/>
    <w:rsid w:val="008C4BB0"/>
    <w:rsid w:val="008C4C27"/>
    <w:rsid w:val="008C4D94"/>
    <w:rsid w:val="008C4F89"/>
    <w:rsid w:val="008C5003"/>
    <w:rsid w:val="008C50AA"/>
    <w:rsid w:val="008C51E6"/>
    <w:rsid w:val="008C535C"/>
    <w:rsid w:val="008C5444"/>
    <w:rsid w:val="008C552F"/>
    <w:rsid w:val="008C567E"/>
    <w:rsid w:val="008C5957"/>
    <w:rsid w:val="008C5A6D"/>
    <w:rsid w:val="008C5B45"/>
    <w:rsid w:val="008C5BE3"/>
    <w:rsid w:val="008C5D2F"/>
    <w:rsid w:val="008C5DBB"/>
    <w:rsid w:val="008C5FE4"/>
    <w:rsid w:val="008C61A2"/>
    <w:rsid w:val="008C632A"/>
    <w:rsid w:val="008C6385"/>
    <w:rsid w:val="008C69AE"/>
    <w:rsid w:val="008C6B21"/>
    <w:rsid w:val="008C6C75"/>
    <w:rsid w:val="008C6ECA"/>
    <w:rsid w:val="008C6F36"/>
    <w:rsid w:val="008C709C"/>
    <w:rsid w:val="008C709D"/>
    <w:rsid w:val="008C73E6"/>
    <w:rsid w:val="008C75EC"/>
    <w:rsid w:val="008C7AE8"/>
    <w:rsid w:val="008C7C6C"/>
    <w:rsid w:val="008C7D99"/>
    <w:rsid w:val="008C7D9E"/>
    <w:rsid w:val="008C7DE0"/>
    <w:rsid w:val="008C7F38"/>
    <w:rsid w:val="008D00B0"/>
    <w:rsid w:val="008D00F5"/>
    <w:rsid w:val="008D04AE"/>
    <w:rsid w:val="008D0625"/>
    <w:rsid w:val="008D0635"/>
    <w:rsid w:val="008D0691"/>
    <w:rsid w:val="008D0AA0"/>
    <w:rsid w:val="008D11E2"/>
    <w:rsid w:val="008D134C"/>
    <w:rsid w:val="008D181C"/>
    <w:rsid w:val="008D1836"/>
    <w:rsid w:val="008D1883"/>
    <w:rsid w:val="008D1A8B"/>
    <w:rsid w:val="008D1DBC"/>
    <w:rsid w:val="008D1E75"/>
    <w:rsid w:val="008D20B8"/>
    <w:rsid w:val="008D20CB"/>
    <w:rsid w:val="008D21E2"/>
    <w:rsid w:val="008D2562"/>
    <w:rsid w:val="008D26AA"/>
    <w:rsid w:val="008D28C2"/>
    <w:rsid w:val="008D2D21"/>
    <w:rsid w:val="008D307C"/>
    <w:rsid w:val="008D30B8"/>
    <w:rsid w:val="008D330A"/>
    <w:rsid w:val="008D33F0"/>
    <w:rsid w:val="008D357E"/>
    <w:rsid w:val="008D35E4"/>
    <w:rsid w:val="008D3724"/>
    <w:rsid w:val="008D3A3A"/>
    <w:rsid w:val="008D3EE3"/>
    <w:rsid w:val="008D3F72"/>
    <w:rsid w:val="008D44ED"/>
    <w:rsid w:val="008D4580"/>
    <w:rsid w:val="008D4694"/>
    <w:rsid w:val="008D49C9"/>
    <w:rsid w:val="008D4CA3"/>
    <w:rsid w:val="008D4FA8"/>
    <w:rsid w:val="008D50B1"/>
    <w:rsid w:val="008D513D"/>
    <w:rsid w:val="008D52AA"/>
    <w:rsid w:val="008D54ED"/>
    <w:rsid w:val="008D5771"/>
    <w:rsid w:val="008D5809"/>
    <w:rsid w:val="008D59E2"/>
    <w:rsid w:val="008D5E36"/>
    <w:rsid w:val="008D5E89"/>
    <w:rsid w:val="008D5F41"/>
    <w:rsid w:val="008D5FC8"/>
    <w:rsid w:val="008D5FE8"/>
    <w:rsid w:val="008D6179"/>
    <w:rsid w:val="008D61D2"/>
    <w:rsid w:val="008D631D"/>
    <w:rsid w:val="008D6357"/>
    <w:rsid w:val="008D644B"/>
    <w:rsid w:val="008D66C6"/>
    <w:rsid w:val="008D6724"/>
    <w:rsid w:val="008D6806"/>
    <w:rsid w:val="008D69E0"/>
    <w:rsid w:val="008D6A69"/>
    <w:rsid w:val="008D6AB6"/>
    <w:rsid w:val="008D6F3A"/>
    <w:rsid w:val="008D718E"/>
    <w:rsid w:val="008D71D4"/>
    <w:rsid w:val="008D72D1"/>
    <w:rsid w:val="008D773C"/>
    <w:rsid w:val="008D777C"/>
    <w:rsid w:val="008D7917"/>
    <w:rsid w:val="008D7B35"/>
    <w:rsid w:val="008E01E0"/>
    <w:rsid w:val="008E0477"/>
    <w:rsid w:val="008E0557"/>
    <w:rsid w:val="008E06FD"/>
    <w:rsid w:val="008E07E2"/>
    <w:rsid w:val="008E0890"/>
    <w:rsid w:val="008E0980"/>
    <w:rsid w:val="008E1014"/>
    <w:rsid w:val="008E10A5"/>
    <w:rsid w:val="008E1235"/>
    <w:rsid w:val="008E139D"/>
    <w:rsid w:val="008E140F"/>
    <w:rsid w:val="008E1420"/>
    <w:rsid w:val="008E17D6"/>
    <w:rsid w:val="008E18A9"/>
    <w:rsid w:val="008E190C"/>
    <w:rsid w:val="008E1A54"/>
    <w:rsid w:val="008E1A7C"/>
    <w:rsid w:val="008E1D20"/>
    <w:rsid w:val="008E1D2C"/>
    <w:rsid w:val="008E2076"/>
    <w:rsid w:val="008E216A"/>
    <w:rsid w:val="008E224D"/>
    <w:rsid w:val="008E22C1"/>
    <w:rsid w:val="008E235B"/>
    <w:rsid w:val="008E2838"/>
    <w:rsid w:val="008E28D6"/>
    <w:rsid w:val="008E2A07"/>
    <w:rsid w:val="008E2A0C"/>
    <w:rsid w:val="008E2A0E"/>
    <w:rsid w:val="008E2B62"/>
    <w:rsid w:val="008E2C5E"/>
    <w:rsid w:val="008E3072"/>
    <w:rsid w:val="008E3262"/>
    <w:rsid w:val="008E3614"/>
    <w:rsid w:val="008E38A7"/>
    <w:rsid w:val="008E39EE"/>
    <w:rsid w:val="008E3A57"/>
    <w:rsid w:val="008E3B9D"/>
    <w:rsid w:val="008E3C2E"/>
    <w:rsid w:val="008E3C9B"/>
    <w:rsid w:val="008E3E45"/>
    <w:rsid w:val="008E3E78"/>
    <w:rsid w:val="008E3EC6"/>
    <w:rsid w:val="008E3F22"/>
    <w:rsid w:val="008E41F5"/>
    <w:rsid w:val="008E42D1"/>
    <w:rsid w:val="008E455D"/>
    <w:rsid w:val="008E4672"/>
    <w:rsid w:val="008E4839"/>
    <w:rsid w:val="008E4B56"/>
    <w:rsid w:val="008E508D"/>
    <w:rsid w:val="008E51BA"/>
    <w:rsid w:val="008E54FC"/>
    <w:rsid w:val="008E5519"/>
    <w:rsid w:val="008E556A"/>
    <w:rsid w:val="008E5692"/>
    <w:rsid w:val="008E5B94"/>
    <w:rsid w:val="008E5C50"/>
    <w:rsid w:val="008E5D7F"/>
    <w:rsid w:val="008E5F2B"/>
    <w:rsid w:val="008E5F9C"/>
    <w:rsid w:val="008E6113"/>
    <w:rsid w:val="008E6394"/>
    <w:rsid w:val="008E63D7"/>
    <w:rsid w:val="008E647E"/>
    <w:rsid w:val="008E668E"/>
    <w:rsid w:val="008E676D"/>
    <w:rsid w:val="008E6807"/>
    <w:rsid w:val="008E6924"/>
    <w:rsid w:val="008E6AB0"/>
    <w:rsid w:val="008E6B32"/>
    <w:rsid w:val="008E6C9A"/>
    <w:rsid w:val="008E7322"/>
    <w:rsid w:val="008E7898"/>
    <w:rsid w:val="008E7A20"/>
    <w:rsid w:val="008E7B7D"/>
    <w:rsid w:val="008E7C8B"/>
    <w:rsid w:val="008E7CE9"/>
    <w:rsid w:val="008F0185"/>
    <w:rsid w:val="008F01AD"/>
    <w:rsid w:val="008F0404"/>
    <w:rsid w:val="008F0B71"/>
    <w:rsid w:val="008F0C52"/>
    <w:rsid w:val="008F0D7C"/>
    <w:rsid w:val="008F0E0C"/>
    <w:rsid w:val="008F0FED"/>
    <w:rsid w:val="008F1006"/>
    <w:rsid w:val="008F10D4"/>
    <w:rsid w:val="008F11B4"/>
    <w:rsid w:val="008F11DA"/>
    <w:rsid w:val="008F135A"/>
    <w:rsid w:val="008F1504"/>
    <w:rsid w:val="008F1802"/>
    <w:rsid w:val="008F1A16"/>
    <w:rsid w:val="008F1BEB"/>
    <w:rsid w:val="008F1DB8"/>
    <w:rsid w:val="008F2235"/>
    <w:rsid w:val="008F22A6"/>
    <w:rsid w:val="008F22D0"/>
    <w:rsid w:val="008F232B"/>
    <w:rsid w:val="008F25C2"/>
    <w:rsid w:val="008F26AF"/>
    <w:rsid w:val="008F26E2"/>
    <w:rsid w:val="008F28C3"/>
    <w:rsid w:val="008F2FEA"/>
    <w:rsid w:val="008F30DE"/>
    <w:rsid w:val="008F33C5"/>
    <w:rsid w:val="008F3421"/>
    <w:rsid w:val="008F349D"/>
    <w:rsid w:val="008F3508"/>
    <w:rsid w:val="008F3787"/>
    <w:rsid w:val="008F3788"/>
    <w:rsid w:val="008F39DA"/>
    <w:rsid w:val="008F3FDF"/>
    <w:rsid w:val="008F4043"/>
    <w:rsid w:val="008F41EA"/>
    <w:rsid w:val="008F451E"/>
    <w:rsid w:val="008F4A6C"/>
    <w:rsid w:val="008F50FA"/>
    <w:rsid w:val="008F51B9"/>
    <w:rsid w:val="008F521D"/>
    <w:rsid w:val="008F55CC"/>
    <w:rsid w:val="008F58E4"/>
    <w:rsid w:val="008F5AD6"/>
    <w:rsid w:val="008F5B92"/>
    <w:rsid w:val="008F5D9F"/>
    <w:rsid w:val="008F5F68"/>
    <w:rsid w:val="008F5FBB"/>
    <w:rsid w:val="008F6178"/>
    <w:rsid w:val="008F633C"/>
    <w:rsid w:val="008F63C4"/>
    <w:rsid w:val="008F63D8"/>
    <w:rsid w:val="008F6487"/>
    <w:rsid w:val="008F64C4"/>
    <w:rsid w:val="008F6744"/>
    <w:rsid w:val="008F6A6E"/>
    <w:rsid w:val="008F6B1D"/>
    <w:rsid w:val="008F6EC1"/>
    <w:rsid w:val="008F6F2F"/>
    <w:rsid w:val="008F7058"/>
    <w:rsid w:val="008F75E1"/>
    <w:rsid w:val="008F7633"/>
    <w:rsid w:val="008F7861"/>
    <w:rsid w:val="008F7904"/>
    <w:rsid w:val="008F7C0A"/>
    <w:rsid w:val="008F7DD8"/>
    <w:rsid w:val="008F7E79"/>
    <w:rsid w:val="009000CD"/>
    <w:rsid w:val="0090097C"/>
    <w:rsid w:val="0090099F"/>
    <w:rsid w:val="009010AC"/>
    <w:rsid w:val="0090118D"/>
    <w:rsid w:val="009011CE"/>
    <w:rsid w:val="00901202"/>
    <w:rsid w:val="009013E0"/>
    <w:rsid w:val="0090143D"/>
    <w:rsid w:val="009017DC"/>
    <w:rsid w:val="00901B05"/>
    <w:rsid w:val="00901B07"/>
    <w:rsid w:val="00901B23"/>
    <w:rsid w:val="0090207B"/>
    <w:rsid w:val="0090224F"/>
    <w:rsid w:val="009023DB"/>
    <w:rsid w:val="00902409"/>
    <w:rsid w:val="009025A3"/>
    <w:rsid w:val="00902711"/>
    <w:rsid w:val="0090277C"/>
    <w:rsid w:val="00902879"/>
    <w:rsid w:val="00902902"/>
    <w:rsid w:val="00902CA5"/>
    <w:rsid w:val="00903231"/>
    <w:rsid w:val="00903264"/>
    <w:rsid w:val="00903347"/>
    <w:rsid w:val="00903551"/>
    <w:rsid w:val="009037DD"/>
    <w:rsid w:val="00903850"/>
    <w:rsid w:val="00903E47"/>
    <w:rsid w:val="009042A5"/>
    <w:rsid w:val="0090430C"/>
    <w:rsid w:val="00904670"/>
    <w:rsid w:val="00904982"/>
    <w:rsid w:val="00904A38"/>
    <w:rsid w:val="00904AA5"/>
    <w:rsid w:val="00904DC2"/>
    <w:rsid w:val="00904E7E"/>
    <w:rsid w:val="00904E83"/>
    <w:rsid w:val="00904F87"/>
    <w:rsid w:val="0090553A"/>
    <w:rsid w:val="00905706"/>
    <w:rsid w:val="009058CA"/>
    <w:rsid w:val="009059D7"/>
    <w:rsid w:val="00905C1C"/>
    <w:rsid w:val="00905D5D"/>
    <w:rsid w:val="00905FB9"/>
    <w:rsid w:val="00906203"/>
    <w:rsid w:val="009062F5"/>
    <w:rsid w:val="00906343"/>
    <w:rsid w:val="00906622"/>
    <w:rsid w:val="00906956"/>
    <w:rsid w:val="0090699B"/>
    <w:rsid w:val="00906A50"/>
    <w:rsid w:val="00906CE0"/>
    <w:rsid w:val="00906D9E"/>
    <w:rsid w:val="00906EC5"/>
    <w:rsid w:val="00906EE4"/>
    <w:rsid w:val="00906F46"/>
    <w:rsid w:val="009072CB"/>
    <w:rsid w:val="009072CC"/>
    <w:rsid w:val="0090793D"/>
    <w:rsid w:val="00907B7C"/>
    <w:rsid w:val="00907C5E"/>
    <w:rsid w:val="00907D55"/>
    <w:rsid w:val="00907D84"/>
    <w:rsid w:val="00910272"/>
    <w:rsid w:val="00910278"/>
    <w:rsid w:val="0091043C"/>
    <w:rsid w:val="0091051D"/>
    <w:rsid w:val="009105CD"/>
    <w:rsid w:val="00910C59"/>
    <w:rsid w:val="00910C60"/>
    <w:rsid w:val="00911074"/>
    <w:rsid w:val="00911350"/>
    <w:rsid w:val="00911973"/>
    <w:rsid w:val="009119F2"/>
    <w:rsid w:val="00911B1D"/>
    <w:rsid w:val="00911BDB"/>
    <w:rsid w:val="0091208F"/>
    <w:rsid w:val="009122F8"/>
    <w:rsid w:val="00912CE4"/>
    <w:rsid w:val="00912CF0"/>
    <w:rsid w:val="00912EB0"/>
    <w:rsid w:val="00912ED4"/>
    <w:rsid w:val="00912ED5"/>
    <w:rsid w:val="00912F23"/>
    <w:rsid w:val="00912FFF"/>
    <w:rsid w:val="00913033"/>
    <w:rsid w:val="0091307F"/>
    <w:rsid w:val="0091353F"/>
    <w:rsid w:val="009136A1"/>
    <w:rsid w:val="00913963"/>
    <w:rsid w:val="00913B9C"/>
    <w:rsid w:val="00913C95"/>
    <w:rsid w:val="00913D4A"/>
    <w:rsid w:val="0091467F"/>
    <w:rsid w:val="0091480D"/>
    <w:rsid w:val="00914925"/>
    <w:rsid w:val="00914A95"/>
    <w:rsid w:val="0091504E"/>
    <w:rsid w:val="00915182"/>
    <w:rsid w:val="009156B8"/>
    <w:rsid w:val="00915A23"/>
    <w:rsid w:val="00915E30"/>
    <w:rsid w:val="00916222"/>
    <w:rsid w:val="009164F2"/>
    <w:rsid w:val="009166F1"/>
    <w:rsid w:val="00916886"/>
    <w:rsid w:val="00916969"/>
    <w:rsid w:val="00916A2D"/>
    <w:rsid w:val="00916AB5"/>
    <w:rsid w:val="00916F28"/>
    <w:rsid w:val="009171A3"/>
    <w:rsid w:val="009176EB"/>
    <w:rsid w:val="00917825"/>
    <w:rsid w:val="00917C1C"/>
    <w:rsid w:val="00917F03"/>
    <w:rsid w:val="0092023A"/>
    <w:rsid w:val="009202C0"/>
    <w:rsid w:val="0092075D"/>
    <w:rsid w:val="009208A3"/>
    <w:rsid w:val="0092095C"/>
    <w:rsid w:val="00920A38"/>
    <w:rsid w:val="00920BEB"/>
    <w:rsid w:val="00920BF6"/>
    <w:rsid w:val="00920BF8"/>
    <w:rsid w:val="00920C79"/>
    <w:rsid w:val="00921022"/>
    <w:rsid w:val="00921171"/>
    <w:rsid w:val="00921647"/>
    <w:rsid w:val="0092186F"/>
    <w:rsid w:val="009218C5"/>
    <w:rsid w:val="009219A3"/>
    <w:rsid w:val="00921F2B"/>
    <w:rsid w:val="00921F58"/>
    <w:rsid w:val="00922898"/>
    <w:rsid w:val="00922904"/>
    <w:rsid w:val="00922F45"/>
    <w:rsid w:val="00923031"/>
    <w:rsid w:val="00923279"/>
    <w:rsid w:val="009234A3"/>
    <w:rsid w:val="00923995"/>
    <w:rsid w:val="00923C85"/>
    <w:rsid w:val="00923C88"/>
    <w:rsid w:val="00923DB0"/>
    <w:rsid w:val="0092412F"/>
    <w:rsid w:val="00924364"/>
    <w:rsid w:val="0092453F"/>
    <w:rsid w:val="0092459B"/>
    <w:rsid w:val="0092471F"/>
    <w:rsid w:val="00924BB5"/>
    <w:rsid w:val="00924CBF"/>
    <w:rsid w:val="00924DAE"/>
    <w:rsid w:val="00924DCF"/>
    <w:rsid w:val="00924DE0"/>
    <w:rsid w:val="00924E44"/>
    <w:rsid w:val="009252EB"/>
    <w:rsid w:val="0092545A"/>
    <w:rsid w:val="00925654"/>
    <w:rsid w:val="009257B2"/>
    <w:rsid w:val="009259EA"/>
    <w:rsid w:val="00925B6B"/>
    <w:rsid w:val="00925B7E"/>
    <w:rsid w:val="00925BA1"/>
    <w:rsid w:val="00925E03"/>
    <w:rsid w:val="0092650B"/>
    <w:rsid w:val="009266B7"/>
    <w:rsid w:val="009268F8"/>
    <w:rsid w:val="0092699B"/>
    <w:rsid w:val="009269B2"/>
    <w:rsid w:val="00926A23"/>
    <w:rsid w:val="00926C14"/>
    <w:rsid w:val="00926CBD"/>
    <w:rsid w:val="00926EA6"/>
    <w:rsid w:val="00926F6E"/>
    <w:rsid w:val="00926F89"/>
    <w:rsid w:val="009270B2"/>
    <w:rsid w:val="009270CC"/>
    <w:rsid w:val="0092718E"/>
    <w:rsid w:val="009272C7"/>
    <w:rsid w:val="009272D2"/>
    <w:rsid w:val="009273CE"/>
    <w:rsid w:val="009273FE"/>
    <w:rsid w:val="009276A2"/>
    <w:rsid w:val="00927AC3"/>
    <w:rsid w:val="00927C9D"/>
    <w:rsid w:val="009300BE"/>
    <w:rsid w:val="0093012C"/>
    <w:rsid w:val="0093086D"/>
    <w:rsid w:val="00930A44"/>
    <w:rsid w:val="00930B31"/>
    <w:rsid w:val="00930E3A"/>
    <w:rsid w:val="00931167"/>
    <w:rsid w:val="009311AB"/>
    <w:rsid w:val="00931220"/>
    <w:rsid w:val="009313CB"/>
    <w:rsid w:val="009315E7"/>
    <w:rsid w:val="00931624"/>
    <w:rsid w:val="00931A77"/>
    <w:rsid w:val="00931FB3"/>
    <w:rsid w:val="00932445"/>
    <w:rsid w:val="00932640"/>
    <w:rsid w:val="0093274C"/>
    <w:rsid w:val="009328CE"/>
    <w:rsid w:val="00932936"/>
    <w:rsid w:val="009329D8"/>
    <w:rsid w:val="00932EDF"/>
    <w:rsid w:val="00933024"/>
    <w:rsid w:val="009334B7"/>
    <w:rsid w:val="00933547"/>
    <w:rsid w:val="0093362D"/>
    <w:rsid w:val="009336C6"/>
    <w:rsid w:val="009336DD"/>
    <w:rsid w:val="0093374A"/>
    <w:rsid w:val="00933D3F"/>
    <w:rsid w:val="00933F65"/>
    <w:rsid w:val="009341E2"/>
    <w:rsid w:val="009347B9"/>
    <w:rsid w:val="009348D8"/>
    <w:rsid w:val="0093491E"/>
    <w:rsid w:val="00934984"/>
    <w:rsid w:val="00934991"/>
    <w:rsid w:val="00934C16"/>
    <w:rsid w:val="00934D64"/>
    <w:rsid w:val="00934F27"/>
    <w:rsid w:val="00934F54"/>
    <w:rsid w:val="00935189"/>
    <w:rsid w:val="00935344"/>
    <w:rsid w:val="0093540F"/>
    <w:rsid w:val="00935817"/>
    <w:rsid w:val="009359C9"/>
    <w:rsid w:val="00935B5B"/>
    <w:rsid w:val="00935BCB"/>
    <w:rsid w:val="00935D3E"/>
    <w:rsid w:val="00935E4E"/>
    <w:rsid w:val="00935EAA"/>
    <w:rsid w:val="00935F66"/>
    <w:rsid w:val="00936269"/>
    <w:rsid w:val="0093632B"/>
    <w:rsid w:val="009364B9"/>
    <w:rsid w:val="0093650F"/>
    <w:rsid w:val="00936710"/>
    <w:rsid w:val="00936AA9"/>
    <w:rsid w:val="00936B56"/>
    <w:rsid w:val="00936DD2"/>
    <w:rsid w:val="009370E4"/>
    <w:rsid w:val="0093728F"/>
    <w:rsid w:val="009373FF"/>
    <w:rsid w:val="00937411"/>
    <w:rsid w:val="0093757C"/>
    <w:rsid w:val="00937817"/>
    <w:rsid w:val="00937DA4"/>
    <w:rsid w:val="00937F39"/>
    <w:rsid w:val="00937F9B"/>
    <w:rsid w:val="00940105"/>
    <w:rsid w:val="00940205"/>
    <w:rsid w:val="0094040B"/>
    <w:rsid w:val="00940474"/>
    <w:rsid w:val="0094047B"/>
    <w:rsid w:val="009406C9"/>
    <w:rsid w:val="0094074E"/>
    <w:rsid w:val="00940BD4"/>
    <w:rsid w:val="00941021"/>
    <w:rsid w:val="00941298"/>
    <w:rsid w:val="0094148A"/>
    <w:rsid w:val="00941651"/>
    <w:rsid w:val="00941660"/>
    <w:rsid w:val="00941C42"/>
    <w:rsid w:val="00941C84"/>
    <w:rsid w:val="00941F85"/>
    <w:rsid w:val="00941F97"/>
    <w:rsid w:val="0094239D"/>
    <w:rsid w:val="0094244F"/>
    <w:rsid w:val="0094263D"/>
    <w:rsid w:val="00942719"/>
    <w:rsid w:val="009429C1"/>
    <w:rsid w:val="009429E6"/>
    <w:rsid w:val="00942CFB"/>
    <w:rsid w:val="00943068"/>
    <w:rsid w:val="00943217"/>
    <w:rsid w:val="0094333D"/>
    <w:rsid w:val="00943D6B"/>
    <w:rsid w:val="009444B1"/>
    <w:rsid w:val="009444BE"/>
    <w:rsid w:val="009444DB"/>
    <w:rsid w:val="009446E5"/>
    <w:rsid w:val="00944797"/>
    <w:rsid w:val="009447C2"/>
    <w:rsid w:val="009448A9"/>
    <w:rsid w:val="0094513D"/>
    <w:rsid w:val="0094518D"/>
    <w:rsid w:val="0094520A"/>
    <w:rsid w:val="009452A8"/>
    <w:rsid w:val="00945437"/>
    <w:rsid w:val="00945599"/>
    <w:rsid w:val="00945B94"/>
    <w:rsid w:val="00945D7D"/>
    <w:rsid w:val="00946294"/>
    <w:rsid w:val="00946744"/>
    <w:rsid w:val="009467AB"/>
    <w:rsid w:val="009468E1"/>
    <w:rsid w:val="0094696D"/>
    <w:rsid w:val="00946F94"/>
    <w:rsid w:val="00947289"/>
    <w:rsid w:val="009472BB"/>
    <w:rsid w:val="009473EB"/>
    <w:rsid w:val="0094773F"/>
    <w:rsid w:val="00947977"/>
    <w:rsid w:val="009479ED"/>
    <w:rsid w:val="0095001C"/>
    <w:rsid w:val="009505DA"/>
    <w:rsid w:val="009507F2"/>
    <w:rsid w:val="009507FD"/>
    <w:rsid w:val="00950912"/>
    <w:rsid w:val="00950BB5"/>
    <w:rsid w:val="00950C06"/>
    <w:rsid w:val="00950C7B"/>
    <w:rsid w:val="00950DAD"/>
    <w:rsid w:val="00950E24"/>
    <w:rsid w:val="009510C2"/>
    <w:rsid w:val="00951566"/>
    <w:rsid w:val="009515B4"/>
    <w:rsid w:val="009518DB"/>
    <w:rsid w:val="00951AD5"/>
    <w:rsid w:val="00951E9A"/>
    <w:rsid w:val="00951EDA"/>
    <w:rsid w:val="00951EF0"/>
    <w:rsid w:val="00952001"/>
    <w:rsid w:val="009521EE"/>
    <w:rsid w:val="00952230"/>
    <w:rsid w:val="00952482"/>
    <w:rsid w:val="00952529"/>
    <w:rsid w:val="009532D2"/>
    <w:rsid w:val="00953730"/>
    <w:rsid w:val="009537E9"/>
    <w:rsid w:val="0095382C"/>
    <w:rsid w:val="00953A0B"/>
    <w:rsid w:val="00953CD1"/>
    <w:rsid w:val="00953DB2"/>
    <w:rsid w:val="00953DEC"/>
    <w:rsid w:val="00953E97"/>
    <w:rsid w:val="00953F63"/>
    <w:rsid w:val="00954019"/>
    <w:rsid w:val="00954183"/>
    <w:rsid w:val="009542C5"/>
    <w:rsid w:val="0095435A"/>
    <w:rsid w:val="0095446A"/>
    <w:rsid w:val="0095452D"/>
    <w:rsid w:val="00954547"/>
    <w:rsid w:val="00954602"/>
    <w:rsid w:val="00954654"/>
    <w:rsid w:val="009548A2"/>
    <w:rsid w:val="00954A88"/>
    <w:rsid w:val="00954A9D"/>
    <w:rsid w:val="00954D4C"/>
    <w:rsid w:val="00954E97"/>
    <w:rsid w:val="00954F07"/>
    <w:rsid w:val="0095503E"/>
    <w:rsid w:val="0095542F"/>
    <w:rsid w:val="0095557C"/>
    <w:rsid w:val="00955857"/>
    <w:rsid w:val="00955865"/>
    <w:rsid w:val="0095594D"/>
    <w:rsid w:val="00955A77"/>
    <w:rsid w:val="00955B55"/>
    <w:rsid w:val="00956331"/>
    <w:rsid w:val="009563DA"/>
    <w:rsid w:val="0095650E"/>
    <w:rsid w:val="00956595"/>
    <w:rsid w:val="009566DA"/>
    <w:rsid w:val="00956AA2"/>
    <w:rsid w:val="00957214"/>
    <w:rsid w:val="00957601"/>
    <w:rsid w:val="009578B9"/>
    <w:rsid w:val="0095794C"/>
    <w:rsid w:val="0095795E"/>
    <w:rsid w:val="00957AFB"/>
    <w:rsid w:val="00957CDA"/>
    <w:rsid w:val="00957F07"/>
    <w:rsid w:val="00957F86"/>
    <w:rsid w:val="0096024A"/>
    <w:rsid w:val="0096036E"/>
    <w:rsid w:val="00960629"/>
    <w:rsid w:val="0096078E"/>
    <w:rsid w:val="009607D5"/>
    <w:rsid w:val="009607DE"/>
    <w:rsid w:val="00960A0B"/>
    <w:rsid w:val="00960BA0"/>
    <w:rsid w:val="00960D06"/>
    <w:rsid w:val="00961032"/>
    <w:rsid w:val="00961192"/>
    <w:rsid w:val="009611AC"/>
    <w:rsid w:val="0096143A"/>
    <w:rsid w:val="00961448"/>
    <w:rsid w:val="00961565"/>
    <w:rsid w:val="00961A61"/>
    <w:rsid w:val="00961B5D"/>
    <w:rsid w:val="00961C43"/>
    <w:rsid w:val="00962662"/>
    <w:rsid w:val="00962710"/>
    <w:rsid w:val="0096279A"/>
    <w:rsid w:val="0096285D"/>
    <w:rsid w:val="009628C1"/>
    <w:rsid w:val="0096299B"/>
    <w:rsid w:val="00962A1F"/>
    <w:rsid w:val="00962DAB"/>
    <w:rsid w:val="00962F23"/>
    <w:rsid w:val="00962F6E"/>
    <w:rsid w:val="00963136"/>
    <w:rsid w:val="009632F8"/>
    <w:rsid w:val="009633F1"/>
    <w:rsid w:val="00963479"/>
    <w:rsid w:val="00963742"/>
    <w:rsid w:val="00963866"/>
    <w:rsid w:val="00963878"/>
    <w:rsid w:val="00963942"/>
    <w:rsid w:val="00963D02"/>
    <w:rsid w:val="00963F24"/>
    <w:rsid w:val="00963FBC"/>
    <w:rsid w:val="00964112"/>
    <w:rsid w:val="00964125"/>
    <w:rsid w:val="0096414D"/>
    <w:rsid w:val="0096482B"/>
    <w:rsid w:val="0096512E"/>
    <w:rsid w:val="00965215"/>
    <w:rsid w:val="00965307"/>
    <w:rsid w:val="0096533F"/>
    <w:rsid w:val="00965375"/>
    <w:rsid w:val="00965580"/>
    <w:rsid w:val="009659F3"/>
    <w:rsid w:val="00965B39"/>
    <w:rsid w:val="00965C3C"/>
    <w:rsid w:val="00965D0B"/>
    <w:rsid w:val="00965DD6"/>
    <w:rsid w:val="00965E33"/>
    <w:rsid w:val="00965F1A"/>
    <w:rsid w:val="00966133"/>
    <w:rsid w:val="009661AD"/>
    <w:rsid w:val="009661EA"/>
    <w:rsid w:val="00966347"/>
    <w:rsid w:val="00966972"/>
    <w:rsid w:val="00966B21"/>
    <w:rsid w:val="00966CAD"/>
    <w:rsid w:val="00966D71"/>
    <w:rsid w:val="00966F25"/>
    <w:rsid w:val="00966F8F"/>
    <w:rsid w:val="0096709A"/>
    <w:rsid w:val="009670ED"/>
    <w:rsid w:val="00967121"/>
    <w:rsid w:val="00967248"/>
    <w:rsid w:val="009673AF"/>
    <w:rsid w:val="00967453"/>
    <w:rsid w:val="00967535"/>
    <w:rsid w:val="009677FD"/>
    <w:rsid w:val="009678F7"/>
    <w:rsid w:val="00967A85"/>
    <w:rsid w:val="00967BF4"/>
    <w:rsid w:val="00967C0E"/>
    <w:rsid w:val="00967C3A"/>
    <w:rsid w:val="00967C3B"/>
    <w:rsid w:val="009700FE"/>
    <w:rsid w:val="009701B3"/>
    <w:rsid w:val="00970338"/>
    <w:rsid w:val="00970359"/>
    <w:rsid w:val="00970386"/>
    <w:rsid w:val="00970818"/>
    <w:rsid w:val="0097094B"/>
    <w:rsid w:val="00970C57"/>
    <w:rsid w:val="00970DDB"/>
    <w:rsid w:val="00970EBF"/>
    <w:rsid w:val="0097104A"/>
    <w:rsid w:val="00971108"/>
    <w:rsid w:val="00971303"/>
    <w:rsid w:val="0097148E"/>
    <w:rsid w:val="00971B21"/>
    <w:rsid w:val="00971F92"/>
    <w:rsid w:val="00972109"/>
    <w:rsid w:val="00972393"/>
    <w:rsid w:val="009726E5"/>
    <w:rsid w:val="00972920"/>
    <w:rsid w:val="00972966"/>
    <w:rsid w:val="009729ED"/>
    <w:rsid w:val="00972A9D"/>
    <w:rsid w:val="00972AC3"/>
    <w:rsid w:val="00972AC5"/>
    <w:rsid w:val="00972E08"/>
    <w:rsid w:val="009731D4"/>
    <w:rsid w:val="009732E2"/>
    <w:rsid w:val="0097352F"/>
    <w:rsid w:val="009735BF"/>
    <w:rsid w:val="0097360C"/>
    <w:rsid w:val="00973612"/>
    <w:rsid w:val="00973975"/>
    <w:rsid w:val="00973A77"/>
    <w:rsid w:val="00973BAA"/>
    <w:rsid w:val="00973F82"/>
    <w:rsid w:val="009740F5"/>
    <w:rsid w:val="00974141"/>
    <w:rsid w:val="009754B1"/>
    <w:rsid w:val="00975521"/>
    <w:rsid w:val="0097567D"/>
    <w:rsid w:val="0097571F"/>
    <w:rsid w:val="00975749"/>
    <w:rsid w:val="00975803"/>
    <w:rsid w:val="00975974"/>
    <w:rsid w:val="00975B9E"/>
    <w:rsid w:val="00975DAF"/>
    <w:rsid w:val="00975DCC"/>
    <w:rsid w:val="009762BA"/>
    <w:rsid w:val="009763CB"/>
    <w:rsid w:val="009763D8"/>
    <w:rsid w:val="00976B49"/>
    <w:rsid w:val="00976B5E"/>
    <w:rsid w:val="00976D6E"/>
    <w:rsid w:val="00976D73"/>
    <w:rsid w:val="00976F4C"/>
    <w:rsid w:val="00977042"/>
    <w:rsid w:val="00977246"/>
    <w:rsid w:val="0097741E"/>
    <w:rsid w:val="009774E8"/>
    <w:rsid w:val="0097751E"/>
    <w:rsid w:val="0097758D"/>
    <w:rsid w:val="00977592"/>
    <w:rsid w:val="00977888"/>
    <w:rsid w:val="00977A72"/>
    <w:rsid w:val="00977B1B"/>
    <w:rsid w:val="00980341"/>
    <w:rsid w:val="009805D1"/>
    <w:rsid w:val="009807AE"/>
    <w:rsid w:val="009808D8"/>
    <w:rsid w:val="00980B49"/>
    <w:rsid w:val="00980E3E"/>
    <w:rsid w:val="0098115C"/>
    <w:rsid w:val="00981B1F"/>
    <w:rsid w:val="00981F64"/>
    <w:rsid w:val="009821EC"/>
    <w:rsid w:val="00982444"/>
    <w:rsid w:val="009824A8"/>
    <w:rsid w:val="009824B5"/>
    <w:rsid w:val="009824F8"/>
    <w:rsid w:val="00982AC1"/>
    <w:rsid w:val="00982B0C"/>
    <w:rsid w:val="00982B5D"/>
    <w:rsid w:val="00982DBD"/>
    <w:rsid w:val="00982ECE"/>
    <w:rsid w:val="009830A0"/>
    <w:rsid w:val="009830CB"/>
    <w:rsid w:val="009830E4"/>
    <w:rsid w:val="009832F3"/>
    <w:rsid w:val="0098334C"/>
    <w:rsid w:val="009833A9"/>
    <w:rsid w:val="0098346A"/>
    <w:rsid w:val="009834B9"/>
    <w:rsid w:val="009837F8"/>
    <w:rsid w:val="00983B89"/>
    <w:rsid w:val="00983D6E"/>
    <w:rsid w:val="00983F33"/>
    <w:rsid w:val="00983F3A"/>
    <w:rsid w:val="00984230"/>
    <w:rsid w:val="009843E6"/>
    <w:rsid w:val="0098447F"/>
    <w:rsid w:val="0098467E"/>
    <w:rsid w:val="009846A5"/>
    <w:rsid w:val="009847D9"/>
    <w:rsid w:val="00984C4A"/>
    <w:rsid w:val="00984C79"/>
    <w:rsid w:val="009850ED"/>
    <w:rsid w:val="0098521C"/>
    <w:rsid w:val="00985376"/>
    <w:rsid w:val="00985403"/>
    <w:rsid w:val="0098592D"/>
    <w:rsid w:val="00985A1C"/>
    <w:rsid w:val="00985A8B"/>
    <w:rsid w:val="00985F3E"/>
    <w:rsid w:val="00985F6B"/>
    <w:rsid w:val="0098660F"/>
    <w:rsid w:val="0098663F"/>
    <w:rsid w:val="009867BF"/>
    <w:rsid w:val="00986B99"/>
    <w:rsid w:val="00986EC6"/>
    <w:rsid w:val="009870C5"/>
    <w:rsid w:val="00987249"/>
    <w:rsid w:val="00987763"/>
    <w:rsid w:val="00987894"/>
    <w:rsid w:val="009879B6"/>
    <w:rsid w:val="009900A5"/>
    <w:rsid w:val="0099032C"/>
    <w:rsid w:val="009903A8"/>
    <w:rsid w:val="00990655"/>
    <w:rsid w:val="00990730"/>
    <w:rsid w:val="0099096F"/>
    <w:rsid w:val="00990A1B"/>
    <w:rsid w:val="00990A53"/>
    <w:rsid w:val="00990C36"/>
    <w:rsid w:val="00990C90"/>
    <w:rsid w:val="00991334"/>
    <w:rsid w:val="0099159B"/>
    <w:rsid w:val="00991885"/>
    <w:rsid w:val="00991D5A"/>
    <w:rsid w:val="009923C9"/>
    <w:rsid w:val="009923D6"/>
    <w:rsid w:val="009923E6"/>
    <w:rsid w:val="0099242E"/>
    <w:rsid w:val="009926A4"/>
    <w:rsid w:val="009926F1"/>
    <w:rsid w:val="00992A7E"/>
    <w:rsid w:val="00992B48"/>
    <w:rsid w:val="00992DC6"/>
    <w:rsid w:val="00993246"/>
    <w:rsid w:val="009937F6"/>
    <w:rsid w:val="009938F4"/>
    <w:rsid w:val="0099394D"/>
    <w:rsid w:val="009939B1"/>
    <w:rsid w:val="00993A42"/>
    <w:rsid w:val="00993C6C"/>
    <w:rsid w:val="00993F37"/>
    <w:rsid w:val="00994381"/>
    <w:rsid w:val="00994BB5"/>
    <w:rsid w:val="00994BE2"/>
    <w:rsid w:val="00995266"/>
    <w:rsid w:val="00995561"/>
    <w:rsid w:val="00995807"/>
    <w:rsid w:val="0099580F"/>
    <w:rsid w:val="00995A70"/>
    <w:rsid w:val="00996127"/>
    <w:rsid w:val="00996335"/>
    <w:rsid w:val="0099641E"/>
    <w:rsid w:val="00996520"/>
    <w:rsid w:val="009969DE"/>
    <w:rsid w:val="00996B08"/>
    <w:rsid w:val="00996F8E"/>
    <w:rsid w:val="009973B0"/>
    <w:rsid w:val="00997A3D"/>
    <w:rsid w:val="009A027A"/>
    <w:rsid w:val="009A0472"/>
    <w:rsid w:val="009A0543"/>
    <w:rsid w:val="009A068D"/>
    <w:rsid w:val="009A0765"/>
    <w:rsid w:val="009A085D"/>
    <w:rsid w:val="009A09F3"/>
    <w:rsid w:val="009A09F5"/>
    <w:rsid w:val="009A0A77"/>
    <w:rsid w:val="009A0CAD"/>
    <w:rsid w:val="009A0DF1"/>
    <w:rsid w:val="009A0E40"/>
    <w:rsid w:val="009A0E6F"/>
    <w:rsid w:val="009A0F06"/>
    <w:rsid w:val="009A14BD"/>
    <w:rsid w:val="009A1578"/>
    <w:rsid w:val="009A1893"/>
    <w:rsid w:val="009A1AEB"/>
    <w:rsid w:val="009A1B2D"/>
    <w:rsid w:val="009A1CD6"/>
    <w:rsid w:val="009A21D4"/>
    <w:rsid w:val="009A2504"/>
    <w:rsid w:val="009A2508"/>
    <w:rsid w:val="009A2513"/>
    <w:rsid w:val="009A2B03"/>
    <w:rsid w:val="009A2CE8"/>
    <w:rsid w:val="009A389F"/>
    <w:rsid w:val="009A38C3"/>
    <w:rsid w:val="009A3DE0"/>
    <w:rsid w:val="009A4081"/>
    <w:rsid w:val="009A4118"/>
    <w:rsid w:val="009A462C"/>
    <w:rsid w:val="009A4793"/>
    <w:rsid w:val="009A4812"/>
    <w:rsid w:val="009A4C43"/>
    <w:rsid w:val="009A4C57"/>
    <w:rsid w:val="009A4D7E"/>
    <w:rsid w:val="009A4DAB"/>
    <w:rsid w:val="009A4F42"/>
    <w:rsid w:val="009A5075"/>
    <w:rsid w:val="009A50BB"/>
    <w:rsid w:val="009A51BB"/>
    <w:rsid w:val="009A5218"/>
    <w:rsid w:val="009A527E"/>
    <w:rsid w:val="009A5546"/>
    <w:rsid w:val="009A5807"/>
    <w:rsid w:val="009A583D"/>
    <w:rsid w:val="009A5CBA"/>
    <w:rsid w:val="009A5DDD"/>
    <w:rsid w:val="009A6010"/>
    <w:rsid w:val="009A613F"/>
    <w:rsid w:val="009A6263"/>
    <w:rsid w:val="009A6312"/>
    <w:rsid w:val="009A6320"/>
    <w:rsid w:val="009A6440"/>
    <w:rsid w:val="009A662B"/>
    <w:rsid w:val="009A6B67"/>
    <w:rsid w:val="009A6DB0"/>
    <w:rsid w:val="009A6DD5"/>
    <w:rsid w:val="009A6EAF"/>
    <w:rsid w:val="009A71A7"/>
    <w:rsid w:val="009A73AD"/>
    <w:rsid w:val="009A7443"/>
    <w:rsid w:val="009A7606"/>
    <w:rsid w:val="009A7964"/>
    <w:rsid w:val="009A7CBC"/>
    <w:rsid w:val="009B0177"/>
    <w:rsid w:val="009B094C"/>
    <w:rsid w:val="009B109A"/>
    <w:rsid w:val="009B116F"/>
    <w:rsid w:val="009B1231"/>
    <w:rsid w:val="009B1736"/>
    <w:rsid w:val="009B1779"/>
    <w:rsid w:val="009B17FF"/>
    <w:rsid w:val="009B18FB"/>
    <w:rsid w:val="009B1A17"/>
    <w:rsid w:val="009B2133"/>
    <w:rsid w:val="009B2153"/>
    <w:rsid w:val="009B21D1"/>
    <w:rsid w:val="009B22FF"/>
    <w:rsid w:val="009B2458"/>
    <w:rsid w:val="009B249F"/>
    <w:rsid w:val="009B2A0E"/>
    <w:rsid w:val="009B2B5E"/>
    <w:rsid w:val="009B2B98"/>
    <w:rsid w:val="009B2E50"/>
    <w:rsid w:val="009B308E"/>
    <w:rsid w:val="009B3459"/>
    <w:rsid w:val="009B3576"/>
    <w:rsid w:val="009B3598"/>
    <w:rsid w:val="009B35A9"/>
    <w:rsid w:val="009B3641"/>
    <w:rsid w:val="009B3719"/>
    <w:rsid w:val="009B390F"/>
    <w:rsid w:val="009B3B5F"/>
    <w:rsid w:val="009B3E32"/>
    <w:rsid w:val="009B495D"/>
    <w:rsid w:val="009B498B"/>
    <w:rsid w:val="009B4A64"/>
    <w:rsid w:val="009B4ADE"/>
    <w:rsid w:val="009B4BF0"/>
    <w:rsid w:val="009B4FD3"/>
    <w:rsid w:val="009B507D"/>
    <w:rsid w:val="009B50A0"/>
    <w:rsid w:val="009B51C4"/>
    <w:rsid w:val="009B5414"/>
    <w:rsid w:val="009B550C"/>
    <w:rsid w:val="009B559F"/>
    <w:rsid w:val="009B55C5"/>
    <w:rsid w:val="009B579D"/>
    <w:rsid w:val="009B588B"/>
    <w:rsid w:val="009B5A63"/>
    <w:rsid w:val="009B5AC7"/>
    <w:rsid w:val="009B5CE4"/>
    <w:rsid w:val="009B5EAE"/>
    <w:rsid w:val="009B5F22"/>
    <w:rsid w:val="009B6084"/>
    <w:rsid w:val="009B60A8"/>
    <w:rsid w:val="009B60CE"/>
    <w:rsid w:val="009B6744"/>
    <w:rsid w:val="009B6777"/>
    <w:rsid w:val="009B6992"/>
    <w:rsid w:val="009B69EC"/>
    <w:rsid w:val="009B6AFC"/>
    <w:rsid w:val="009B6BA5"/>
    <w:rsid w:val="009B6DB3"/>
    <w:rsid w:val="009B6DCF"/>
    <w:rsid w:val="009B712C"/>
    <w:rsid w:val="009B7205"/>
    <w:rsid w:val="009B73A4"/>
    <w:rsid w:val="009B797F"/>
    <w:rsid w:val="009B7ACC"/>
    <w:rsid w:val="009B7B63"/>
    <w:rsid w:val="009B7BAD"/>
    <w:rsid w:val="009B7BDF"/>
    <w:rsid w:val="009B7C16"/>
    <w:rsid w:val="009B7C4F"/>
    <w:rsid w:val="009B7F5F"/>
    <w:rsid w:val="009B7FE5"/>
    <w:rsid w:val="009C0092"/>
    <w:rsid w:val="009C01AB"/>
    <w:rsid w:val="009C0469"/>
    <w:rsid w:val="009C06A0"/>
    <w:rsid w:val="009C06F0"/>
    <w:rsid w:val="009C0D90"/>
    <w:rsid w:val="009C14AC"/>
    <w:rsid w:val="009C1975"/>
    <w:rsid w:val="009C1E1D"/>
    <w:rsid w:val="009C277A"/>
    <w:rsid w:val="009C2A4E"/>
    <w:rsid w:val="009C2BCB"/>
    <w:rsid w:val="009C2C54"/>
    <w:rsid w:val="009C2D2D"/>
    <w:rsid w:val="009C2E18"/>
    <w:rsid w:val="009C30B3"/>
    <w:rsid w:val="009C313F"/>
    <w:rsid w:val="009C36B7"/>
    <w:rsid w:val="009C386B"/>
    <w:rsid w:val="009C38C8"/>
    <w:rsid w:val="009C3C8D"/>
    <w:rsid w:val="009C3DD3"/>
    <w:rsid w:val="009C3EE3"/>
    <w:rsid w:val="009C3F3F"/>
    <w:rsid w:val="009C3FF6"/>
    <w:rsid w:val="009C4683"/>
    <w:rsid w:val="009C473E"/>
    <w:rsid w:val="009C4C9D"/>
    <w:rsid w:val="009C4D95"/>
    <w:rsid w:val="009C4E4B"/>
    <w:rsid w:val="009C50BB"/>
    <w:rsid w:val="009C54CA"/>
    <w:rsid w:val="009C59C8"/>
    <w:rsid w:val="009C59CC"/>
    <w:rsid w:val="009C5A96"/>
    <w:rsid w:val="009C5C06"/>
    <w:rsid w:val="009C5E06"/>
    <w:rsid w:val="009C5ED9"/>
    <w:rsid w:val="009C61DA"/>
    <w:rsid w:val="009C625E"/>
    <w:rsid w:val="009C6266"/>
    <w:rsid w:val="009C6327"/>
    <w:rsid w:val="009C64E6"/>
    <w:rsid w:val="009C6563"/>
    <w:rsid w:val="009C6700"/>
    <w:rsid w:val="009C6C48"/>
    <w:rsid w:val="009C6E46"/>
    <w:rsid w:val="009C7116"/>
    <w:rsid w:val="009C721E"/>
    <w:rsid w:val="009C7793"/>
    <w:rsid w:val="009C7827"/>
    <w:rsid w:val="009C7CE9"/>
    <w:rsid w:val="009D015D"/>
    <w:rsid w:val="009D023B"/>
    <w:rsid w:val="009D0677"/>
    <w:rsid w:val="009D06C7"/>
    <w:rsid w:val="009D089C"/>
    <w:rsid w:val="009D0A4C"/>
    <w:rsid w:val="009D0AD3"/>
    <w:rsid w:val="009D0C95"/>
    <w:rsid w:val="009D0E08"/>
    <w:rsid w:val="009D0F08"/>
    <w:rsid w:val="009D14BF"/>
    <w:rsid w:val="009D1641"/>
    <w:rsid w:val="009D1A10"/>
    <w:rsid w:val="009D22AC"/>
    <w:rsid w:val="009D22D7"/>
    <w:rsid w:val="009D260A"/>
    <w:rsid w:val="009D2872"/>
    <w:rsid w:val="009D28A9"/>
    <w:rsid w:val="009D291F"/>
    <w:rsid w:val="009D29DD"/>
    <w:rsid w:val="009D2C95"/>
    <w:rsid w:val="009D2D52"/>
    <w:rsid w:val="009D312C"/>
    <w:rsid w:val="009D3465"/>
    <w:rsid w:val="009D3880"/>
    <w:rsid w:val="009D3B0B"/>
    <w:rsid w:val="009D3B78"/>
    <w:rsid w:val="009D44D3"/>
    <w:rsid w:val="009D4C55"/>
    <w:rsid w:val="009D4E4B"/>
    <w:rsid w:val="009D4F0E"/>
    <w:rsid w:val="009D512A"/>
    <w:rsid w:val="009D5133"/>
    <w:rsid w:val="009D58AF"/>
    <w:rsid w:val="009D59A2"/>
    <w:rsid w:val="009D59C8"/>
    <w:rsid w:val="009D5A83"/>
    <w:rsid w:val="009D5F02"/>
    <w:rsid w:val="009D5F83"/>
    <w:rsid w:val="009D617E"/>
    <w:rsid w:val="009D61CD"/>
    <w:rsid w:val="009D6372"/>
    <w:rsid w:val="009D6555"/>
    <w:rsid w:val="009D6920"/>
    <w:rsid w:val="009D6E94"/>
    <w:rsid w:val="009D7041"/>
    <w:rsid w:val="009D72A5"/>
    <w:rsid w:val="009D7AA4"/>
    <w:rsid w:val="009D7B7C"/>
    <w:rsid w:val="009D7B8C"/>
    <w:rsid w:val="009D7BCA"/>
    <w:rsid w:val="009E0896"/>
    <w:rsid w:val="009E0A71"/>
    <w:rsid w:val="009E0C4F"/>
    <w:rsid w:val="009E139A"/>
    <w:rsid w:val="009E1596"/>
    <w:rsid w:val="009E16CE"/>
    <w:rsid w:val="009E192C"/>
    <w:rsid w:val="009E1995"/>
    <w:rsid w:val="009E1EF7"/>
    <w:rsid w:val="009E1F09"/>
    <w:rsid w:val="009E21A2"/>
    <w:rsid w:val="009E21AB"/>
    <w:rsid w:val="009E27E7"/>
    <w:rsid w:val="009E2DDA"/>
    <w:rsid w:val="009E30A8"/>
    <w:rsid w:val="009E3C69"/>
    <w:rsid w:val="009E3CEC"/>
    <w:rsid w:val="009E3EFF"/>
    <w:rsid w:val="009E407F"/>
    <w:rsid w:val="009E40CF"/>
    <w:rsid w:val="009E413E"/>
    <w:rsid w:val="009E42BA"/>
    <w:rsid w:val="009E46E9"/>
    <w:rsid w:val="009E4E3F"/>
    <w:rsid w:val="009E4ED8"/>
    <w:rsid w:val="009E5023"/>
    <w:rsid w:val="009E5493"/>
    <w:rsid w:val="009E57F0"/>
    <w:rsid w:val="009E5B1B"/>
    <w:rsid w:val="009E5C7D"/>
    <w:rsid w:val="009E5D7E"/>
    <w:rsid w:val="009E5DF3"/>
    <w:rsid w:val="009E5E51"/>
    <w:rsid w:val="009E60B9"/>
    <w:rsid w:val="009E638C"/>
    <w:rsid w:val="009E69A8"/>
    <w:rsid w:val="009E6A46"/>
    <w:rsid w:val="009E6B41"/>
    <w:rsid w:val="009E707B"/>
    <w:rsid w:val="009E7093"/>
    <w:rsid w:val="009E70C7"/>
    <w:rsid w:val="009E71C5"/>
    <w:rsid w:val="009E71F0"/>
    <w:rsid w:val="009E7255"/>
    <w:rsid w:val="009E73A9"/>
    <w:rsid w:val="009E775A"/>
    <w:rsid w:val="009E78A2"/>
    <w:rsid w:val="009F0CC5"/>
    <w:rsid w:val="009F1216"/>
    <w:rsid w:val="009F127E"/>
    <w:rsid w:val="009F1408"/>
    <w:rsid w:val="009F14C3"/>
    <w:rsid w:val="009F18A4"/>
    <w:rsid w:val="009F1B6C"/>
    <w:rsid w:val="009F1CA6"/>
    <w:rsid w:val="009F1DD4"/>
    <w:rsid w:val="009F1ECD"/>
    <w:rsid w:val="009F218C"/>
    <w:rsid w:val="009F2341"/>
    <w:rsid w:val="009F245C"/>
    <w:rsid w:val="009F29A2"/>
    <w:rsid w:val="009F29DC"/>
    <w:rsid w:val="009F2D1F"/>
    <w:rsid w:val="009F2D62"/>
    <w:rsid w:val="009F2DEF"/>
    <w:rsid w:val="009F2F2A"/>
    <w:rsid w:val="009F305A"/>
    <w:rsid w:val="009F30B8"/>
    <w:rsid w:val="009F3960"/>
    <w:rsid w:val="009F39F7"/>
    <w:rsid w:val="009F3B4A"/>
    <w:rsid w:val="009F3CE5"/>
    <w:rsid w:val="009F3E3C"/>
    <w:rsid w:val="009F3E98"/>
    <w:rsid w:val="009F3EB4"/>
    <w:rsid w:val="009F3F50"/>
    <w:rsid w:val="009F438F"/>
    <w:rsid w:val="009F43D8"/>
    <w:rsid w:val="009F445E"/>
    <w:rsid w:val="009F446A"/>
    <w:rsid w:val="009F447F"/>
    <w:rsid w:val="009F4521"/>
    <w:rsid w:val="009F46A3"/>
    <w:rsid w:val="009F49CC"/>
    <w:rsid w:val="009F4F54"/>
    <w:rsid w:val="009F5127"/>
    <w:rsid w:val="009F51BE"/>
    <w:rsid w:val="009F548A"/>
    <w:rsid w:val="009F551D"/>
    <w:rsid w:val="009F5677"/>
    <w:rsid w:val="009F58CB"/>
    <w:rsid w:val="009F5ED8"/>
    <w:rsid w:val="009F5EF2"/>
    <w:rsid w:val="009F5FBD"/>
    <w:rsid w:val="009F6241"/>
    <w:rsid w:val="009F634C"/>
    <w:rsid w:val="009F64A8"/>
    <w:rsid w:val="009F6671"/>
    <w:rsid w:val="009F6791"/>
    <w:rsid w:val="009F6930"/>
    <w:rsid w:val="009F69D6"/>
    <w:rsid w:val="009F6DC7"/>
    <w:rsid w:val="009F6E6A"/>
    <w:rsid w:val="009F70D1"/>
    <w:rsid w:val="009F7125"/>
    <w:rsid w:val="009F7143"/>
    <w:rsid w:val="009F7254"/>
    <w:rsid w:val="009F750F"/>
    <w:rsid w:val="009F788D"/>
    <w:rsid w:val="009F78DD"/>
    <w:rsid w:val="009F7A72"/>
    <w:rsid w:val="009F7C08"/>
    <w:rsid w:val="009F7C5E"/>
    <w:rsid w:val="009F7EBB"/>
    <w:rsid w:val="009F7F09"/>
    <w:rsid w:val="00A00065"/>
    <w:rsid w:val="00A000CD"/>
    <w:rsid w:val="00A0012B"/>
    <w:rsid w:val="00A00187"/>
    <w:rsid w:val="00A0025A"/>
    <w:rsid w:val="00A0030A"/>
    <w:rsid w:val="00A0054F"/>
    <w:rsid w:val="00A00627"/>
    <w:rsid w:val="00A00736"/>
    <w:rsid w:val="00A00C45"/>
    <w:rsid w:val="00A00CC5"/>
    <w:rsid w:val="00A00CFE"/>
    <w:rsid w:val="00A00DB4"/>
    <w:rsid w:val="00A01258"/>
    <w:rsid w:val="00A0129D"/>
    <w:rsid w:val="00A012AE"/>
    <w:rsid w:val="00A0161D"/>
    <w:rsid w:val="00A0172B"/>
    <w:rsid w:val="00A018C5"/>
    <w:rsid w:val="00A019E6"/>
    <w:rsid w:val="00A01A19"/>
    <w:rsid w:val="00A01D1C"/>
    <w:rsid w:val="00A01D41"/>
    <w:rsid w:val="00A01FB6"/>
    <w:rsid w:val="00A01FEB"/>
    <w:rsid w:val="00A02180"/>
    <w:rsid w:val="00A0260C"/>
    <w:rsid w:val="00A02A1D"/>
    <w:rsid w:val="00A02AEF"/>
    <w:rsid w:val="00A02D75"/>
    <w:rsid w:val="00A02DAC"/>
    <w:rsid w:val="00A0335D"/>
    <w:rsid w:val="00A0352D"/>
    <w:rsid w:val="00A03531"/>
    <w:rsid w:val="00A036C1"/>
    <w:rsid w:val="00A039D4"/>
    <w:rsid w:val="00A03E95"/>
    <w:rsid w:val="00A03FFC"/>
    <w:rsid w:val="00A04004"/>
    <w:rsid w:val="00A041F9"/>
    <w:rsid w:val="00A045D9"/>
    <w:rsid w:val="00A04608"/>
    <w:rsid w:val="00A047D2"/>
    <w:rsid w:val="00A04B72"/>
    <w:rsid w:val="00A04BAE"/>
    <w:rsid w:val="00A04D90"/>
    <w:rsid w:val="00A04E11"/>
    <w:rsid w:val="00A04E6B"/>
    <w:rsid w:val="00A04E80"/>
    <w:rsid w:val="00A04FF3"/>
    <w:rsid w:val="00A0518D"/>
    <w:rsid w:val="00A056CB"/>
    <w:rsid w:val="00A0586F"/>
    <w:rsid w:val="00A058E4"/>
    <w:rsid w:val="00A058FC"/>
    <w:rsid w:val="00A05A08"/>
    <w:rsid w:val="00A05B16"/>
    <w:rsid w:val="00A05B8A"/>
    <w:rsid w:val="00A05FCC"/>
    <w:rsid w:val="00A0625D"/>
    <w:rsid w:val="00A06296"/>
    <w:rsid w:val="00A063AA"/>
    <w:rsid w:val="00A064F3"/>
    <w:rsid w:val="00A066CA"/>
    <w:rsid w:val="00A0686D"/>
    <w:rsid w:val="00A06994"/>
    <w:rsid w:val="00A06C9F"/>
    <w:rsid w:val="00A06FE3"/>
    <w:rsid w:val="00A071CD"/>
    <w:rsid w:val="00A07215"/>
    <w:rsid w:val="00A0744B"/>
    <w:rsid w:val="00A07546"/>
    <w:rsid w:val="00A076C5"/>
    <w:rsid w:val="00A07940"/>
    <w:rsid w:val="00A079BB"/>
    <w:rsid w:val="00A07B60"/>
    <w:rsid w:val="00A07C23"/>
    <w:rsid w:val="00A102D0"/>
    <w:rsid w:val="00A10319"/>
    <w:rsid w:val="00A105CB"/>
    <w:rsid w:val="00A1099B"/>
    <w:rsid w:val="00A10D66"/>
    <w:rsid w:val="00A10F94"/>
    <w:rsid w:val="00A11285"/>
    <w:rsid w:val="00A113A7"/>
    <w:rsid w:val="00A11686"/>
    <w:rsid w:val="00A11974"/>
    <w:rsid w:val="00A11994"/>
    <w:rsid w:val="00A11BE8"/>
    <w:rsid w:val="00A11F8D"/>
    <w:rsid w:val="00A11FE3"/>
    <w:rsid w:val="00A12009"/>
    <w:rsid w:val="00A12063"/>
    <w:rsid w:val="00A1246B"/>
    <w:rsid w:val="00A12476"/>
    <w:rsid w:val="00A1255F"/>
    <w:rsid w:val="00A12591"/>
    <w:rsid w:val="00A12674"/>
    <w:rsid w:val="00A128AD"/>
    <w:rsid w:val="00A12A05"/>
    <w:rsid w:val="00A12AEC"/>
    <w:rsid w:val="00A12D0E"/>
    <w:rsid w:val="00A12D32"/>
    <w:rsid w:val="00A12E1D"/>
    <w:rsid w:val="00A130E8"/>
    <w:rsid w:val="00A130FE"/>
    <w:rsid w:val="00A13105"/>
    <w:rsid w:val="00A1321F"/>
    <w:rsid w:val="00A1323F"/>
    <w:rsid w:val="00A132C2"/>
    <w:rsid w:val="00A13590"/>
    <w:rsid w:val="00A138F1"/>
    <w:rsid w:val="00A13C59"/>
    <w:rsid w:val="00A13D94"/>
    <w:rsid w:val="00A140F8"/>
    <w:rsid w:val="00A14322"/>
    <w:rsid w:val="00A14512"/>
    <w:rsid w:val="00A14715"/>
    <w:rsid w:val="00A14917"/>
    <w:rsid w:val="00A14986"/>
    <w:rsid w:val="00A14A83"/>
    <w:rsid w:val="00A14ADB"/>
    <w:rsid w:val="00A14B1A"/>
    <w:rsid w:val="00A14DDE"/>
    <w:rsid w:val="00A14EE4"/>
    <w:rsid w:val="00A15059"/>
    <w:rsid w:val="00A151DC"/>
    <w:rsid w:val="00A15204"/>
    <w:rsid w:val="00A1537D"/>
    <w:rsid w:val="00A1547D"/>
    <w:rsid w:val="00A1548A"/>
    <w:rsid w:val="00A154DA"/>
    <w:rsid w:val="00A1552F"/>
    <w:rsid w:val="00A155DD"/>
    <w:rsid w:val="00A15730"/>
    <w:rsid w:val="00A15A0C"/>
    <w:rsid w:val="00A15B90"/>
    <w:rsid w:val="00A15BA1"/>
    <w:rsid w:val="00A15BC6"/>
    <w:rsid w:val="00A15E15"/>
    <w:rsid w:val="00A15ED2"/>
    <w:rsid w:val="00A15F4A"/>
    <w:rsid w:val="00A16060"/>
    <w:rsid w:val="00A1633F"/>
    <w:rsid w:val="00A16595"/>
    <w:rsid w:val="00A166E8"/>
    <w:rsid w:val="00A16A96"/>
    <w:rsid w:val="00A16B8D"/>
    <w:rsid w:val="00A16F30"/>
    <w:rsid w:val="00A175E0"/>
    <w:rsid w:val="00A17C3D"/>
    <w:rsid w:val="00A17C40"/>
    <w:rsid w:val="00A17CD4"/>
    <w:rsid w:val="00A17FB4"/>
    <w:rsid w:val="00A20130"/>
    <w:rsid w:val="00A20190"/>
    <w:rsid w:val="00A204F7"/>
    <w:rsid w:val="00A20E70"/>
    <w:rsid w:val="00A20FCE"/>
    <w:rsid w:val="00A21223"/>
    <w:rsid w:val="00A212EA"/>
    <w:rsid w:val="00A213C2"/>
    <w:rsid w:val="00A214BB"/>
    <w:rsid w:val="00A21546"/>
    <w:rsid w:val="00A21B4D"/>
    <w:rsid w:val="00A21B87"/>
    <w:rsid w:val="00A21F16"/>
    <w:rsid w:val="00A2205E"/>
    <w:rsid w:val="00A22100"/>
    <w:rsid w:val="00A22265"/>
    <w:rsid w:val="00A222C2"/>
    <w:rsid w:val="00A2230D"/>
    <w:rsid w:val="00A22325"/>
    <w:rsid w:val="00A2244B"/>
    <w:rsid w:val="00A2247A"/>
    <w:rsid w:val="00A224A7"/>
    <w:rsid w:val="00A22A00"/>
    <w:rsid w:val="00A22B7D"/>
    <w:rsid w:val="00A22BCF"/>
    <w:rsid w:val="00A22E2C"/>
    <w:rsid w:val="00A22EA7"/>
    <w:rsid w:val="00A22F0F"/>
    <w:rsid w:val="00A2302E"/>
    <w:rsid w:val="00A2311F"/>
    <w:rsid w:val="00A2318C"/>
    <w:rsid w:val="00A23394"/>
    <w:rsid w:val="00A2340D"/>
    <w:rsid w:val="00A23890"/>
    <w:rsid w:val="00A2389F"/>
    <w:rsid w:val="00A238DD"/>
    <w:rsid w:val="00A2397F"/>
    <w:rsid w:val="00A23CEA"/>
    <w:rsid w:val="00A23D04"/>
    <w:rsid w:val="00A23F01"/>
    <w:rsid w:val="00A23FFA"/>
    <w:rsid w:val="00A240F2"/>
    <w:rsid w:val="00A241A0"/>
    <w:rsid w:val="00A24367"/>
    <w:rsid w:val="00A245E9"/>
    <w:rsid w:val="00A24949"/>
    <w:rsid w:val="00A24A88"/>
    <w:rsid w:val="00A24B01"/>
    <w:rsid w:val="00A24EF3"/>
    <w:rsid w:val="00A24FAA"/>
    <w:rsid w:val="00A25441"/>
    <w:rsid w:val="00A256BE"/>
    <w:rsid w:val="00A2580F"/>
    <w:rsid w:val="00A259A3"/>
    <w:rsid w:val="00A259F1"/>
    <w:rsid w:val="00A25A58"/>
    <w:rsid w:val="00A25DDE"/>
    <w:rsid w:val="00A25F1C"/>
    <w:rsid w:val="00A261F5"/>
    <w:rsid w:val="00A26267"/>
    <w:rsid w:val="00A2630B"/>
    <w:rsid w:val="00A26493"/>
    <w:rsid w:val="00A264D1"/>
    <w:rsid w:val="00A2667E"/>
    <w:rsid w:val="00A2686B"/>
    <w:rsid w:val="00A26963"/>
    <w:rsid w:val="00A27071"/>
    <w:rsid w:val="00A27196"/>
    <w:rsid w:val="00A2741B"/>
    <w:rsid w:val="00A27488"/>
    <w:rsid w:val="00A2769D"/>
    <w:rsid w:val="00A27CF8"/>
    <w:rsid w:val="00A27E45"/>
    <w:rsid w:val="00A27F95"/>
    <w:rsid w:val="00A30149"/>
    <w:rsid w:val="00A3022C"/>
    <w:rsid w:val="00A30250"/>
    <w:rsid w:val="00A305B9"/>
    <w:rsid w:val="00A3078B"/>
    <w:rsid w:val="00A30C93"/>
    <w:rsid w:val="00A31135"/>
    <w:rsid w:val="00A311BE"/>
    <w:rsid w:val="00A311E4"/>
    <w:rsid w:val="00A313A4"/>
    <w:rsid w:val="00A3150B"/>
    <w:rsid w:val="00A3164A"/>
    <w:rsid w:val="00A316BA"/>
    <w:rsid w:val="00A31909"/>
    <w:rsid w:val="00A3199B"/>
    <w:rsid w:val="00A31CA7"/>
    <w:rsid w:val="00A31FC0"/>
    <w:rsid w:val="00A3229C"/>
    <w:rsid w:val="00A32602"/>
    <w:rsid w:val="00A329EA"/>
    <w:rsid w:val="00A32D13"/>
    <w:rsid w:val="00A32DA1"/>
    <w:rsid w:val="00A33307"/>
    <w:rsid w:val="00A3346C"/>
    <w:rsid w:val="00A33470"/>
    <w:rsid w:val="00A3383A"/>
    <w:rsid w:val="00A33871"/>
    <w:rsid w:val="00A338E3"/>
    <w:rsid w:val="00A33C6E"/>
    <w:rsid w:val="00A34144"/>
    <w:rsid w:val="00A344D1"/>
    <w:rsid w:val="00A34871"/>
    <w:rsid w:val="00A3495E"/>
    <w:rsid w:val="00A34A6B"/>
    <w:rsid w:val="00A34BF9"/>
    <w:rsid w:val="00A34D56"/>
    <w:rsid w:val="00A34D6D"/>
    <w:rsid w:val="00A34F67"/>
    <w:rsid w:val="00A34F8C"/>
    <w:rsid w:val="00A3520D"/>
    <w:rsid w:val="00A35342"/>
    <w:rsid w:val="00A353D9"/>
    <w:rsid w:val="00A35721"/>
    <w:rsid w:val="00A357E7"/>
    <w:rsid w:val="00A35974"/>
    <w:rsid w:val="00A35A14"/>
    <w:rsid w:val="00A35B75"/>
    <w:rsid w:val="00A35B9F"/>
    <w:rsid w:val="00A35DB4"/>
    <w:rsid w:val="00A35E8A"/>
    <w:rsid w:val="00A35F30"/>
    <w:rsid w:val="00A360C9"/>
    <w:rsid w:val="00A362CF"/>
    <w:rsid w:val="00A36823"/>
    <w:rsid w:val="00A3686F"/>
    <w:rsid w:val="00A36C4E"/>
    <w:rsid w:val="00A36C7A"/>
    <w:rsid w:val="00A36F3C"/>
    <w:rsid w:val="00A37096"/>
    <w:rsid w:val="00A370D4"/>
    <w:rsid w:val="00A37115"/>
    <w:rsid w:val="00A37164"/>
    <w:rsid w:val="00A3754D"/>
    <w:rsid w:val="00A3764E"/>
    <w:rsid w:val="00A3777B"/>
    <w:rsid w:val="00A3792A"/>
    <w:rsid w:val="00A379EE"/>
    <w:rsid w:val="00A37B83"/>
    <w:rsid w:val="00A37EE6"/>
    <w:rsid w:val="00A400C8"/>
    <w:rsid w:val="00A40159"/>
    <w:rsid w:val="00A405EF"/>
    <w:rsid w:val="00A409E8"/>
    <w:rsid w:val="00A40AC8"/>
    <w:rsid w:val="00A40AE0"/>
    <w:rsid w:val="00A40BE9"/>
    <w:rsid w:val="00A40DD8"/>
    <w:rsid w:val="00A40F19"/>
    <w:rsid w:val="00A41577"/>
    <w:rsid w:val="00A41641"/>
    <w:rsid w:val="00A41792"/>
    <w:rsid w:val="00A418C6"/>
    <w:rsid w:val="00A419D2"/>
    <w:rsid w:val="00A41A60"/>
    <w:rsid w:val="00A41CEF"/>
    <w:rsid w:val="00A41E18"/>
    <w:rsid w:val="00A41E66"/>
    <w:rsid w:val="00A41FD0"/>
    <w:rsid w:val="00A41FD8"/>
    <w:rsid w:val="00A41FF4"/>
    <w:rsid w:val="00A4204E"/>
    <w:rsid w:val="00A42151"/>
    <w:rsid w:val="00A42487"/>
    <w:rsid w:val="00A425AD"/>
    <w:rsid w:val="00A4282F"/>
    <w:rsid w:val="00A4297D"/>
    <w:rsid w:val="00A42DE5"/>
    <w:rsid w:val="00A42EE9"/>
    <w:rsid w:val="00A42F4A"/>
    <w:rsid w:val="00A42F9C"/>
    <w:rsid w:val="00A42FC4"/>
    <w:rsid w:val="00A43099"/>
    <w:rsid w:val="00A430B2"/>
    <w:rsid w:val="00A430D9"/>
    <w:rsid w:val="00A432F7"/>
    <w:rsid w:val="00A43404"/>
    <w:rsid w:val="00A43409"/>
    <w:rsid w:val="00A437FA"/>
    <w:rsid w:val="00A4380B"/>
    <w:rsid w:val="00A43BF0"/>
    <w:rsid w:val="00A43D8D"/>
    <w:rsid w:val="00A43EB1"/>
    <w:rsid w:val="00A4409B"/>
    <w:rsid w:val="00A443D3"/>
    <w:rsid w:val="00A44508"/>
    <w:rsid w:val="00A44ADF"/>
    <w:rsid w:val="00A44B27"/>
    <w:rsid w:val="00A44B57"/>
    <w:rsid w:val="00A44FAB"/>
    <w:rsid w:val="00A450A6"/>
    <w:rsid w:val="00A450C1"/>
    <w:rsid w:val="00A45209"/>
    <w:rsid w:val="00A45533"/>
    <w:rsid w:val="00A45855"/>
    <w:rsid w:val="00A4597F"/>
    <w:rsid w:val="00A45FA4"/>
    <w:rsid w:val="00A45FBD"/>
    <w:rsid w:val="00A461E7"/>
    <w:rsid w:val="00A463BA"/>
    <w:rsid w:val="00A4676B"/>
    <w:rsid w:val="00A4685E"/>
    <w:rsid w:val="00A46963"/>
    <w:rsid w:val="00A46964"/>
    <w:rsid w:val="00A46991"/>
    <w:rsid w:val="00A46D7D"/>
    <w:rsid w:val="00A46D8E"/>
    <w:rsid w:val="00A46E04"/>
    <w:rsid w:val="00A47205"/>
    <w:rsid w:val="00A472F6"/>
    <w:rsid w:val="00A47611"/>
    <w:rsid w:val="00A476E8"/>
    <w:rsid w:val="00A4771D"/>
    <w:rsid w:val="00A47752"/>
    <w:rsid w:val="00A47759"/>
    <w:rsid w:val="00A479C0"/>
    <w:rsid w:val="00A47A17"/>
    <w:rsid w:val="00A47B02"/>
    <w:rsid w:val="00A47E46"/>
    <w:rsid w:val="00A47F40"/>
    <w:rsid w:val="00A50568"/>
    <w:rsid w:val="00A505EE"/>
    <w:rsid w:val="00A5086C"/>
    <w:rsid w:val="00A50923"/>
    <w:rsid w:val="00A50981"/>
    <w:rsid w:val="00A50C98"/>
    <w:rsid w:val="00A50C9D"/>
    <w:rsid w:val="00A50CC7"/>
    <w:rsid w:val="00A5104B"/>
    <w:rsid w:val="00A51166"/>
    <w:rsid w:val="00A5127A"/>
    <w:rsid w:val="00A513B0"/>
    <w:rsid w:val="00A5177A"/>
    <w:rsid w:val="00A51A9C"/>
    <w:rsid w:val="00A51F13"/>
    <w:rsid w:val="00A51FE3"/>
    <w:rsid w:val="00A52322"/>
    <w:rsid w:val="00A526D4"/>
    <w:rsid w:val="00A52B5F"/>
    <w:rsid w:val="00A52EC3"/>
    <w:rsid w:val="00A53049"/>
    <w:rsid w:val="00A534E3"/>
    <w:rsid w:val="00A5356A"/>
    <w:rsid w:val="00A536A2"/>
    <w:rsid w:val="00A537A6"/>
    <w:rsid w:val="00A53833"/>
    <w:rsid w:val="00A5383B"/>
    <w:rsid w:val="00A53C11"/>
    <w:rsid w:val="00A53D2D"/>
    <w:rsid w:val="00A53D7A"/>
    <w:rsid w:val="00A53FEC"/>
    <w:rsid w:val="00A53FEF"/>
    <w:rsid w:val="00A544BD"/>
    <w:rsid w:val="00A545D4"/>
    <w:rsid w:val="00A54AB2"/>
    <w:rsid w:val="00A54ABE"/>
    <w:rsid w:val="00A54C91"/>
    <w:rsid w:val="00A54E61"/>
    <w:rsid w:val="00A55023"/>
    <w:rsid w:val="00A550E4"/>
    <w:rsid w:val="00A550EA"/>
    <w:rsid w:val="00A55178"/>
    <w:rsid w:val="00A5521F"/>
    <w:rsid w:val="00A552DE"/>
    <w:rsid w:val="00A553FD"/>
    <w:rsid w:val="00A554CD"/>
    <w:rsid w:val="00A5562E"/>
    <w:rsid w:val="00A5565B"/>
    <w:rsid w:val="00A55662"/>
    <w:rsid w:val="00A559E9"/>
    <w:rsid w:val="00A55A46"/>
    <w:rsid w:val="00A55C05"/>
    <w:rsid w:val="00A55DC4"/>
    <w:rsid w:val="00A55EA5"/>
    <w:rsid w:val="00A560B3"/>
    <w:rsid w:val="00A561FC"/>
    <w:rsid w:val="00A56342"/>
    <w:rsid w:val="00A563F7"/>
    <w:rsid w:val="00A567A1"/>
    <w:rsid w:val="00A56B3A"/>
    <w:rsid w:val="00A56B47"/>
    <w:rsid w:val="00A56CE0"/>
    <w:rsid w:val="00A56DB1"/>
    <w:rsid w:val="00A56E74"/>
    <w:rsid w:val="00A572F9"/>
    <w:rsid w:val="00A575D1"/>
    <w:rsid w:val="00A57674"/>
    <w:rsid w:val="00A579B4"/>
    <w:rsid w:val="00A57C66"/>
    <w:rsid w:val="00A60022"/>
    <w:rsid w:val="00A60182"/>
    <w:rsid w:val="00A60256"/>
    <w:rsid w:val="00A60616"/>
    <w:rsid w:val="00A60991"/>
    <w:rsid w:val="00A60A8B"/>
    <w:rsid w:val="00A60AD0"/>
    <w:rsid w:val="00A60BA1"/>
    <w:rsid w:val="00A60BF2"/>
    <w:rsid w:val="00A60C03"/>
    <w:rsid w:val="00A60D8E"/>
    <w:rsid w:val="00A60EAB"/>
    <w:rsid w:val="00A61067"/>
    <w:rsid w:val="00A61098"/>
    <w:rsid w:val="00A61266"/>
    <w:rsid w:val="00A612BF"/>
    <w:rsid w:val="00A61318"/>
    <w:rsid w:val="00A615AD"/>
    <w:rsid w:val="00A615B4"/>
    <w:rsid w:val="00A61682"/>
    <w:rsid w:val="00A619FB"/>
    <w:rsid w:val="00A61EAD"/>
    <w:rsid w:val="00A62181"/>
    <w:rsid w:val="00A62320"/>
    <w:rsid w:val="00A623D0"/>
    <w:rsid w:val="00A6249B"/>
    <w:rsid w:val="00A625F4"/>
    <w:rsid w:val="00A6285E"/>
    <w:rsid w:val="00A629C5"/>
    <w:rsid w:val="00A62AF2"/>
    <w:rsid w:val="00A62BE3"/>
    <w:rsid w:val="00A62D0E"/>
    <w:rsid w:val="00A62ED9"/>
    <w:rsid w:val="00A62F13"/>
    <w:rsid w:val="00A6351F"/>
    <w:rsid w:val="00A63733"/>
    <w:rsid w:val="00A63766"/>
    <w:rsid w:val="00A63799"/>
    <w:rsid w:val="00A63964"/>
    <w:rsid w:val="00A63AA9"/>
    <w:rsid w:val="00A64321"/>
    <w:rsid w:val="00A64377"/>
    <w:rsid w:val="00A643FE"/>
    <w:rsid w:val="00A64431"/>
    <w:rsid w:val="00A64552"/>
    <w:rsid w:val="00A646E0"/>
    <w:rsid w:val="00A64849"/>
    <w:rsid w:val="00A648D2"/>
    <w:rsid w:val="00A64C08"/>
    <w:rsid w:val="00A64D65"/>
    <w:rsid w:val="00A64F87"/>
    <w:rsid w:val="00A64FB3"/>
    <w:rsid w:val="00A650D0"/>
    <w:rsid w:val="00A65406"/>
    <w:rsid w:val="00A6541B"/>
    <w:rsid w:val="00A655C6"/>
    <w:rsid w:val="00A65714"/>
    <w:rsid w:val="00A65916"/>
    <w:rsid w:val="00A65981"/>
    <w:rsid w:val="00A65ECC"/>
    <w:rsid w:val="00A65FCF"/>
    <w:rsid w:val="00A66056"/>
    <w:rsid w:val="00A66371"/>
    <w:rsid w:val="00A665E8"/>
    <w:rsid w:val="00A66D97"/>
    <w:rsid w:val="00A6722B"/>
    <w:rsid w:val="00A67597"/>
    <w:rsid w:val="00A67B5E"/>
    <w:rsid w:val="00A70058"/>
    <w:rsid w:val="00A701B9"/>
    <w:rsid w:val="00A7035F"/>
    <w:rsid w:val="00A70A6B"/>
    <w:rsid w:val="00A70ABF"/>
    <w:rsid w:val="00A70B7B"/>
    <w:rsid w:val="00A70F9C"/>
    <w:rsid w:val="00A71145"/>
    <w:rsid w:val="00A715B8"/>
    <w:rsid w:val="00A7168A"/>
    <w:rsid w:val="00A717BF"/>
    <w:rsid w:val="00A71910"/>
    <w:rsid w:val="00A71BB8"/>
    <w:rsid w:val="00A71DFF"/>
    <w:rsid w:val="00A71E9E"/>
    <w:rsid w:val="00A72269"/>
    <w:rsid w:val="00A72273"/>
    <w:rsid w:val="00A7249E"/>
    <w:rsid w:val="00A72671"/>
    <w:rsid w:val="00A728E0"/>
    <w:rsid w:val="00A72A00"/>
    <w:rsid w:val="00A72C3E"/>
    <w:rsid w:val="00A72CA3"/>
    <w:rsid w:val="00A72CE3"/>
    <w:rsid w:val="00A72DAA"/>
    <w:rsid w:val="00A72EC2"/>
    <w:rsid w:val="00A7374D"/>
    <w:rsid w:val="00A7396D"/>
    <w:rsid w:val="00A73C7C"/>
    <w:rsid w:val="00A73D7C"/>
    <w:rsid w:val="00A73E19"/>
    <w:rsid w:val="00A73EB0"/>
    <w:rsid w:val="00A73EBD"/>
    <w:rsid w:val="00A73F2E"/>
    <w:rsid w:val="00A73F98"/>
    <w:rsid w:val="00A74123"/>
    <w:rsid w:val="00A741E3"/>
    <w:rsid w:val="00A74601"/>
    <w:rsid w:val="00A74740"/>
    <w:rsid w:val="00A747CD"/>
    <w:rsid w:val="00A7481F"/>
    <w:rsid w:val="00A748ED"/>
    <w:rsid w:val="00A74B34"/>
    <w:rsid w:val="00A74C3C"/>
    <w:rsid w:val="00A74E5F"/>
    <w:rsid w:val="00A75C31"/>
    <w:rsid w:val="00A75C52"/>
    <w:rsid w:val="00A75D50"/>
    <w:rsid w:val="00A75E6E"/>
    <w:rsid w:val="00A75E93"/>
    <w:rsid w:val="00A75F3E"/>
    <w:rsid w:val="00A76261"/>
    <w:rsid w:val="00A763D6"/>
    <w:rsid w:val="00A76418"/>
    <w:rsid w:val="00A764CC"/>
    <w:rsid w:val="00A7650C"/>
    <w:rsid w:val="00A766CF"/>
    <w:rsid w:val="00A7689C"/>
    <w:rsid w:val="00A768D2"/>
    <w:rsid w:val="00A76958"/>
    <w:rsid w:val="00A76ADF"/>
    <w:rsid w:val="00A76DD7"/>
    <w:rsid w:val="00A76DE8"/>
    <w:rsid w:val="00A76F35"/>
    <w:rsid w:val="00A7726A"/>
    <w:rsid w:val="00A77354"/>
    <w:rsid w:val="00A77427"/>
    <w:rsid w:val="00A776D8"/>
    <w:rsid w:val="00A77C5F"/>
    <w:rsid w:val="00A77DF6"/>
    <w:rsid w:val="00A77E6D"/>
    <w:rsid w:val="00A80174"/>
    <w:rsid w:val="00A806DF"/>
    <w:rsid w:val="00A809A5"/>
    <w:rsid w:val="00A80A0C"/>
    <w:rsid w:val="00A815FF"/>
    <w:rsid w:val="00A81631"/>
    <w:rsid w:val="00A817DD"/>
    <w:rsid w:val="00A8182C"/>
    <w:rsid w:val="00A81A72"/>
    <w:rsid w:val="00A81B55"/>
    <w:rsid w:val="00A81C14"/>
    <w:rsid w:val="00A81C70"/>
    <w:rsid w:val="00A81E8C"/>
    <w:rsid w:val="00A81F41"/>
    <w:rsid w:val="00A822EF"/>
    <w:rsid w:val="00A824B1"/>
    <w:rsid w:val="00A82942"/>
    <w:rsid w:val="00A82A87"/>
    <w:rsid w:val="00A82ECF"/>
    <w:rsid w:val="00A83097"/>
    <w:rsid w:val="00A8340E"/>
    <w:rsid w:val="00A83678"/>
    <w:rsid w:val="00A836CA"/>
    <w:rsid w:val="00A83783"/>
    <w:rsid w:val="00A839F5"/>
    <w:rsid w:val="00A840BC"/>
    <w:rsid w:val="00A842C7"/>
    <w:rsid w:val="00A84546"/>
    <w:rsid w:val="00A8454B"/>
    <w:rsid w:val="00A846DF"/>
    <w:rsid w:val="00A8479D"/>
    <w:rsid w:val="00A848B8"/>
    <w:rsid w:val="00A84CF1"/>
    <w:rsid w:val="00A84E33"/>
    <w:rsid w:val="00A84F99"/>
    <w:rsid w:val="00A84FA1"/>
    <w:rsid w:val="00A84FF1"/>
    <w:rsid w:val="00A8519A"/>
    <w:rsid w:val="00A853FE"/>
    <w:rsid w:val="00A8561B"/>
    <w:rsid w:val="00A85781"/>
    <w:rsid w:val="00A8580F"/>
    <w:rsid w:val="00A85961"/>
    <w:rsid w:val="00A85A5A"/>
    <w:rsid w:val="00A85E63"/>
    <w:rsid w:val="00A85ECD"/>
    <w:rsid w:val="00A85EE5"/>
    <w:rsid w:val="00A85FF4"/>
    <w:rsid w:val="00A86212"/>
    <w:rsid w:val="00A8655B"/>
    <w:rsid w:val="00A86729"/>
    <w:rsid w:val="00A86861"/>
    <w:rsid w:val="00A86F9A"/>
    <w:rsid w:val="00A8710F"/>
    <w:rsid w:val="00A8724C"/>
    <w:rsid w:val="00A8737A"/>
    <w:rsid w:val="00A873B7"/>
    <w:rsid w:val="00A875C7"/>
    <w:rsid w:val="00A87687"/>
    <w:rsid w:val="00A879FA"/>
    <w:rsid w:val="00A900CE"/>
    <w:rsid w:val="00A90176"/>
    <w:rsid w:val="00A90895"/>
    <w:rsid w:val="00A910A8"/>
    <w:rsid w:val="00A91303"/>
    <w:rsid w:val="00A9135A"/>
    <w:rsid w:val="00A9158A"/>
    <w:rsid w:val="00A915E4"/>
    <w:rsid w:val="00A91BA3"/>
    <w:rsid w:val="00A91BC3"/>
    <w:rsid w:val="00A91BFA"/>
    <w:rsid w:val="00A91D1C"/>
    <w:rsid w:val="00A91D33"/>
    <w:rsid w:val="00A91F44"/>
    <w:rsid w:val="00A91F92"/>
    <w:rsid w:val="00A922D0"/>
    <w:rsid w:val="00A92316"/>
    <w:rsid w:val="00A9252A"/>
    <w:rsid w:val="00A92958"/>
    <w:rsid w:val="00A92ECB"/>
    <w:rsid w:val="00A92FAC"/>
    <w:rsid w:val="00A930F7"/>
    <w:rsid w:val="00A93144"/>
    <w:rsid w:val="00A931D9"/>
    <w:rsid w:val="00A934F0"/>
    <w:rsid w:val="00A940B5"/>
    <w:rsid w:val="00A94179"/>
    <w:rsid w:val="00A942C5"/>
    <w:rsid w:val="00A94A19"/>
    <w:rsid w:val="00A94D86"/>
    <w:rsid w:val="00A94F3F"/>
    <w:rsid w:val="00A95019"/>
    <w:rsid w:val="00A950E0"/>
    <w:rsid w:val="00A9522E"/>
    <w:rsid w:val="00A952F0"/>
    <w:rsid w:val="00A955C0"/>
    <w:rsid w:val="00A95649"/>
    <w:rsid w:val="00A95733"/>
    <w:rsid w:val="00A95935"/>
    <w:rsid w:val="00A95BD5"/>
    <w:rsid w:val="00A963CD"/>
    <w:rsid w:val="00A9641D"/>
    <w:rsid w:val="00A9648F"/>
    <w:rsid w:val="00A964D6"/>
    <w:rsid w:val="00A9652A"/>
    <w:rsid w:val="00A96609"/>
    <w:rsid w:val="00A9688A"/>
    <w:rsid w:val="00A969B2"/>
    <w:rsid w:val="00A96EE6"/>
    <w:rsid w:val="00A96F9C"/>
    <w:rsid w:val="00A9716F"/>
    <w:rsid w:val="00A97215"/>
    <w:rsid w:val="00A972BD"/>
    <w:rsid w:val="00A97548"/>
    <w:rsid w:val="00A975D6"/>
    <w:rsid w:val="00A97704"/>
    <w:rsid w:val="00A97731"/>
    <w:rsid w:val="00A97991"/>
    <w:rsid w:val="00A97992"/>
    <w:rsid w:val="00A979A7"/>
    <w:rsid w:val="00A97EC4"/>
    <w:rsid w:val="00AA002F"/>
    <w:rsid w:val="00AA00C2"/>
    <w:rsid w:val="00AA0187"/>
    <w:rsid w:val="00AA028D"/>
    <w:rsid w:val="00AA04C1"/>
    <w:rsid w:val="00AA04C7"/>
    <w:rsid w:val="00AA04CE"/>
    <w:rsid w:val="00AA0728"/>
    <w:rsid w:val="00AA094F"/>
    <w:rsid w:val="00AA09A5"/>
    <w:rsid w:val="00AA0A15"/>
    <w:rsid w:val="00AA0D0D"/>
    <w:rsid w:val="00AA0E73"/>
    <w:rsid w:val="00AA1162"/>
    <w:rsid w:val="00AA12DA"/>
    <w:rsid w:val="00AA14BA"/>
    <w:rsid w:val="00AA156B"/>
    <w:rsid w:val="00AA16CB"/>
    <w:rsid w:val="00AA1792"/>
    <w:rsid w:val="00AA1841"/>
    <w:rsid w:val="00AA1874"/>
    <w:rsid w:val="00AA1C03"/>
    <w:rsid w:val="00AA1CAF"/>
    <w:rsid w:val="00AA1E7C"/>
    <w:rsid w:val="00AA1F15"/>
    <w:rsid w:val="00AA1F84"/>
    <w:rsid w:val="00AA2217"/>
    <w:rsid w:val="00AA2245"/>
    <w:rsid w:val="00AA2288"/>
    <w:rsid w:val="00AA22ED"/>
    <w:rsid w:val="00AA22FE"/>
    <w:rsid w:val="00AA2C79"/>
    <w:rsid w:val="00AA303A"/>
    <w:rsid w:val="00AA356D"/>
    <w:rsid w:val="00AA362D"/>
    <w:rsid w:val="00AA3DFD"/>
    <w:rsid w:val="00AA40C2"/>
    <w:rsid w:val="00AA4128"/>
    <w:rsid w:val="00AA42FC"/>
    <w:rsid w:val="00AA43D3"/>
    <w:rsid w:val="00AA43D9"/>
    <w:rsid w:val="00AA4C2A"/>
    <w:rsid w:val="00AA5052"/>
    <w:rsid w:val="00AA55B8"/>
    <w:rsid w:val="00AA583E"/>
    <w:rsid w:val="00AA5AE9"/>
    <w:rsid w:val="00AA5AF6"/>
    <w:rsid w:val="00AA60AF"/>
    <w:rsid w:val="00AA60B9"/>
    <w:rsid w:val="00AA63A4"/>
    <w:rsid w:val="00AA643B"/>
    <w:rsid w:val="00AA6616"/>
    <w:rsid w:val="00AA6878"/>
    <w:rsid w:val="00AA6CCE"/>
    <w:rsid w:val="00AA6FF0"/>
    <w:rsid w:val="00AA70E6"/>
    <w:rsid w:val="00AA71FE"/>
    <w:rsid w:val="00AA78E5"/>
    <w:rsid w:val="00AA7A5C"/>
    <w:rsid w:val="00AA7AB2"/>
    <w:rsid w:val="00AA7BC6"/>
    <w:rsid w:val="00AA7E72"/>
    <w:rsid w:val="00AA7E85"/>
    <w:rsid w:val="00AA7EA6"/>
    <w:rsid w:val="00AA7F54"/>
    <w:rsid w:val="00AB03D4"/>
    <w:rsid w:val="00AB0426"/>
    <w:rsid w:val="00AB0579"/>
    <w:rsid w:val="00AB064C"/>
    <w:rsid w:val="00AB0885"/>
    <w:rsid w:val="00AB0985"/>
    <w:rsid w:val="00AB0BC5"/>
    <w:rsid w:val="00AB0CB6"/>
    <w:rsid w:val="00AB0EA4"/>
    <w:rsid w:val="00AB0F50"/>
    <w:rsid w:val="00AB120C"/>
    <w:rsid w:val="00AB13F3"/>
    <w:rsid w:val="00AB175A"/>
    <w:rsid w:val="00AB1A5B"/>
    <w:rsid w:val="00AB1AF6"/>
    <w:rsid w:val="00AB1B80"/>
    <w:rsid w:val="00AB1C7A"/>
    <w:rsid w:val="00AB1EC6"/>
    <w:rsid w:val="00AB1F7E"/>
    <w:rsid w:val="00AB20D3"/>
    <w:rsid w:val="00AB26A0"/>
    <w:rsid w:val="00AB271A"/>
    <w:rsid w:val="00AB2795"/>
    <w:rsid w:val="00AB29D0"/>
    <w:rsid w:val="00AB2D1D"/>
    <w:rsid w:val="00AB2E64"/>
    <w:rsid w:val="00AB2ECF"/>
    <w:rsid w:val="00AB30A7"/>
    <w:rsid w:val="00AB30FE"/>
    <w:rsid w:val="00AB3174"/>
    <w:rsid w:val="00AB3183"/>
    <w:rsid w:val="00AB31EB"/>
    <w:rsid w:val="00AB341B"/>
    <w:rsid w:val="00AB34C4"/>
    <w:rsid w:val="00AB3745"/>
    <w:rsid w:val="00AB38A8"/>
    <w:rsid w:val="00AB3A3D"/>
    <w:rsid w:val="00AB3AD9"/>
    <w:rsid w:val="00AB3B76"/>
    <w:rsid w:val="00AB3DD9"/>
    <w:rsid w:val="00AB3E4C"/>
    <w:rsid w:val="00AB3E9C"/>
    <w:rsid w:val="00AB3EEF"/>
    <w:rsid w:val="00AB3F10"/>
    <w:rsid w:val="00AB408B"/>
    <w:rsid w:val="00AB40A7"/>
    <w:rsid w:val="00AB4853"/>
    <w:rsid w:val="00AB48BF"/>
    <w:rsid w:val="00AB49AD"/>
    <w:rsid w:val="00AB4A13"/>
    <w:rsid w:val="00AB4B11"/>
    <w:rsid w:val="00AB4B63"/>
    <w:rsid w:val="00AB4E3B"/>
    <w:rsid w:val="00AB5205"/>
    <w:rsid w:val="00AB52D2"/>
    <w:rsid w:val="00AB56A8"/>
    <w:rsid w:val="00AB5C0D"/>
    <w:rsid w:val="00AB5D43"/>
    <w:rsid w:val="00AB60AB"/>
    <w:rsid w:val="00AB6141"/>
    <w:rsid w:val="00AB6418"/>
    <w:rsid w:val="00AB65BA"/>
    <w:rsid w:val="00AB6645"/>
    <w:rsid w:val="00AB6A76"/>
    <w:rsid w:val="00AB6CB2"/>
    <w:rsid w:val="00AB6D50"/>
    <w:rsid w:val="00AB6E5E"/>
    <w:rsid w:val="00AB7231"/>
    <w:rsid w:val="00AB747B"/>
    <w:rsid w:val="00AB77A8"/>
    <w:rsid w:val="00AB79EE"/>
    <w:rsid w:val="00AB7C0A"/>
    <w:rsid w:val="00AB7D51"/>
    <w:rsid w:val="00AC00A1"/>
    <w:rsid w:val="00AC0164"/>
    <w:rsid w:val="00AC02D5"/>
    <w:rsid w:val="00AC0582"/>
    <w:rsid w:val="00AC07AC"/>
    <w:rsid w:val="00AC0850"/>
    <w:rsid w:val="00AC0CDE"/>
    <w:rsid w:val="00AC0E0F"/>
    <w:rsid w:val="00AC0E59"/>
    <w:rsid w:val="00AC1069"/>
    <w:rsid w:val="00AC1161"/>
    <w:rsid w:val="00AC135F"/>
    <w:rsid w:val="00AC152D"/>
    <w:rsid w:val="00AC15AF"/>
    <w:rsid w:val="00AC164C"/>
    <w:rsid w:val="00AC172C"/>
    <w:rsid w:val="00AC1BA6"/>
    <w:rsid w:val="00AC1BC0"/>
    <w:rsid w:val="00AC1D97"/>
    <w:rsid w:val="00AC1DB8"/>
    <w:rsid w:val="00AC20B3"/>
    <w:rsid w:val="00AC210A"/>
    <w:rsid w:val="00AC25E8"/>
    <w:rsid w:val="00AC2CD4"/>
    <w:rsid w:val="00AC2F7D"/>
    <w:rsid w:val="00AC2FEE"/>
    <w:rsid w:val="00AC3035"/>
    <w:rsid w:val="00AC3238"/>
    <w:rsid w:val="00AC334E"/>
    <w:rsid w:val="00AC3545"/>
    <w:rsid w:val="00AC3919"/>
    <w:rsid w:val="00AC3997"/>
    <w:rsid w:val="00AC3AA7"/>
    <w:rsid w:val="00AC3D2C"/>
    <w:rsid w:val="00AC3DA1"/>
    <w:rsid w:val="00AC3DC1"/>
    <w:rsid w:val="00AC3F35"/>
    <w:rsid w:val="00AC3FEC"/>
    <w:rsid w:val="00AC428B"/>
    <w:rsid w:val="00AC4431"/>
    <w:rsid w:val="00AC47C1"/>
    <w:rsid w:val="00AC4AFD"/>
    <w:rsid w:val="00AC4B01"/>
    <w:rsid w:val="00AC4F7A"/>
    <w:rsid w:val="00AC4FB2"/>
    <w:rsid w:val="00AC50BB"/>
    <w:rsid w:val="00AC5101"/>
    <w:rsid w:val="00AC5253"/>
    <w:rsid w:val="00AC53D4"/>
    <w:rsid w:val="00AC57D7"/>
    <w:rsid w:val="00AC5AA6"/>
    <w:rsid w:val="00AC5C75"/>
    <w:rsid w:val="00AC5E1E"/>
    <w:rsid w:val="00AC5E71"/>
    <w:rsid w:val="00AC6021"/>
    <w:rsid w:val="00AC605F"/>
    <w:rsid w:val="00AC6777"/>
    <w:rsid w:val="00AC68C3"/>
    <w:rsid w:val="00AC6A34"/>
    <w:rsid w:val="00AC714A"/>
    <w:rsid w:val="00AC7518"/>
    <w:rsid w:val="00AC757F"/>
    <w:rsid w:val="00AC7769"/>
    <w:rsid w:val="00AC7F2B"/>
    <w:rsid w:val="00AD01A3"/>
    <w:rsid w:val="00AD01B2"/>
    <w:rsid w:val="00AD0259"/>
    <w:rsid w:val="00AD02F4"/>
    <w:rsid w:val="00AD0609"/>
    <w:rsid w:val="00AD079B"/>
    <w:rsid w:val="00AD089C"/>
    <w:rsid w:val="00AD08B6"/>
    <w:rsid w:val="00AD0967"/>
    <w:rsid w:val="00AD0AA4"/>
    <w:rsid w:val="00AD0B20"/>
    <w:rsid w:val="00AD11D3"/>
    <w:rsid w:val="00AD122C"/>
    <w:rsid w:val="00AD1241"/>
    <w:rsid w:val="00AD129C"/>
    <w:rsid w:val="00AD141C"/>
    <w:rsid w:val="00AD156E"/>
    <w:rsid w:val="00AD15A2"/>
    <w:rsid w:val="00AD1722"/>
    <w:rsid w:val="00AD1798"/>
    <w:rsid w:val="00AD1A04"/>
    <w:rsid w:val="00AD1C08"/>
    <w:rsid w:val="00AD1CA9"/>
    <w:rsid w:val="00AD1DFE"/>
    <w:rsid w:val="00AD1F0D"/>
    <w:rsid w:val="00AD20EC"/>
    <w:rsid w:val="00AD21E3"/>
    <w:rsid w:val="00AD2276"/>
    <w:rsid w:val="00AD253F"/>
    <w:rsid w:val="00AD2561"/>
    <w:rsid w:val="00AD288A"/>
    <w:rsid w:val="00AD2A87"/>
    <w:rsid w:val="00AD2E0C"/>
    <w:rsid w:val="00AD2E9A"/>
    <w:rsid w:val="00AD3278"/>
    <w:rsid w:val="00AD3311"/>
    <w:rsid w:val="00AD384F"/>
    <w:rsid w:val="00AD3868"/>
    <w:rsid w:val="00AD38C6"/>
    <w:rsid w:val="00AD3B96"/>
    <w:rsid w:val="00AD426E"/>
    <w:rsid w:val="00AD44FA"/>
    <w:rsid w:val="00AD44FF"/>
    <w:rsid w:val="00AD473E"/>
    <w:rsid w:val="00AD4817"/>
    <w:rsid w:val="00AD4A09"/>
    <w:rsid w:val="00AD4A93"/>
    <w:rsid w:val="00AD4ABA"/>
    <w:rsid w:val="00AD4B16"/>
    <w:rsid w:val="00AD4BDC"/>
    <w:rsid w:val="00AD4C7F"/>
    <w:rsid w:val="00AD4F3C"/>
    <w:rsid w:val="00AD53E6"/>
    <w:rsid w:val="00AD5617"/>
    <w:rsid w:val="00AD56B9"/>
    <w:rsid w:val="00AD5794"/>
    <w:rsid w:val="00AD59D8"/>
    <w:rsid w:val="00AD5F31"/>
    <w:rsid w:val="00AD600D"/>
    <w:rsid w:val="00AD6980"/>
    <w:rsid w:val="00AD6C36"/>
    <w:rsid w:val="00AD6E01"/>
    <w:rsid w:val="00AD6E29"/>
    <w:rsid w:val="00AD6F68"/>
    <w:rsid w:val="00AD6F69"/>
    <w:rsid w:val="00AD70DD"/>
    <w:rsid w:val="00AD7425"/>
    <w:rsid w:val="00AD7492"/>
    <w:rsid w:val="00AD74F5"/>
    <w:rsid w:val="00AD76DF"/>
    <w:rsid w:val="00AD7834"/>
    <w:rsid w:val="00AD7A9C"/>
    <w:rsid w:val="00AD7C94"/>
    <w:rsid w:val="00AE01FC"/>
    <w:rsid w:val="00AE0261"/>
    <w:rsid w:val="00AE0618"/>
    <w:rsid w:val="00AE069D"/>
    <w:rsid w:val="00AE06D9"/>
    <w:rsid w:val="00AE07E7"/>
    <w:rsid w:val="00AE0953"/>
    <w:rsid w:val="00AE0A27"/>
    <w:rsid w:val="00AE0E1D"/>
    <w:rsid w:val="00AE0F64"/>
    <w:rsid w:val="00AE11A7"/>
    <w:rsid w:val="00AE11B7"/>
    <w:rsid w:val="00AE12E6"/>
    <w:rsid w:val="00AE1742"/>
    <w:rsid w:val="00AE17AF"/>
    <w:rsid w:val="00AE1881"/>
    <w:rsid w:val="00AE1975"/>
    <w:rsid w:val="00AE1A09"/>
    <w:rsid w:val="00AE1A3C"/>
    <w:rsid w:val="00AE2142"/>
    <w:rsid w:val="00AE2696"/>
    <w:rsid w:val="00AE2A86"/>
    <w:rsid w:val="00AE2CE5"/>
    <w:rsid w:val="00AE2E1D"/>
    <w:rsid w:val="00AE2E66"/>
    <w:rsid w:val="00AE302F"/>
    <w:rsid w:val="00AE303D"/>
    <w:rsid w:val="00AE337F"/>
    <w:rsid w:val="00AE356F"/>
    <w:rsid w:val="00AE3EC7"/>
    <w:rsid w:val="00AE3FB3"/>
    <w:rsid w:val="00AE40BA"/>
    <w:rsid w:val="00AE415E"/>
    <w:rsid w:val="00AE44CA"/>
    <w:rsid w:val="00AE457D"/>
    <w:rsid w:val="00AE4742"/>
    <w:rsid w:val="00AE4BC8"/>
    <w:rsid w:val="00AE4C76"/>
    <w:rsid w:val="00AE4DF4"/>
    <w:rsid w:val="00AE4E03"/>
    <w:rsid w:val="00AE4E3D"/>
    <w:rsid w:val="00AE4E77"/>
    <w:rsid w:val="00AE4F03"/>
    <w:rsid w:val="00AE51CA"/>
    <w:rsid w:val="00AE51F9"/>
    <w:rsid w:val="00AE5450"/>
    <w:rsid w:val="00AE57D8"/>
    <w:rsid w:val="00AE5ABA"/>
    <w:rsid w:val="00AE5AF7"/>
    <w:rsid w:val="00AE5BEF"/>
    <w:rsid w:val="00AE5C14"/>
    <w:rsid w:val="00AE5D8B"/>
    <w:rsid w:val="00AE5DCA"/>
    <w:rsid w:val="00AE5E72"/>
    <w:rsid w:val="00AE6219"/>
    <w:rsid w:val="00AE630C"/>
    <w:rsid w:val="00AE636B"/>
    <w:rsid w:val="00AE64B8"/>
    <w:rsid w:val="00AE68F9"/>
    <w:rsid w:val="00AE6C48"/>
    <w:rsid w:val="00AE6C84"/>
    <w:rsid w:val="00AE6D2C"/>
    <w:rsid w:val="00AE7007"/>
    <w:rsid w:val="00AE7081"/>
    <w:rsid w:val="00AE70EE"/>
    <w:rsid w:val="00AE712D"/>
    <w:rsid w:val="00AE7325"/>
    <w:rsid w:val="00AE74BA"/>
    <w:rsid w:val="00AE7679"/>
    <w:rsid w:val="00AE7885"/>
    <w:rsid w:val="00AE7900"/>
    <w:rsid w:val="00AE79A0"/>
    <w:rsid w:val="00AE7B12"/>
    <w:rsid w:val="00AE7E2C"/>
    <w:rsid w:val="00AF0352"/>
    <w:rsid w:val="00AF03A8"/>
    <w:rsid w:val="00AF04DF"/>
    <w:rsid w:val="00AF0A89"/>
    <w:rsid w:val="00AF0B8A"/>
    <w:rsid w:val="00AF0CF1"/>
    <w:rsid w:val="00AF1959"/>
    <w:rsid w:val="00AF1E1E"/>
    <w:rsid w:val="00AF2884"/>
    <w:rsid w:val="00AF2B6F"/>
    <w:rsid w:val="00AF2E3B"/>
    <w:rsid w:val="00AF3045"/>
    <w:rsid w:val="00AF3074"/>
    <w:rsid w:val="00AF30D0"/>
    <w:rsid w:val="00AF3100"/>
    <w:rsid w:val="00AF31A3"/>
    <w:rsid w:val="00AF35C8"/>
    <w:rsid w:val="00AF395F"/>
    <w:rsid w:val="00AF3B7C"/>
    <w:rsid w:val="00AF3B8E"/>
    <w:rsid w:val="00AF3D39"/>
    <w:rsid w:val="00AF3EC5"/>
    <w:rsid w:val="00AF41F3"/>
    <w:rsid w:val="00AF4333"/>
    <w:rsid w:val="00AF4474"/>
    <w:rsid w:val="00AF4600"/>
    <w:rsid w:val="00AF484A"/>
    <w:rsid w:val="00AF4B2C"/>
    <w:rsid w:val="00AF5104"/>
    <w:rsid w:val="00AF5641"/>
    <w:rsid w:val="00AF56AC"/>
    <w:rsid w:val="00AF57FB"/>
    <w:rsid w:val="00AF5FF1"/>
    <w:rsid w:val="00AF6050"/>
    <w:rsid w:val="00AF61C4"/>
    <w:rsid w:val="00AF61CF"/>
    <w:rsid w:val="00AF620B"/>
    <w:rsid w:val="00AF626F"/>
    <w:rsid w:val="00AF642E"/>
    <w:rsid w:val="00AF6900"/>
    <w:rsid w:val="00AF6CC0"/>
    <w:rsid w:val="00AF72F8"/>
    <w:rsid w:val="00AF7451"/>
    <w:rsid w:val="00AF7452"/>
    <w:rsid w:val="00AF74EF"/>
    <w:rsid w:val="00AF74FE"/>
    <w:rsid w:val="00AF75D6"/>
    <w:rsid w:val="00AF75FA"/>
    <w:rsid w:val="00AF7697"/>
    <w:rsid w:val="00AF7782"/>
    <w:rsid w:val="00AF77A1"/>
    <w:rsid w:val="00AF7831"/>
    <w:rsid w:val="00AF790E"/>
    <w:rsid w:val="00AF7A3E"/>
    <w:rsid w:val="00AF7B34"/>
    <w:rsid w:val="00AF7CE4"/>
    <w:rsid w:val="00AF7FC0"/>
    <w:rsid w:val="00B00035"/>
    <w:rsid w:val="00B004AE"/>
    <w:rsid w:val="00B005F6"/>
    <w:rsid w:val="00B00619"/>
    <w:rsid w:val="00B008CE"/>
    <w:rsid w:val="00B00952"/>
    <w:rsid w:val="00B009DF"/>
    <w:rsid w:val="00B00AD8"/>
    <w:rsid w:val="00B00E48"/>
    <w:rsid w:val="00B00FCA"/>
    <w:rsid w:val="00B01104"/>
    <w:rsid w:val="00B01257"/>
    <w:rsid w:val="00B013B7"/>
    <w:rsid w:val="00B0140D"/>
    <w:rsid w:val="00B014D1"/>
    <w:rsid w:val="00B01567"/>
    <w:rsid w:val="00B0160F"/>
    <w:rsid w:val="00B018DD"/>
    <w:rsid w:val="00B01911"/>
    <w:rsid w:val="00B019D8"/>
    <w:rsid w:val="00B01CF4"/>
    <w:rsid w:val="00B01D02"/>
    <w:rsid w:val="00B01D13"/>
    <w:rsid w:val="00B01D30"/>
    <w:rsid w:val="00B01E18"/>
    <w:rsid w:val="00B020B6"/>
    <w:rsid w:val="00B02326"/>
    <w:rsid w:val="00B024B0"/>
    <w:rsid w:val="00B027B4"/>
    <w:rsid w:val="00B02A50"/>
    <w:rsid w:val="00B02C04"/>
    <w:rsid w:val="00B02EE1"/>
    <w:rsid w:val="00B0322B"/>
    <w:rsid w:val="00B03F55"/>
    <w:rsid w:val="00B03F65"/>
    <w:rsid w:val="00B04372"/>
    <w:rsid w:val="00B04631"/>
    <w:rsid w:val="00B04670"/>
    <w:rsid w:val="00B0518D"/>
    <w:rsid w:val="00B05282"/>
    <w:rsid w:val="00B054D5"/>
    <w:rsid w:val="00B055A9"/>
    <w:rsid w:val="00B058C0"/>
    <w:rsid w:val="00B05A5B"/>
    <w:rsid w:val="00B05BCE"/>
    <w:rsid w:val="00B05BE4"/>
    <w:rsid w:val="00B05CBE"/>
    <w:rsid w:val="00B05CCF"/>
    <w:rsid w:val="00B05F23"/>
    <w:rsid w:val="00B06434"/>
    <w:rsid w:val="00B064F4"/>
    <w:rsid w:val="00B067CF"/>
    <w:rsid w:val="00B06C8B"/>
    <w:rsid w:val="00B06D84"/>
    <w:rsid w:val="00B06E66"/>
    <w:rsid w:val="00B06E93"/>
    <w:rsid w:val="00B06ED6"/>
    <w:rsid w:val="00B06EF8"/>
    <w:rsid w:val="00B07486"/>
    <w:rsid w:val="00B075BA"/>
    <w:rsid w:val="00B07ACA"/>
    <w:rsid w:val="00B07D5F"/>
    <w:rsid w:val="00B07DCB"/>
    <w:rsid w:val="00B10172"/>
    <w:rsid w:val="00B10301"/>
    <w:rsid w:val="00B107ED"/>
    <w:rsid w:val="00B108A8"/>
    <w:rsid w:val="00B108C1"/>
    <w:rsid w:val="00B112DA"/>
    <w:rsid w:val="00B1142E"/>
    <w:rsid w:val="00B11675"/>
    <w:rsid w:val="00B118E7"/>
    <w:rsid w:val="00B11A0D"/>
    <w:rsid w:val="00B11A47"/>
    <w:rsid w:val="00B11B64"/>
    <w:rsid w:val="00B11BED"/>
    <w:rsid w:val="00B11C75"/>
    <w:rsid w:val="00B11EAD"/>
    <w:rsid w:val="00B11F1E"/>
    <w:rsid w:val="00B11FA0"/>
    <w:rsid w:val="00B12001"/>
    <w:rsid w:val="00B12603"/>
    <w:rsid w:val="00B12971"/>
    <w:rsid w:val="00B12A3A"/>
    <w:rsid w:val="00B12B9A"/>
    <w:rsid w:val="00B12C7C"/>
    <w:rsid w:val="00B12E4B"/>
    <w:rsid w:val="00B12FC7"/>
    <w:rsid w:val="00B1348A"/>
    <w:rsid w:val="00B134DA"/>
    <w:rsid w:val="00B13521"/>
    <w:rsid w:val="00B13C4C"/>
    <w:rsid w:val="00B13D01"/>
    <w:rsid w:val="00B13F94"/>
    <w:rsid w:val="00B14006"/>
    <w:rsid w:val="00B1401F"/>
    <w:rsid w:val="00B141A1"/>
    <w:rsid w:val="00B14248"/>
    <w:rsid w:val="00B142FE"/>
    <w:rsid w:val="00B14495"/>
    <w:rsid w:val="00B1457D"/>
    <w:rsid w:val="00B14985"/>
    <w:rsid w:val="00B14B5A"/>
    <w:rsid w:val="00B14B93"/>
    <w:rsid w:val="00B14F4B"/>
    <w:rsid w:val="00B15298"/>
    <w:rsid w:val="00B1541E"/>
    <w:rsid w:val="00B1585D"/>
    <w:rsid w:val="00B15ACD"/>
    <w:rsid w:val="00B15C3D"/>
    <w:rsid w:val="00B15C67"/>
    <w:rsid w:val="00B15E11"/>
    <w:rsid w:val="00B15E53"/>
    <w:rsid w:val="00B1600C"/>
    <w:rsid w:val="00B16747"/>
    <w:rsid w:val="00B16DBC"/>
    <w:rsid w:val="00B16EED"/>
    <w:rsid w:val="00B170AD"/>
    <w:rsid w:val="00B172A1"/>
    <w:rsid w:val="00B17579"/>
    <w:rsid w:val="00B178DB"/>
    <w:rsid w:val="00B17A44"/>
    <w:rsid w:val="00B17B16"/>
    <w:rsid w:val="00B17B71"/>
    <w:rsid w:val="00B17EF0"/>
    <w:rsid w:val="00B202E7"/>
    <w:rsid w:val="00B203C1"/>
    <w:rsid w:val="00B204CE"/>
    <w:rsid w:val="00B20549"/>
    <w:rsid w:val="00B208D1"/>
    <w:rsid w:val="00B20B92"/>
    <w:rsid w:val="00B20BDC"/>
    <w:rsid w:val="00B20D55"/>
    <w:rsid w:val="00B21175"/>
    <w:rsid w:val="00B21211"/>
    <w:rsid w:val="00B212F4"/>
    <w:rsid w:val="00B2196B"/>
    <w:rsid w:val="00B21BFC"/>
    <w:rsid w:val="00B21CFC"/>
    <w:rsid w:val="00B21F4B"/>
    <w:rsid w:val="00B21FBD"/>
    <w:rsid w:val="00B2204F"/>
    <w:rsid w:val="00B22189"/>
    <w:rsid w:val="00B2229E"/>
    <w:rsid w:val="00B22327"/>
    <w:rsid w:val="00B2262E"/>
    <w:rsid w:val="00B2272F"/>
    <w:rsid w:val="00B228B5"/>
    <w:rsid w:val="00B22902"/>
    <w:rsid w:val="00B22A7B"/>
    <w:rsid w:val="00B22BEC"/>
    <w:rsid w:val="00B22E06"/>
    <w:rsid w:val="00B230EE"/>
    <w:rsid w:val="00B233A0"/>
    <w:rsid w:val="00B23600"/>
    <w:rsid w:val="00B236AD"/>
    <w:rsid w:val="00B23AB9"/>
    <w:rsid w:val="00B23E6A"/>
    <w:rsid w:val="00B2416E"/>
    <w:rsid w:val="00B24558"/>
    <w:rsid w:val="00B249DB"/>
    <w:rsid w:val="00B24A6C"/>
    <w:rsid w:val="00B24AF2"/>
    <w:rsid w:val="00B24DE1"/>
    <w:rsid w:val="00B2511D"/>
    <w:rsid w:val="00B251EA"/>
    <w:rsid w:val="00B25374"/>
    <w:rsid w:val="00B255EB"/>
    <w:rsid w:val="00B258B5"/>
    <w:rsid w:val="00B259E8"/>
    <w:rsid w:val="00B259E9"/>
    <w:rsid w:val="00B25CFB"/>
    <w:rsid w:val="00B25D22"/>
    <w:rsid w:val="00B25E8F"/>
    <w:rsid w:val="00B25F60"/>
    <w:rsid w:val="00B2622D"/>
    <w:rsid w:val="00B26239"/>
    <w:rsid w:val="00B26286"/>
    <w:rsid w:val="00B26494"/>
    <w:rsid w:val="00B265AD"/>
    <w:rsid w:val="00B267A7"/>
    <w:rsid w:val="00B268D5"/>
    <w:rsid w:val="00B26A12"/>
    <w:rsid w:val="00B26D14"/>
    <w:rsid w:val="00B26D99"/>
    <w:rsid w:val="00B2734A"/>
    <w:rsid w:val="00B273B9"/>
    <w:rsid w:val="00B279BB"/>
    <w:rsid w:val="00B27AA3"/>
    <w:rsid w:val="00B27B09"/>
    <w:rsid w:val="00B27D18"/>
    <w:rsid w:val="00B30052"/>
    <w:rsid w:val="00B3005D"/>
    <w:rsid w:val="00B300BE"/>
    <w:rsid w:val="00B3011C"/>
    <w:rsid w:val="00B30371"/>
    <w:rsid w:val="00B30585"/>
    <w:rsid w:val="00B3071D"/>
    <w:rsid w:val="00B308EF"/>
    <w:rsid w:val="00B30B4E"/>
    <w:rsid w:val="00B30C53"/>
    <w:rsid w:val="00B30CE7"/>
    <w:rsid w:val="00B30DB8"/>
    <w:rsid w:val="00B3120F"/>
    <w:rsid w:val="00B312EE"/>
    <w:rsid w:val="00B313B1"/>
    <w:rsid w:val="00B31407"/>
    <w:rsid w:val="00B31411"/>
    <w:rsid w:val="00B31990"/>
    <w:rsid w:val="00B31D32"/>
    <w:rsid w:val="00B31DE4"/>
    <w:rsid w:val="00B31E28"/>
    <w:rsid w:val="00B3205D"/>
    <w:rsid w:val="00B32362"/>
    <w:rsid w:val="00B328F1"/>
    <w:rsid w:val="00B329EC"/>
    <w:rsid w:val="00B32B75"/>
    <w:rsid w:val="00B32BAE"/>
    <w:rsid w:val="00B32C2C"/>
    <w:rsid w:val="00B32C4D"/>
    <w:rsid w:val="00B32CCF"/>
    <w:rsid w:val="00B32DC3"/>
    <w:rsid w:val="00B32ED3"/>
    <w:rsid w:val="00B330DA"/>
    <w:rsid w:val="00B33599"/>
    <w:rsid w:val="00B335FA"/>
    <w:rsid w:val="00B337F7"/>
    <w:rsid w:val="00B338BD"/>
    <w:rsid w:val="00B33937"/>
    <w:rsid w:val="00B339B9"/>
    <w:rsid w:val="00B33CF7"/>
    <w:rsid w:val="00B33D69"/>
    <w:rsid w:val="00B33E82"/>
    <w:rsid w:val="00B33E89"/>
    <w:rsid w:val="00B33FE8"/>
    <w:rsid w:val="00B342C9"/>
    <w:rsid w:val="00B34516"/>
    <w:rsid w:val="00B34872"/>
    <w:rsid w:val="00B34ADB"/>
    <w:rsid w:val="00B34B0A"/>
    <w:rsid w:val="00B34B96"/>
    <w:rsid w:val="00B34BCF"/>
    <w:rsid w:val="00B34ED2"/>
    <w:rsid w:val="00B34F53"/>
    <w:rsid w:val="00B352A9"/>
    <w:rsid w:val="00B3530E"/>
    <w:rsid w:val="00B353D2"/>
    <w:rsid w:val="00B3550F"/>
    <w:rsid w:val="00B35796"/>
    <w:rsid w:val="00B35875"/>
    <w:rsid w:val="00B35DA0"/>
    <w:rsid w:val="00B35E5A"/>
    <w:rsid w:val="00B35FC4"/>
    <w:rsid w:val="00B35FEF"/>
    <w:rsid w:val="00B36052"/>
    <w:rsid w:val="00B361AB"/>
    <w:rsid w:val="00B36671"/>
    <w:rsid w:val="00B367D3"/>
    <w:rsid w:val="00B3686C"/>
    <w:rsid w:val="00B36907"/>
    <w:rsid w:val="00B36BA3"/>
    <w:rsid w:val="00B36BCB"/>
    <w:rsid w:val="00B36FB1"/>
    <w:rsid w:val="00B3745A"/>
    <w:rsid w:val="00B375DC"/>
    <w:rsid w:val="00B37605"/>
    <w:rsid w:val="00B37669"/>
    <w:rsid w:val="00B37835"/>
    <w:rsid w:val="00B379A7"/>
    <w:rsid w:val="00B37AD5"/>
    <w:rsid w:val="00B37F68"/>
    <w:rsid w:val="00B40143"/>
    <w:rsid w:val="00B4033F"/>
    <w:rsid w:val="00B4071E"/>
    <w:rsid w:val="00B40796"/>
    <w:rsid w:val="00B40B27"/>
    <w:rsid w:val="00B411DF"/>
    <w:rsid w:val="00B411EA"/>
    <w:rsid w:val="00B4120D"/>
    <w:rsid w:val="00B415DF"/>
    <w:rsid w:val="00B419C9"/>
    <w:rsid w:val="00B41BFB"/>
    <w:rsid w:val="00B41C68"/>
    <w:rsid w:val="00B41F5D"/>
    <w:rsid w:val="00B420B6"/>
    <w:rsid w:val="00B420CC"/>
    <w:rsid w:val="00B42199"/>
    <w:rsid w:val="00B421A6"/>
    <w:rsid w:val="00B42327"/>
    <w:rsid w:val="00B42438"/>
    <w:rsid w:val="00B42964"/>
    <w:rsid w:val="00B42B99"/>
    <w:rsid w:val="00B42BDE"/>
    <w:rsid w:val="00B42D84"/>
    <w:rsid w:val="00B42DA2"/>
    <w:rsid w:val="00B42F7D"/>
    <w:rsid w:val="00B43113"/>
    <w:rsid w:val="00B43127"/>
    <w:rsid w:val="00B431A1"/>
    <w:rsid w:val="00B431E2"/>
    <w:rsid w:val="00B434D9"/>
    <w:rsid w:val="00B43736"/>
    <w:rsid w:val="00B438AB"/>
    <w:rsid w:val="00B438B9"/>
    <w:rsid w:val="00B438F3"/>
    <w:rsid w:val="00B43ADA"/>
    <w:rsid w:val="00B43BF2"/>
    <w:rsid w:val="00B43C4C"/>
    <w:rsid w:val="00B43C95"/>
    <w:rsid w:val="00B43F09"/>
    <w:rsid w:val="00B4421D"/>
    <w:rsid w:val="00B4426A"/>
    <w:rsid w:val="00B444A4"/>
    <w:rsid w:val="00B444FF"/>
    <w:rsid w:val="00B44CDE"/>
    <w:rsid w:val="00B44D7C"/>
    <w:rsid w:val="00B44E6D"/>
    <w:rsid w:val="00B44FE7"/>
    <w:rsid w:val="00B4509B"/>
    <w:rsid w:val="00B45162"/>
    <w:rsid w:val="00B451CB"/>
    <w:rsid w:val="00B451FA"/>
    <w:rsid w:val="00B45284"/>
    <w:rsid w:val="00B4534C"/>
    <w:rsid w:val="00B45506"/>
    <w:rsid w:val="00B456EA"/>
    <w:rsid w:val="00B459CA"/>
    <w:rsid w:val="00B4621B"/>
    <w:rsid w:val="00B46334"/>
    <w:rsid w:val="00B46396"/>
    <w:rsid w:val="00B465FC"/>
    <w:rsid w:val="00B46813"/>
    <w:rsid w:val="00B46962"/>
    <w:rsid w:val="00B46A38"/>
    <w:rsid w:val="00B46BD0"/>
    <w:rsid w:val="00B46C8D"/>
    <w:rsid w:val="00B46D60"/>
    <w:rsid w:val="00B46E8B"/>
    <w:rsid w:val="00B470B2"/>
    <w:rsid w:val="00B4733E"/>
    <w:rsid w:val="00B47556"/>
    <w:rsid w:val="00B4759E"/>
    <w:rsid w:val="00B475BB"/>
    <w:rsid w:val="00B478C5"/>
    <w:rsid w:val="00B47930"/>
    <w:rsid w:val="00B4798B"/>
    <w:rsid w:val="00B47E4A"/>
    <w:rsid w:val="00B47FBA"/>
    <w:rsid w:val="00B50187"/>
    <w:rsid w:val="00B5021E"/>
    <w:rsid w:val="00B5026F"/>
    <w:rsid w:val="00B503A0"/>
    <w:rsid w:val="00B506D3"/>
    <w:rsid w:val="00B50A63"/>
    <w:rsid w:val="00B50EFC"/>
    <w:rsid w:val="00B50FA7"/>
    <w:rsid w:val="00B5123D"/>
    <w:rsid w:val="00B515A1"/>
    <w:rsid w:val="00B51718"/>
    <w:rsid w:val="00B5177A"/>
    <w:rsid w:val="00B51780"/>
    <w:rsid w:val="00B51966"/>
    <w:rsid w:val="00B519BE"/>
    <w:rsid w:val="00B51AE3"/>
    <w:rsid w:val="00B51B7D"/>
    <w:rsid w:val="00B51DE5"/>
    <w:rsid w:val="00B52507"/>
    <w:rsid w:val="00B525A1"/>
    <w:rsid w:val="00B526C9"/>
    <w:rsid w:val="00B526D6"/>
    <w:rsid w:val="00B5272E"/>
    <w:rsid w:val="00B52734"/>
    <w:rsid w:val="00B5280D"/>
    <w:rsid w:val="00B52C9F"/>
    <w:rsid w:val="00B52CCC"/>
    <w:rsid w:val="00B52E1F"/>
    <w:rsid w:val="00B53434"/>
    <w:rsid w:val="00B53B74"/>
    <w:rsid w:val="00B53DC5"/>
    <w:rsid w:val="00B53EDA"/>
    <w:rsid w:val="00B53EE2"/>
    <w:rsid w:val="00B547C2"/>
    <w:rsid w:val="00B547E8"/>
    <w:rsid w:val="00B549B2"/>
    <w:rsid w:val="00B54AC0"/>
    <w:rsid w:val="00B55153"/>
    <w:rsid w:val="00B55286"/>
    <w:rsid w:val="00B5555A"/>
    <w:rsid w:val="00B555CB"/>
    <w:rsid w:val="00B55767"/>
    <w:rsid w:val="00B558EA"/>
    <w:rsid w:val="00B55B6B"/>
    <w:rsid w:val="00B55B87"/>
    <w:rsid w:val="00B55C32"/>
    <w:rsid w:val="00B55D98"/>
    <w:rsid w:val="00B55DC0"/>
    <w:rsid w:val="00B566ED"/>
    <w:rsid w:val="00B56784"/>
    <w:rsid w:val="00B567EB"/>
    <w:rsid w:val="00B5698D"/>
    <w:rsid w:val="00B56A4E"/>
    <w:rsid w:val="00B56A88"/>
    <w:rsid w:val="00B56ABC"/>
    <w:rsid w:val="00B56B29"/>
    <w:rsid w:val="00B56B6E"/>
    <w:rsid w:val="00B56E8B"/>
    <w:rsid w:val="00B56EB7"/>
    <w:rsid w:val="00B56FF3"/>
    <w:rsid w:val="00B5745D"/>
    <w:rsid w:val="00B5752A"/>
    <w:rsid w:val="00B57676"/>
    <w:rsid w:val="00B57CFE"/>
    <w:rsid w:val="00B57EB5"/>
    <w:rsid w:val="00B601D3"/>
    <w:rsid w:val="00B603D6"/>
    <w:rsid w:val="00B6075F"/>
    <w:rsid w:val="00B60B47"/>
    <w:rsid w:val="00B60B48"/>
    <w:rsid w:val="00B60BF4"/>
    <w:rsid w:val="00B60D9D"/>
    <w:rsid w:val="00B60E66"/>
    <w:rsid w:val="00B60FE8"/>
    <w:rsid w:val="00B611EF"/>
    <w:rsid w:val="00B61245"/>
    <w:rsid w:val="00B612B1"/>
    <w:rsid w:val="00B61531"/>
    <w:rsid w:val="00B6179F"/>
    <w:rsid w:val="00B61C6B"/>
    <w:rsid w:val="00B61CA2"/>
    <w:rsid w:val="00B61D6B"/>
    <w:rsid w:val="00B61D76"/>
    <w:rsid w:val="00B61E92"/>
    <w:rsid w:val="00B61EDD"/>
    <w:rsid w:val="00B61EEB"/>
    <w:rsid w:val="00B6210E"/>
    <w:rsid w:val="00B62626"/>
    <w:rsid w:val="00B6299B"/>
    <w:rsid w:val="00B62A5A"/>
    <w:rsid w:val="00B62C0A"/>
    <w:rsid w:val="00B62F48"/>
    <w:rsid w:val="00B633DB"/>
    <w:rsid w:val="00B63537"/>
    <w:rsid w:val="00B6365A"/>
    <w:rsid w:val="00B6384F"/>
    <w:rsid w:val="00B63BB1"/>
    <w:rsid w:val="00B63D2B"/>
    <w:rsid w:val="00B63D2F"/>
    <w:rsid w:val="00B63E70"/>
    <w:rsid w:val="00B63FA0"/>
    <w:rsid w:val="00B640C0"/>
    <w:rsid w:val="00B640F1"/>
    <w:rsid w:val="00B64132"/>
    <w:rsid w:val="00B6434E"/>
    <w:rsid w:val="00B643F8"/>
    <w:rsid w:val="00B64F55"/>
    <w:rsid w:val="00B652F9"/>
    <w:rsid w:val="00B65535"/>
    <w:rsid w:val="00B655FB"/>
    <w:rsid w:val="00B656F8"/>
    <w:rsid w:val="00B6584C"/>
    <w:rsid w:val="00B65896"/>
    <w:rsid w:val="00B65A3F"/>
    <w:rsid w:val="00B65C4C"/>
    <w:rsid w:val="00B65D94"/>
    <w:rsid w:val="00B65F0B"/>
    <w:rsid w:val="00B65F5A"/>
    <w:rsid w:val="00B65F73"/>
    <w:rsid w:val="00B66169"/>
    <w:rsid w:val="00B663CF"/>
    <w:rsid w:val="00B66568"/>
    <w:rsid w:val="00B66612"/>
    <w:rsid w:val="00B6678B"/>
    <w:rsid w:val="00B66AF8"/>
    <w:rsid w:val="00B66B1C"/>
    <w:rsid w:val="00B66BA8"/>
    <w:rsid w:val="00B66EB2"/>
    <w:rsid w:val="00B6704C"/>
    <w:rsid w:val="00B6729E"/>
    <w:rsid w:val="00B672BD"/>
    <w:rsid w:val="00B672E7"/>
    <w:rsid w:val="00B6738F"/>
    <w:rsid w:val="00B6740F"/>
    <w:rsid w:val="00B67653"/>
    <w:rsid w:val="00B679CC"/>
    <w:rsid w:val="00B67B4F"/>
    <w:rsid w:val="00B67C70"/>
    <w:rsid w:val="00B67D4D"/>
    <w:rsid w:val="00B67EA3"/>
    <w:rsid w:val="00B67ED2"/>
    <w:rsid w:val="00B701B0"/>
    <w:rsid w:val="00B701CA"/>
    <w:rsid w:val="00B70339"/>
    <w:rsid w:val="00B7033C"/>
    <w:rsid w:val="00B7034D"/>
    <w:rsid w:val="00B704D3"/>
    <w:rsid w:val="00B70561"/>
    <w:rsid w:val="00B70745"/>
    <w:rsid w:val="00B70797"/>
    <w:rsid w:val="00B708E7"/>
    <w:rsid w:val="00B7099A"/>
    <w:rsid w:val="00B70BA4"/>
    <w:rsid w:val="00B70BC1"/>
    <w:rsid w:val="00B70BC4"/>
    <w:rsid w:val="00B70C29"/>
    <w:rsid w:val="00B70CE4"/>
    <w:rsid w:val="00B70D32"/>
    <w:rsid w:val="00B70D6D"/>
    <w:rsid w:val="00B70EE5"/>
    <w:rsid w:val="00B71408"/>
    <w:rsid w:val="00B714BF"/>
    <w:rsid w:val="00B7153F"/>
    <w:rsid w:val="00B7157F"/>
    <w:rsid w:val="00B715DD"/>
    <w:rsid w:val="00B718B5"/>
    <w:rsid w:val="00B71EF4"/>
    <w:rsid w:val="00B71FC7"/>
    <w:rsid w:val="00B72081"/>
    <w:rsid w:val="00B72268"/>
    <w:rsid w:val="00B723F3"/>
    <w:rsid w:val="00B72539"/>
    <w:rsid w:val="00B72778"/>
    <w:rsid w:val="00B729A0"/>
    <w:rsid w:val="00B72B50"/>
    <w:rsid w:val="00B72C15"/>
    <w:rsid w:val="00B72D24"/>
    <w:rsid w:val="00B72F44"/>
    <w:rsid w:val="00B72F65"/>
    <w:rsid w:val="00B734BF"/>
    <w:rsid w:val="00B73504"/>
    <w:rsid w:val="00B735AF"/>
    <w:rsid w:val="00B7373D"/>
    <w:rsid w:val="00B7391D"/>
    <w:rsid w:val="00B73A93"/>
    <w:rsid w:val="00B73AF0"/>
    <w:rsid w:val="00B73C38"/>
    <w:rsid w:val="00B73DB0"/>
    <w:rsid w:val="00B73F07"/>
    <w:rsid w:val="00B73F63"/>
    <w:rsid w:val="00B73FF4"/>
    <w:rsid w:val="00B7446C"/>
    <w:rsid w:val="00B745E4"/>
    <w:rsid w:val="00B7478A"/>
    <w:rsid w:val="00B74814"/>
    <w:rsid w:val="00B74A76"/>
    <w:rsid w:val="00B74B99"/>
    <w:rsid w:val="00B74C46"/>
    <w:rsid w:val="00B74C71"/>
    <w:rsid w:val="00B74C7F"/>
    <w:rsid w:val="00B74F53"/>
    <w:rsid w:val="00B753F9"/>
    <w:rsid w:val="00B75521"/>
    <w:rsid w:val="00B75538"/>
    <w:rsid w:val="00B757A8"/>
    <w:rsid w:val="00B75CE1"/>
    <w:rsid w:val="00B76139"/>
    <w:rsid w:val="00B76348"/>
    <w:rsid w:val="00B7656C"/>
    <w:rsid w:val="00B76633"/>
    <w:rsid w:val="00B76733"/>
    <w:rsid w:val="00B768C1"/>
    <w:rsid w:val="00B76B1A"/>
    <w:rsid w:val="00B76D8E"/>
    <w:rsid w:val="00B76E91"/>
    <w:rsid w:val="00B76EE0"/>
    <w:rsid w:val="00B7710F"/>
    <w:rsid w:val="00B7720B"/>
    <w:rsid w:val="00B776A2"/>
    <w:rsid w:val="00B7782A"/>
    <w:rsid w:val="00B778BE"/>
    <w:rsid w:val="00B778F2"/>
    <w:rsid w:val="00B77B71"/>
    <w:rsid w:val="00B77C78"/>
    <w:rsid w:val="00B80100"/>
    <w:rsid w:val="00B8028E"/>
    <w:rsid w:val="00B806FD"/>
    <w:rsid w:val="00B80739"/>
    <w:rsid w:val="00B80ADA"/>
    <w:rsid w:val="00B80C9E"/>
    <w:rsid w:val="00B80CBD"/>
    <w:rsid w:val="00B80ED3"/>
    <w:rsid w:val="00B810AB"/>
    <w:rsid w:val="00B81331"/>
    <w:rsid w:val="00B8147D"/>
    <w:rsid w:val="00B8167F"/>
    <w:rsid w:val="00B81742"/>
    <w:rsid w:val="00B81C4B"/>
    <w:rsid w:val="00B81C6C"/>
    <w:rsid w:val="00B81C8F"/>
    <w:rsid w:val="00B81CBD"/>
    <w:rsid w:val="00B8211E"/>
    <w:rsid w:val="00B8213A"/>
    <w:rsid w:val="00B8236F"/>
    <w:rsid w:val="00B825B5"/>
    <w:rsid w:val="00B82803"/>
    <w:rsid w:val="00B82837"/>
    <w:rsid w:val="00B829F5"/>
    <w:rsid w:val="00B82A56"/>
    <w:rsid w:val="00B82B52"/>
    <w:rsid w:val="00B82B99"/>
    <w:rsid w:val="00B82D04"/>
    <w:rsid w:val="00B82D07"/>
    <w:rsid w:val="00B82D53"/>
    <w:rsid w:val="00B82EF4"/>
    <w:rsid w:val="00B830CC"/>
    <w:rsid w:val="00B83254"/>
    <w:rsid w:val="00B832FD"/>
    <w:rsid w:val="00B83E11"/>
    <w:rsid w:val="00B83E73"/>
    <w:rsid w:val="00B84062"/>
    <w:rsid w:val="00B840D1"/>
    <w:rsid w:val="00B84154"/>
    <w:rsid w:val="00B8420E"/>
    <w:rsid w:val="00B84924"/>
    <w:rsid w:val="00B84943"/>
    <w:rsid w:val="00B84C6D"/>
    <w:rsid w:val="00B84D97"/>
    <w:rsid w:val="00B84F0F"/>
    <w:rsid w:val="00B8500B"/>
    <w:rsid w:val="00B850F0"/>
    <w:rsid w:val="00B851C6"/>
    <w:rsid w:val="00B851E6"/>
    <w:rsid w:val="00B8528C"/>
    <w:rsid w:val="00B85379"/>
    <w:rsid w:val="00B8577A"/>
    <w:rsid w:val="00B85AB4"/>
    <w:rsid w:val="00B85C1E"/>
    <w:rsid w:val="00B85FAC"/>
    <w:rsid w:val="00B86182"/>
    <w:rsid w:val="00B861A2"/>
    <w:rsid w:val="00B861E3"/>
    <w:rsid w:val="00B861FB"/>
    <w:rsid w:val="00B8628A"/>
    <w:rsid w:val="00B86320"/>
    <w:rsid w:val="00B86384"/>
    <w:rsid w:val="00B8647D"/>
    <w:rsid w:val="00B866C0"/>
    <w:rsid w:val="00B86750"/>
    <w:rsid w:val="00B86918"/>
    <w:rsid w:val="00B86B21"/>
    <w:rsid w:val="00B86C3C"/>
    <w:rsid w:val="00B86C43"/>
    <w:rsid w:val="00B86DBB"/>
    <w:rsid w:val="00B86ED9"/>
    <w:rsid w:val="00B87090"/>
    <w:rsid w:val="00B870AF"/>
    <w:rsid w:val="00B8728D"/>
    <w:rsid w:val="00B8754F"/>
    <w:rsid w:val="00B87633"/>
    <w:rsid w:val="00B87918"/>
    <w:rsid w:val="00B879FF"/>
    <w:rsid w:val="00B87E14"/>
    <w:rsid w:val="00B9006E"/>
    <w:rsid w:val="00B90929"/>
    <w:rsid w:val="00B909AF"/>
    <w:rsid w:val="00B90C94"/>
    <w:rsid w:val="00B90D6F"/>
    <w:rsid w:val="00B90FA2"/>
    <w:rsid w:val="00B91045"/>
    <w:rsid w:val="00B9139C"/>
    <w:rsid w:val="00B919CC"/>
    <w:rsid w:val="00B91A0F"/>
    <w:rsid w:val="00B91C7B"/>
    <w:rsid w:val="00B91C85"/>
    <w:rsid w:val="00B91EC4"/>
    <w:rsid w:val="00B921A4"/>
    <w:rsid w:val="00B9224B"/>
    <w:rsid w:val="00B9225B"/>
    <w:rsid w:val="00B92498"/>
    <w:rsid w:val="00B92773"/>
    <w:rsid w:val="00B927BA"/>
    <w:rsid w:val="00B92B48"/>
    <w:rsid w:val="00B92C47"/>
    <w:rsid w:val="00B92DDA"/>
    <w:rsid w:val="00B92E4D"/>
    <w:rsid w:val="00B9336C"/>
    <w:rsid w:val="00B934CC"/>
    <w:rsid w:val="00B934F6"/>
    <w:rsid w:val="00B9358A"/>
    <w:rsid w:val="00B935C9"/>
    <w:rsid w:val="00B937C7"/>
    <w:rsid w:val="00B9380E"/>
    <w:rsid w:val="00B93B3C"/>
    <w:rsid w:val="00B93D3F"/>
    <w:rsid w:val="00B93D87"/>
    <w:rsid w:val="00B93E53"/>
    <w:rsid w:val="00B940F7"/>
    <w:rsid w:val="00B9427D"/>
    <w:rsid w:val="00B943F0"/>
    <w:rsid w:val="00B94452"/>
    <w:rsid w:val="00B946B0"/>
    <w:rsid w:val="00B94813"/>
    <w:rsid w:val="00B94823"/>
    <w:rsid w:val="00B94872"/>
    <w:rsid w:val="00B94A3E"/>
    <w:rsid w:val="00B94FC8"/>
    <w:rsid w:val="00B9507A"/>
    <w:rsid w:val="00B9510E"/>
    <w:rsid w:val="00B9527B"/>
    <w:rsid w:val="00B95454"/>
    <w:rsid w:val="00B9557A"/>
    <w:rsid w:val="00B95592"/>
    <w:rsid w:val="00B955F2"/>
    <w:rsid w:val="00B95657"/>
    <w:rsid w:val="00B9577F"/>
    <w:rsid w:val="00B95792"/>
    <w:rsid w:val="00B957C6"/>
    <w:rsid w:val="00B9589B"/>
    <w:rsid w:val="00B95987"/>
    <w:rsid w:val="00B95FCE"/>
    <w:rsid w:val="00B96095"/>
    <w:rsid w:val="00B96144"/>
    <w:rsid w:val="00B9623E"/>
    <w:rsid w:val="00B9633D"/>
    <w:rsid w:val="00B9642B"/>
    <w:rsid w:val="00B9671F"/>
    <w:rsid w:val="00B969D0"/>
    <w:rsid w:val="00B96E71"/>
    <w:rsid w:val="00B97090"/>
    <w:rsid w:val="00B97316"/>
    <w:rsid w:val="00B9754D"/>
    <w:rsid w:val="00B975C6"/>
    <w:rsid w:val="00B97844"/>
    <w:rsid w:val="00B97C32"/>
    <w:rsid w:val="00B97EC2"/>
    <w:rsid w:val="00BA00C9"/>
    <w:rsid w:val="00BA00D9"/>
    <w:rsid w:val="00BA06CA"/>
    <w:rsid w:val="00BA07FA"/>
    <w:rsid w:val="00BA0BC1"/>
    <w:rsid w:val="00BA0DBE"/>
    <w:rsid w:val="00BA0E5F"/>
    <w:rsid w:val="00BA0F03"/>
    <w:rsid w:val="00BA169A"/>
    <w:rsid w:val="00BA17AB"/>
    <w:rsid w:val="00BA1896"/>
    <w:rsid w:val="00BA18CC"/>
    <w:rsid w:val="00BA1D7A"/>
    <w:rsid w:val="00BA1FDC"/>
    <w:rsid w:val="00BA1FED"/>
    <w:rsid w:val="00BA21C1"/>
    <w:rsid w:val="00BA22A8"/>
    <w:rsid w:val="00BA2507"/>
    <w:rsid w:val="00BA2776"/>
    <w:rsid w:val="00BA2801"/>
    <w:rsid w:val="00BA2C46"/>
    <w:rsid w:val="00BA2CAB"/>
    <w:rsid w:val="00BA2DC4"/>
    <w:rsid w:val="00BA3169"/>
    <w:rsid w:val="00BA31EB"/>
    <w:rsid w:val="00BA339B"/>
    <w:rsid w:val="00BA33D9"/>
    <w:rsid w:val="00BA3659"/>
    <w:rsid w:val="00BA37BD"/>
    <w:rsid w:val="00BA3A07"/>
    <w:rsid w:val="00BA3B74"/>
    <w:rsid w:val="00BA3B8E"/>
    <w:rsid w:val="00BA3FA4"/>
    <w:rsid w:val="00BA400F"/>
    <w:rsid w:val="00BA4262"/>
    <w:rsid w:val="00BA446D"/>
    <w:rsid w:val="00BA4692"/>
    <w:rsid w:val="00BA4A24"/>
    <w:rsid w:val="00BA4AA2"/>
    <w:rsid w:val="00BA4CB5"/>
    <w:rsid w:val="00BA5114"/>
    <w:rsid w:val="00BA53CB"/>
    <w:rsid w:val="00BA545F"/>
    <w:rsid w:val="00BA5608"/>
    <w:rsid w:val="00BA5780"/>
    <w:rsid w:val="00BA5791"/>
    <w:rsid w:val="00BA57E6"/>
    <w:rsid w:val="00BA5802"/>
    <w:rsid w:val="00BA5B3B"/>
    <w:rsid w:val="00BA5D14"/>
    <w:rsid w:val="00BA5DDD"/>
    <w:rsid w:val="00BA5F58"/>
    <w:rsid w:val="00BA5FBF"/>
    <w:rsid w:val="00BA6266"/>
    <w:rsid w:val="00BA63F1"/>
    <w:rsid w:val="00BA677C"/>
    <w:rsid w:val="00BA6A06"/>
    <w:rsid w:val="00BA7526"/>
    <w:rsid w:val="00BA78C7"/>
    <w:rsid w:val="00BA7A97"/>
    <w:rsid w:val="00BA7C03"/>
    <w:rsid w:val="00BB0067"/>
    <w:rsid w:val="00BB02BB"/>
    <w:rsid w:val="00BB0499"/>
    <w:rsid w:val="00BB04DF"/>
    <w:rsid w:val="00BB053A"/>
    <w:rsid w:val="00BB0911"/>
    <w:rsid w:val="00BB0984"/>
    <w:rsid w:val="00BB0AAE"/>
    <w:rsid w:val="00BB0B42"/>
    <w:rsid w:val="00BB1385"/>
    <w:rsid w:val="00BB13A2"/>
    <w:rsid w:val="00BB1424"/>
    <w:rsid w:val="00BB1892"/>
    <w:rsid w:val="00BB195F"/>
    <w:rsid w:val="00BB19E4"/>
    <w:rsid w:val="00BB1AD9"/>
    <w:rsid w:val="00BB1B95"/>
    <w:rsid w:val="00BB1D31"/>
    <w:rsid w:val="00BB1DC5"/>
    <w:rsid w:val="00BB1EF7"/>
    <w:rsid w:val="00BB2412"/>
    <w:rsid w:val="00BB265B"/>
    <w:rsid w:val="00BB266D"/>
    <w:rsid w:val="00BB2770"/>
    <w:rsid w:val="00BB277C"/>
    <w:rsid w:val="00BB282D"/>
    <w:rsid w:val="00BB296E"/>
    <w:rsid w:val="00BB29B3"/>
    <w:rsid w:val="00BB2A58"/>
    <w:rsid w:val="00BB2AF2"/>
    <w:rsid w:val="00BB2B16"/>
    <w:rsid w:val="00BB2BC5"/>
    <w:rsid w:val="00BB2C16"/>
    <w:rsid w:val="00BB2C5F"/>
    <w:rsid w:val="00BB3027"/>
    <w:rsid w:val="00BB30DA"/>
    <w:rsid w:val="00BB3182"/>
    <w:rsid w:val="00BB31C6"/>
    <w:rsid w:val="00BB3202"/>
    <w:rsid w:val="00BB34CD"/>
    <w:rsid w:val="00BB355B"/>
    <w:rsid w:val="00BB35DF"/>
    <w:rsid w:val="00BB38DC"/>
    <w:rsid w:val="00BB3C19"/>
    <w:rsid w:val="00BB3C54"/>
    <w:rsid w:val="00BB3E6F"/>
    <w:rsid w:val="00BB4205"/>
    <w:rsid w:val="00BB4416"/>
    <w:rsid w:val="00BB458B"/>
    <w:rsid w:val="00BB4721"/>
    <w:rsid w:val="00BB48DF"/>
    <w:rsid w:val="00BB5214"/>
    <w:rsid w:val="00BB5287"/>
    <w:rsid w:val="00BB5354"/>
    <w:rsid w:val="00BB5FDA"/>
    <w:rsid w:val="00BB5FDF"/>
    <w:rsid w:val="00BB60E9"/>
    <w:rsid w:val="00BB6141"/>
    <w:rsid w:val="00BB6178"/>
    <w:rsid w:val="00BB61CE"/>
    <w:rsid w:val="00BB63A5"/>
    <w:rsid w:val="00BB63BE"/>
    <w:rsid w:val="00BB6487"/>
    <w:rsid w:val="00BB6769"/>
    <w:rsid w:val="00BB68A0"/>
    <w:rsid w:val="00BB6EC6"/>
    <w:rsid w:val="00BB710C"/>
    <w:rsid w:val="00BB726E"/>
    <w:rsid w:val="00BB72B7"/>
    <w:rsid w:val="00BB744E"/>
    <w:rsid w:val="00BB74FC"/>
    <w:rsid w:val="00BB7648"/>
    <w:rsid w:val="00BB7899"/>
    <w:rsid w:val="00BB79A6"/>
    <w:rsid w:val="00BB7A73"/>
    <w:rsid w:val="00BB7B12"/>
    <w:rsid w:val="00BB7E27"/>
    <w:rsid w:val="00BC0085"/>
    <w:rsid w:val="00BC0784"/>
    <w:rsid w:val="00BC07F2"/>
    <w:rsid w:val="00BC09FD"/>
    <w:rsid w:val="00BC0B3E"/>
    <w:rsid w:val="00BC0B62"/>
    <w:rsid w:val="00BC0B77"/>
    <w:rsid w:val="00BC0D15"/>
    <w:rsid w:val="00BC0DEB"/>
    <w:rsid w:val="00BC0DF6"/>
    <w:rsid w:val="00BC0E49"/>
    <w:rsid w:val="00BC0E6E"/>
    <w:rsid w:val="00BC0F7D"/>
    <w:rsid w:val="00BC1173"/>
    <w:rsid w:val="00BC11DC"/>
    <w:rsid w:val="00BC16B7"/>
    <w:rsid w:val="00BC1794"/>
    <w:rsid w:val="00BC1801"/>
    <w:rsid w:val="00BC1A48"/>
    <w:rsid w:val="00BC1D51"/>
    <w:rsid w:val="00BC2380"/>
    <w:rsid w:val="00BC24B4"/>
    <w:rsid w:val="00BC24D2"/>
    <w:rsid w:val="00BC28A3"/>
    <w:rsid w:val="00BC29B0"/>
    <w:rsid w:val="00BC2AAA"/>
    <w:rsid w:val="00BC2B8E"/>
    <w:rsid w:val="00BC2C8A"/>
    <w:rsid w:val="00BC314E"/>
    <w:rsid w:val="00BC323A"/>
    <w:rsid w:val="00BC33D4"/>
    <w:rsid w:val="00BC33DE"/>
    <w:rsid w:val="00BC36CD"/>
    <w:rsid w:val="00BC3796"/>
    <w:rsid w:val="00BC395D"/>
    <w:rsid w:val="00BC3C88"/>
    <w:rsid w:val="00BC3DA4"/>
    <w:rsid w:val="00BC3FE4"/>
    <w:rsid w:val="00BC4169"/>
    <w:rsid w:val="00BC45FC"/>
    <w:rsid w:val="00BC4B3D"/>
    <w:rsid w:val="00BC4B42"/>
    <w:rsid w:val="00BC4BAF"/>
    <w:rsid w:val="00BC4C47"/>
    <w:rsid w:val="00BC4CDA"/>
    <w:rsid w:val="00BC4D9D"/>
    <w:rsid w:val="00BC4DEA"/>
    <w:rsid w:val="00BC5077"/>
    <w:rsid w:val="00BC52B7"/>
    <w:rsid w:val="00BC5309"/>
    <w:rsid w:val="00BC5578"/>
    <w:rsid w:val="00BC5628"/>
    <w:rsid w:val="00BC5BAC"/>
    <w:rsid w:val="00BC5CBD"/>
    <w:rsid w:val="00BC5E74"/>
    <w:rsid w:val="00BC6000"/>
    <w:rsid w:val="00BC6183"/>
    <w:rsid w:val="00BC64FD"/>
    <w:rsid w:val="00BC6E43"/>
    <w:rsid w:val="00BC6E8E"/>
    <w:rsid w:val="00BC6F3B"/>
    <w:rsid w:val="00BC7110"/>
    <w:rsid w:val="00BC717E"/>
    <w:rsid w:val="00BC7AFA"/>
    <w:rsid w:val="00BC7B19"/>
    <w:rsid w:val="00BC7C7D"/>
    <w:rsid w:val="00BC7FDB"/>
    <w:rsid w:val="00BD0176"/>
    <w:rsid w:val="00BD079E"/>
    <w:rsid w:val="00BD088F"/>
    <w:rsid w:val="00BD095C"/>
    <w:rsid w:val="00BD09E3"/>
    <w:rsid w:val="00BD0BFD"/>
    <w:rsid w:val="00BD0BFF"/>
    <w:rsid w:val="00BD0CBE"/>
    <w:rsid w:val="00BD1027"/>
    <w:rsid w:val="00BD10CE"/>
    <w:rsid w:val="00BD120E"/>
    <w:rsid w:val="00BD1243"/>
    <w:rsid w:val="00BD129E"/>
    <w:rsid w:val="00BD142E"/>
    <w:rsid w:val="00BD1527"/>
    <w:rsid w:val="00BD16B8"/>
    <w:rsid w:val="00BD187D"/>
    <w:rsid w:val="00BD1B38"/>
    <w:rsid w:val="00BD1BFB"/>
    <w:rsid w:val="00BD1C03"/>
    <w:rsid w:val="00BD1CFA"/>
    <w:rsid w:val="00BD24C6"/>
    <w:rsid w:val="00BD24EC"/>
    <w:rsid w:val="00BD26D0"/>
    <w:rsid w:val="00BD2884"/>
    <w:rsid w:val="00BD2B1E"/>
    <w:rsid w:val="00BD2E8F"/>
    <w:rsid w:val="00BD33E6"/>
    <w:rsid w:val="00BD34E8"/>
    <w:rsid w:val="00BD3818"/>
    <w:rsid w:val="00BD3B6D"/>
    <w:rsid w:val="00BD3C2B"/>
    <w:rsid w:val="00BD3C47"/>
    <w:rsid w:val="00BD421A"/>
    <w:rsid w:val="00BD42CC"/>
    <w:rsid w:val="00BD4377"/>
    <w:rsid w:val="00BD4463"/>
    <w:rsid w:val="00BD457E"/>
    <w:rsid w:val="00BD47B8"/>
    <w:rsid w:val="00BD4A12"/>
    <w:rsid w:val="00BD4AED"/>
    <w:rsid w:val="00BD4BD8"/>
    <w:rsid w:val="00BD52FA"/>
    <w:rsid w:val="00BD5486"/>
    <w:rsid w:val="00BD5526"/>
    <w:rsid w:val="00BD569A"/>
    <w:rsid w:val="00BD5AC2"/>
    <w:rsid w:val="00BD5B54"/>
    <w:rsid w:val="00BD5E13"/>
    <w:rsid w:val="00BD5E39"/>
    <w:rsid w:val="00BD5F6C"/>
    <w:rsid w:val="00BD6008"/>
    <w:rsid w:val="00BD619B"/>
    <w:rsid w:val="00BD6314"/>
    <w:rsid w:val="00BD65D1"/>
    <w:rsid w:val="00BD65EC"/>
    <w:rsid w:val="00BD6922"/>
    <w:rsid w:val="00BD692F"/>
    <w:rsid w:val="00BD6A7E"/>
    <w:rsid w:val="00BD6B54"/>
    <w:rsid w:val="00BD6D10"/>
    <w:rsid w:val="00BD6F35"/>
    <w:rsid w:val="00BD6F57"/>
    <w:rsid w:val="00BD727F"/>
    <w:rsid w:val="00BD7553"/>
    <w:rsid w:val="00BD7A6B"/>
    <w:rsid w:val="00BD7B50"/>
    <w:rsid w:val="00BD7ED0"/>
    <w:rsid w:val="00BE0075"/>
    <w:rsid w:val="00BE0223"/>
    <w:rsid w:val="00BE02C5"/>
    <w:rsid w:val="00BE0422"/>
    <w:rsid w:val="00BE05D7"/>
    <w:rsid w:val="00BE08DB"/>
    <w:rsid w:val="00BE0AC8"/>
    <w:rsid w:val="00BE0BB6"/>
    <w:rsid w:val="00BE0EA4"/>
    <w:rsid w:val="00BE0EE2"/>
    <w:rsid w:val="00BE139C"/>
    <w:rsid w:val="00BE1494"/>
    <w:rsid w:val="00BE18D4"/>
    <w:rsid w:val="00BE1922"/>
    <w:rsid w:val="00BE1935"/>
    <w:rsid w:val="00BE1C90"/>
    <w:rsid w:val="00BE1F9B"/>
    <w:rsid w:val="00BE229C"/>
    <w:rsid w:val="00BE238F"/>
    <w:rsid w:val="00BE240B"/>
    <w:rsid w:val="00BE26E1"/>
    <w:rsid w:val="00BE28CB"/>
    <w:rsid w:val="00BE2FD6"/>
    <w:rsid w:val="00BE30A3"/>
    <w:rsid w:val="00BE3130"/>
    <w:rsid w:val="00BE31C0"/>
    <w:rsid w:val="00BE3297"/>
    <w:rsid w:val="00BE3503"/>
    <w:rsid w:val="00BE354A"/>
    <w:rsid w:val="00BE3657"/>
    <w:rsid w:val="00BE36CC"/>
    <w:rsid w:val="00BE3717"/>
    <w:rsid w:val="00BE3A49"/>
    <w:rsid w:val="00BE3A5E"/>
    <w:rsid w:val="00BE3DBC"/>
    <w:rsid w:val="00BE3DE1"/>
    <w:rsid w:val="00BE4107"/>
    <w:rsid w:val="00BE429B"/>
    <w:rsid w:val="00BE4363"/>
    <w:rsid w:val="00BE4425"/>
    <w:rsid w:val="00BE444A"/>
    <w:rsid w:val="00BE44B7"/>
    <w:rsid w:val="00BE4B21"/>
    <w:rsid w:val="00BE4DDF"/>
    <w:rsid w:val="00BE4E12"/>
    <w:rsid w:val="00BE4F11"/>
    <w:rsid w:val="00BE50F7"/>
    <w:rsid w:val="00BE5286"/>
    <w:rsid w:val="00BE5AA9"/>
    <w:rsid w:val="00BE5F69"/>
    <w:rsid w:val="00BE602A"/>
    <w:rsid w:val="00BE60FE"/>
    <w:rsid w:val="00BE64A9"/>
    <w:rsid w:val="00BE6A91"/>
    <w:rsid w:val="00BE6A97"/>
    <w:rsid w:val="00BE6AEE"/>
    <w:rsid w:val="00BE6DCD"/>
    <w:rsid w:val="00BE6DEC"/>
    <w:rsid w:val="00BE6F31"/>
    <w:rsid w:val="00BE729B"/>
    <w:rsid w:val="00BE73C3"/>
    <w:rsid w:val="00BE7953"/>
    <w:rsid w:val="00BE7A77"/>
    <w:rsid w:val="00BE7BE8"/>
    <w:rsid w:val="00BE7D1A"/>
    <w:rsid w:val="00BE7E93"/>
    <w:rsid w:val="00BF0126"/>
    <w:rsid w:val="00BF0179"/>
    <w:rsid w:val="00BF01EF"/>
    <w:rsid w:val="00BF029C"/>
    <w:rsid w:val="00BF03B1"/>
    <w:rsid w:val="00BF0562"/>
    <w:rsid w:val="00BF06FB"/>
    <w:rsid w:val="00BF072A"/>
    <w:rsid w:val="00BF0ADF"/>
    <w:rsid w:val="00BF0D90"/>
    <w:rsid w:val="00BF0E96"/>
    <w:rsid w:val="00BF10EC"/>
    <w:rsid w:val="00BF1113"/>
    <w:rsid w:val="00BF15F9"/>
    <w:rsid w:val="00BF16CA"/>
    <w:rsid w:val="00BF198E"/>
    <w:rsid w:val="00BF1AA3"/>
    <w:rsid w:val="00BF1C9D"/>
    <w:rsid w:val="00BF1D98"/>
    <w:rsid w:val="00BF1F44"/>
    <w:rsid w:val="00BF1F9E"/>
    <w:rsid w:val="00BF2076"/>
    <w:rsid w:val="00BF2515"/>
    <w:rsid w:val="00BF2566"/>
    <w:rsid w:val="00BF2810"/>
    <w:rsid w:val="00BF2F7B"/>
    <w:rsid w:val="00BF3112"/>
    <w:rsid w:val="00BF32D3"/>
    <w:rsid w:val="00BF333F"/>
    <w:rsid w:val="00BF3471"/>
    <w:rsid w:val="00BF3481"/>
    <w:rsid w:val="00BF34D5"/>
    <w:rsid w:val="00BF3507"/>
    <w:rsid w:val="00BF3642"/>
    <w:rsid w:val="00BF374C"/>
    <w:rsid w:val="00BF38A5"/>
    <w:rsid w:val="00BF3CAC"/>
    <w:rsid w:val="00BF3FBE"/>
    <w:rsid w:val="00BF3FCE"/>
    <w:rsid w:val="00BF41D0"/>
    <w:rsid w:val="00BF437F"/>
    <w:rsid w:val="00BF4B81"/>
    <w:rsid w:val="00BF52D3"/>
    <w:rsid w:val="00BF5347"/>
    <w:rsid w:val="00BF54FF"/>
    <w:rsid w:val="00BF551B"/>
    <w:rsid w:val="00BF5722"/>
    <w:rsid w:val="00BF5838"/>
    <w:rsid w:val="00BF590F"/>
    <w:rsid w:val="00BF5EB9"/>
    <w:rsid w:val="00BF6199"/>
    <w:rsid w:val="00BF623E"/>
    <w:rsid w:val="00BF625A"/>
    <w:rsid w:val="00BF63BE"/>
    <w:rsid w:val="00BF64C6"/>
    <w:rsid w:val="00BF6529"/>
    <w:rsid w:val="00BF695D"/>
    <w:rsid w:val="00BF6BD0"/>
    <w:rsid w:val="00BF6FC5"/>
    <w:rsid w:val="00BF733C"/>
    <w:rsid w:val="00BF74FC"/>
    <w:rsid w:val="00BF79D3"/>
    <w:rsid w:val="00BF7A4A"/>
    <w:rsid w:val="00BF7DE2"/>
    <w:rsid w:val="00BF7E76"/>
    <w:rsid w:val="00BF7EDC"/>
    <w:rsid w:val="00C00453"/>
    <w:rsid w:val="00C00650"/>
    <w:rsid w:val="00C0079A"/>
    <w:rsid w:val="00C0080E"/>
    <w:rsid w:val="00C00937"/>
    <w:rsid w:val="00C00B23"/>
    <w:rsid w:val="00C00C08"/>
    <w:rsid w:val="00C00C4E"/>
    <w:rsid w:val="00C00FF0"/>
    <w:rsid w:val="00C01115"/>
    <w:rsid w:val="00C01197"/>
    <w:rsid w:val="00C0126E"/>
    <w:rsid w:val="00C01396"/>
    <w:rsid w:val="00C013DD"/>
    <w:rsid w:val="00C0184F"/>
    <w:rsid w:val="00C019B9"/>
    <w:rsid w:val="00C01C92"/>
    <w:rsid w:val="00C01D7A"/>
    <w:rsid w:val="00C02505"/>
    <w:rsid w:val="00C02742"/>
    <w:rsid w:val="00C02804"/>
    <w:rsid w:val="00C02809"/>
    <w:rsid w:val="00C028FA"/>
    <w:rsid w:val="00C0295C"/>
    <w:rsid w:val="00C029C5"/>
    <w:rsid w:val="00C02A4C"/>
    <w:rsid w:val="00C02CC2"/>
    <w:rsid w:val="00C02D78"/>
    <w:rsid w:val="00C02DE8"/>
    <w:rsid w:val="00C02FE4"/>
    <w:rsid w:val="00C03024"/>
    <w:rsid w:val="00C03375"/>
    <w:rsid w:val="00C0358E"/>
    <w:rsid w:val="00C035DC"/>
    <w:rsid w:val="00C03D43"/>
    <w:rsid w:val="00C03F2C"/>
    <w:rsid w:val="00C03F6C"/>
    <w:rsid w:val="00C0416E"/>
    <w:rsid w:val="00C0427C"/>
    <w:rsid w:val="00C047CF"/>
    <w:rsid w:val="00C04879"/>
    <w:rsid w:val="00C04D5D"/>
    <w:rsid w:val="00C04E59"/>
    <w:rsid w:val="00C04FB2"/>
    <w:rsid w:val="00C05003"/>
    <w:rsid w:val="00C05086"/>
    <w:rsid w:val="00C0518E"/>
    <w:rsid w:val="00C05484"/>
    <w:rsid w:val="00C05889"/>
    <w:rsid w:val="00C05980"/>
    <w:rsid w:val="00C05D2D"/>
    <w:rsid w:val="00C05E93"/>
    <w:rsid w:val="00C05EFC"/>
    <w:rsid w:val="00C05F24"/>
    <w:rsid w:val="00C061FD"/>
    <w:rsid w:val="00C065A1"/>
    <w:rsid w:val="00C066FE"/>
    <w:rsid w:val="00C069C8"/>
    <w:rsid w:val="00C06D25"/>
    <w:rsid w:val="00C06D8D"/>
    <w:rsid w:val="00C07047"/>
    <w:rsid w:val="00C070CE"/>
    <w:rsid w:val="00C07126"/>
    <w:rsid w:val="00C072EA"/>
    <w:rsid w:val="00C0740A"/>
    <w:rsid w:val="00C075AB"/>
    <w:rsid w:val="00C0766F"/>
    <w:rsid w:val="00C0791C"/>
    <w:rsid w:val="00C0798D"/>
    <w:rsid w:val="00C07A3B"/>
    <w:rsid w:val="00C07E49"/>
    <w:rsid w:val="00C10481"/>
    <w:rsid w:val="00C105A4"/>
    <w:rsid w:val="00C10839"/>
    <w:rsid w:val="00C1087B"/>
    <w:rsid w:val="00C10AD4"/>
    <w:rsid w:val="00C10BCE"/>
    <w:rsid w:val="00C10D12"/>
    <w:rsid w:val="00C10ED6"/>
    <w:rsid w:val="00C10F8F"/>
    <w:rsid w:val="00C111F5"/>
    <w:rsid w:val="00C1161C"/>
    <w:rsid w:val="00C1180C"/>
    <w:rsid w:val="00C118AC"/>
    <w:rsid w:val="00C11A8C"/>
    <w:rsid w:val="00C12155"/>
    <w:rsid w:val="00C12227"/>
    <w:rsid w:val="00C12332"/>
    <w:rsid w:val="00C12675"/>
    <w:rsid w:val="00C128C5"/>
    <w:rsid w:val="00C12A68"/>
    <w:rsid w:val="00C12ABC"/>
    <w:rsid w:val="00C12B72"/>
    <w:rsid w:val="00C12D0C"/>
    <w:rsid w:val="00C12F6C"/>
    <w:rsid w:val="00C133CB"/>
    <w:rsid w:val="00C133DC"/>
    <w:rsid w:val="00C1346A"/>
    <w:rsid w:val="00C134A9"/>
    <w:rsid w:val="00C137F9"/>
    <w:rsid w:val="00C13A33"/>
    <w:rsid w:val="00C13E16"/>
    <w:rsid w:val="00C13E88"/>
    <w:rsid w:val="00C14083"/>
    <w:rsid w:val="00C143DA"/>
    <w:rsid w:val="00C14655"/>
    <w:rsid w:val="00C1497C"/>
    <w:rsid w:val="00C14E80"/>
    <w:rsid w:val="00C14EBF"/>
    <w:rsid w:val="00C150A9"/>
    <w:rsid w:val="00C153AA"/>
    <w:rsid w:val="00C1546F"/>
    <w:rsid w:val="00C154AE"/>
    <w:rsid w:val="00C15673"/>
    <w:rsid w:val="00C15736"/>
    <w:rsid w:val="00C15C12"/>
    <w:rsid w:val="00C15C7F"/>
    <w:rsid w:val="00C15E4A"/>
    <w:rsid w:val="00C15FD4"/>
    <w:rsid w:val="00C16489"/>
    <w:rsid w:val="00C16703"/>
    <w:rsid w:val="00C167A0"/>
    <w:rsid w:val="00C1692B"/>
    <w:rsid w:val="00C16A31"/>
    <w:rsid w:val="00C16D2E"/>
    <w:rsid w:val="00C16FD0"/>
    <w:rsid w:val="00C17318"/>
    <w:rsid w:val="00C17791"/>
    <w:rsid w:val="00C17838"/>
    <w:rsid w:val="00C178AE"/>
    <w:rsid w:val="00C179A3"/>
    <w:rsid w:val="00C17C70"/>
    <w:rsid w:val="00C17C96"/>
    <w:rsid w:val="00C17CF6"/>
    <w:rsid w:val="00C17DBB"/>
    <w:rsid w:val="00C17EEA"/>
    <w:rsid w:val="00C17FB0"/>
    <w:rsid w:val="00C202FC"/>
    <w:rsid w:val="00C204A3"/>
    <w:rsid w:val="00C20DCF"/>
    <w:rsid w:val="00C20F62"/>
    <w:rsid w:val="00C210E2"/>
    <w:rsid w:val="00C211F8"/>
    <w:rsid w:val="00C212CE"/>
    <w:rsid w:val="00C21458"/>
    <w:rsid w:val="00C2164F"/>
    <w:rsid w:val="00C2178F"/>
    <w:rsid w:val="00C21B3F"/>
    <w:rsid w:val="00C21EF2"/>
    <w:rsid w:val="00C21F6C"/>
    <w:rsid w:val="00C222B0"/>
    <w:rsid w:val="00C2249E"/>
    <w:rsid w:val="00C2263E"/>
    <w:rsid w:val="00C227D8"/>
    <w:rsid w:val="00C227E4"/>
    <w:rsid w:val="00C22816"/>
    <w:rsid w:val="00C22E30"/>
    <w:rsid w:val="00C22E8D"/>
    <w:rsid w:val="00C22EE9"/>
    <w:rsid w:val="00C23004"/>
    <w:rsid w:val="00C23273"/>
    <w:rsid w:val="00C234E7"/>
    <w:rsid w:val="00C238A6"/>
    <w:rsid w:val="00C239A7"/>
    <w:rsid w:val="00C23C8E"/>
    <w:rsid w:val="00C240C1"/>
    <w:rsid w:val="00C2427D"/>
    <w:rsid w:val="00C2483B"/>
    <w:rsid w:val="00C24864"/>
    <w:rsid w:val="00C24926"/>
    <w:rsid w:val="00C25135"/>
    <w:rsid w:val="00C25178"/>
    <w:rsid w:val="00C253E2"/>
    <w:rsid w:val="00C256B6"/>
    <w:rsid w:val="00C256E2"/>
    <w:rsid w:val="00C256E9"/>
    <w:rsid w:val="00C2580A"/>
    <w:rsid w:val="00C25AED"/>
    <w:rsid w:val="00C25C19"/>
    <w:rsid w:val="00C25ECF"/>
    <w:rsid w:val="00C25EF1"/>
    <w:rsid w:val="00C26004"/>
    <w:rsid w:val="00C267A4"/>
    <w:rsid w:val="00C267BD"/>
    <w:rsid w:val="00C26D41"/>
    <w:rsid w:val="00C26D8D"/>
    <w:rsid w:val="00C26E4D"/>
    <w:rsid w:val="00C26E7A"/>
    <w:rsid w:val="00C26F31"/>
    <w:rsid w:val="00C26FE0"/>
    <w:rsid w:val="00C2706A"/>
    <w:rsid w:val="00C274CD"/>
    <w:rsid w:val="00C278A5"/>
    <w:rsid w:val="00C3016E"/>
    <w:rsid w:val="00C3025E"/>
    <w:rsid w:val="00C3045A"/>
    <w:rsid w:val="00C3097C"/>
    <w:rsid w:val="00C30A05"/>
    <w:rsid w:val="00C30B2B"/>
    <w:rsid w:val="00C30EEC"/>
    <w:rsid w:val="00C310A8"/>
    <w:rsid w:val="00C312B7"/>
    <w:rsid w:val="00C313D1"/>
    <w:rsid w:val="00C314E0"/>
    <w:rsid w:val="00C3158C"/>
    <w:rsid w:val="00C315F2"/>
    <w:rsid w:val="00C316E6"/>
    <w:rsid w:val="00C319AE"/>
    <w:rsid w:val="00C31BC3"/>
    <w:rsid w:val="00C31C93"/>
    <w:rsid w:val="00C32135"/>
    <w:rsid w:val="00C32600"/>
    <w:rsid w:val="00C328E1"/>
    <w:rsid w:val="00C32B50"/>
    <w:rsid w:val="00C32DE6"/>
    <w:rsid w:val="00C32F46"/>
    <w:rsid w:val="00C32FC2"/>
    <w:rsid w:val="00C3333A"/>
    <w:rsid w:val="00C333D0"/>
    <w:rsid w:val="00C33644"/>
    <w:rsid w:val="00C33861"/>
    <w:rsid w:val="00C33F2F"/>
    <w:rsid w:val="00C33FD3"/>
    <w:rsid w:val="00C3457B"/>
    <w:rsid w:val="00C345FC"/>
    <w:rsid w:val="00C34A55"/>
    <w:rsid w:val="00C34D8D"/>
    <w:rsid w:val="00C34E11"/>
    <w:rsid w:val="00C350F2"/>
    <w:rsid w:val="00C35451"/>
    <w:rsid w:val="00C356FC"/>
    <w:rsid w:val="00C35919"/>
    <w:rsid w:val="00C359D4"/>
    <w:rsid w:val="00C35A69"/>
    <w:rsid w:val="00C35CC1"/>
    <w:rsid w:val="00C361D9"/>
    <w:rsid w:val="00C36212"/>
    <w:rsid w:val="00C36498"/>
    <w:rsid w:val="00C36646"/>
    <w:rsid w:val="00C36857"/>
    <w:rsid w:val="00C36AD1"/>
    <w:rsid w:val="00C36AF9"/>
    <w:rsid w:val="00C36BA7"/>
    <w:rsid w:val="00C36D15"/>
    <w:rsid w:val="00C36DA3"/>
    <w:rsid w:val="00C36DC9"/>
    <w:rsid w:val="00C36EE5"/>
    <w:rsid w:val="00C37058"/>
    <w:rsid w:val="00C3721C"/>
    <w:rsid w:val="00C3733A"/>
    <w:rsid w:val="00C373F6"/>
    <w:rsid w:val="00C3761A"/>
    <w:rsid w:val="00C376D0"/>
    <w:rsid w:val="00C37ABD"/>
    <w:rsid w:val="00C37B3E"/>
    <w:rsid w:val="00C37BE7"/>
    <w:rsid w:val="00C37C04"/>
    <w:rsid w:val="00C4019D"/>
    <w:rsid w:val="00C4036E"/>
    <w:rsid w:val="00C40426"/>
    <w:rsid w:val="00C406B7"/>
    <w:rsid w:val="00C40A8F"/>
    <w:rsid w:val="00C40C41"/>
    <w:rsid w:val="00C40E51"/>
    <w:rsid w:val="00C40F25"/>
    <w:rsid w:val="00C40F6C"/>
    <w:rsid w:val="00C40FEE"/>
    <w:rsid w:val="00C410D8"/>
    <w:rsid w:val="00C4117E"/>
    <w:rsid w:val="00C414BB"/>
    <w:rsid w:val="00C41630"/>
    <w:rsid w:val="00C417CB"/>
    <w:rsid w:val="00C418A3"/>
    <w:rsid w:val="00C4190B"/>
    <w:rsid w:val="00C41AD4"/>
    <w:rsid w:val="00C41B27"/>
    <w:rsid w:val="00C41CF0"/>
    <w:rsid w:val="00C41F2E"/>
    <w:rsid w:val="00C41FA3"/>
    <w:rsid w:val="00C420B4"/>
    <w:rsid w:val="00C421BB"/>
    <w:rsid w:val="00C424BA"/>
    <w:rsid w:val="00C42531"/>
    <w:rsid w:val="00C426A9"/>
    <w:rsid w:val="00C42952"/>
    <w:rsid w:val="00C42D42"/>
    <w:rsid w:val="00C42E69"/>
    <w:rsid w:val="00C43126"/>
    <w:rsid w:val="00C435D9"/>
    <w:rsid w:val="00C4360D"/>
    <w:rsid w:val="00C43670"/>
    <w:rsid w:val="00C43756"/>
    <w:rsid w:val="00C437EA"/>
    <w:rsid w:val="00C43943"/>
    <w:rsid w:val="00C439D1"/>
    <w:rsid w:val="00C43B9C"/>
    <w:rsid w:val="00C43D1D"/>
    <w:rsid w:val="00C43EBB"/>
    <w:rsid w:val="00C4430A"/>
    <w:rsid w:val="00C44367"/>
    <w:rsid w:val="00C44409"/>
    <w:rsid w:val="00C444B0"/>
    <w:rsid w:val="00C44544"/>
    <w:rsid w:val="00C4455D"/>
    <w:rsid w:val="00C447FC"/>
    <w:rsid w:val="00C44837"/>
    <w:rsid w:val="00C44AA8"/>
    <w:rsid w:val="00C44C4D"/>
    <w:rsid w:val="00C44FAA"/>
    <w:rsid w:val="00C4518F"/>
    <w:rsid w:val="00C453D1"/>
    <w:rsid w:val="00C454CE"/>
    <w:rsid w:val="00C45BA8"/>
    <w:rsid w:val="00C45BC5"/>
    <w:rsid w:val="00C45EA2"/>
    <w:rsid w:val="00C46590"/>
    <w:rsid w:val="00C4678C"/>
    <w:rsid w:val="00C46997"/>
    <w:rsid w:val="00C46BA0"/>
    <w:rsid w:val="00C46C54"/>
    <w:rsid w:val="00C46CA1"/>
    <w:rsid w:val="00C4747C"/>
    <w:rsid w:val="00C47492"/>
    <w:rsid w:val="00C47710"/>
    <w:rsid w:val="00C47839"/>
    <w:rsid w:val="00C47845"/>
    <w:rsid w:val="00C47B8E"/>
    <w:rsid w:val="00C47C28"/>
    <w:rsid w:val="00C50220"/>
    <w:rsid w:val="00C50291"/>
    <w:rsid w:val="00C50573"/>
    <w:rsid w:val="00C5065D"/>
    <w:rsid w:val="00C50BE5"/>
    <w:rsid w:val="00C50F0C"/>
    <w:rsid w:val="00C5100B"/>
    <w:rsid w:val="00C510A9"/>
    <w:rsid w:val="00C514BF"/>
    <w:rsid w:val="00C517D5"/>
    <w:rsid w:val="00C51AE5"/>
    <w:rsid w:val="00C51B03"/>
    <w:rsid w:val="00C51CB5"/>
    <w:rsid w:val="00C51D61"/>
    <w:rsid w:val="00C51F56"/>
    <w:rsid w:val="00C52108"/>
    <w:rsid w:val="00C52200"/>
    <w:rsid w:val="00C5229A"/>
    <w:rsid w:val="00C52313"/>
    <w:rsid w:val="00C5261C"/>
    <w:rsid w:val="00C52A48"/>
    <w:rsid w:val="00C52B48"/>
    <w:rsid w:val="00C52F9D"/>
    <w:rsid w:val="00C5360E"/>
    <w:rsid w:val="00C53BAF"/>
    <w:rsid w:val="00C53CCF"/>
    <w:rsid w:val="00C53CD0"/>
    <w:rsid w:val="00C53E42"/>
    <w:rsid w:val="00C54012"/>
    <w:rsid w:val="00C5416E"/>
    <w:rsid w:val="00C541E1"/>
    <w:rsid w:val="00C5428F"/>
    <w:rsid w:val="00C54D14"/>
    <w:rsid w:val="00C54D25"/>
    <w:rsid w:val="00C54DF7"/>
    <w:rsid w:val="00C54FF2"/>
    <w:rsid w:val="00C55171"/>
    <w:rsid w:val="00C55209"/>
    <w:rsid w:val="00C556F6"/>
    <w:rsid w:val="00C5571E"/>
    <w:rsid w:val="00C55784"/>
    <w:rsid w:val="00C55822"/>
    <w:rsid w:val="00C55854"/>
    <w:rsid w:val="00C55911"/>
    <w:rsid w:val="00C559EC"/>
    <w:rsid w:val="00C55A0D"/>
    <w:rsid w:val="00C55CA5"/>
    <w:rsid w:val="00C55CEC"/>
    <w:rsid w:val="00C55D2B"/>
    <w:rsid w:val="00C55E05"/>
    <w:rsid w:val="00C56492"/>
    <w:rsid w:val="00C566B6"/>
    <w:rsid w:val="00C5682D"/>
    <w:rsid w:val="00C569B7"/>
    <w:rsid w:val="00C56AAF"/>
    <w:rsid w:val="00C56AFF"/>
    <w:rsid w:val="00C56B6A"/>
    <w:rsid w:val="00C56C3B"/>
    <w:rsid w:val="00C56D4C"/>
    <w:rsid w:val="00C56E3F"/>
    <w:rsid w:val="00C56EC5"/>
    <w:rsid w:val="00C56ED5"/>
    <w:rsid w:val="00C574C0"/>
    <w:rsid w:val="00C57578"/>
    <w:rsid w:val="00C57996"/>
    <w:rsid w:val="00C579CA"/>
    <w:rsid w:val="00C57B2B"/>
    <w:rsid w:val="00C57B9E"/>
    <w:rsid w:val="00C57D6E"/>
    <w:rsid w:val="00C60080"/>
    <w:rsid w:val="00C600D7"/>
    <w:rsid w:val="00C606C9"/>
    <w:rsid w:val="00C60ADD"/>
    <w:rsid w:val="00C60B02"/>
    <w:rsid w:val="00C60F60"/>
    <w:rsid w:val="00C61713"/>
    <w:rsid w:val="00C61BE5"/>
    <w:rsid w:val="00C61CF6"/>
    <w:rsid w:val="00C61D62"/>
    <w:rsid w:val="00C61D98"/>
    <w:rsid w:val="00C61F0C"/>
    <w:rsid w:val="00C623CA"/>
    <w:rsid w:val="00C62654"/>
    <w:rsid w:val="00C62686"/>
    <w:rsid w:val="00C62757"/>
    <w:rsid w:val="00C62ED6"/>
    <w:rsid w:val="00C62EFE"/>
    <w:rsid w:val="00C63222"/>
    <w:rsid w:val="00C633AE"/>
    <w:rsid w:val="00C63764"/>
    <w:rsid w:val="00C637A2"/>
    <w:rsid w:val="00C63C94"/>
    <w:rsid w:val="00C63D00"/>
    <w:rsid w:val="00C63DD1"/>
    <w:rsid w:val="00C63F6C"/>
    <w:rsid w:val="00C6458A"/>
    <w:rsid w:val="00C64683"/>
    <w:rsid w:val="00C646D1"/>
    <w:rsid w:val="00C646D8"/>
    <w:rsid w:val="00C646F3"/>
    <w:rsid w:val="00C647EB"/>
    <w:rsid w:val="00C64843"/>
    <w:rsid w:val="00C64917"/>
    <w:rsid w:val="00C64972"/>
    <w:rsid w:val="00C64994"/>
    <w:rsid w:val="00C64BD8"/>
    <w:rsid w:val="00C64E7E"/>
    <w:rsid w:val="00C65056"/>
    <w:rsid w:val="00C65155"/>
    <w:rsid w:val="00C651A2"/>
    <w:rsid w:val="00C6558E"/>
    <w:rsid w:val="00C65B83"/>
    <w:rsid w:val="00C65CCE"/>
    <w:rsid w:val="00C65EA5"/>
    <w:rsid w:val="00C65EED"/>
    <w:rsid w:val="00C65F16"/>
    <w:rsid w:val="00C66049"/>
    <w:rsid w:val="00C66295"/>
    <w:rsid w:val="00C664FD"/>
    <w:rsid w:val="00C6664C"/>
    <w:rsid w:val="00C667A3"/>
    <w:rsid w:val="00C66E08"/>
    <w:rsid w:val="00C66E67"/>
    <w:rsid w:val="00C66FE9"/>
    <w:rsid w:val="00C67041"/>
    <w:rsid w:val="00C676D2"/>
    <w:rsid w:val="00C678FA"/>
    <w:rsid w:val="00C6794B"/>
    <w:rsid w:val="00C67BEB"/>
    <w:rsid w:val="00C67C7E"/>
    <w:rsid w:val="00C700C9"/>
    <w:rsid w:val="00C7041D"/>
    <w:rsid w:val="00C707B8"/>
    <w:rsid w:val="00C707E4"/>
    <w:rsid w:val="00C7096E"/>
    <w:rsid w:val="00C70A83"/>
    <w:rsid w:val="00C70CED"/>
    <w:rsid w:val="00C70CF5"/>
    <w:rsid w:val="00C70F20"/>
    <w:rsid w:val="00C70FD2"/>
    <w:rsid w:val="00C70FE5"/>
    <w:rsid w:val="00C71145"/>
    <w:rsid w:val="00C715AF"/>
    <w:rsid w:val="00C71BDB"/>
    <w:rsid w:val="00C722A3"/>
    <w:rsid w:val="00C72823"/>
    <w:rsid w:val="00C72C94"/>
    <w:rsid w:val="00C72F23"/>
    <w:rsid w:val="00C72F6A"/>
    <w:rsid w:val="00C72F97"/>
    <w:rsid w:val="00C7336B"/>
    <w:rsid w:val="00C73756"/>
    <w:rsid w:val="00C7376D"/>
    <w:rsid w:val="00C73E76"/>
    <w:rsid w:val="00C74112"/>
    <w:rsid w:val="00C74377"/>
    <w:rsid w:val="00C74402"/>
    <w:rsid w:val="00C74452"/>
    <w:rsid w:val="00C74A7D"/>
    <w:rsid w:val="00C74CBC"/>
    <w:rsid w:val="00C753E0"/>
    <w:rsid w:val="00C75F87"/>
    <w:rsid w:val="00C762F9"/>
    <w:rsid w:val="00C764C3"/>
    <w:rsid w:val="00C765FF"/>
    <w:rsid w:val="00C767B0"/>
    <w:rsid w:val="00C76D7C"/>
    <w:rsid w:val="00C76E51"/>
    <w:rsid w:val="00C76F77"/>
    <w:rsid w:val="00C770D0"/>
    <w:rsid w:val="00C7727D"/>
    <w:rsid w:val="00C773EA"/>
    <w:rsid w:val="00C77443"/>
    <w:rsid w:val="00C7791B"/>
    <w:rsid w:val="00C77CBA"/>
    <w:rsid w:val="00C77D12"/>
    <w:rsid w:val="00C77DB3"/>
    <w:rsid w:val="00C77F95"/>
    <w:rsid w:val="00C77F97"/>
    <w:rsid w:val="00C800BD"/>
    <w:rsid w:val="00C801B5"/>
    <w:rsid w:val="00C8026B"/>
    <w:rsid w:val="00C80521"/>
    <w:rsid w:val="00C807A5"/>
    <w:rsid w:val="00C80963"/>
    <w:rsid w:val="00C809B9"/>
    <w:rsid w:val="00C80A88"/>
    <w:rsid w:val="00C80AB8"/>
    <w:rsid w:val="00C80F9C"/>
    <w:rsid w:val="00C81390"/>
    <w:rsid w:val="00C813BA"/>
    <w:rsid w:val="00C81532"/>
    <w:rsid w:val="00C8179A"/>
    <w:rsid w:val="00C818B9"/>
    <w:rsid w:val="00C81A0C"/>
    <w:rsid w:val="00C81A61"/>
    <w:rsid w:val="00C81A8B"/>
    <w:rsid w:val="00C81CA3"/>
    <w:rsid w:val="00C81EB8"/>
    <w:rsid w:val="00C81EC9"/>
    <w:rsid w:val="00C81F20"/>
    <w:rsid w:val="00C82065"/>
    <w:rsid w:val="00C82705"/>
    <w:rsid w:val="00C8281C"/>
    <w:rsid w:val="00C82B6E"/>
    <w:rsid w:val="00C82DC3"/>
    <w:rsid w:val="00C82E15"/>
    <w:rsid w:val="00C8315C"/>
    <w:rsid w:val="00C8318A"/>
    <w:rsid w:val="00C832A0"/>
    <w:rsid w:val="00C832C9"/>
    <w:rsid w:val="00C8347B"/>
    <w:rsid w:val="00C83493"/>
    <w:rsid w:val="00C83555"/>
    <w:rsid w:val="00C8363C"/>
    <w:rsid w:val="00C83698"/>
    <w:rsid w:val="00C83784"/>
    <w:rsid w:val="00C83880"/>
    <w:rsid w:val="00C83932"/>
    <w:rsid w:val="00C83953"/>
    <w:rsid w:val="00C83A97"/>
    <w:rsid w:val="00C83B5C"/>
    <w:rsid w:val="00C83C3A"/>
    <w:rsid w:val="00C84336"/>
    <w:rsid w:val="00C84897"/>
    <w:rsid w:val="00C84B25"/>
    <w:rsid w:val="00C85073"/>
    <w:rsid w:val="00C85098"/>
    <w:rsid w:val="00C851BC"/>
    <w:rsid w:val="00C853BB"/>
    <w:rsid w:val="00C857EF"/>
    <w:rsid w:val="00C85C75"/>
    <w:rsid w:val="00C85EB7"/>
    <w:rsid w:val="00C86024"/>
    <w:rsid w:val="00C861DE"/>
    <w:rsid w:val="00C863D0"/>
    <w:rsid w:val="00C8657C"/>
    <w:rsid w:val="00C867F6"/>
    <w:rsid w:val="00C869FA"/>
    <w:rsid w:val="00C86A59"/>
    <w:rsid w:val="00C86B98"/>
    <w:rsid w:val="00C86D47"/>
    <w:rsid w:val="00C87088"/>
    <w:rsid w:val="00C87449"/>
    <w:rsid w:val="00C874AD"/>
    <w:rsid w:val="00C8761C"/>
    <w:rsid w:val="00C87CC0"/>
    <w:rsid w:val="00C900D9"/>
    <w:rsid w:val="00C901CA"/>
    <w:rsid w:val="00C90241"/>
    <w:rsid w:val="00C90385"/>
    <w:rsid w:val="00C905EA"/>
    <w:rsid w:val="00C90625"/>
    <w:rsid w:val="00C90643"/>
    <w:rsid w:val="00C908AC"/>
    <w:rsid w:val="00C90D5F"/>
    <w:rsid w:val="00C90E37"/>
    <w:rsid w:val="00C90F58"/>
    <w:rsid w:val="00C90F68"/>
    <w:rsid w:val="00C90FCA"/>
    <w:rsid w:val="00C90FCF"/>
    <w:rsid w:val="00C9112C"/>
    <w:rsid w:val="00C911CE"/>
    <w:rsid w:val="00C91383"/>
    <w:rsid w:val="00C913B4"/>
    <w:rsid w:val="00C91ABD"/>
    <w:rsid w:val="00C91AD0"/>
    <w:rsid w:val="00C91C56"/>
    <w:rsid w:val="00C91D50"/>
    <w:rsid w:val="00C92049"/>
    <w:rsid w:val="00C922F7"/>
    <w:rsid w:val="00C9268E"/>
    <w:rsid w:val="00C92A1D"/>
    <w:rsid w:val="00C92ADB"/>
    <w:rsid w:val="00C92D99"/>
    <w:rsid w:val="00C92FAA"/>
    <w:rsid w:val="00C9313B"/>
    <w:rsid w:val="00C9318B"/>
    <w:rsid w:val="00C93359"/>
    <w:rsid w:val="00C93752"/>
    <w:rsid w:val="00C93B51"/>
    <w:rsid w:val="00C93C02"/>
    <w:rsid w:val="00C93DCF"/>
    <w:rsid w:val="00C93EAD"/>
    <w:rsid w:val="00C94010"/>
    <w:rsid w:val="00C94045"/>
    <w:rsid w:val="00C9426D"/>
    <w:rsid w:val="00C94561"/>
    <w:rsid w:val="00C945DA"/>
    <w:rsid w:val="00C946FC"/>
    <w:rsid w:val="00C948F7"/>
    <w:rsid w:val="00C949BA"/>
    <w:rsid w:val="00C949ED"/>
    <w:rsid w:val="00C94BCB"/>
    <w:rsid w:val="00C94E0F"/>
    <w:rsid w:val="00C94E8C"/>
    <w:rsid w:val="00C952E1"/>
    <w:rsid w:val="00C955C0"/>
    <w:rsid w:val="00C958A4"/>
    <w:rsid w:val="00C959AD"/>
    <w:rsid w:val="00C95ACB"/>
    <w:rsid w:val="00C95AD3"/>
    <w:rsid w:val="00C95D7A"/>
    <w:rsid w:val="00C95E3D"/>
    <w:rsid w:val="00C95F47"/>
    <w:rsid w:val="00C95F67"/>
    <w:rsid w:val="00C95FCD"/>
    <w:rsid w:val="00C9618C"/>
    <w:rsid w:val="00C96315"/>
    <w:rsid w:val="00C96946"/>
    <w:rsid w:val="00C96A2C"/>
    <w:rsid w:val="00C96D15"/>
    <w:rsid w:val="00C9724B"/>
    <w:rsid w:val="00C9734C"/>
    <w:rsid w:val="00C97425"/>
    <w:rsid w:val="00C97721"/>
    <w:rsid w:val="00C978F7"/>
    <w:rsid w:val="00C979CE"/>
    <w:rsid w:val="00C97CC6"/>
    <w:rsid w:val="00C97DAC"/>
    <w:rsid w:val="00C97E4C"/>
    <w:rsid w:val="00CA03B6"/>
    <w:rsid w:val="00CA04FA"/>
    <w:rsid w:val="00CA06D7"/>
    <w:rsid w:val="00CA0980"/>
    <w:rsid w:val="00CA0D2F"/>
    <w:rsid w:val="00CA1098"/>
    <w:rsid w:val="00CA10B4"/>
    <w:rsid w:val="00CA13C4"/>
    <w:rsid w:val="00CA13C7"/>
    <w:rsid w:val="00CA13EA"/>
    <w:rsid w:val="00CA1403"/>
    <w:rsid w:val="00CA151B"/>
    <w:rsid w:val="00CA1564"/>
    <w:rsid w:val="00CA1728"/>
    <w:rsid w:val="00CA189D"/>
    <w:rsid w:val="00CA1A04"/>
    <w:rsid w:val="00CA1AD4"/>
    <w:rsid w:val="00CA1E9D"/>
    <w:rsid w:val="00CA20A8"/>
    <w:rsid w:val="00CA20AE"/>
    <w:rsid w:val="00CA2130"/>
    <w:rsid w:val="00CA2280"/>
    <w:rsid w:val="00CA23E0"/>
    <w:rsid w:val="00CA281F"/>
    <w:rsid w:val="00CA2870"/>
    <w:rsid w:val="00CA2ADC"/>
    <w:rsid w:val="00CA2B81"/>
    <w:rsid w:val="00CA2E36"/>
    <w:rsid w:val="00CA2EE3"/>
    <w:rsid w:val="00CA3084"/>
    <w:rsid w:val="00CA30A9"/>
    <w:rsid w:val="00CA32D2"/>
    <w:rsid w:val="00CA340B"/>
    <w:rsid w:val="00CA3542"/>
    <w:rsid w:val="00CA35B8"/>
    <w:rsid w:val="00CA36B1"/>
    <w:rsid w:val="00CA3845"/>
    <w:rsid w:val="00CA390C"/>
    <w:rsid w:val="00CA3A8F"/>
    <w:rsid w:val="00CA3BA7"/>
    <w:rsid w:val="00CA3CE8"/>
    <w:rsid w:val="00CA3CF2"/>
    <w:rsid w:val="00CA3D6C"/>
    <w:rsid w:val="00CA409A"/>
    <w:rsid w:val="00CA4363"/>
    <w:rsid w:val="00CA4502"/>
    <w:rsid w:val="00CA4589"/>
    <w:rsid w:val="00CA4658"/>
    <w:rsid w:val="00CA4695"/>
    <w:rsid w:val="00CA4891"/>
    <w:rsid w:val="00CA4C4B"/>
    <w:rsid w:val="00CA4E70"/>
    <w:rsid w:val="00CA500B"/>
    <w:rsid w:val="00CA507A"/>
    <w:rsid w:val="00CA53EE"/>
    <w:rsid w:val="00CA5481"/>
    <w:rsid w:val="00CA549E"/>
    <w:rsid w:val="00CA5807"/>
    <w:rsid w:val="00CA5BF5"/>
    <w:rsid w:val="00CA5C9E"/>
    <w:rsid w:val="00CA5F48"/>
    <w:rsid w:val="00CA5FFC"/>
    <w:rsid w:val="00CA6105"/>
    <w:rsid w:val="00CA6129"/>
    <w:rsid w:val="00CA63D4"/>
    <w:rsid w:val="00CA64A4"/>
    <w:rsid w:val="00CA651D"/>
    <w:rsid w:val="00CA6873"/>
    <w:rsid w:val="00CA6887"/>
    <w:rsid w:val="00CA6F39"/>
    <w:rsid w:val="00CA6F6B"/>
    <w:rsid w:val="00CA7256"/>
    <w:rsid w:val="00CA76CA"/>
    <w:rsid w:val="00CA7753"/>
    <w:rsid w:val="00CA7B45"/>
    <w:rsid w:val="00CA7E57"/>
    <w:rsid w:val="00CB043B"/>
    <w:rsid w:val="00CB053C"/>
    <w:rsid w:val="00CB059F"/>
    <w:rsid w:val="00CB06B6"/>
    <w:rsid w:val="00CB070E"/>
    <w:rsid w:val="00CB0769"/>
    <w:rsid w:val="00CB0CAA"/>
    <w:rsid w:val="00CB127F"/>
    <w:rsid w:val="00CB135E"/>
    <w:rsid w:val="00CB160D"/>
    <w:rsid w:val="00CB16B8"/>
    <w:rsid w:val="00CB192A"/>
    <w:rsid w:val="00CB1BF1"/>
    <w:rsid w:val="00CB1BF2"/>
    <w:rsid w:val="00CB1DEB"/>
    <w:rsid w:val="00CB1FBA"/>
    <w:rsid w:val="00CB22C8"/>
    <w:rsid w:val="00CB2432"/>
    <w:rsid w:val="00CB2505"/>
    <w:rsid w:val="00CB262F"/>
    <w:rsid w:val="00CB26FA"/>
    <w:rsid w:val="00CB2AE8"/>
    <w:rsid w:val="00CB2B19"/>
    <w:rsid w:val="00CB2B20"/>
    <w:rsid w:val="00CB2B91"/>
    <w:rsid w:val="00CB2C05"/>
    <w:rsid w:val="00CB32B5"/>
    <w:rsid w:val="00CB32DA"/>
    <w:rsid w:val="00CB35A9"/>
    <w:rsid w:val="00CB3827"/>
    <w:rsid w:val="00CB3858"/>
    <w:rsid w:val="00CB3A78"/>
    <w:rsid w:val="00CB3BA7"/>
    <w:rsid w:val="00CB3D68"/>
    <w:rsid w:val="00CB3EB4"/>
    <w:rsid w:val="00CB4062"/>
    <w:rsid w:val="00CB426D"/>
    <w:rsid w:val="00CB4861"/>
    <w:rsid w:val="00CB4A6F"/>
    <w:rsid w:val="00CB4A87"/>
    <w:rsid w:val="00CB50C6"/>
    <w:rsid w:val="00CB53B5"/>
    <w:rsid w:val="00CB5530"/>
    <w:rsid w:val="00CB58FC"/>
    <w:rsid w:val="00CB592B"/>
    <w:rsid w:val="00CB5BC0"/>
    <w:rsid w:val="00CB6039"/>
    <w:rsid w:val="00CB6050"/>
    <w:rsid w:val="00CB613E"/>
    <w:rsid w:val="00CB6289"/>
    <w:rsid w:val="00CB6634"/>
    <w:rsid w:val="00CB6661"/>
    <w:rsid w:val="00CB6708"/>
    <w:rsid w:val="00CB6B9D"/>
    <w:rsid w:val="00CB6BDF"/>
    <w:rsid w:val="00CB6C32"/>
    <w:rsid w:val="00CB6C5B"/>
    <w:rsid w:val="00CB6D87"/>
    <w:rsid w:val="00CB6D94"/>
    <w:rsid w:val="00CB7176"/>
    <w:rsid w:val="00CB7785"/>
    <w:rsid w:val="00CB77D5"/>
    <w:rsid w:val="00CB7921"/>
    <w:rsid w:val="00CB7AD3"/>
    <w:rsid w:val="00CB7DF9"/>
    <w:rsid w:val="00CB7E2D"/>
    <w:rsid w:val="00CC0352"/>
    <w:rsid w:val="00CC082F"/>
    <w:rsid w:val="00CC09AD"/>
    <w:rsid w:val="00CC0B25"/>
    <w:rsid w:val="00CC0D33"/>
    <w:rsid w:val="00CC0DDE"/>
    <w:rsid w:val="00CC0E0E"/>
    <w:rsid w:val="00CC1083"/>
    <w:rsid w:val="00CC11B8"/>
    <w:rsid w:val="00CC11DD"/>
    <w:rsid w:val="00CC1725"/>
    <w:rsid w:val="00CC199A"/>
    <w:rsid w:val="00CC1A06"/>
    <w:rsid w:val="00CC1A79"/>
    <w:rsid w:val="00CC1B69"/>
    <w:rsid w:val="00CC1B70"/>
    <w:rsid w:val="00CC1B7E"/>
    <w:rsid w:val="00CC1B99"/>
    <w:rsid w:val="00CC1CBE"/>
    <w:rsid w:val="00CC1E1D"/>
    <w:rsid w:val="00CC20C0"/>
    <w:rsid w:val="00CC22BA"/>
    <w:rsid w:val="00CC22EB"/>
    <w:rsid w:val="00CC2373"/>
    <w:rsid w:val="00CC23EB"/>
    <w:rsid w:val="00CC2400"/>
    <w:rsid w:val="00CC2477"/>
    <w:rsid w:val="00CC2990"/>
    <w:rsid w:val="00CC2BE4"/>
    <w:rsid w:val="00CC2D0A"/>
    <w:rsid w:val="00CC3094"/>
    <w:rsid w:val="00CC3B2A"/>
    <w:rsid w:val="00CC3D5E"/>
    <w:rsid w:val="00CC3E2D"/>
    <w:rsid w:val="00CC3FD2"/>
    <w:rsid w:val="00CC40C4"/>
    <w:rsid w:val="00CC40D9"/>
    <w:rsid w:val="00CC42DE"/>
    <w:rsid w:val="00CC436E"/>
    <w:rsid w:val="00CC4391"/>
    <w:rsid w:val="00CC45CD"/>
    <w:rsid w:val="00CC4656"/>
    <w:rsid w:val="00CC49C7"/>
    <w:rsid w:val="00CC4B6B"/>
    <w:rsid w:val="00CC4B81"/>
    <w:rsid w:val="00CC4B83"/>
    <w:rsid w:val="00CC4C86"/>
    <w:rsid w:val="00CC4CCB"/>
    <w:rsid w:val="00CC4F89"/>
    <w:rsid w:val="00CC5262"/>
    <w:rsid w:val="00CC5553"/>
    <w:rsid w:val="00CC5718"/>
    <w:rsid w:val="00CC5930"/>
    <w:rsid w:val="00CC5F10"/>
    <w:rsid w:val="00CC6087"/>
    <w:rsid w:val="00CC60AE"/>
    <w:rsid w:val="00CC63FC"/>
    <w:rsid w:val="00CC6515"/>
    <w:rsid w:val="00CC652B"/>
    <w:rsid w:val="00CC6836"/>
    <w:rsid w:val="00CC69C6"/>
    <w:rsid w:val="00CC6EF0"/>
    <w:rsid w:val="00CC709B"/>
    <w:rsid w:val="00CC7207"/>
    <w:rsid w:val="00CC7299"/>
    <w:rsid w:val="00CC73F4"/>
    <w:rsid w:val="00CC7582"/>
    <w:rsid w:val="00CC7974"/>
    <w:rsid w:val="00CC7999"/>
    <w:rsid w:val="00CC7B9D"/>
    <w:rsid w:val="00CC7D8D"/>
    <w:rsid w:val="00CC7ECE"/>
    <w:rsid w:val="00CC7FA5"/>
    <w:rsid w:val="00CD009E"/>
    <w:rsid w:val="00CD02FD"/>
    <w:rsid w:val="00CD030E"/>
    <w:rsid w:val="00CD03BF"/>
    <w:rsid w:val="00CD05C1"/>
    <w:rsid w:val="00CD05FF"/>
    <w:rsid w:val="00CD064D"/>
    <w:rsid w:val="00CD070E"/>
    <w:rsid w:val="00CD08EB"/>
    <w:rsid w:val="00CD093A"/>
    <w:rsid w:val="00CD0C63"/>
    <w:rsid w:val="00CD0CA4"/>
    <w:rsid w:val="00CD0DE7"/>
    <w:rsid w:val="00CD105F"/>
    <w:rsid w:val="00CD1063"/>
    <w:rsid w:val="00CD107A"/>
    <w:rsid w:val="00CD10E7"/>
    <w:rsid w:val="00CD11A9"/>
    <w:rsid w:val="00CD1540"/>
    <w:rsid w:val="00CD16BC"/>
    <w:rsid w:val="00CD18B8"/>
    <w:rsid w:val="00CD1B26"/>
    <w:rsid w:val="00CD1C28"/>
    <w:rsid w:val="00CD1D44"/>
    <w:rsid w:val="00CD1DD1"/>
    <w:rsid w:val="00CD1F9A"/>
    <w:rsid w:val="00CD2279"/>
    <w:rsid w:val="00CD22C9"/>
    <w:rsid w:val="00CD238A"/>
    <w:rsid w:val="00CD24DE"/>
    <w:rsid w:val="00CD259C"/>
    <w:rsid w:val="00CD2816"/>
    <w:rsid w:val="00CD2BA3"/>
    <w:rsid w:val="00CD2BBE"/>
    <w:rsid w:val="00CD2CDF"/>
    <w:rsid w:val="00CD307D"/>
    <w:rsid w:val="00CD3171"/>
    <w:rsid w:val="00CD3215"/>
    <w:rsid w:val="00CD32BD"/>
    <w:rsid w:val="00CD338F"/>
    <w:rsid w:val="00CD34A6"/>
    <w:rsid w:val="00CD3523"/>
    <w:rsid w:val="00CD3722"/>
    <w:rsid w:val="00CD3888"/>
    <w:rsid w:val="00CD3BCA"/>
    <w:rsid w:val="00CD405D"/>
    <w:rsid w:val="00CD4245"/>
    <w:rsid w:val="00CD4778"/>
    <w:rsid w:val="00CD4819"/>
    <w:rsid w:val="00CD49A3"/>
    <w:rsid w:val="00CD4C26"/>
    <w:rsid w:val="00CD4C41"/>
    <w:rsid w:val="00CD4D51"/>
    <w:rsid w:val="00CD5152"/>
    <w:rsid w:val="00CD5356"/>
    <w:rsid w:val="00CD58D7"/>
    <w:rsid w:val="00CD608D"/>
    <w:rsid w:val="00CD6183"/>
    <w:rsid w:val="00CD62D2"/>
    <w:rsid w:val="00CD6492"/>
    <w:rsid w:val="00CD67C3"/>
    <w:rsid w:val="00CD6ED9"/>
    <w:rsid w:val="00CD6F84"/>
    <w:rsid w:val="00CD725E"/>
    <w:rsid w:val="00CD74C2"/>
    <w:rsid w:val="00CD7550"/>
    <w:rsid w:val="00CD77E2"/>
    <w:rsid w:val="00CD79A2"/>
    <w:rsid w:val="00CD7C51"/>
    <w:rsid w:val="00CD7C61"/>
    <w:rsid w:val="00CD7D5E"/>
    <w:rsid w:val="00CD7E24"/>
    <w:rsid w:val="00CD7F48"/>
    <w:rsid w:val="00CD7F8E"/>
    <w:rsid w:val="00CD7FFB"/>
    <w:rsid w:val="00CE0159"/>
    <w:rsid w:val="00CE01BB"/>
    <w:rsid w:val="00CE01E3"/>
    <w:rsid w:val="00CE0233"/>
    <w:rsid w:val="00CE05CB"/>
    <w:rsid w:val="00CE095D"/>
    <w:rsid w:val="00CE0CE0"/>
    <w:rsid w:val="00CE0E38"/>
    <w:rsid w:val="00CE0F3F"/>
    <w:rsid w:val="00CE0F99"/>
    <w:rsid w:val="00CE0FAA"/>
    <w:rsid w:val="00CE104E"/>
    <w:rsid w:val="00CE105B"/>
    <w:rsid w:val="00CE1066"/>
    <w:rsid w:val="00CE10C1"/>
    <w:rsid w:val="00CE1293"/>
    <w:rsid w:val="00CE1520"/>
    <w:rsid w:val="00CE166F"/>
    <w:rsid w:val="00CE1D67"/>
    <w:rsid w:val="00CE1DFD"/>
    <w:rsid w:val="00CE1F5E"/>
    <w:rsid w:val="00CE2156"/>
    <w:rsid w:val="00CE21FC"/>
    <w:rsid w:val="00CE23CF"/>
    <w:rsid w:val="00CE25DD"/>
    <w:rsid w:val="00CE2753"/>
    <w:rsid w:val="00CE293E"/>
    <w:rsid w:val="00CE2B1C"/>
    <w:rsid w:val="00CE2BD0"/>
    <w:rsid w:val="00CE2E81"/>
    <w:rsid w:val="00CE3205"/>
    <w:rsid w:val="00CE3269"/>
    <w:rsid w:val="00CE37AB"/>
    <w:rsid w:val="00CE388A"/>
    <w:rsid w:val="00CE39C2"/>
    <w:rsid w:val="00CE3DD7"/>
    <w:rsid w:val="00CE4210"/>
    <w:rsid w:val="00CE42C3"/>
    <w:rsid w:val="00CE430D"/>
    <w:rsid w:val="00CE4572"/>
    <w:rsid w:val="00CE469C"/>
    <w:rsid w:val="00CE484F"/>
    <w:rsid w:val="00CE4A91"/>
    <w:rsid w:val="00CE4C34"/>
    <w:rsid w:val="00CE4E09"/>
    <w:rsid w:val="00CE4E2D"/>
    <w:rsid w:val="00CE4FB5"/>
    <w:rsid w:val="00CE52FB"/>
    <w:rsid w:val="00CE53D2"/>
    <w:rsid w:val="00CE55B4"/>
    <w:rsid w:val="00CE572F"/>
    <w:rsid w:val="00CE5832"/>
    <w:rsid w:val="00CE58BD"/>
    <w:rsid w:val="00CE5926"/>
    <w:rsid w:val="00CE59A9"/>
    <w:rsid w:val="00CE5AE9"/>
    <w:rsid w:val="00CE5B36"/>
    <w:rsid w:val="00CE5B80"/>
    <w:rsid w:val="00CE5BA2"/>
    <w:rsid w:val="00CE5CE2"/>
    <w:rsid w:val="00CE5E60"/>
    <w:rsid w:val="00CE5E7C"/>
    <w:rsid w:val="00CE6328"/>
    <w:rsid w:val="00CE636D"/>
    <w:rsid w:val="00CE64D4"/>
    <w:rsid w:val="00CE69E9"/>
    <w:rsid w:val="00CE6DD9"/>
    <w:rsid w:val="00CE7101"/>
    <w:rsid w:val="00CE7102"/>
    <w:rsid w:val="00CE7231"/>
    <w:rsid w:val="00CE73A1"/>
    <w:rsid w:val="00CE75BA"/>
    <w:rsid w:val="00CE7842"/>
    <w:rsid w:val="00CE7A2C"/>
    <w:rsid w:val="00CE7B07"/>
    <w:rsid w:val="00CE7C6B"/>
    <w:rsid w:val="00CE7DDF"/>
    <w:rsid w:val="00CF03AB"/>
    <w:rsid w:val="00CF06DD"/>
    <w:rsid w:val="00CF072E"/>
    <w:rsid w:val="00CF073B"/>
    <w:rsid w:val="00CF07A1"/>
    <w:rsid w:val="00CF07F7"/>
    <w:rsid w:val="00CF08C9"/>
    <w:rsid w:val="00CF0913"/>
    <w:rsid w:val="00CF0BF9"/>
    <w:rsid w:val="00CF0CD4"/>
    <w:rsid w:val="00CF0DC6"/>
    <w:rsid w:val="00CF0ECD"/>
    <w:rsid w:val="00CF10CE"/>
    <w:rsid w:val="00CF11F7"/>
    <w:rsid w:val="00CF13CF"/>
    <w:rsid w:val="00CF164A"/>
    <w:rsid w:val="00CF16C2"/>
    <w:rsid w:val="00CF17D1"/>
    <w:rsid w:val="00CF19A9"/>
    <w:rsid w:val="00CF1A0B"/>
    <w:rsid w:val="00CF1B35"/>
    <w:rsid w:val="00CF1CA3"/>
    <w:rsid w:val="00CF1CA6"/>
    <w:rsid w:val="00CF2041"/>
    <w:rsid w:val="00CF2597"/>
    <w:rsid w:val="00CF25DD"/>
    <w:rsid w:val="00CF2747"/>
    <w:rsid w:val="00CF27BA"/>
    <w:rsid w:val="00CF2983"/>
    <w:rsid w:val="00CF299E"/>
    <w:rsid w:val="00CF2A1D"/>
    <w:rsid w:val="00CF2B0D"/>
    <w:rsid w:val="00CF2B29"/>
    <w:rsid w:val="00CF2BBA"/>
    <w:rsid w:val="00CF2C32"/>
    <w:rsid w:val="00CF2DA9"/>
    <w:rsid w:val="00CF2EA2"/>
    <w:rsid w:val="00CF2F38"/>
    <w:rsid w:val="00CF2FB4"/>
    <w:rsid w:val="00CF2FD7"/>
    <w:rsid w:val="00CF3076"/>
    <w:rsid w:val="00CF3224"/>
    <w:rsid w:val="00CF3518"/>
    <w:rsid w:val="00CF35B5"/>
    <w:rsid w:val="00CF36A6"/>
    <w:rsid w:val="00CF3735"/>
    <w:rsid w:val="00CF3AAF"/>
    <w:rsid w:val="00CF3BA4"/>
    <w:rsid w:val="00CF3CE8"/>
    <w:rsid w:val="00CF430F"/>
    <w:rsid w:val="00CF4632"/>
    <w:rsid w:val="00CF46C3"/>
    <w:rsid w:val="00CF48BE"/>
    <w:rsid w:val="00CF4AA1"/>
    <w:rsid w:val="00CF4C5B"/>
    <w:rsid w:val="00CF4CD4"/>
    <w:rsid w:val="00CF4F21"/>
    <w:rsid w:val="00CF502D"/>
    <w:rsid w:val="00CF5066"/>
    <w:rsid w:val="00CF50B7"/>
    <w:rsid w:val="00CF5267"/>
    <w:rsid w:val="00CF535F"/>
    <w:rsid w:val="00CF5841"/>
    <w:rsid w:val="00CF5873"/>
    <w:rsid w:val="00CF58E2"/>
    <w:rsid w:val="00CF5CBF"/>
    <w:rsid w:val="00CF5EE4"/>
    <w:rsid w:val="00CF6670"/>
    <w:rsid w:val="00CF67BE"/>
    <w:rsid w:val="00CF67EE"/>
    <w:rsid w:val="00CF681E"/>
    <w:rsid w:val="00CF6B37"/>
    <w:rsid w:val="00CF6C4F"/>
    <w:rsid w:val="00CF6E41"/>
    <w:rsid w:val="00CF7042"/>
    <w:rsid w:val="00CF724C"/>
    <w:rsid w:val="00CF72E5"/>
    <w:rsid w:val="00CF73B2"/>
    <w:rsid w:val="00CF7A55"/>
    <w:rsid w:val="00CF7BE4"/>
    <w:rsid w:val="00CF7C7A"/>
    <w:rsid w:val="00D0003F"/>
    <w:rsid w:val="00D00111"/>
    <w:rsid w:val="00D001C6"/>
    <w:rsid w:val="00D002E1"/>
    <w:rsid w:val="00D00311"/>
    <w:rsid w:val="00D005D5"/>
    <w:rsid w:val="00D005F4"/>
    <w:rsid w:val="00D00B11"/>
    <w:rsid w:val="00D00B49"/>
    <w:rsid w:val="00D00CCD"/>
    <w:rsid w:val="00D00D06"/>
    <w:rsid w:val="00D00D37"/>
    <w:rsid w:val="00D011AD"/>
    <w:rsid w:val="00D01404"/>
    <w:rsid w:val="00D01BAE"/>
    <w:rsid w:val="00D01C76"/>
    <w:rsid w:val="00D02030"/>
    <w:rsid w:val="00D02375"/>
    <w:rsid w:val="00D02446"/>
    <w:rsid w:val="00D024B7"/>
    <w:rsid w:val="00D02605"/>
    <w:rsid w:val="00D02616"/>
    <w:rsid w:val="00D02783"/>
    <w:rsid w:val="00D02BBD"/>
    <w:rsid w:val="00D02F2C"/>
    <w:rsid w:val="00D0302A"/>
    <w:rsid w:val="00D030C4"/>
    <w:rsid w:val="00D0318B"/>
    <w:rsid w:val="00D031B2"/>
    <w:rsid w:val="00D034A8"/>
    <w:rsid w:val="00D03A53"/>
    <w:rsid w:val="00D03C03"/>
    <w:rsid w:val="00D03E89"/>
    <w:rsid w:val="00D03F6E"/>
    <w:rsid w:val="00D04147"/>
    <w:rsid w:val="00D041A4"/>
    <w:rsid w:val="00D041C2"/>
    <w:rsid w:val="00D041C7"/>
    <w:rsid w:val="00D0421E"/>
    <w:rsid w:val="00D043FA"/>
    <w:rsid w:val="00D044E8"/>
    <w:rsid w:val="00D04A35"/>
    <w:rsid w:val="00D05053"/>
    <w:rsid w:val="00D05142"/>
    <w:rsid w:val="00D052C5"/>
    <w:rsid w:val="00D05349"/>
    <w:rsid w:val="00D0538D"/>
    <w:rsid w:val="00D05AD6"/>
    <w:rsid w:val="00D05C06"/>
    <w:rsid w:val="00D05DF2"/>
    <w:rsid w:val="00D0605E"/>
    <w:rsid w:val="00D065A0"/>
    <w:rsid w:val="00D0667B"/>
    <w:rsid w:val="00D06700"/>
    <w:rsid w:val="00D06AD2"/>
    <w:rsid w:val="00D06C57"/>
    <w:rsid w:val="00D06E04"/>
    <w:rsid w:val="00D06E52"/>
    <w:rsid w:val="00D0704D"/>
    <w:rsid w:val="00D0736C"/>
    <w:rsid w:val="00D07470"/>
    <w:rsid w:val="00D07562"/>
    <w:rsid w:val="00D075EE"/>
    <w:rsid w:val="00D076A5"/>
    <w:rsid w:val="00D076E9"/>
    <w:rsid w:val="00D07C11"/>
    <w:rsid w:val="00D07DD7"/>
    <w:rsid w:val="00D07ED9"/>
    <w:rsid w:val="00D10049"/>
    <w:rsid w:val="00D1009F"/>
    <w:rsid w:val="00D10545"/>
    <w:rsid w:val="00D10795"/>
    <w:rsid w:val="00D10815"/>
    <w:rsid w:val="00D10980"/>
    <w:rsid w:val="00D10E67"/>
    <w:rsid w:val="00D10FD0"/>
    <w:rsid w:val="00D110A9"/>
    <w:rsid w:val="00D111A6"/>
    <w:rsid w:val="00D11340"/>
    <w:rsid w:val="00D11469"/>
    <w:rsid w:val="00D115CA"/>
    <w:rsid w:val="00D11792"/>
    <w:rsid w:val="00D117F8"/>
    <w:rsid w:val="00D1186B"/>
    <w:rsid w:val="00D11A1C"/>
    <w:rsid w:val="00D11A61"/>
    <w:rsid w:val="00D11B01"/>
    <w:rsid w:val="00D11EF6"/>
    <w:rsid w:val="00D120B7"/>
    <w:rsid w:val="00D12122"/>
    <w:rsid w:val="00D12515"/>
    <w:rsid w:val="00D1289D"/>
    <w:rsid w:val="00D13191"/>
    <w:rsid w:val="00D13271"/>
    <w:rsid w:val="00D13450"/>
    <w:rsid w:val="00D13558"/>
    <w:rsid w:val="00D1356D"/>
    <w:rsid w:val="00D1362A"/>
    <w:rsid w:val="00D1394A"/>
    <w:rsid w:val="00D13A50"/>
    <w:rsid w:val="00D13BE7"/>
    <w:rsid w:val="00D1423F"/>
    <w:rsid w:val="00D14410"/>
    <w:rsid w:val="00D146AC"/>
    <w:rsid w:val="00D14897"/>
    <w:rsid w:val="00D148D6"/>
    <w:rsid w:val="00D149CA"/>
    <w:rsid w:val="00D14AB9"/>
    <w:rsid w:val="00D14BC8"/>
    <w:rsid w:val="00D1502D"/>
    <w:rsid w:val="00D15730"/>
    <w:rsid w:val="00D15946"/>
    <w:rsid w:val="00D15C7C"/>
    <w:rsid w:val="00D15E4E"/>
    <w:rsid w:val="00D15F40"/>
    <w:rsid w:val="00D15F69"/>
    <w:rsid w:val="00D16065"/>
    <w:rsid w:val="00D160C0"/>
    <w:rsid w:val="00D1617C"/>
    <w:rsid w:val="00D16382"/>
    <w:rsid w:val="00D163CD"/>
    <w:rsid w:val="00D1642D"/>
    <w:rsid w:val="00D166B5"/>
    <w:rsid w:val="00D167B6"/>
    <w:rsid w:val="00D1685A"/>
    <w:rsid w:val="00D16941"/>
    <w:rsid w:val="00D16947"/>
    <w:rsid w:val="00D16AD4"/>
    <w:rsid w:val="00D16C55"/>
    <w:rsid w:val="00D16D92"/>
    <w:rsid w:val="00D170E2"/>
    <w:rsid w:val="00D175AD"/>
    <w:rsid w:val="00D1762C"/>
    <w:rsid w:val="00D1764A"/>
    <w:rsid w:val="00D17984"/>
    <w:rsid w:val="00D17A0D"/>
    <w:rsid w:val="00D17E71"/>
    <w:rsid w:val="00D17EC7"/>
    <w:rsid w:val="00D17F64"/>
    <w:rsid w:val="00D200D6"/>
    <w:rsid w:val="00D20222"/>
    <w:rsid w:val="00D2047F"/>
    <w:rsid w:val="00D20486"/>
    <w:rsid w:val="00D2071A"/>
    <w:rsid w:val="00D2077E"/>
    <w:rsid w:val="00D2087A"/>
    <w:rsid w:val="00D20D4D"/>
    <w:rsid w:val="00D21042"/>
    <w:rsid w:val="00D211F2"/>
    <w:rsid w:val="00D2135D"/>
    <w:rsid w:val="00D21440"/>
    <w:rsid w:val="00D216DA"/>
    <w:rsid w:val="00D217F3"/>
    <w:rsid w:val="00D21BC4"/>
    <w:rsid w:val="00D21BE7"/>
    <w:rsid w:val="00D21D09"/>
    <w:rsid w:val="00D21D3A"/>
    <w:rsid w:val="00D21DB6"/>
    <w:rsid w:val="00D21DC2"/>
    <w:rsid w:val="00D21F96"/>
    <w:rsid w:val="00D2201B"/>
    <w:rsid w:val="00D22136"/>
    <w:rsid w:val="00D2213C"/>
    <w:rsid w:val="00D22264"/>
    <w:rsid w:val="00D22374"/>
    <w:rsid w:val="00D223DF"/>
    <w:rsid w:val="00D226B7"/>
    <w:rsid w:val="00D22714"/>
    <w:rsid w:val="00D22A96"/>
    <w:rsid w:val="00D22B3A"/>
    <w:rsid w:val="00D22D3B"/>
    <w:rsid w:val="00D22E21"/>
    <w:rsid w:val="00D22F26"/>
    <w:rsid w:val="00D22FAD"/>
    <w:rsid w:val="00D23169"/>
    <w:rsid w:val="00D23485"/>
    <w:rsid w:val="00D23883"/>
    <w:rsid w:val="00D23C33"/>
    <w:rsid w:val="00D23D16"/>
    <w:rsid w:val="00D243F3"/>
    <w:rsid w:val="00D2440B"/>
    <w:rsid w:val="00D246E7"/>
    <w:rsid w:val="00D247ED"/>
    <w:rsid w:val="00D24823"/>
    <w:rsid w:val="00D2487E"/>
    <w:rsid w:val="00D248A9"/>
    <w:rsid w:val="00D249DD"/>
    <w:rsid w:val="00D24B19"/>
    <w:rsid w:val="00D24C8A"/>
    <w:rsid w:val="00D24CB6"/>
    <w:rsid w:val="00D24CEE"/>
    <w:rsid w:val="00D24D0A"/>
    <w:rsid w:val="00D24EDE"/>
    <w:rsid w:val="00D24EE4"/>
    <w:rsid w:val="00D250BC"/>
    <w:rsid w:val="00D251BF"/>
    <w:rsid w:val="00D25393"/>
    <w:rsid w:val="00D2544F"/>
    <w:rsid w:val="00D2553F"/>
    <w:rsid w:val="00D2560D"/>
    <w:rsid w:val="00D25617"/>
    <w:rsid w:val="00D256B7"/>
    <w:rsid w:val="00D25D68"/>
    <w:rsid w:val="00D26063"/>
    <w:rsid w:val="00D2626A"/>
    <w:rsid w:val="00D263D9"/>
    <w:rsid w:val="00D263F8"/>
    <w:rsid w:val="00D264F0"/>
    <w:rsid w:val="00D2698C"/>
    <w:rsid w:val="00D26A0E"/>
    <w:rsid w:val="00D26B0C"/>
    <w:rsid w:val="00D26C31"/>
    <w:rsid w:val="00D26E48"/>
    <w:rsid w:val="00D26E92"/>
    <w:rsid w:val="00D27199"/>
    <w:rsid w:val="00D2727B"/>
    <w:rsid w:val="00D27577"/>
    <w:rsid w:val="00D278C1"/>
    <w:rsid w:val="00D279D7"/>
    <w:rsid w:val="00D279EB"/>
    <w:rsid w:val="00D305B2"/>
    <w:rsid w:val="00D3069B"/>
    <w:rsid w:val="00D30B40"/>
    <w:rsid w:val="00D30E01"/>
    <w:rsid w:val="00D3100D"/>
    <w:rsid w:val="00D310D0"/>
    <w:rsid w:val="00D31516"/>
    <w:rsid w:val="00D3166A"/>
    <w:rsid w:val="00D316FE"/>
    <w:rsid w:val="00D3196F"/>
    <w:rsid w:val="00D32061"/>
    <w:rsid w:val="00D323A6"/>
    <w:rsid w:val="00D323B6"/>
    <w:rsid w:val="00D3240C"/>
    <w:rsid w:val="00D328D9"/>
    <w:rsid w:val="00D3295D"/>
    <w:rsid w:val="00D32A7E"/>
    <w:rsid w:val="00D32BCF"/>
    <w:rsid w:val="00D32E6A"/>
    <w:rsid w:val="00D32EB1"/>
    <w:rsid w:val="00D330AA"/>
    <w:rsid w:val="00D330DE"/>
    <w:rsid w:val="00D331A1"/>
    <w:rsid w:val="00D3376A"/>
    <w:rsid w:val="00D339BB"/>
    <w:rsid w:val="00D33DC9"/>
    <w:rsid w:val="00D341F1"/>
    <w:rsid w:val="00D343CF"/>
    <w:rsid w:val="00D34682"/>
    <w:rsid w:val="00D3482F"/>
    <w:rsid w:val="00D34885"/>
    <w:rsid w:val="00D349D0"/>
    <w:rsid w:val="00D34ACE"/>
    <w:rsid w:val="00D34D75"/>
    <w:rsid w:val="00D34D8C"/>
    <w:rsid w:val="00D35081"/>
    <w:rsid w:val="00D35313"/>
    <w:rsid w:val="00D3545B"/>
    <w:rsid w:val="00D354C4"/>
    <w:rsid w:val="00D354D1"/>
    <w:rsid w:val="00D35B70"/>
    <w:rsid w:val="00D35BB3"/>
    <w:rsid w:val="00D35C67"/>
    <w:rsid w:val="00D35C86"/>
    <w:rsid w:val="00D35DE1"/>
    <w:rsid w:val="00D35E84"/>
    <w:rsid w:val="00D3612D"/>
    <w:rsid w:val="00D36784"/>
    <w:rsid w:val="00D367B6"/>
    <w:rsid w:val="00D368AE"/>
    <w:rsid w:val="00D368D0"/>
    <w:rsid w:val="00D369B6"/>
    <w:rsid w:val="00D36AE6"/>
    <w:rsid w:val="00D36BFD"/>
    <w:rsid w:val="00D36F82"/>
    <w:rsid w:val="00D37245"/>
    <w:rsid w:val="00D375F6"/>
    <w:rsid w:val="00D37603"/>
    <w:rsid w:val="00D379A2"/>
    <w:rsid w:val="00D379CB"/>
    <w:rsid w:val="00D37FCA"/>
    <w:rsid w:val="00D402D2"/>
    <w:rsid w:val="00D403DF"/>
    <w:rsid w:val="00D40483"/>
    <w:rsid w:val="00D40535"/>
    <w:rsid w:val="00D40907"/>
    <w:rsid w:val="00D40BB6"/>
    <w:rsid w:val="00D40D76"/>
    <w:rsid w:val="00D40F0A"/>
    <w:rsid w:val="00D40FC2"/>
    <w:rsid w:val="00D4123E"/>
    <w:rsid w:val="00D41484"/>
    <w:rsid w:val="00D415CF"/>
    <w:rsid w:val="00D415E5"/>
    <w:rsid w:val="00D4160B"/>
    <w:rsid w:val="00D416EE"/>
    <w:rsid w:val="00D4178E"/>
    <w:rsid w:val="00D4184B"/>
    <w:rsid w:val="00D419C8"/>
    <w:rsid w:val="00D41AB2"/>
    <w:rsid w:val="00D41C0E"/>
    <w:rsid w:val="00D42056"/>
    <w:rsid w:val="00D4216C"/>
    <w:rsid w:val="00D42379"/>
    <w:rsid w:val="00D423C4"/>
    <w:rsid w:val="00D4249C"/>
    <w:rsid w:val="00D42897"/>
    <w:rsid w:val="00D4290C"/>
    <w:rsid w:val="00D42B5D"/>
    <w:rsid w:val="00D42B5F"/>
    <w:rsid w:val="00D42B8F"/>
    <w:rsid w:val="00D42C90"/>
    <w:rsid w:val="00D42C9E"/>
    <w:rsid w:val="00D42CF3"/>
    <w:rsid w:val="00D42DC5"/>
    <w:rsid w:val="00D42E80"/>
    <w:rsid w:val="00D432A8"/>
    <w:rsid w:val="00D432C4"/>
    <w:rsid w:val="00D4343F"/>
    <w:rsid w:val="00D43B23"/>
    <w:rsid w:val="00D43B76"/>
    <w:rsid w:val="00D43C6A"/>
    <w:rsid w:val="00D43DCD"/>
    <w:rsid w:val="00D43E06"/>
    <w:rsid w:val="00D43EAE"/>
    <w:rsid w:val="00D4420C"/>
    <w:rsid w:val="00D44290"/>
    <w:rsid w:val="00D442A1"/>
    <w:rsid w:val="00D44340"/>
    <w:rsid w:val="00D4447D"/>
    <w:rsid w:val="00D4480D"/>
    <w:rsid w:val="00D44905"/>
    <w:rsid w:val="00D4503C"/>
    <w:rsid w:val="00D45111"/>
    <w:rsid w:val="00D451CF"/>
    <w:rsid w:val="00D451EA"/>
    <w:rsid w:val="00D451ED"/>
    <w:rsid w:val="00D45336"/>
    <w:rsid w:val="00D45738"/>
    <w:rsid w:val="00D45951"/>
    <w:rsid w:val="00D45BD6"/>
    <w:rsid w:val="00D45C89"/>
    <w:rsid w:val="00D45DDA"/>
    <w:rsid w:val="00D45EF6"/>
    <w:rsid w:val="00D4666C"/>
    <w:rsid w:val="00D46AD8"/>
    <w:rsid w:val="00D46E60"/>
    <w:rsid w:val="00D46FAA"/>
    <w:rsid w:val="00D4721E"/>
    <w:rsid w:val="00D47683"/>
    <w:rsid w:val="00D47876"/>
    <w:rsid w:val="00D47956"/>
    <w:rsid w:val="00D479E0"/>
    <w:rsid w:val="00D47A2F"/>
    <w:rsid w:val="00D47B25"/>
    <w:rsid w:val="00D47B49"/>
    <w:rsid w:val="00D47E0B"/>
    <w:rsid w:val="00D47EB5"/>
    <w:rsid w:val="00D47F19"/>
    <w:rsid w:val="00D47F44"/>
    <w:rsid w:val="00D50119"/>
    <w:rsid w:val="00D5030C"/>
    <w:rsid w:val="00D50375"/>
    <w:rsid w:val="00D5058C"/>
    <w:rsid w:val="00D5074A"/>
    <w:rsid w:val="00D50F99"/>
    <w:rsid w:val="00D51017"/>
    <w:rsid w:val="00D51214"/>
    <w:rsid w:val="00D51284"/>
    <w:rsid w:val="00D5130B"/>
    <w:rsid w:val="00D52825"/>
    <w:rsid w:val="00D5298A"/>
    <w:rsid w:val="00D52A30"/>
    <w:rsid w:val="00D52CA5"/>
    <w:rsid w:val="00D533EE"/>
    <w:rsid w:val="00D5356C"/>
    <w:rsid w:val="00D5375B"/>
    <w:rsid w:val="00D53C2A"/>
    <w:rsid w:val="00D53C5D"/>
    <w:rsid w:val="00D53EA6"/>
    <w:rsid w:val="00D54199"/>
    <w:rsid w:val="00D5449C"/>
    <w:rsid w:val="00D54C34"/>
    <w:rsid w:val="00D54F62"/>
    <w:rsid w:val="00D551CE"/>
    <w:rsid w:val="00D551FB"/>
    <w:rsid w:val="00D55412"/>
    <w:rsid w:val="00D55540"/>
    <w:rsid w:val="00D556BF"/>
    <w:rsid w:val="00D55743"/>
    <w:rsid w:val="00D55784"/>
    <w:rsid w:val="00D557AB"/>
    <w:rsid w:val="00D557D1"/>
    <w:rsid w:val="00D55860"/>
    <w:rsid w:val="00D559D6"/>
    <w:rsid w:val="00D55DEB"/>
    <w:rsid w:val="00D56019"/>
    <w:rsid w:val="00D56045"/>
    <w:rsid w:val="00D560F8"/>
    <w:rsid w:val="00D5610B"/>
    <w:rsid w:val="00D56291"/>
    <w:rsid w:val="00D562B6"/>
    <w:rsid w:val="00D56424"/>
    <w:rsid w:val="00D5665D"/>
    <w:rsid w:val="00D56963"/>
    <w:rsid w:val="00D56A20"/>
    <w:rsid w:val="00D56DE3"/>
    <w:rsid w:val="00D56E59"/>
    <w:rsid w:val="00D56FB1"/>
    <w:rsid w:val="00D57015"/>
    <w:rsid w:val="00D573DB"/>
    <w:rsid w:val="00D5750B"/>
    <w:rsid w:val="00D575BB"/>
    <w:rsid w:val="00D577F5"/>
    <w:rsid w:val="00D57A8F"/>
    <w:rsid w:val="00D57AD6"/>
    <w:rsid w:val="00D57B03"/>
    <w:rsid w:val="00D57B47"/>
    <w:rsid w:val="00D57B4C"/>
    <w:rsid w:val="00D57DBA"/>
    <w:rsid w:val="00D57DF8"/>
    <w:rsid w:val="00D600D2"/>
    <w:rsid w:val="00D601EE"/>
    <w:rsid w:val="00D60352"/>
    <w:rsid w:val="00D60802"/>
    <w:rsid w:val="00D60909"/>
    <w:rsid w:val="00D60AFB"/>
    <w:rsid w:val="00D60BB1"/>
    <w:rsid w:val="00D60FFB"/>
    <w:rsid w:val="00D610F8"/>
    <w:rsid w:val="00D61293"/>
    <w:rsid w:val="00D619BD"/>
    <w:rsid w:val="00D61D7A"/>
    <w:rsid w:val="00D61DDB"/>
    <w:rsid w:val="00D61F79"/>
    <w:rsid w:val="00D62134"/>
    <w:rsid w:val="00D62298"/>
    <w:rsid w:val="00D6233F"/>
    <w:rsid w:val="00D6257E"/>
    <w:rsid w:val="00D62879"/>
    <w:rsid w:val="00D629BB"/>
    <w:rsid w:val="00D62FF6"/>
    <w:rsid w:val="00D63030"/>
    <w:rsid w:val="00D6314D"/>
    <w:rsid w:val="00D63379"/>
    <w:rsid w:val="00D6346C"/>
    <w:rsid w:val="00D63722"/>
    <w:rsid w:val="00D639BF"/>
    <w:rsid w:val="00D63BFF"/>
    <w:rsid w:val="00D63D22"/>
    <w:rsid w:val="00D63DEA"/>
    <w:rsid w:val="00D64796"/>
    <w:rsid w:val="00D64BCB"/>
    <w:rsid w:val="00D64CA7"/>
    <w:rsid w:val="00D64EE9"/>
    <w:rsid w:val="00D64F7E"/>
    <w:rsid w:val="00D6501E"/>
    <w:rsid w:val="00D65118"/>
    <w:rsid w:val="00D65463"/>
    <w:rsid w:val="00D6553B"/>
    <w:rsid w:val="00D656F5"/>
    <w:rsid w:val="00D65C3C"/>
    <w:rsid w:val="00D65E07"/>
    <w:rsid w:val="00D66264"/>
    <w:rsid w:val="00D66621"/>
    <w:rsid w:val="00D666A4"/>
    <w:rsid w:val="00D66AB0"/>
    <w:rsid w:val="00D66ACD"/>
    <w:rsid w:val="00D66AD0"/>
    <w:rsid w:val="00D66CC0"/>
    <w:rsid w:val="00D66EC2"/>
    <w:rsid w:val="00D66EF0"/>
    <w:rsid w:val="00D671F0"/>
    <w:rsid w:val="00D67272"/>
    <w:rsid w:val="00D67338"/>
    <w:rsid w:val="00D67457"/>
    <w:rsid w:val="00D674EB"/>
    <w:rsid w:val="00D679EB"/>
    <w:rsid w:val="00D67A2B"/>
    <w:rsid w:val="00D67D95"/>
    <w:rsid w:val="00D70099"/>
    <w:rsid w:val="00D70139"/>
    <w:rsid w:val="00D70304"/>
    <w:rsid w:val="00D70313"/>
    <w:rsid w:val="00D706F8"/>
    <w:rsid w:val="00D707DF"/>
    <w:rsid w:val="00D70A68"/>
    <w:rsid w:val="00D70E12"/>
    <w:rsid w:val="00D715CA"/>
    <w:rsid w:val="00D71692"/>
    <w:rsid w:val="00D71A23"/>
    <w:rsid w:val="00D71A45"/>
    <w:rsid w:val="00D71B38"/>
    <w:rsid w:val="00D71C41"/>
    <w:rsid w:val="00D7217A"/>
    <w:rsid w:val="00D726BA"/>
    <w:rsid w:val="00D72B60"/>
    <w:rsid w:val="00D72B66"/>
    <w:rsid w:val="00D72BE0"/>
    <w:rsid w:val="00D72C94"/>
    <w:rsid w:val="00D730F4"/>
    <w:rsid w:val="00D731EE"/>
    <w:rsid w:val="00D733B4"/>
    <w:rsid w:val="00D733BB"/>
    <w:rsid w:val="00D73435"/>
    <w:rsid w:val="00D73624"/>
    <w:rsid w:val="00D7368F"/>
    <w:rsid w:val="00D73847"/>
    <w:rsid w:val="00D739E7"/>
    <w:rsid w:val="00D73C29"/>
    <w:rsid w:val="00D73DF7"/>
    <w:rsid w:val="00D73E42"/>
    <w:rsid w:val="00D73F59"/>
    <w:rsid w:val="00D74221"/>
    <w:rsid w:val="00D74256"/>
    <w:rsid w:val="00D74427"/>
    <w:rsid w:val="00D74738"/>
    <w:rsid w:val="00D7483A"/>
    <w:rsid w:val="00D7491C"/>
    <w:rsid w:val="00D74BA7"/>
    <w:rsid w:val="00D74FDE"/>
    <w:rsid w:val="00D751FB"/>
    <w:rsid w:val="00D753A4"/>
    <w:rsid w:val="00D754F4"/>
    <w:rsid w:val="00D756DD"/>
    <w:rsid w:val="00D75785"/>
    <w:rsid w:val="00D75919"/>
    <w:rsid w:val="00D75E7E"/>
    <w:rsid w:val="00D75F76"/>
    <w:rsid w:val="00D75FD2"/>
    <w:rsid w:val="00D76131"/>
    <w:rsid w:val="00D76158"/>
    <w:rsid w:val="00D763BC"/>
    <w:rsid w:val="00D7642B"/>
    <w:rsid w:val="00D764D5"/>
    <w:rsid w:val="00D76638"/>
    <w:rsid w:val="00D766D9"/>
    <w:rsid w:val="00D768A6"/>
    <w:rsid w:val="00D76A4E"/>
    <w:rsid w:val="00D76C19"/>
    <w:rsid w:val="00D76C59"/>
    <w:rsid w:val="00D76C5B"/>
    <w:rsid w:val="00D76DD8"/>
    <w:rsid w:val="00D76F92"/>
    <w:rsid w:val="00D77087"/>
    <w:rsid w:val="00D770CE"/>
    <w:rsid w:val="00D7747B"/>
    <w:rsid w:val="00D77543"/>
    <w:rsid w:val="00D775CF"/>
    <w:rsid w:val="00D7768F"/>
    <w:rsid w:val="00D77ED1"/>
    <w:rsid w:val="00D80037"/>
    <w:rsid w:val="00D8006C"/>
    <w:rsid w:val="00D800CD"/>
    <w:rsid w:val="00D80853"/>
    <w:rsid w:val="00D8094A"/>
    <w:rsid w:val="00D809E0"/>
    <w:rsid w:val="00D80B3C"/>
    <w:rsid w:val="00D80FB2"/>
    <w:rsid w:val="00D81025"/>
    <w:rsid w:val="00D81092"/>
    <w:rsid w:val="00D81797"/>
    <w:rsid w:val="00D81D97"/>
    <w:rsid w:val="00D822CA"/>
    <w:rsid w:val="00D82318"/>
    <w:rsid w:val="00D82399"/>
    <w:rsid w:val="00D825A4"/>
    <w:rsid w:val="00D8286E"/>
    <w:rsid w:val="00D82A62"/>
    <w:rsid w:val="00D82AB2"/>
    <w:rsid w:val="00D82B3E"/>
    <w:rsid w:val="00D82B85"/>
    <w:rsid w:val="00D839BC"/>
    <w:rsid w:val="00D83A37"/>
    <w:rsid w:val="00D83CF8"/>
    <w:rsid w:val="00D83D1E"/>
    <w:rsid w:val="00D83E16"/>
    <w:rsid w:val="00D83FBA"/>
    <w:rsid w:val="00D83FE6"/>
    <w:rsid w:val="00D84100"/>
    <w:rsid w:val="00D84649"/>
    <w:rsid w:val="00D8466A"/>
    <w:rsid w:val="00D84A1B"/>
    <w:rsid w:val="00D84CEF"/>
    <w:rsid w:val="00D8501D"/>
    <w:rsid w:val="00D85074"/>
    <w:rsid w:val="00D85722"/>
    <w:rsid w:val="00D85839"/>
    <w:rsid w:val="00D859A9"/>
    <w:rsid w:val="00D859F5"/>
    <w:rsid w:val="00D85BA2"/>
    <w:rsid w:val="00D85C0B"/>
    <w:rsid w:val="00D85CDF"/>
    <w:rsid w:val="00D85CE1"/>
    <w:rsid w:val="00D85DB9"/>
    <w:rsid w:val="00D86205"/>
    <w:rsid w:val="00D868F9"/>
    <w:rsid w:val="00D86F54"/>
    <w:rsid w:val="00D8714B"/>
    <w:rsid w:val="00D87347"/>
    <w:rsid w:val="00D873B9"/>
    <w:rsid w:val="00D87480"/>
    <w:rsid w:val="00D87972"/>
    <w:rsid w:val="00D87DE4"/>
    <w:rsid w:val="00D87E32"/>
    <w:rsid w:val="00D900D2"/>
    <w:rsid w:val="00D901D2"/>
    <w:rsid w:val="00D9043D"/>
    <w:rsid w:val="00D9089E"/>
    <w:rsid w:val="00D9094A"/>
    <w:rsid w:val="00D90ABC"/>
    <w:rsid w:val="00D90C62"/>
    <w:rsid w:val="00D90F01"/>
    <w:rsid w:val="00D9100D"/>
    <w:rsid w:val="00D91206"/>
    <w:rsid w:val="00D91260"/>
    <w:rsid w:val="00D9137D"/>
    <w:rsid w:val="00D91642"/>
    <w:rsid w:val="00D9170A"/>
    <w:rsid w:val="00D9173D"/>
    <w:rsid w:val="00D918AD"/>
    <w:rsid w:val="00D91905"/>
    <w:rsid w:val="00D91C58"/>
    <w:rsid w:val="00D91D29"/>
    <w:rsid w:val="00D91D42"/>
    <w:rsid w:val="00D91F54"/>
    <w:rsid w:val="00D920B5"/>
    <w:rsid w:val="00D9212B"/>
    <w:rsid w:val="00D9225C"/>
    <w:rsid w:val="00D92384"/>
    <w:rsid w:val="00D924B6"/>
    <w:rsid w:val="00D924CB"/>
    <w:rsid w:val="00D92718"/>
    <w:rsid w:val="00D9273F"/>
    <w:rsid w:val="00D92AC3"/>
    <w:rsid w:val="00D92B53"/>
    <w:rsid w:val="00D92C56"/>
    <w:rsid w:val="00D92FF6"/>
    <w:rsid w:val="00D9315B"/>
    <w:rsid w:val="00D933D6"/>
    <w:rsid w:val="00D9359A"/>
    <w:rsid w:val="00D93624"/>
    <w:rsid w:val="00D94082"/>
    <w:rsid w:val="00D9410F"/>
    <w:rsid w:val="00D94130"/>
    <w:rsid w:val="00D94158"/>
    <w:rsid w:val="00D941BB"/>
    <w:rsid w:val="00D94293"/>
    <w:rsid w:val="00D94524"/>
    <w:rsid w:val="00D94530"/>
    <w:rsid w:val="00D94596"/>
    <w:rsid w:val="00D94860"/>
    <w:rsid w:val="00D94901"/>
    <w:rsid w:val="00D94913"/>
    <w:rsid w:val="00D94ACD"/>
    <w:rsid w:val="00D94B79"/>
    <w:rsid w:val="00D94C95"/>
    <w:rsid w:val="00D952B0"/>
    <w:rsid w:val="00D954AB"/>
    <w:rsid w:val="00D9560F"/>
    <w:rsid w:val="00D95721"/>
    <w:rsid w:val="00D95817"/>
    <w:rsid w:val="00D95BD7"/>
    <w:rsid w:val="00D96047"/>
    <w:rsid w:val="00D961CC"/>
    <w:rsid w:val="00D96490"/>
    <w:rsid w:val="00D96705"/>
    <w:rsid w:val="00D96C40"/>
    <w:rsid w:val="00D9743F"/>
    <w:rsid w:val="00D975F0"/>
    <w:rsid w:val="00D97773"/>
    <w:rsid w:val="00D97877"/>
    <w:rsid w:val="00D97AAC"/>
    <w:rsid w:val="00D97B12"/>
    <w:rsid w:val="00D97B7A"/>
    <w:rsid w:val="00D97FC8"/>
    <w:rsid w:val="00DA0053"/>
    <w:rsid w:val="00DA02D1"/>
    <w:rsid w:val="00DA0450"/>
    <w:rsid w:val="00DA07E9"/>
    <w:rsid w:val="00DA0AC9"/>
    <w:rsid w:val="00DA102F"/>
    <w:rsid w:val="00DA1353"/>
    <w:rsid w:val="00DA143F"/>
    <w:rsid w:val="00DA1576"/>
    <w:rsid w:val="00DA164F"/>
    <w:rsid w:val="00DA1891"/>
    <w:rsid w:val="00DA1E90"/>
    <w:rsid w:val="00DA1FFD"/>
    <w:rsid w:val="00DA201A"/>
    <w:rsid w:val="00DA22EF"/>
    <w:rsid w:val="00DA22F0"/>
    <w:rsid w:val="00DA24DD"/>
    <w:rsid w:val="00DA269C"/>
    <w:rsid w:val="00DA26EB"/>
    <w:rsid w:val="00DA2772"/>
    <w:rsid w:val="00DA2830"/>
    <w:rsid w:val="00DA2853"/>
    <w:rsid w:val="00DA291C"/>
    <w:rsid w:val="00DA2C3F"/>
    <w:rsid w:val="00DA2E30"/>
    <w:rsid w:val="00DA30D1"/>
    <w:rsid w:val="00DA34A8"/>
    <w:rsid w:val="00DA37A1"/>
    <w:rsid w:val="00DA396C"/>
    <w:rsid w:val="00DA3AB0"/>
    <w:rsid w:val="00DA3BD7"/>
    <w:rsid w:val="00DA3BEA"/>
    <w:rsid w:val="00DA3C1A"/>
    <w:rsid w:val="00DA3DCA"/>
    <w:rsid w:val="00DA3E7B"/>
    <w:rsid w:val="00DA3E97"/>
    <w:rsid w:val="00DA3EE5"/>
    <w:rsid w:val="00DA4015"/>
    <w:rsid w:val="00DA4065"/>
    <w:rsid w:val="00DA41F3"/>
    <w:rsid w:val="00DA42FC"/>
    <w:rsid w:val="00DA44C6"/>
    <w:rsid w:val="00DA451F"/>
    <w:rsid w:val="00DA4541"/>
    <w:rsid w:val="00DA455C"/>
    <w:rsid w:val="00DA46CE"/>
    <w:rsid w:val="00DA482F"/>
    <w:rsid w:val="00DA4851"/>
    <w:rsid w:val="00DA4BF6"/>
    <w:rsid w:val="00DA4E8A"/>
    <w:rsid w:val="00DA5252"/>
    <w:rsid w:val="00DA52D6"/>
    <w:rsid w:val="00DA5302"/>
    <w:rsid w:val="00DA5355"/>
    <w:rsid w:val="00DA549D"/>
    <w:rsid w:val="00DA560A"/>
    <w:rsid w:val="00DA5676"/>
    <w:rsid w:val="00DA56C9"/>
    <w:rsid w:val="00DA5902"/>
    <w:rsid w:val="00DA5A8F"/>
    <w:rsid w:val="00DA5AA2"/>
    <w:rsid w:val="00DA5BCB"/>
    <w:rsid w:val="00DA5E3B"/>
    <w:rsid w:val="00DA5E52"/>
    <w:rsid w:val="00DA5F6E"/>
    <w:rsid w:val="00DA5F89"/>
    <w:rsid w:val="00DA60A1"/>
    <w:rsid w:val="00DA60E4"/>
    <w:rsid w:val="00DA6307"/>
    <w:rsid w:val="00DA638B"/>
    <w:rsid w:val="00DA66BA"/>
    <w:rsid w:val="00DA6754"/>
    <w:rsid w:val="00DA6764"/>
    <w:rsid w:val="00DA6772"/>
    <w:rsid w:val="00DA6835"/>
    <w:rsid w:val="00DA68A5"/>
    <w:rsid w:val="00DA690A"/>
    <w:rsid w:val="00DA6998"/>
    <w:rsid w:val="00DA6D50"/>
    <w:rsid w:val="00DA6F20"/>
    <w:rsid w:val="00DA6FFA"/>
    <w:rsid w:val="00DA70CB"/>
    <w:rsid w:val="00DA75C0"/>
    <w:rsid w:val="00DA76E0"/>
    <w:rsid w:val="00DA772A"/>
    <w:rsid w:val="00DA77FE"/>
    <w:rsid w:val="00DA7861"/>
    <w:rsid w:val="00DA7B0A"/>
    <w:rsid w:val="00DA7BA1"/>
    <w:rsid w:val="00DA7BAC"/>
    <w:rsid w:val="00DA7BE9"/>
    <w:rsid w:val="00DA7C73"/>
    <w:rsid w:val="00DA7CBF"/>
    <w:rsid w:val="00DA7DD1"/>
    <w:rsid w:val="00DB01FA"/>
    <w:rsid w:val="00DB0213"/>
    <w:rsid w:val="00DB05F6"/>
    <w:rsid w:val="00DB0683"/>
    <w:rsid w:val="00DB06E1"/>
    <w:rsid w:val="00DB0AB6"/>
    <w:rsid w:val="00DB0D2E"/>
    <w:rsid w:val="00DB0E65"/>
    <w:rsid w:val="00DB1098"/>
    <w:rsid w:val="00DB1386"/>
    <w:rsid w:val="00DB13A3"/>
    <w:rsid w:val="00DB1703"/>
    <w:rsid w:val="00DB181C"/>
    <w:rsid w:val="00DB1887"/>
    <w:rsid w:val="00DB1ABE"/>
    <w:rsid w:val="00DB1DB7"/>
    <w:rsid w:val="00DB1ED5"/>
    <w:rsid w:val="00DB2093"/>
    <w:rsid w:val="00DB23A6"/>
    <w:rsid w:val="00DB2590"/>
    <w:rsid w:val="00DB25D3"/>
    <w:rsid w:val="00DB2648"/>
    <w:rsid w:val="00DB27D1"/>
    <w:rsid w:val="00DB28E5"/>
    <w:rsid w:val="00DB2965"/>
    <w:rsid w:val="00DB30C1"/>
    <w:rsid w:val="00DB30EC"/>
    <w:rsid w:val="00DB3195"/>
    <w:rsid w:val="00DB323F"/>
    <w:rsid w:val="00DB32BC"/>
    <w:rsid w:val="00DB32EB"/>
    <w:rsid w:val="00DB3337"/>
    <w:rsid w:val="00DB3661"/>
    <w:rsid w:val="00DB37DD"/>
    <w:rsid w:val="00DB37DF"/>
    <w:rsid w:val="00DB3801"/>
    <w:rsid w:val="00DB3B03"/>
    <w:rsid w:val="00DB3E89"/>
    <w:rsid w:val="00DB3EBC"/>
    <w:rsid w:val="00DB4132"/>
    <w:rsid w:val="00DB454A"/>
    <w:rsid w:val="00DB46C8"/>
    <w:rsid w:val="00DB484F"/>
    <w:rsid w:val="00DB48C6"/>
    <w:rsid w:val="00DB48E5"/>
    <w:rsid w:val="00DB4C70"/>
    <w:rsid w:val="00DB5340"/>
    <w:rsid w:val="00DB55F5"/>
    <w:rsid w:val="00DB56AC"/>
    <w:rsid w:val="00DB5736"/>
    <w:rsid w:val="00DB57EE"/>
    <w:rsid w:val="00DB5BF3"/>
    <w:rsid w:val="00DB5EDF"/>
    <w:rsid w:val="00DB6269"/>
    <w:rsid w:val="00DB69DA"/>
    <w:rsid w:val="00DB6BC6"/>
    <w:rsid w:val="00DB6BD3"/>
    <w:rsid w:val="00DB6C0D"/>
    <w:rsid w:val="00DB6C8B"/>
    <w:rsid w:val="00DB6E5B"/>
    <w:rsid w:val="00DB6F7B"/>
    <w:rsid w:val="00DB71C3"/>
    <w:rsid w:val="00DB728F"/>
    <w:rsid w:val="00DB735F"/>
    <w:rsid w:val="00DB7ACF"/>
    <w:rsid w:val="00DB7AF4"/>
    <w:rsid w:val="00DB7D94"/>
    <w:rsid w:val="00DB7DA0"/>
    <w:rsid w:val="00DB7DCD"/>
    <w:rsid w:val="00DB7DE6"/>
    <w:rsid w:val="00DB7E4D"/>
    <w:rsid w:val="00DB7F53"/>
    <w:rsid w:val="00DC002F"/>
    <w:rsid w:val="00DC00C3"/>
    <w:rsid w:val="00DC0358"/>
    <w:rsid w:val="00DC0582"/>
    <w:rsid w:val="00DC07CF"/>
    <w:rsid w:val="00DC09C4"/>
    <w:rsid w:val="00DC0AE9"/>
    <w:rsid w:val="00DC0BAD"/>
    <w:rsid w:val="00DC0F90"/>
    <w:rsid w:val="00DC14FB"/>
    <w:rsid w:val="00DC15B4"/>
    <w:rsid w:val="00DC1986"/>
    <w:rsid w:val="00DC1AB2"/>
    <w:rsid w:val="00DC2167"/>
    <w:rsid w:val="00DC2258"/>
    <w:rsid w:val="00DC280F"/>
    <w:rsid w:val="00DC283A"/>
    <w:rsid w:val="00DC2CD5"/>
    <w:rsid w:val="00DC2D13"/>
    <w:rsid w:val="00DC2E35"/>
    <w:rsid w:val="00DC3069"/>
    <w:rsid w:val="00DC3081"/>
    <w:rsid w:val="00DC32D7"/>
    <w:rsid w:val="00DC37B4"/>
    <w:rsid w:val="00DC37E4"/>
    <w:rsid w:val="00DC38D9"/>
    <w:rsid w:val="00DC3979"/>
    <w:rsid w:val="00DC3996"/>
    <w:rsid w:val="00DC3A0C"/>
    <w:rsid w:val="00DC3B83"/>
    <w:rsid w:val="00DC3E1F"/>
    <w:rsid w:val="00DC3F5F"/>
    <w:rsid w:val="00DC40F5"/>
    <w:rsid w:val="00DC4186"/>
    <w:rsid w:val="00DC4284"/>
    <w:rsid w:val="00DC4313"/>
    <w:rsid w:val="00DC4795"/>
    <w:rsid w:val="00DC47DA"/>
    <w:rsid w:val="00DC4820"/>
    <w:rsid w:val="00DC4C28"/>
    <w:rsid w:val="00DC4C88"/>
    <w:rsid w:val="00DC4EA6"/>
    <w:rsid w:val="00DC4F55"/>
    <w:rsid w:val="00DC4F85"/>
    <w:rsid w:val="00DC50D9"/>
    <w:rsid w:val="00DC536B"/>
    <w:rsid w:val="00DC5451"/>
    <w:rsid w:val="00DC56D2"/>
    <w:rsid w:val="00DC58E9"/>
    <w:rsid w:val="00DC5BD4"/>
    <w:rsid w:val="00DC5E43"/>
    <w:rsid w:val="00DC5EBC"/>
    <w:rsid w:val="00DC5ED2"/>
    <w:rsid w:val="00DC616B"/>
    <w:rsid w:val="00DC6467"/>
    <w:rsid w:val="00DC68BE"/>
    <w:rsid w:val="00DC696F"/>
    <w:rsid w:val="00DC69F4"/>
    <w:rsid w:val="00DC6AC1"/>
    <w:rsid w:val="00DC6B63"/>
    <w:rsid w:val="00DC6D6E"/>
    <w:rsid w:val="00DC6D7D"/>
    <w:rsid w:val="00DC6EFE"/>
    <w:rsid w:val="00DC6F0F"/>
    <w:rsid w:val="00DC70E6"/>
    <w:rsid w:val="00DC711D"/>
    <w:rsid w:val="00DC714B"/>
    <w:rsid w:val="00DC7728"/>
    <w:rsid w:val="00DC79F4"/>
    <w:rsid w:val="00DC7A24"/>
    <w:rsid w:val="00DC7A26"/>
    <w:rsid w:val="00DC7B88"/>
    <w:rsid w:val="00DD01E5"/>
    <w:rsid w:val="00DD0521"/>
    <w:rsid w:val="00DD05D3"/>
    <w:rsid w:val="00DD066B"/>
    <w:rsid w:val="00DD06B9"/>
    <w:rsid w:val="00DD070C"/>
    <w:rsid w:val="00DD0867"/>
    <w:rsid w:val="00DD0966"/>
    <w:rsid w:val="00DD0C45"/>
    <w:rsid w:val="00DD0E1F"/>
    <w:rsid w:val="00DD0EC0"/>
    <w:rsid w:val="00DD1037"/>
    <w:rsid w:val="00DD1069"/>
    <w:rsid w:val="00DD1095"/>
    <w:rsid w:val="00DD1520"/>
    <w:rsid w:val="00DD1536"/>
    <w:rsid w:val="00DD1765"/>
    <w:rsid w:val="00DD1A1C"/>
    <w:rsid w:val="00DD2050"/>
    <w:rsid w:val="00DD209D"/>
    <w:rsid w:val="00DD233D"/>
    <w:rsid w:val="00DD271D"/>
    <w:rsid w:val="00DD2C1E"/>
    <w:rsid w:val="00DD2CC8"/>
    <w:rsid w:val="00DD36F8"/>
    <w:rsid w:val="00DD39F7"/>
    <w:rsid w:val="00DD3BF0"/>
    <w:rsid w:val="00DD3CC8"/>
    <w:rsid w:val="00DD3ECA"/>
    <w:rsid w:val="00DD3ED6"/>
    <w:rsid w:val="00DD40F5"/>
    <w:rsid w:val="00DD4617"/>
    <w:rsid w:val="00DD4A46"/>
    <w:rsid w:val="00DD4AF2"/>
    <w:rsid w:val="00DD4DC9"/>
    <w:rsid w:val="00DD4F87"/>
    <w:rsid w:val="00DD503C"/>
    <w:rsid w:val="00DD5076"/>
    <w:rsid w:val="00DD5314"/>
    <w:rsid w:val="00DD5A21"/>
    <w:rsid w:val="00DD5CEA"/>
    <w:rsid w:val="00DD5EDC"/>
    <w:rsid w:val="00DD61B8"/>
    <w:rsid w:val="00DD62FE"/>
    <w:rsid w:val="00DD68C0"/>
    <w:rsid w:val="00DD695D"/>
    <w:rsid w:val="00DD6CA0"/>
    <w:rsid w:val="00DD6DA1"/>
    <w:rsid w:val="00DD6F22"/>
    <w:rsid w:val="00DD6F3B"/>
    <w:rsid w:val="00DD75C6"/>
    <w:rsid w:val="00DD775C"/>
    <w:rsid w:val="00DD77A0"/>
    <w:rsid w:val="00DD78BB"/>
    <w:rsid w:val="00DD7F74"/>
    <w:rsid w:val="00DE015B"/>
    <w:rsid w:val="00DE029A"/>
    <w:rsid w:val="00DE03F9"/>
    <w:rsid w:val="00DE0557"/>
    <w:rsid w:val="00DE05CF"/>
    <w:rsid w:val="00DE0605"/>
    <w:rsid w:val="00DE06F1"/>
    <w:rsid w:val="00DE071A"/>
    <w:rsid w:val="00DE09D4"/>
    <w:rsid w:val="00DE0AC0"/>
    <w:rsid w:val="00DE0D4D"/>
    <w:rsid w:val="00DE0EDF"/>
    <w:rsid w:val="00DE1021"/>
    <w:rsid w:val="00DE10EE"/>
    <w:rsid w:val="00DE12E6"/>
    <w:rsid w:val="00DE1326"/>
    <w:rsid w:val="00DE1485"/>
    <w:rsid w:val="00DE1C28"/>
    <w:rsid w:val="00DE1C4B"/>
    <w:rsid w:val="00DE1F4D"/>
    <w:rsid w:val="00DE1FC6"/>
    <w:rsid w:val="00DE2052"/>
    <w:rsid w:val="00DE23D3"/>
    <w:rsid w:val="00DE2697"/>
    <w:rsid w:val="00DE274F"/>
    <w:rsid w:val="00DE276F"/>
    <w:rsid w:val="00DE28E3"/>
    <w:rsid w:val="00DE293E"/>
    <w:rsid w:val="00DE29E9"/>
    <w:rsid w:val="00DE2D08"/>
    <w:rsid w:val="00DE2FEA"/>
    <w:rsid w:val="00DE3192"/>
    <w:rsid w:val="00DE3544"/>
    <w:rsid w:val="00DE36BE"/>
    <w:rsid w:val="00DE3978"/>
    <w:rsid w:val="00DE3EE0"/>
    <w:rsid w:val="00DE3F03"/>
    <w:rsid w:val="00DE44E1"/>
    <w:rsid w:val="00DE4DCF"/>
    <w:rsid w:val="00DE4F62"/>
    <w:rsid w:val="00DE50C4"/>
    <w:rsid w:val="00DE532E"/>
    <w:rsid w:val="00DE53BC"/>
    <w:rsid w:val="00DE55D7"/>
    <w:rsid w:val="00DE56B2"/>
    <w:rsid w:val="00DE5751"/>
    <w:rsid w:val="00DE5AE4"/>
    <w:rsid w:val="00DE5BA6"/>
    <w:rsid w:val="00DE5D22"/>
    <w:rsid w:val="00DE5D7B"/>
    <w:rsid w:val="00DE5FBF"/>
    <w:rsid w:val="00DE61B0"/>
    <w:rsid w:val="00DE62C2"/>
    <w:rsid w:val="00DE64E4"/>
    <w:rsid w:val="00DE65BA"/>
    <w:rsid w:val="00DE6BFC"/>
    <w:rsid w:val="00DE6C03"/>
    <w:rsid w:val="00DE6E67"/>
    <w:rsid w:val="00DE728B"/>
    <w:rsid w:val="00DE736D"/>
    <w:rsid w:val="00DE73FD"/>
    <w:rsid w:val="00DE74FD"/>
    <w:rsid w:val="00DE7647"/>
    <w:rsid w:val="00DE7648"/>
    <w:rsid w:val="00DE7788"/>
    <w:rsid w:val="00DE7A27"/>
    <w:rsid w:val="00DE7F5B"/>
    <w:rsid w:val="00DF005D"/>
    <w:rsid w:val="00DF007D"/>
    <w:rsid w:val="00DF00E3"/>
    <w:rsid w:val="00DF02C0"/>
    <w:rsid w:val="00DF02EB"/>
    <w:rsid w:val="00DF030C"/>
    <w:rsid w:val="00DF06A1"/>
    <w:rsid w:val="00DF094E"/>
    <w:rsid w:val="00DF0970"/>
    <w:rsid w:val="00DF09F7"/>
    <w:rsid w:val="00DF0B15"/>
    <w:rsid w:val="00DF0B2D"/>
    <w:rsid w:val="00DF0C06"/>
    <w:rsid w:val="00DF0CCC"/>
    <w:rsid w:val="00DF156A"/>
    <w:rsid w:val="00DF15B0"/>
    <w:rsid w:val="00DF1636"/>
    <w:rsid w:val="00DF1764"/>
    <w:rsid w:val="00DF1B3C"/>
    <w:rsid w:val="00DF1BF0"/>
    <w:rsid w:val="00DF1CED"/>
    <w:rsid w:val="00DF1E5C"/>
    <w:rsid w:val="00DF1E96"/>
    <w:rsid w:val="00DF2364"/>
    <w:rsid w:val="00DF2615"/>
    <w:rsid w:val="00DF27D8"/>
    <w:rsid w:val="00DF2857"/>
    <w:rsid w:val="00DF297C"/>
    <w:rsid w:val="00DF2982"/>
    <w:rsid w:val="00DF29CD"/>
    <w:rsid w:val="00DF2CFC"/>
    <w:rsid w:val="00DF2D5B"/>
    <w:rsid w:val="00DF2E91"/>
    <w:rsid w:val="00DF2FA1"/>
    <w:rsid w:val="00DF30FD"/>
    <w:rsid w:val="00DF37F2"/>
    <w:rsid w:val="00DF3800"/>
    <w:rsid w:val="00DF3A2E"/>
    <w:rsid w:val="00DF3A55"/>
    <w:rsid w:val="00DF3A8F"/>
    <w:rsid w:val="00DF3BAA"/>
    <w:rsid w:val="00DF3DE6"/>
    <w:rsid w:val="00DF42F2"/>
    <w:rsid w:val="00DF45DC"/>
    <w:rsid w:val="00DF46F5"/>
    <w:rsid w:val="00DF46FC"/>
    <w:rsid w:val="00DF4901"/>
    <w:rsid w:val="00DF4B57"/>
    <w:rsid w:val="00DF4B73"/>
    <w:rsid w:val="00DF4BE2"/>
    <w:rsid w:val="00DF508D"/>
    <w:rsid w:val="00DF569E"/>
    <w:rsid w:val="00DF56A7"/>
    <w:rsid w:val="00DF58C3"/>
    <w:rsid w:val="00DF593D"/>
    <w:rsid w:val="00DF5F4D"/>
    <w:rsid w:val="00DF5FE4"/>
    <w:rsid w:val="00DF6382"/>
    <w:rsid w:val="00DF63C5"/>
    <w:rsid w:val="00DF6515"/>
    <w:rsid w:val="00DF6590"/>
    <w:rsid w:val="00DF67AA"/>
    <w:rsid w:val="00DF6E3F"/>
    <w:rsid w:val="00DF6F13"/>
    <w:rsid w:val="00DF6F43"/>
    <w:rsid w:val="00DF716F"/>
    <w:rsid w:val="00DF73A7"/>
    <w:rsid w:val="00DF776E"/>
    <w:rsid w:val="00DF796A"/>
    <w:rsid w:val="00E00100"/>
    <w:rsid w:val="00E001C3"/>
    <w:rsid w:val="00E00230"/>
    <w:rsid w:val="00E0044D"/>
    <w:rsid w:val="00E005F1"/>
    <w:rsid w:val="00E00680"/>
    <w:rsid w:val="00E00786"/>
    <w:rsid w:val="00E0082E"/>
    <w:rsid w:val="00E00A57"/>
    <w:rsid w:val="00E00C27"/>
    <w:rsid w:val="00E00E63"/>
    <w:rsid w:val="00E00EA8"/>
    <w:rsid w:val="00E010FD"/>
    <w:rsid w:val="00E011D3"/>
    <w:rsid w:val="00E01371"/>
    <w:rsid w:val="00E013EF"/>
    <w:rsid w:val="00E0141D"/>
    <w:rsid w:val="00E014A6"/>
    <w:rsid w:val="00E0193B"/>
    <w:rsid w:val="00E01999"/>
    <w:rsid w:val="00E01D52"/>
    <w:rsid w:val="00E01F3E"/>
    <w:rsid w:val="00E020F2"/>
    <w:rsid w:val="00E023EB"/>
    <w:rsid w:val="00E02432"/>
    <w:rsid w:val="00E0258E"/>
    <w:rsid w:val="00E02852"/>
    <w:rsid w:val="00E02865"/>
    <w:rsid w:val="00E02BCA"/>
    <w:rsid w:val="00E02BD3"/>
    <w:rsid w:val="00E02C2B"/>
    <w:rsid w:val="00E02D43"/>
    <w:rsid w:val="00E02DA2"/>
    <w:rsid w:val="00E02F91"/>
    <w:rsid w:val="00E031AC"/>
    <w:rsid w:val="00E032B9"/>
    <w:rsid w:val="00E03388"/>
    <w:rsid w:val="00E0364F"/>
    <w:rsid w:val="00E03651"/>
    <w:rsid w:val="00E0372D"/>
    <w:rsid w:val="00E037D0"/>
    <w:rsid w:val="00E03954"/>
    <w:rsid w:val="00E03AA1"/>
    <w:rsid w:val="00E03C86"/>
    <w:rsid w:val="00E03CA8"/>
    <w:rsid w:val="00E04000"/>
    <w:rsid w:val="00E041E4"/>
    <w:rsid w:val="00E04459"/>
    <w:rsid w:val="00E04601"/>
    <w:rsid w:val="00E04C48"/>
    <w:rsid w:val="00E04C9F"/>
    <w:rsid w:val="00E04E43"/>
    <w:rsid w:val="00E056AE"/>
    <w:rsid w:val="00E05A66"/>
    <w:rsid w:val="00E05B0B"/>
    <w:rsid w:val="00E061E5"/>
    <w:rsid w:val="00E06359"/>
    <w:rsid w:val="00E06644"/>
    <w:rsid w:val="00E06978"/>
    <w:rsid w:val="00E06AE3"/>
    <w:rsid w:val="00E06B83"/>
    <w:rsid w:val="00E06BEB"/>
    <w:rsid w:val="00E06CF6"/>
    <w:rsid w:val="00E06D78"/>
    <w:rsid w:val="00E07028"/>
    <w:rsid w:val="00E074CE"/>
    <w:rsid w:val="00E07559"/>
    <w:rsid w:val="00E07663"/>
    <w:rsid w:val="00E07AAC"/>
    <w:rsid w:val="00E07B07"/>
    <w:rsid w:val="00E07D38"/>
    <w:rsid w:val="00E07E88"/>
    <w:rsid w:val="00E07E9E"/>
    <w:rsid w:val="00E07F3E"/>
    <w:rsid w:val="00E10446"/>
    <w:rsid w:val="00E1059F"/>
    <w:rsid w:val="00E10710"/>
    <w:rsid w:val="00E10745"/>
    <w:rsid w:val="00E108E4"/>
    <w:rsid w:val="00E109FB"/>
    <w:rsid w:val="00E10A26"/>
    <w:rsid w:val="00E10AF1"/>
    <w:rsid w:val="00E10CD5"/>
    <w:rsid w:val="00E10F44"/>
    <w:rsid w:val="00E111F9"/>
    <w:rsid w:val="00E11414"/>
    <w:rsid w:val="00E11509"/>
    <w:rsid w:val="00E11625"/>
    <w:rsid w:val="00E1172C"/>
    <w:rsid w:val="00E11CD1"/>
    <w:rsid w:val="00E11CDF"/>
    <w:rsid w:val="00E11D97"/>
    <w:rsid w:val="00E1210A"/>
    <w:rsid w:val="00E12226"/>
    <w:rsid w:val="00E125AC"/>
    <w:rsid w:val="00E12773"/>
    <w:rsid w:val="00E127E3"/>
    <w:rsid w:val="00E1287B"/>
    <w:rsid w:val="00E129D1"/>
    <w:rsid w:val="00E12BFC"/>
    <w:rsid w:val="00E12CC3"/>
    <w:rsid w:val="00E12E18"/>
    <w:rsid w:val="00E12F47"/>
    <w:rsid w:val="00E1302C"/>
    <w:rsid w:val="00E131A9"/>
    <w:rsid w:val="00E13389"/>
    <w:rsid w:val="00E134DE"/>
    <w:rsid w:val="00E13863"/>
    <w:rsid w:val="00E139F4"/>
    <w:rsid w:val="00E13ADE"/>
    <w:rsid w:val="00E13AE0"/>
    <w:rsid w:val="00E13F75"/>
    <w:rsid w:val="00E1421A"/>
    <w:rsid w:val="00E144D6"/>
    <w:rsid w:val="00E1459C"/>
    <w:rsid w:val="00E1459E"/>
    <w:rsid w:val="00E14C72"/>
    <w:rsid w:val="00E14FBA"/>
    <w:rsid w:val="00E15152"/>
    <w:rsid w:val="00E153A5"/>
    <w:rsid w:val="00E1556A"/>
    <w:rsid w:val="00E156EC"/>
    <w:rsid w:val="00E15874"/>
    <w:rsid w:val="00E15896"/>
    <w:rsid w:val="00E15C71"/>
    <w:rsid w:val="00E15E40"/>
    <w:rsid w:val="00E1603D"/>
    <w:rsid w:val="00E16681"/>
    <w:rsid w:val="00E16A59"/>
    <w:rsid w:val="00E16C4D"/>
    <w:rsid w:val="00E16C65"/>
    <w:rsid w:val="00E1703D"/>
    <w:rsid w:val="00E17072"/>
    <w:rsid w:val="00E17B71"/>
    <w:rsid w:val="00E17BB2"/>
    <w:rsid w:val="00E17C3A"/>
    <w:rsid w:val="00E2068E"/>
    <w:rsid w:val="00E20968"/>
    <w:rsid w:val="00E20A33"/>
    <w:rsid w:val="00E20AC7"/>
    <w:rsid w:val="00E20E7B"/>
    <w:rsid w:val="00E20EA9"/>
    <w:rsid w:val="00E21136"/>
    <w:rsid w:val="00E213B8"/>
    <w:rsid w:val="00E21718"/>
    <w:rsid w:val="00E2180B"/>
    <w:rsid w:val="00E21AF8"/>
    <w:rsid w:val="00E21B6C"/>
    <w:rsid w:val="00E21B89"/>
    <w:rsid w:val="00E21EC9"/>
    <w:rsid w:val="00E2216E"/>
    <w:rsid w:val="00E2228A"/>
    <w:rsid w:val="00E223BC"/>
    <w:rsid w:val="00E2247D"/>
    <w:rsid w:val="00E224BD"/>
    <w:rsid w:val="00E226AA"/>
    <w:rsid w:val="00E22A0E"/>
    <w:rsid w:val="00E22BA6"/>
    <w:rsid w:val="00E22BE4"/>
    <w:rsid w:val="00E22DFC"/>
    <w:rsid w:val="00E22EB4"/>
    <w:rsid w:val="00E23547"/>
    <w:rsid w:val="00E236BE"/>
    <w:rsid w:val="00E237F2"/>
    <w:rsid w:val="00E239CD"/>
    <w:rsid w:val="00E23ADE"/>
    <w:rsid w:val="00E23BF2"/>
    <w:rsid w:val="00E23C82"/>
    <w:rsid w:val="00E23CF9"/>
    <w:rsid w:val="00E23EAB"/>
    <w:rsid w:val="00E2422D"/>
    <w:rsid w:val="00E2470E"/>
    <w:rsid w:val="00E24994"/>
    <w:rsid w:val="00E24CBB"/>
    <w:rsid w:val="00E24E10"/>
    <w:rsid w:val="00E24EFD"/>
    <w:rsid w:val="00E250D3"/>
    <w:rsid w:val="00E25209"/>
    <w:rsid w:val="00E2532C"/>
    <w:rsid w:val="00E256EC"/>
    <w:rsid w:val="00E258EC"/>
    <w:rsid w:val="00E25953"/>
    <w:rsid w:val="00E25C55"/>
    <w:rsid w:val="00E25DD1"/>
    <w:rsid w:val="00E25E8B"/>
    <w:rsid w:val="00E25EE6"/>
    <w:rsid w:val="00E25F81"/>
    <w:rsid w:val="00E25FDE"/>
    <w:rsid w:val="00E261FD"/>
    <w:rsid w:val="00E26200"/>
    <w:rsid w:val="00E26269"/>
    <w:rsid w:val="00E26395"/>
    <w:rsid w:val="00E264CE"/>
    <w:rsid w:val="00E26A7C"/>
    <w:rsid w:val="00E26AF3"/>
    <w:rsid w:val="00E26B74"/>
    <w:rsid w:val="00E26BA6"/>
    <w:rsid w:val="00E26E96"/>
    <w:rsid w:val="00E26F3A"/>
    <w:rsid w:val="00E26FEB"/>
    <w:rsid w:val="00E27644"/>
    <w:rsid w:val="00E27654"/>
    <w:rsid w:val="00E277B5"/>
    <w:rsid w:val="00E2785A"/>
    <w:rsid w:val="00E2798C"/>
    <w:rsid w:val="00E27BDC"/>
    <w:rsid w:val="00E302F1"/>
    <w:rsid w:val="00E30603"/>
    <w:rsid w:val="00E308E9"/>
    <w:rsid w:val="00E30C99"/>
    <w:rsid w:val="00E310A5"/>
    <w:rsid w:val="00E314A2"/>
    <w:rsid w:val="00E31651"/>
    <w:rsid w:val="00E31853"/>
    <w:rsid w:val="00E31E58"/>
    <w:rsid w:val="00E3207A"/>
    <w:rsid w:val="00E3216B"/>
    <w:rsid w:val="00E3222B"/>
    <w:rsid w:val="00E3225E"/>
    <w:rsid w:val="00E323E0"/>
    <w:rsid w:val="00E32458"/>
    <w:rsid w:val="00E32ED1"/>
    <w:rsid w:val="00E32F3D"/>
    <w:rsid w:val="00E33288"/>
    <w:rsid w:val="00E333E6"/>
    <w:rsid w:val="00E33509"/>
    <w:rsid w:val="00E33644"/>
    <w:rsid w:val="00E33ABE"/>
    <w:rsid w:val="00E33AC9"/>
    <w:rsid w:val="00E33C80"/>
    <w:rsid w:val="00E33EEE"/>
    <w:rsid w:val="00E342D7"/>
    <w:rsid w:val="00E34314"/>
    <w:rsid w:val="00E3445F"/>
    <w:rsid w:val="00E34730"/>
    <w:rsid w:val="00E34A27"/>
    <w:rsid w:val="00E34B4E"/>
    <w:rsid w:val="00E34C95"/>
    <w:rsid w:val="00E34D54"/>
    <w:rsid w:val="00E35225"/>
    <w:rsid w:val="00E3555F"/>
    <w:rsid w:val="00E358E1"/>
    <w:rsid w:val="00E35991"/>
    <w:rsid w:val="00E359A3"/>
    <w:rsid w:val="00E35B0C"/>
    <w:rsid w:val="00E35BAF"/>
    <w:rsid w:val="00E35CFE"/>
    <w:rsid w:val="00E35E9D"/>
    <w:rsid w:val="00E36209"/>
    <w:rsid w:val="00E36289"/>
    <w:rsid w:val="00E362D7"/>
    <w:rsid w:val="00E3633E"/>
    <w:rsid w:val="00E363F5"/>
    <w:rsid w:val="00E36509"/>
    <w:rsid w:val="00E366D6"/>
    <w:rsid w:val="00E3677D"/>
    <w:rsid w:val="00E368BE"/>
    <w:rsid w:val="00E369A7"/>
    <w:rsid w:val="00E36C51"/>
    <w:rsid w:val="00E3711B"/>
    <w:rsid w:val="00E3717D"/>
    <w:rsid w:val="00E37232"/>
    <w:rsid w:val="00E3730F"/>
    <w:rsid w:val="00E3735E"/>
    <w:rsid w:val="00E374C5"/>
    <w:rsid w:val="00E375C8"/>
    <w:rsid w:val="00E375D6"/>
    <w:rsid w:val="00E3784F"/>
    <w:rsid w:val="00E378A3"/>
    <w:rsid w:val="00E37A2B"/>
    <w:rsid w:val="00E37A7E"/>
    <w:rsid w:val="00E37AD6"/>
    <w:rsid w:val="00E37D07"/>
    <w:rsid w:val="00E37EB8"/>
    <w:rsid w:val="00E40120"/>
    <w:rsid w:val="00E401C1"/>
    <w:rsid w:val="00E401D1"/>
    <w:rsid w:val="00E4033C"/>
    <w:rsid w:val="00E4040A"/>
    <w:rsid w:val="00E406A9"/>
    <w:rsid w:val="00E40733"/>
    <w:rsid w:val="00E407F7"/>
    <w:rsid w:val="00E40828"/>
    <w:rsid w:val="00E408B5"/>
    <w:rsid w:val="00E40B94"/>
    <w:rsid w:val="00E40CF4"/>
    <w:rsid w:val="00E40D13"/>
    <w:rsid w:val="00E40F29"/>
    <w:rsid w:val="00E4104F"/>
    <w:rsid w:val="00E41287"/>
    <w:rsid w:val="00E41C8C"/>
    <w:rsid w:val="00E41CB1"/>
    <w:rsid w:val="00E42127"/>
    <w:rsid w:val="00E42341"/>
    <w:rsid w:val="00E42646"/>
    <w:rsid w:val="00E426BF"/>
    <w:rsid w:val="00E42909"/>
    <w:rsid w:val="00E42ABB"/>
    <w:rsid w:val="00E42D84"/>
    <w:rsid w:val="00E42F7C"/>
    <w:rsid w:val="00E4303E"/>
    <w:rsid w:val="00E430C2"/>
    <w:rsid w:val="00E43158"/>
    <w:rsid w:val="00E4319C"/>
    <w:rsid w:val="00E43402"/>
    <w:rsid w:val="00E434E8"/>
    <w:rsid w:val="00E43552"/>
    <w:rsid w:val="00E43738"/>
    <w:rsid w:val="00E439A0"/>
    <w:rsid w:val="00E439E6"/>
    <w:rsid w:val="00E43CD7"/>
    <w:rsid w:val="00E44337"/>
    <w:rsid w:val="00E4437E"/>
    <w:rsid w:val="00E4442C"/>
    <w:rsid w:val="00E44794"/>
    <w:rsid w:val="00E447DE"/>
    <w:rsid w:val="00E44AAA"/>
    <w:rsid w:val="00E44AF7"/>
    <w:rsid w:val="00E45055"/>
    <w:rsid w:val="00E45073"/>
    <w:rsid w:val="00E4509B"/>
    <w:rsid w:val="00E4522F"/>
    <w:rsid w:val="00E45493"/>
    <w:rsid w:val="00E45607"/>
    <w:rsid w:val="00E459D0"/>
    <w:rsid w:val="00E4613C"/>
    <w:rsid w:val="00E46284"/>
    <w:rsid w:val="00E46526"/>
    <w:rsid w:val="00E46729"/>
    <w:rsid w:val="00E4679F"/>
    <w:rsid w:val="00E467C3"/>
    <w:rsid w:val="00E4683E"/>
    <w:rsid w:val="00E4688A"/>
    <w:rsid w:val="00E46B03"/>
    <w:rsid w:val="00E46B23"/>
    <w:rsid w:val="00E46CFD"/>
    <w:rsid w:val="00E46D9C"/>
    <w:rsid w:val="00E470CE"/>
    <w:rsid w:val="00E470FE"/>
    <w:rsid w:val="00E47165"/>
    <w:rsid w:val="00E47394"/>
    <w:rsid w:val="00E4751A"/>
    <w:rsid w:val="00E476CA"/>
    <w:rsid w:val="00E477A8"/>
    <w:rsid w:val="00E479D9"/>
    <w:rsid w:val="00E47A8F"/>
    <w:rsid w:val="00E47C74"/>
    <w:rsid w:val="00E47D80"/>
    <w:rsid w:val="00E47F50"/>
    <w:rsid w:val="00E47F87"/>
    <w:rsid w:val="00E47FA0"/>
    <w:rsid w:val="00E5019B"/>
    <w:rsid w:val="00E502C6"/>
    <w:rsid w:val="00E502DA"/>
    <w:rsid w:val="00E502F0"/>
    <w:rsid w:val="00E5033C"/>
    <w:rsid w:val="00E5058D"/>
    <w:rsid w:val="00E506CA"/>
    <w:rsid w:val="00E50C81"/>
    <w:rsid w:val="00E50CB0"/>
    <w:rsid w:val="00E51086"/>
    <w:rsid w:val="00E5165E"/>
    <w:rsid w:val="00E51775"/>
    <w:rsid w:val="00E517AA"/>
    <w:rsid w:val="00E518AF"/>
    <w:rsid w:val="00E519A2"/>
    <w:rsid w:val="00E51AC2"/>
    <w:rsid w:val="00E51B6E"/>
    <w:rsid w:val="00E51C54"/>
    <w:rsid w:val="00E51CA6"/>
    <w:rsid w:val="00E51CEE"/>
    <w:rsid w:val="00E51E9F"/>
    <w:rsid w:val="00E51F14"/>
    <w:rsid w:val="00E524A8"/>
    <w:rsid w:val="00E52A4A"/>
    <w:rsid w:val="00E52D92"/>
    <w:rsid w:val="00E52E51"/>
    <w:rsid w:val="00E52F09"/>
    <w:rsid w:val="00E533CA"/>
    <w:rsid w:val="00E5366D"/>
    <w:rsid w:val="00E536E2"/>
    <w:rsid w:val="00E5372A"/>
    <w:rsid w:val="00E53B49"/>
    <w:rsid w:val="00E54110"/>
    <w:rsid w:val="00E54118"/>
    <w:rsid w:val="00E54525"/>
    <w:rsid w:val="00E5475C"/>
    <w:rsid w:val="00E54908"/>
    <w:rsid w:val="00E54AAE"/>
    <w:rsid w:val="00E54B76"/>
    <w:rsid w:val="00E54C65"/>
    <w:rsid w:val="00E54DE7"/>
    <w:rsid w:val="00E54F72"/>
    <w:rsid w:val="00E54FF7"/>
    <w:rsid w:val="00E55199"/>
    <w:rsid w:val="00E55299"/>
    <w:rsid w:val="00E556A4"/>
    <w:rsid w:val="00E55935"/>
    <w:rsid w:val="00E559A3"/>
    <w:rsid w:val="00E55C82"/>
    <w:rsid w:val="00E55EF8"/>
    <w:rsid w:val="00E55F42"/>
    <w:rsid w:val="00E55F98"/>
    <w:rsid w:val="00E56484"/>
    <w:rsid w:val="00E565F4"/>
    <w:rsid w:val="00E56FA2"/>
    <w:rsid w:val="00E573A9"/>
    <w:rsid w:val="00E57400"/>
    <w:rsid w:val="00E5740B"/>
    <w:rsid w:val="00E5763B"/>
    <w:rsid w:val="00E578BD"/>
    <w:rsid w:val="00E57990"/>
    <w:rsid w:val="00E57B20"/>
    <w:rsid w:val="00E57E2A"/>
    <w:rsid w:val="00E57EDC"/>
    <w:rsid w:val="00E600D3"/>
    <w:rsid w:val="00E6042B"/>
    <w:rsid w:val="00E60640"/>
    <w:rsid w:val="00E607BA"/>
    <w:rsid w:val="00E60951"/>
    <w:rsid w:val="00E609DF"/>
    <w:rsid w:val="00E6139D"/>
    <w:rsid w:val="00E6162E"/>
    <w:rsid w:val="00E616C4"/>
    <w:rsid w:val="00E61723"/>
    <w:rsid w:val="00E617BF"/>
    <w:rsid w:val="00E61B2A"/>
    <w:rsid w:val="00E61DD6"/>
    <w:rsid w:val="00E61F71"/>
    <w:rsid w:val="00E622D6"/>
    <w:rsid w:val="00E6231B"/>
    <w:rsid w:val="00E62527"/>
    <w:rsid w:val="00E627AF"/>
    <w:rsid w:val="00E629F2"/>
    <w:rsid w:val="00E62B51"/>
    <w:rsid w:val="00E62E7A"/>
    <w:rsid w:val="00E63006"/>
    <w:rsid w:val="00E635B7"/>
    <w:rsid w:val="00E639EF"/>
    <w:rsid w:val="00E63A47"/>
    <w:rsid w:val="00E63B08"/>
    <w:rsid w:val="00E63BD3"/>
    <w:rsid w:val="00E63C29"/>
    <w:rsid w:val="00E63EC3"/>
    <w:rsid w:val="00E63F56"/>
    <w:rsid w:val="00E641D9"/>
    <w:rsid w:val="00E643AC"/>
    <w:rsid w:val="00E644E1"/>
    <w:rsid w:val="00E64999"/>
    <w:rsid w:val="00E64D67"/>
    <w:rsid w:val="00E64F11"/>
    <w:rsid w:val="00E6534D"/>
    <w:rsid w:val="00E65373"/>
    <w:rsid w:val="00E65656"/>
    <w:rsid w:val="00E65694"/>
    <w:rsid w:val="00E6587D"/>
    <w:rsid w:val="00E65A1F"/>
    <w:rsid w:val="00E65A8E"/>
    <w:rsid w:val="00E65C96"/>
    <w:rsid w:val="00E65D38"/>
    <w:rsid w:val="00E65E95"/>
    <w:rsid w:val="00E65E9D"/>
    <w:rsid w:val="00E66149"/>
    <w:rsid w:val="00E66152"/>
    <w:rsid w:val="00E664E3"/>
    <w:rsid w:val="00E665C0"/>
    <w:rsid w:val="00E66A51"/>
    <w:rsid w:val="00E66B45"/>
    <w:rsid w:val="00E66C1B"/>
    <w:rsid w:val="00E66C39"/>
    <w:rsid w:val="00E66DB5"/>
    <w:rsid w:val="00E66DD9"/>
    <w:rsid w:val="00E66E12"/>
    <w:rsid w:val="00E66E84"/>
    <w:rsid w:val="00E66FD0"/>
    <w:rsid w:val="00E67113"/>
    <w:rsid w:val="00E67133"/>
    <w:rsid w:val="00E6719D"/>
    <w:rsid w:val="00E672E1"/>
    <w:rsid w:val="00E673A2"/>
    <w:rsid w:val="00E67624"/>
    <w:rsid w:val="00E67675"/>
    <w:rsid w:val="00E677A3"/>
    <w:rsid w:val="00E67A7D"/>
    <w:rsid w:val="00E67ADB"/>
    <w:rsid w:val="00E67BD6"/>
    <w:rsid w:val="00E67C22"/>
    <w:rsid w:val="00E67CA7"/>
    <w:rsid w:val="00E67DDF"/>
    <w:rsid w:val="00E70024"/>
    <w:rsid w:val="00E7012B"/>
    <w:rsid w:val="00E70134"/>
    <w:rsid w:val="00E70164"/>
    <w:rsid w:val="00E70364"/>
    <w:rsid w:val="00E70583"/>
    <w:rsid w:val="00E70595"/>
    <w:rsid w:val="00E708B2"/>
    <w:rsid w:val="00E7094E"/>
    <w:rsid w:val="00E711FC"/>
    <w:rsid w:val="00E71858"/>
    <w:rsid w:val="00E71A50"/>
    <w:rsid w:val="00E71E51"/>
    <w:rsid w:val="00E72184"/>
    <w:rsid w:val="00E7239D"/>
    <w:rsid w:val="00E728BE"/>
    <w:rsid w:val="00E72B35"/>
    <w:rsid w:val="00E72C9D"/>
    <w:rsid w:val="00E72EFD"/>
    <w:rsid w:val="00E72F71"/>
    <w:rsid w:val="00E7319D"/>
    <w:rsid w:val="00E731D3"/>
    <w:rsid w:val="00E731D8"/>
    <w:rsid w:val="00E73240"/>
    <w:rsid w:val="00E732A0"/>
    <w:rsid w:val="00E7340F"/>
    <w:rsid w:val="00E7356F"/>
    <w:rsid w:val="00E7373B"/>
    <w:rsid w:val="00E73A68"/>
    <w:rsid w:val="00E73B91"/>
    <w:rsid w:val="00E73C4A"/>
    <w:rsid w:val="00E73C7D"/>
    <w:rsid w:val="00E73CB6"/>
    <w:rsid w:val="00E73EF5"/>
    <w:rsid w:val="00E740EE"/>
    <w:rsid w:val="00E74265"/>
    <w:rsid w:val="00E742C4"/>
    <w:rsid w:val="00E74509"/>
    <w:rsid w:val="00E74927"/>
    <w:rsid w:val="00E7500B"/>
    <w:rsid w:val="00E750FA"/>
    <w:rsid w:val="00E75392"/>
    <w:rsid w:val="00E75B52"/>
    <w:rsid w:val="00E75B69"/>
    <w:rsid w:val="00E75C23"/>
    <w:rsid w:val="00E75CAA"/>
    <w:rsid w:val="00E75CC2"/>
    <w:rsid w:val="00E7628C"/>
    <w:rsid w:val="00E76406"/>
    <w:rsid w:val="00E767ED"/>
    <w:rsid w:val="00E767F7"/>
    <w:rsid w:val="00E767FA"/>
    <w:rsid w:val="00E76995"/>
    <w:rsid w:val="00E76997"/>
    <w:rsid w:val="00E76BEF"/>
    <w:rsid w:val="00E76DE9"/>
    <w:rsid w:val="00E76E6A"/>
    <w:rsid w:val="00E76FD3"/>
    <w:rsid w:val="00E76FF1"/>
    <w:rsid w:val="00E7725D"/>
    <w:rsid w:val="00E7761B"/>
    <w:rsid w:val="00E778BF"/>
    <w:rsid w:val="00E77E72"/>
    <w:rsid w:val="00E77E8F"/>
    <w:rsid w:val="00E77FE8"/>
    <w:rsid w:val="00E800B6"/>
    <w:rsid w:val="00E80255"/>
    <w:rsid w:val="00E80332"/>
    <w:rsid w:val="00E80669"/>
    <w:rsid w:val="00E80711"/>
    <w:rsid w:val="00E80A17"/>
    <w:rsid w:val="00E80B6F"/>
    <w:rsid w:val="00E80E95"/>
    <w:rsid w:val="00E81053"/>
    <w:rsid w:val="00E811C9"/>
    <w:rsid w:val="00E8134B"/>
    <w:rsid w:val="00E8170B"/>
    <w:rsid w:val="00E8172E"/>
    <w:rsid w:val="00E8177F"/>
    <w:rsid w:val="00E819D6"/>
    <w:rsid w:val="00E81C14"/>
    <w:rsid w:val="00E81D6B"/>
    <w:rsid w:val="00E81F93"/>
    <w:rsid w:val="00E8205B"/>
    <w:rsid w:val="00E8206A"/>
    <w:rsid w:val="00E821C5"/>
    <w:rsid w:val="00E822A4"/>
    <w:rsid w:val="00E82517"/>
    <w:rsid w:val="00E827F1"/>
    <w:rsid w:val="00E8293A"/>
    <w:rsid w:val="00E829CE"/>
    <w:rsid w:val="00E82A65"/>
    <w:rsid w:val="00E82B99"/>
    <w:rsid w:val="00E82CD8"/>
    <w:rsid w:val="00E82CF7"/>
    <w:rsid w:val="00E82D97"/>
    <w:rsid w:val="00E830CC"/>
    <w:rsid w:val="00E8341D"/>
    <w:rsid w:val="00E8341E"/>
    <w:rsid w:val="00E835B2"/>
    <w:rsid w:val="00E836C7"/>
    <w:rsid w:val="00E83708"/>
    <w:rsid w:val="00E8372C"/>
    <w:rsid w:val="00E83781"/>
    <w:rsid w:val="00E83922"/>
    <w:rsid w:val="00E84391"/>
    <w:rsid w:val="00E84398"/>
    <w:rsid w:val="00E843EE"/>
    <w:rsid w:val="00E844E5"/>
    <w:rsid w:val="00E845B3"/>
    <w:rsid w:val="00E8477D"/>
    <w:rsid w:val="00E848A1"/>
    <w:rsid w:val="00E84951"/>
    <w:rsid w:val="00E8496E"/>
    <w:rsid w:val="00E8498D"/>
    <w:rsid w:val="00E84BED"/>
    <w:rsid w:val="00E84EA1"/>
    <w:rsid w:val="00E84ED7"/>
    <w:rsid w:val="00E84F84"/>
    <w:rsid w:val="00E84FCB"/>
    <w:rsid w:val="00E8512E"/>
    <w:rsid w:val="00E853A3"/>
    <w:rsid w:val="00E855B6"/>
    <w:rsid w:val="00E85AB3"/>
    <w:rsid w:val="00E85E8E"/>
    <w:rsid w:val="00E8652E"/>
    <w:rsid w:val="00E866A3"/>
    <w:rsid w:val="00E87444"/>
    <w:rsid w:val="00E87687"/>
    <w:rsid w:val="00E876D3"/>
    <w:rsid w:val="00E879B4"/>
    <w:rsid w:val="00E87A98"/>
    <w:rsid w:val="00E87D6C"/>
    <w:rsid w:val="00E87FAB"/>
    <w:rsid w:val="00E87FAF"/>
    <w:rsid w:val="00E90379"/>
    <w:rsid w:val="00E90588"/>
    <w:rsid w:val="00E90A78"/>
    <w:rsid w:val="00E90BEE"/>
    <w:rsid w:val="00E90C38"/>
    <w:rsid w:val="00E90C56"/>
    <w:rsid w:val="00E90CEA"/>
    <w:rsid w:val="00E911DC"/>
    <w:rsid w:val="00E912E1"/>
    <w:rsid w:val="00E91718"/>
    <w:rsid w:val="00E91925"/>
    <w:rsid w:val="00E91EC6"/>
    <w:rsid w:val="00E91FE9"/>
    <w:rsid w:val="00E920E7"/>
    <w:rsid w:val="00E92455"/>
    <w:rsid w:val="00E92473"/>
    <w:rsid w:val="00E925C5"/>
    <w:rsid w:val="00E927AE"/>
    <w:rsid w:val="00E92980"/>
    <w:rsid w:val="00E92AFA"/>
    <w:rsid w:val="00E92C13"/>
    <w:rsid w:val="00E92D26"/>
    <w:rsid w:val="00E92F0E"/>
    <w:rsid w:val="00E930E2"/>
    <w:rsid w:val="00E9340E"/>
    <w:rsid w:val="00E93465"/>
    <w:rsid w:val="00E934A4"/>
    <w:rsid w:val="00E93840"/>
    <w:rsid w:val="00E93DD0"/>
    <w:rsid w:val="00E93E2B"/>
    <w:rsid w:val="00E93FA8"/>
    <w:rsid w:val="00E94033"/>
    <w:rsid w:val="00E94055"/>
    <w:rsid w:val="00E9421C"/>
    <w:rsid w:val="00E94271"/>
    <w:rsid w:val="00E94428"/>
    <w:rsid w:val="00E944F8"/>
    <w:rsid w:val="00E94EFD"/>
    <w:rsid w:val="00E94F35"/>
    <w:rsid w:val="00E95332"/>
    <w:rsid w:val="00E95481"/>
    <w:rsid w:val="00E95626"/>
    <w:rsid w:val="00E95929"/>
    <w:rsid w:val="00E959CA"/>
    <w:rsid w:val="00E95B1C"/>
    <w:rsid w:val="00E962A5"/>
    <w:rsid w:val="00E96401"/>
    <w:rsid w:val="00E9653D"/>
    <w:rsid w:val="00E96881"/>
    <w:rsid w:val="00E96C77"/>
    <w:rsid w:val="00E96CB5"/>
    <w:rsid w:val="00E96DAA"/>
    <w:rsid w:val="00E97144"/>
    <w:rsid w:val="00E971A1"/>
    <w:rsid w:val="00E973ED"/>
    <w:rsid w:val="00E9750A"/>
    <w:rsid w:val="00E97555"/>
    <w:rsid w:val="00E97673"/>
    <w:rsid w:val="00E9778F"/>
    <w:rsid w:val="00E97922"/>
    <w:rsid w:val="00E97A61"/>
    <w:rsid w:val="00EA0013"/>
    <w:rsid w:val="00EA02A3"/>
    <w:rsid w:val="00EA05C4"/>
    <w:rsid w:val="00EA08D2"/>
    <w:rsid w:val="00EA0A00"/>
    <w:rsid w:val="00EA0A09"/>
    <w:rsid w:val="00EA0B2A"/>
    <w:rsid w:val="00EA0C1C"/>
    <w:rsid w:val="00EA0D6C"/>
    <w:rsid w:val="00EA0E51"/>
    <w:rsid w:val="00EA0F3E"/>
    <w:rsid w:val="00EA0F7A"/>
    <w:rsid w:val="00EA0F95"/>
    <w:rsid w:val="00EA1149"/>
    <w:rsid w:val="00EA1225"/>
    <w:rsid w:val="00EA1962"/>
    <w:rsid w:val="00EA1A88"/>
    <w:rsid w:val="00EA1B02"/>
    <w:rsid w:val="00EA1B95"/>
    <w:rsid w:val="00EA1EDE"/>
    <w:rsid w:val="00EA2079"/>
    <w:rsid w:val="00EA22F3"/>
    <w:rsid w:val="00EA25AD"/>
    <w:rsid w:val="00EA2637"/>
    <w:rsid w:val="00EA2821"/>
    <w:rsid w:val="00EA2863"/>
    <w:rsid w:val="00EA2A83"/>
    <w:rsid w:val="00EA2A9B"/>
    <w:rsid w:val="00EA2E60"/>
    <w:rsid w:val="00EA2F70"/>
    <w:rsid w:val="00EA2FED"/>
    <w:rsid w:val="00EA3212"/>
    <w:rsid w:val="00EA3442"/>
    <w:rsid w:val="00EA345A"/>
    <w:rsid w:val="00EA36ED"/>
    <w:rsid w:val="00EA3B23"/>
    <w:rsid w:val="00EA3DBD"/>
    <w:rsid w:val="00EA3DE8"/>
    <w:rsid w:val="00EA498D"/>
    <w:rsid w:val="00EA4C4D"/>
    <w:rsid w:val="00EA4CEC"/>
    <w:rsid w:val="00EA4FE6"/>
    <w:rsid w:val="00EA5196"/>
    <w:rsid w:val="00EA52F0"/>
    <w:rsid w:val="00EA54D9"/>
    <w:rsid w:val="00EA5514"/>
    <w:rsid w:val="00EA562D"/>
    <w:rsid w:val="00EA566A"/>
    <w:rsid w:val="00EA5AF1"/>
    <w:rsid w:val="00EA5D52"/>
    <w:rsid w:val="00EA5EB6"/>
    <w:rsid w:val="00EA6043"/>
    <w:rsid w:val="00EA6075"/>
    <w:rsid w:val="00EA6115"/>
    <w:rsid w:val="00EA616C"/>
    <w:rsid w:val="00EA67B8"/>
    <w:rsid w:val="00EA6BAA"/>
    <w:rsid w:val="00EA6C14"/>
    <w:rsid w:val="00EA6CF3"/>
    <w:rsid w:val="00EA6F36"/>
    <w:rsid w:val="00EA7072"/>
    <w:rsid w:val="00EA715F"/>
    <w:rsid w:val="00EA721C"/>
    <w:rsid w:val="00EA7541"/>
    <w:rsid w:val="00EA7638"/>
    <w:rsid w:val="00EA76A0"/>
    <w:rsid w:val="00EA7A3D"/>
    <w:rsid w:val="00EA7D2E"/>
    <w:rsid w:val="00EA7DF6"/>
    <w:rsid w:val="00EA7E4C"/>
    <w:rsid w:val="00EA7F97"/>
    <w:rsid w:val="00EB00A4"/>
    <w:rsid w:val="00EB0695"/>
    <w:rsid w:val="00EB0D9F"/>
    <w:rsid w:val="00EB0EBF"/>
    <w:rsid w:val="00EB0EE9"/>
    <w:rsid w:val="00EB0FDE"/>
    <w:rsid w:val="00EB1003"/>
    <w:rsid w:val="00EB107E"/>
    <w:rsid w:val="00EB109B"/>
    <w:rsid w:val="00EB11A7"/>
    <w:rsid w:val="00EB12F6"/>
    <w:rsid w:val="00EB134A"/>
    <w:rsid w:val="00EB15D7"/>
    <w:rsid w:val="00EB1702"/>
    <w:rsid w:val="00EB187E"/>
    <w:rsid w:val="00EB1B40"/>
    <w:rsid w:val="00EB1BDD"/>
    <w:rsid w:val="00EB1CCB"/>
    <w:rsid w:val="00EB1CDA"/>
    <w:rsid w:val="00EB217A"/>
    <w:rsid w:val="00EB22FE"/>
    <w:rsid w:val="00EB26D5"/>
    <w:rsid w:val="00EB2764"/>
    <w:rsid w:val="00EB2F37"/>
    <w:rsid w:val="00EB334A"/>
    <w:rsid w:val="00EB339C"/>
    <w:rsid w:val="00EB355E"/>
    <w:rsid w:val="00EB3884"/>
    <w:rsid w:val="00EB38D0"/>
    <w:rsid w:val="00EB39EA"/>
    <w:rsid w:val="00EB3A99"/>
    <w:rsid w:val="00EB3D40"/>
    <w:rsid w:val="00EB3E1F"/>
    <w:rsid w:val="00EB3F08"/>
    <w:rsid w:val="00EB3F8E"/>
    <w:rsid w:val="00EB43D0"/>
    <w:rsid w:val="00EB4B82"/>
    <w:rsid w:val="00EB4D81"/>
    <w:rsid w:val="00EB528C"/>
    <w:rsid w:val="00EB5679"/>
    <w:rsid w:val="00EB599B"/>
    <w:rsid w:val="00EB59A2"/>
    <w:rsid w:val="00EB5D00"/>
    <w:rsid w:val="00EB6356"/>
    <w:rsid w:val="00EB64D9"/>
    <w:rsid w:val="00EB6522"/>
    <w:rsid w:val="00EB6633"/>
    <w:rsid w:val="00EB669B"/>
    <w:rsid w:val="00EB67B0"/>
    <w:rsid w:val="00EB699B"/>
    <w:rsid w:val="00EB6BB2"/>
    <w:rsid w:val="00EB6BD6"/>
    <w:rsid w:val="00EB6CD0"/>
    <w:rsid w:val="00EB7046"/>
    <w:rsid w:val="00EB708C"/>
    <w:rsid w:val="00EB7294"/>
    <w:rsid w:val="00EB72D7"/>
    <w:rsid w:val="00EB7641"/>
    <w:rsid w:val="00EB7655"/>
    <w:rsid w:val="00EB76F1"/>
    <w:rsid w:val="00EB7D3E"/>
    <w:rsid w:val="00EB7D72"/>
    <w:rsid w:val="00EB7F53"/>
    <w:rsid w:val="00EB7F6D"/>
    <w:rsid w:val="00EB7FBC"/>
    <w:rsid w:val="00EC02E7"/>
    <w:rsid w:val="00EC0397"/>
    <w:rsid w:val="00EC07FB"/>
    <w:rsid w:val="00EC0825"/>
    <w:rsid w:val="00EC08AC"/>
    <w:rsid w:val="00EC0C02"/>
    <w:rsid w:val="00EC0D38"/>
    <w:rsid w:val="00EC0E03"/>
    <w:rsid w:val="00EC1422"/>
    <w:rsid w:val="00EC1588"/>
    <w:rsid w:val="00EC19E9"/>
    <w:rsid w:val="00EC1A5B"/>
    <w:rsid w:val="00EC2164"/>
    <w:rsid w:val="00EC2376"/>
    <w:rsid w:val="00EC2442"/>
    <w:rsid w:val="00EC24DE"/>
    <w:rsid w:val="00EC2A50"/>
    <w:rsid w:val="00EC2AD3"/>
    <w:rsid w:val="00EC2BC0"/>
    <w:rsid w:val="00EC2D1D"/>
    <w:rsid w:val="00EC2FF8"/>
    <w:rsid w:val="00EC3036"/>
    <w:rsid w:val="00EC3ADC"/>
    <w:rsid w:val="00EC3C3C"/>
    <w:rsid w:val="00EC3F5B"/>
    <w:rsid w:val="00EC420F"/>
    <w:rsid w:val="00EC4543"/>
    <w:rsid w:val="00EC4572"/>
    <w:rsid w:val="00EC4910"/>
    <w:rsid w:val="00EC4B3D"/>
    <w:rsid w:val="00EC5465"/>
    <w:rsid w:val="00EC578F"/>
    <w:rsid w:val="00EC57CC"/>
    <w:rsid w:val="00EC5930"/>
    <w:rsid w:val="00EC59F6"/>
    <w:rsid w:val="00EC5D3E"/>
    <w:rsid w:val="00EC5DA5"/>
    <w:rsid w:val="00EC5F4C"/>
    <w:rsid w:val="00EC68A6"/>
    <w:rsid w:val="00EC695C"/>
    <w:rsid w:val="00EC6A0D"/>
    <w:rsid w:val="00EC71D8"/>
    <w:rsid w:val="00EC7282"/>
    <w:rsid w:val="00EC72B3"/>
    <w:rsid w:val="00EC72FE"/>
    <w:rsid w:val="00EC7382"/>
    <w:rsid w:val="00EC74EA"/>
    <w:rsid w:val="00EC78D7"/>
    <w:rsid w:val="00EC7917"/>
    <w:rsid w:val="00EC7AFA"/>
    <w:rsid w:val="00EC7B6C"/>
    <w:rsid w:val="00EC7C5C"/>
    <w:rsid w:val="00EC7C67"/>
    <w:rsid w:val="00ED0069"/>
    <w:rsid w:val="00ED019D"/>
    <w:rsid w:val="00ED045D"/>
    <w:rsid w:val="00ED05C1"/>
    <w:rsid w:val="00ED09FA"/>
    <w:rsid w:val="00ED0A7F"/>
    <w:rsid w:val="00ED0AC1"/>
    <w:rsid w:val="00ED0B97"/>
    <w:rsid w:val="00ED0DE6"/>
    <w:rsid w:val="00ED0F40"/>
    <w:rsid w:val="00ED11BF"/>
    <w:rsid w:val="00ED193C"/>
    <w:rsid w:val="00ED1D8B"/>
    <w:rsid w:val="00ED2166"/>
    <w:rsid w:val="00ED218C"/>
    <w:rsid w:val="00ED235B"/>
    <w:rsid w:val="00ED236D"/>
    <w:rsid w:val="00ED2751"/>
    <w:rsid w:val="00ED27F3"/>
    <w:rsid w:val="00ED28D3"/>
    <w:rsid w:val="00ED2A3F"/>
    <w:rsid w:val="00ED2AB0"/>
    <w:rsid w:val="00ED2C41"/>
    <w:rsid w:val="00ED3071"/>
    <w:rsid w:val="00ED30D3"/>
    <w:rsid w:val="00ED322D"/>
    <w:rsid w:val="00ED3310"/>
    <w:rsid w:val="00ED34E9"/>
    <w:rsid w:val="00ED36BD"/>
    <w:rsid w:val="00ED3829"/>
    <w:rsid w:val="00ED3872"/>
    <w:rsid w:val="00ED3B6C"/>
    <w:rsid w:val="00ED3CB9"/>
    <w:rsid w:val="00ED3D90"/>
    <w:rsid w:val="00ED403B"/>
    <w:rsid w:val="00ED40E4"/>
    <w:rsid w:val="00ED4159"/>
    <w:rsid w:val="00ED43F0"/>
    <w:rsid w:val="00ED4924"/>
    <w:rsid w:val="00ED4A65"/>
    <w:rsid w:val="00ED4E4E"/>
    <w:rsid w:val="00ED4F12"/>
    <w:rsid w:val="00ED52AB"/>
    <w:rsid w:val="00ED54E9"/>
    <w:rsid w:val="00ED5580"/>
    <w:rsid w:val="00ED566A"/>
    <w:rsid w:val="00ED56EA"/>
    <w:rsid w:val="00ED5CDB"/>
    <w:rsid w:val="00ED5EC9"/>
    <w:rsid w:val="00ED5F9B"/>
    <w:rsid w:val="00ED6012"/>
    <w:rsid w:val="00ED6347"/>
    <w:rsid w:val="00ED6366"/>
    <w:rsid w:val="00ED6391"/>
    <w:rsid w:val="00ED6466"/>
    <w:rsid w:val="00ED6766"/>
    <w:rsid w:val="00ED67F1"/>
    <w:rsid w:val="00ED6844"/>
    <w:rsid w:val="00ED6946"/>
    <w:rsid w:val="00ED6AB4"/>
    <w:rsid w:val="00ED6BAE"/>
    <w:rsid w:val="00ED6CE1"/>
    <w:rsid w:val="00ED6D83"/>
    <w:rsid w:val="00ED7814"/>
    <w:rsid w:val="00ED78BC"/>
    <w:rsid w:val="00ED7C89"/>
    <w:rsid w:val="00ED7FD7"/>
    <w:rsid w:val="00EE00C1"/>
    <w:rsid w:val="00EE029A"/>
    <w:rsid w:val="00EE02AC"/>
    <w:rsid w:val="00EE045D"/>
    <w:rsid w:val="00EE067E"/>
    <w:rsid w:val="00EE0843"/>
    <w:rsid w:val="00EE09BD"/>
    <w:rsid w:val="00EE0AF2"/>
    <w:rsid w:val="00EE0BAB"/>
    <w:rsid w:val="00EE0F37"/>
    <w:rsid w:val="00EE11F1"/>
    <w:rsid w:val="00EE1566"/>
    <w:rsid w:val="00EE17DD"/>
    <w:rsid w:val="00EE1939"/>
    <w:rsid w:val="00EE1A40"/>
    <w:rsid w:val="00EE1AF9"/>
    <w:rsid w:val="00EE1EA1"/>
    <w:rsid w:val="00EE1EA7"/>
    <w:rsid w:val="00EE1EE5"/>
    <w:rsid w:val="00EE1FD0"/>
    <w:rsid w:val="00EE206D"/>
    <w:rsid w:val="00EE20E7"/>
    <w:rsid w:val="00EE22E4"/>
    <w:rsid w:val="00EE247C"/>
    <w:rsid w:val="00EE2774"/>
    <w:rsid w:val="00EE2846"/>
    <w:rsid w:val="00EE2AF6"/>
    <w:rsid w:val="00EE2BF6"/>
    <w:rsid w:val="00EE31E1"/>
    <w:rsid w:val="00EE3235"/>
    <w:rsid w:val="00EE33C8"/>
    <w:rsid w:val="00EE365E"/>
    <w:rsid w:val="00EE390E"/>
    <w:rsid w:val="00EE3A31"/>
    <w:rsid w:val="00EE3A9E"/>
    <w:rsid w:val="00EE3BE0"/>
    <w:rsid w:val="00EE3E50"/>
    <w:rsid w:val="00EE3E72"/>
    <w:rsid w:val="00EE3FE1"/>
    <w:rsid w:val="00EE4589"/>
    <w:rsid w:val="00EE45FB"/>
    <w:rsid w:val="00EE48B3"/>
    <w:rsid w:val="00EE4B66"/>
    <w:rsid w:val="00EE4F57"/>
    <w:rsid w:val="00EE4F5C"/>
    <w:rsid w:val="00EE4F89"/>
    <w:rsid w:val="00EE514C"/>
    <w:rsid w:val="00EE5557"/>
    <w:rsid w:val="00EE5768"/>
    <w:rsid w:val="00EE594E"/>
    <w:rsid w:val="00EE595F"/>
    <w:rsid w:val="00EE5A9A"/>
    <w:rsid w:val="00EE5DDA"/>
    <w:rsid w:val="00EE613E"/>
    <w:rsid w:val="00EE6289"/>
    <w:rsid w:val="00EE62C2"/>
    <w:rsid w:val="00EE642A"/>
    <w:rsid w:val="00EE65D3"/>
    <w:rsid w:val="00EE692B"/>
    <w:rsid w:val="00EE6B50"/>
    <w:rsid w:val="00EE6B94"/>
    <w:rsid w:val="00EE7052"/>
    <w:rsid w:val="00EE70A4"/>
    <w:rsid w:val="00EE7653"/>
    <w:rsid w:val="00EE7A11"/>
    <w:rsid w:val="00EE7B59"/>
    <w:rsid w:val="00EE7B80"/>
    <w:rsid w:val="00EE7DA7"/>
    <w:rsid w:val="00EE7EEF"/>
    <w:rsid w:val="00EF0117"/>
    <w:rsid w:val="00EF01ED"/>
    <w:rsid w:val="00EF0292"/>
    <w:rsid w:val="00EF02E8"/>
    <w:rsid w:val="00EF04FA"/>
    <w:rsid w:val="00EF066D"/>
    <w:rsid w:val="00EF077D"/>
    <w:rsid w:val="00EF0CB6"/>
    <w:rsid w:val="00EF0E29"/>
    <w:rsid w:val="00EF0ED1"/>
    <w:rsid w:val="00EF0EF7"/>
    <w:rsid w:val="00EF1050"/>
    <w:rsid w:val="00EF1167"/>
    <w:rsid w:val="00EF12CB"/>
    <w:rsid w:val="00EF1344"/>
    <w:rsid w:val="00EF19F3"/>
    <w:rsid w:val="00EF1C01"/>
    <w:rsid w:val="00EF1C2E"/>
    <w:rsid w:val="00EF229B"/>
    <w:rsid w:val="00EF23CE"/>
    <w:rsid w:val="00EF249D"/>
    <w:rsid w:val="00EF2535"/>
    <w:rsid w:val="00EF2782"/>
    <w:rsid w:val="00EF2885"/>
    <w:rsid w:val="00EF289D"/>
    <w:rsid w:val="00EF2E6A"/>
    <w:rsid w:val="00EF31D2"/>
    <w:rsid w:val="00EF3237"/>
    <w:rsid w:val="00EF3441"/>
    <w:rsid w:val="00EF34E5"/>
    <w:rsid w:val="00EF3593"/>
    <w:rsid w:val="00EF35D3"/>
    <w:rsid w:val="00EF3DBC"/>
    <w:rsid w:val="00EF4366"/>
    <w:rsid w:val="00EF4561"/>
    <w:rsid w:val="00EF4848"/>
    <w:rsid w:val="00EF48F1"/>
    <w:rsid w:val="00EF4C9D"/>
    <w:rsid w:val="00EF4D02"/>
    <w:rsid w:val="00EF50EF"/>
    <w:rsid w:val="00EF5239"/>
    <w:rsid w:val="00EF53A9"/>
    <w:rsid w:val="00EF544A"/>
    <w:rsid w:val="00EF57F3"/>
    <w:rsid w:val="00EF59A5"/>
    <w:rsid w:val="00EF59D3"/>
    <w:rsid w:val="00EF5A6D"/>
    <w:rsid w:val="00EF5A9A"/>
    <w:rsid w:val="00EF5B7F"/>
    <w:rsid w:val="00EF5C77"/>
    <w:rsid w:val="00EF5D70"/>
    <w:rsid w:val="00EF66EC"/>
    <w:rsid w:val="00EF677B"/>
    <w:rsid w:val="00EF69A0"/>
    <w:rsid w:val="00EF6D83"/>
    <w:rsid w:val="00EF6E48"/>
    <w:rsid w:val="00EF6E88"/>
    <w:rsid w:val="00EF6EFD"/>
    <w:rsid w:val="00EF6F44"/>
    <w:rsid w:val="00EF6F73"/>
    <w:rsid w:val="00EF720E"/>
    <w:rsid w:val="00EF7805"/>
    <w:rsid w:val="00EF7B40"/>
    <w:rsid w:val="00EF7C19"/>
    <w:rsid w:val="00EF7D28"/>
    <w:rsid w:val="00F00268"/>
    <w:rsid w:val="00F00610"/>
    <w:rsid w:val="00F009D0"/>
    <w:rsid w:val="00F00BAF"/>
    <w:rsid w:val="00F0148E"/>
    <w:rsid w:val="00F015FB"/>
    <w:rsid w:val="00F018FF"/>
    <w:rsid w:val="00F019D2"/>
    <w:rsid w:val="00F01B45"/>
    <w:rsid w:val="00F02084"/>
    <w:rsid w:val="00F0218E"/>
    <w:rsid w:val="00F022EC"/>
    <w:rsid w:val="00F024B5"/>
    <w:rsid w:val="00F0256D"/>
    <w:rsid w:val="00F02830"/>
    <w:rsid w:val="00F029A9"/>
    <w:rsid w:val="00F029DE"/>
    <w:rsid w:val="00F02B47"/>
    <w:rsid w:val="00F02F3D"/>
    <w:rsid w:val="00F03501"/>
    <w:rsid w:val="00F0388D"/>
    <w:rsid w:val="00F038CD"/>
    <w:rsid w:val="00F03A8D"/>
    <w:rsid w:val="00F03C7E"/>
    <w:rsid w:val="00F03D3C"/>
    <w:rsid w:val="00F03EAE"/>
    <w:rsid w:val="00F04A0F"/>
    <w:rsid w:val="00F04B0D"/>
    <w:rsid w:val="00F04BFD"/>
    <w:rsid w:val="00F04D6C"/>
    <w:rsid w:val="00F05053"/>
    <w:rsid w:val="00F052CD"/>
    <w:rsid w:val="00F0548D"/>
    <w:rsid w:val="00F056AE"/>
    <w:rsid w:val="00F056C9"/>
    <w:rsid w:val="00F0583C"/>
    <w:rsid w:val="00F05A79"/>
    <w:rsid w:val="00F05BE1"/>
    <w:rsid w:val="00F066D2"/>
    <w:rsid w:val="00F068FE"/>
    <w:rsid w:val="00F06AF7"/>
    <w:rsid w:val="00F06D14"/>
    <w:rsid w:val="00F07168"/>
    <w:rsid w:val="00F071D5"/>
    <w:rsid w:val="00F07228"/>
    <w:rsid w:val="00F073D7"/>
    <w:rsid w:val="00F073D8"/>
    <w:rsid w:val="00F074EA"/>
    <w:rsid w:val="00F07545"/>
    <w:rsid w:val="00F0770C"/>
    <w:rsid w:val="00F0797D"/>
    <w:rsid w:val="00F07B5B"/>
    <w:rsid w:val="00F07BFF"/>
    <w:rsid w:val="00F07C68"/>
    <w:rsid w:val="00F07C7F"/>
    <w:rsid w:val="00F07DDA"/>
    <w:rsid w:val="00F07F27"/>
    <w:rsid w:val="00F07FF1"/>
    <w:rsid w:val="00F101B5"/>
    <w:rsid w:val="00F102EB"/>
    <w:rsid w:val="00F1033D"/>
    <w:rsid w:val="00F10487"/>
    <w:rsid w:val="00F10B0F"/>
    <w:rsid w:val="00F10CC9"/>
    <w:rsid w:val="00F110E0"/>
    <w:rsid w:val="00F11213"/>
    <w:rsid w:val="00F11443"/>
    <w:rsid w:val="00F115AA"/>
    <w:rsid w:val="00F1162F"/>
    <w:rsid w:val="00F1190A"/>
    <w:rsid w:val="00F119F3"/>
    <w:rsid w:val="00F11B2D"/>
    <w:rsid w:val="00F11C28"/>
    <w:rsid w:val="00F11E4F"/>
    <w:rsid w:val="00F11F18"/>
    <w:rsid w:val="00F1211B"/>
    <w:rsid w:val="00F121DD"/>
    <w:rsid w:val="00F12368"/>
    <w:rsid w:val="00F12547"/>
    <w:rsid w:val="00F125AA"/>
    <w:rsid w:val="00F12630"/>
    <w:rsid w:val="00F12712"/>
    <w:rsid w:val="00F12852"/>
    <w:rsid w:val="00F128CD"/>
    <w:rsid w:val="00F12926"/>
    <w:rsid w:val="00F12C5A"/>
    <w:rsid w:val="00F12E75"/>
    <w:rsid w:val="00F136EF"/>
    <w:rsid w:val="00F13A4B"/>
    <w:rsid w:val="00F13B79"/>
    <w:rsid w:val="00F13C3D"/>
    <w:rsid w:val="00F13C42"/>
    <w:rsid w:val="00F13C5E"/>
    <w:rsid w:val="00F13C8C"/>
    <w:rsid w:val="00F13CD3"/>
    <w:rsid w:val="00F13D09"/>
    <w:rsid w:val="00F13DC6"/>
    <w:rsid w:val="00F13F06"/>
    <w:rsid w:val="00F140FA"/>
    <w:rsid w:val="00F145B3"/>
    <w:rsid w:val="00F145FA"/>
    <w:rsid w:val="00F14818"/>
    <w:rsid w:val="00F149A8"/>
    <w:rsid w:val="00F14AF0"/>
    <w:rsid w:val="00F14B69"/>
    <w:rsid w:val="00F14C67"/>
    <w:rsid w:val="00F14D99"/>
    <w:rsid w:val="00F14F56"/>
    <w:rsid w:val="00F14F80"/>
    <w:rsid w:val="00F150B8"/>
    <w:rsid w:val="00F150F7"/>
    <w:rsid w:val="00F154EE"/>
    <w:rsid w:val="00F15A9F"/>
    <w:rsid w:val="00F15AD7"/>
    <w:rsid w:val="00F15B77"/>
    <w:rsid w:val="00F15C48"/>
    <w:rsid w:val="00F15C5C"/>
    <w:rsid w:val="00F15CD7"/>
    <w:rsid w:val="00F15D2E"/>
    <w:rsid w:val="00F15E81"/>
    <w:rsid w:val="00F15FFE"/>
    <w:rsid w:val="00F160E5"/>
    <w:rsid w:val="00F1610F"/>
    <w:rsid w:val="00F16729"/>
    <w:rsid w:val="00F167EB"/>
    <w:rsid w:val="00F16807"/>
    <w:rsid w:val="00F1692F"/>
    <w:rsid w:val="00F1698E"/>
    <w:rsid w:val="00F16A35"/>
    <w:rsid w:val="00F16BC5"/>
    <w:rsid w:val="00F16CDA"/>
    <w:rsid w:val="00F16DD0"/>
    <w:rsid w:val="00F17034"/>
    <w:rsid w:val="00F170FC"/>
    <w:rsid w:val="00F173A1"/>
    <w:rsid w:val="00F17437"/>
    <w:rsid w:val="00F174BB"/>
    <w:rsid w:val="00F17584"/>
    <w:rsid w:val="00F175E4"/>
    <w:rsid w:val="00F179FC"/>
    <w:rsid w:val="00F17B47"/>
    <w:rsid w:val="00F17B6B"/>
    <w:rsid w:val="00F17B6E"/>
    <w:rsid w:val="00F17BC4"/>
    <w:rsid w:val="00F17D07"/>
    <w:rsid w:val="00F2007F"/>
    <w:rsid w:val="00F201AD"/>
    <w:rsid w:val="00F2026E"/>
    <w:rsid w:val="00F203DF"/>
    <w:rsid w:val="00F206AE"/>
    <w:rsid w:val="00F20741"/>
    <w:rsid w:val="00F2083C"/>
    <w:rsid w:val="00F208A5"/>
    <w:rsid w:val="00F208F3"/>
    <w:rsid w:val="00F20B26"/>
    <w:rsid w:val="00F20BDB"/>
    <w:rsid w:val="00F20F69"/>
    <w:rsid w:val="00F20FBF"/>
    <w:rsid w:val="00F21363"/>
    <w:rsid w:val="00F21376"/>
    <w:rsid w:val="00F214F1"/>
    <w:rsid w:val="00F21863"/>
    <w:rsid w:val="00F21B93"/>
    <w:rsid w:val="00F21BB4"/>
    <w:rsid w:val="00F21C73"/>
    <w:rsid w:val="00F222C5"/>
    <w:rsid w:val="00F224E1"/>
    <w:rsid w:val="00F22662"/>
    <w:rsid w:val="00F22692"/>
    <w:rsid w:val="00F227D2"/>
    <w:rsid w:val="00F22933"/>
    <w:rsid w:val="00F22BDF"/>
    <w:rsid w:val="00F22D04"/>
    <w:rsid w:val="00F22D42"/>
    <w:rsid w:val="00F23081"/>
    <w:rsid w:val="00F23C1F"/>
    <w:rsid w:val="00F23D1F"/>
    <w:rsid w:val="00F23DBF"/>
    <w:rsid w:val="00F23E07"/>
    <w:rsid w:val="00F23F21"/>
    <w:rsid w:val="00F24107"/>
    <w:rsid w:val="00F241FD"/>
    <w:rsid w:val="00F243CA"/>
    <w:rsid w:val="00F2457A"/>
    <w:rsid w:val="00F24633"/>
    <w:rsid w:val="00F24759"/>
    <w:rsid w:val="00F24A92"/>
    <w:rsid w:val="00F24AF7"/>
    <w:rsid w:val="00F24CBA"/>
    <w:rsid w:val="00F24CF7"/>
    <w:rsid w:val="00F24FE3"/>
    <w:rsid w:val="00F2537F"/>
    <w:rsid w:val="00F2541B"/>
    <w:rsid w:val="00F25484"/>
    <w:rsid w:val="00F25637"/>
    <w:rsid w:val="00F25689"/>
    <w:rsid w:val="00F25A77"/>
    <w:rsid w:val="00F25A87"/>
    <w:rsid w:val="00F25A91"/>
    <w:rsid w:val="00F25C73"/>
    <w:rsid w:val="00F25F57"/>
    <w:rsid w:val="00F261C1"/>
    <w:rsid w:val="00F264C2"/>
    <w:rsid w:val="00F26550"/>
    <w:rsid w:val="00F26707"/>
    <w:rsid w:val="00F26A0D"/>
    <w:rsid w:val="00F26B54"/>
    <w:rsid w:val="00F27017"/>
    <w:rsid w:val="00F27316"/>
    <w:rsid w:val="00F275CB"/>
    <w:rsid w:val="00F2766B"/>
    <w:rsid w:val="00F276BA"/>
    <w:rsid w:val="00F276F8"/>
    <w:rsid w:val="00F27976"/>
    <w:rsid w:val="00F27A03"/>
    <w:rsid w:val="00F27B93"/>
    <w:rsid w:val="00F27BB1"/>
    <w:rsid w:val="00F27D25"/>
    <w:rsid w:val="00F27FD1"/>
    <w:rsid w:val="00F302AB"/>
    <w:rsid w:val="00F30347"/>
    <w:rsid w:val="00F307AF"/>
    <w:rsid w:val="00F30C39"/>
    <w:rsid w:val="00F30CC1"/>
    <w:rsid w:val="00F30D41"/>
    <w:rsid w:val="00F30EB5"/>
    <w:rsid w:val="00F31282"/>
    <w:rsid w:val="00F31385"/>
    <w:rsid w:val="00F314A1"/>
    <w:rsid w:val="00F318B0"/>
    <w:rsid w:val="00F31A55"/>
    <w:rsid w:val="00F31C0E"/>
    <w:rsid w:val="00F31C36"/>
    <w:rsid w:val="00F31D36"/>
    <w:rsid w:val="00F31E02"/>
    <w:rsid w:val="00F31F84"/>
    <w:rsid w:val="00F32067"/>
    <w:rsid w:val="00F32255"/>
    <w:rsid w:val="00F322C1"/>
    <w:rsid w:val="00F3230E"/>
    <w:rsid w:val="00F32344"/>
    <w:rsid w:val="00F32C28"/>
    <w:rsid w:val="00F32F02"/>
    <w:rsid w:val="00F33057"/>
    <w:rsid w:val="00F33126"/>
    <w:rsid w:val="00F33339"/>
    <w:rsid w:val="00F33539"/>
    <w:rsid w:val="00F33581"/>
    <w:rsid w:val="00F33879"/>
    <w:rsid w:val="00F33B2D"/>
    <w:rsid w:val="00F33D84"/>
    <w:rsid w:val="00F33DA5"/>
    <w:rsid w:val="00F33E76"/>
    <w:rsid w:val="00F33EF4"/>
    <w:rsid w:val="00F33F82"/>
    <w:rsid w:val="00F344B4"/>
    <w:rsid w:val="00F3461B"/>
    <w:rsid w:val="00F3488E"/>
    <w:rsid w:val="00F34D05"/>
    <w:rsid w:val="00F34DDB"/>
    <w:rsid w:val="00F34EB6"/>
    <w:rsid w:val="00F34F12"/>
    <w:rsid w:val="00F34F6A"/>
    <w:rsid w:val="00F355C8"/>
    <w:rsid w:val="00F3560D"/>
    <w:rsid w:val="00F358F1"/>
    <w:rsid w:val="00F35934"/>
    <w:rsid w:val="00F35BBE"/>
    <w:rsid w:val="00F35E65"/>
    <w:rsid w:val="00F36031"/>
    <w:rsid w:val="00F361A5"/>
    <w:rsid w:val="00F361D4"/>
    <w:rsid w:val="00F36224"/>
    <w:rsid w:val="00F36520"/>
    <w:rsid w:val="00F365B2"/>
    <w:rsid w:val="00F365D9"/>
    <w:rsid w:val="00F36C0D"/>
    <w:rsid w:val="00F36C32"/>
    <w:rsid w:val="00F36E9B"/>
    <w:rsid w:val="00F37319"/>
    <w:rsid w:val="00F375F8"/>
    <w:rsid w:val="00F376D2"/>
    <w:rsid w:val="00F37786"/>
    <w:rsid w:val="00F37839"/>
    <w:rsid w:val="00F3795D"/>
    <w:rsid w:val="00F37D68"/>
    <w:rsid w:val="00F37DC7"/>
    <w:rsid w:val="00F400BA"/>
    <w:rsid w:val="00F4017B"/>
    <w:rsid w:val="00F4066E"/>
    <w:rsid w:val="00F40873"/>
    <w:rsid w:val="00F40A48"/>
    <w:rsid w:val="00F40BB8"/>
    <w:rsid w:val="00F40D42"/>
    <w:rsid w:val="00F40D7C"/>
    <w:rsid w:val="00F40F04"/>
    <w:rsid w:val="00F410AA"/>
    <w:rsid w:val="00F41457"/>
    <w:rsid w:val="00F4151B"/>
    <w:rsid w:val="00F41811"/>
    <w:rsid w:val="00F41978"/>
    <w:rsid w:val="00F41AF0"/>
    <w:rsid w:val="00F41AFC"/>
    <w:rsid w:val="00F41CF8"/>
    <w:rsid w:val="00F41E60"/>
    <w:rsid w:val="00F41E7E"/>
    <w:rsid w:val="00F42241"/>
    <w:rsid w:val="00F4227B"/>
    <w:rsid w:val="00F422E7"/>
    <w:rsid w:val="00F42377"/>
    <w:rsid w:val="00F42488"/>
    <w:rsid w:val="00F424CC"/>
    <w:rsid w:val="00F42568"/>
    <w:rsid w:val="00F42B4B"/>
    <w:rsid w:val="00F42B5D"/>
    <w:rsid w:val="00F42D6A"/>
    <w:rsid w:val="00F42FC9"/>
    <w:rsid w:val="00F433B8"/>
    <w:rsid w:val="00F4342A"/>
    <w:rsid w:val="00F43561"/>
    <w:rsid w:val="00F435E3"/>
    <w:rsid w:val="00F43647"/>
    <w:rsid w:val="00F436EE"/>
    <w:rsid w:val="00F439DC"/>
    <w:rsid w:val="00F43A00"/>
    <w:rsid w:val="00F43E94"/>
    <w:rsid w:val="00F43EA3"/>
    <w:rsid w:val="00F43EFE"/>
    <w:rsid w:val="00F43F2E"/>
    <w:rsid w:val="00F44236"/>
    <w:rsid w:val="00F44933"/>
    <w:rsid w:val="00F44A0D"/>
    <w:rsid w:val="00F44A48"/>
    <w:rsid w:val="00F44BA3"/>
    <w:rsid w:val="00F44E8C"/>
    <w:rsid w:val="00F44F4D"/>
    <w:rsid w:val="00F452E9"/>
    <w:rsid w:val="00F45617"/>
    <w:rsid w:val="00F4597A"/>
    <w:rsid w:val="00F45B9E"/>
    <w:rsid w:val="00F45D61"/>
    <w:rsid w:val="00F45D72"/>
    <w:rsid w:val="00F45FA3"/>
    <w:rsid w:val="00F460A7"/>
    <w:rsid w:val="00F4631A"/>
    <w:rsid w:val="00F465B8"/>
    <w:rsid w:val="00F4675E"/>
    <w:rsid w:val="00F46A20"/>
    <w:rsid w:val="00F46A64"/>
    <w:rsid w:val="00F46A66"/>
    <w:rsid w:val="00F46CBC"/>
    <w:rsid w:val="00F46D29"/>
    <w:rsid w:val="00F46DC6"/>
    <w:rsid w:val="00F46E20"/>
    <w:rsid w:val="00F46F31"/>
    <w:rsid w:val="00F47062"/>
    <w:rsid w:val="00F470C9"/>
    <w:rsid w:val="00F476C8"/>
    <w:rsid w:val="00F47728"/>
    <w:rsid w:val="00F47873"/>
    <w:rsid w:val="00F47A31"/>
    <w:rsid w:val="00F47A61"/>
    <w:rsid w:val="00F47AE7"/>
    <w:rsid w:val="00F47B3C"/>
    <w:rsid w:val="00F47B51"/>
    <w:rsid w:val="00F47B65"/>
    <w:rsid w:val="00F47C42"/>
    <w:rsid w:val="00F47DC7"/>
    <w:rsid w:val="00F47F0E"/>
    <w:rsid w:val="00F50038"/>
    <w:rsid w:val="00F50281"/>
    <w:rsid w:val="00F505D1"/>
    <w:rsid w:val="00F505FA"/>
    <w:rsid w:val="00F5060C"/>
    <w:rsid w:val="00F50875"/>
    <w:rsid w:val="00F50E44"/>
    <w:rsid w:val="00F50E5D"/>
    <w:rsid w:val="00F51032"/>
    <w:rsid w:val="00F510C3"/>
    <w:rsid w:val="00F5129E"/>
    <w:rsid w:val="00F51342"/>
    <w:rsid w:val="00F51407"/>
    <w:rsid w:val="00F5143B"/>
    <w:rsid w:val="00F514B9"/>
    <w:rsid w:val="00F51685"/>
    <w:rsid w:val="00F517EA"/>
    <w:rsid w:val="00F51834"/>
    <w:rsid w:val="00F5196A"/>
    <w:rsid w:val="00F523FB"/>
    <w:rsid w:val="00F5247E"/>
    <w:rsid w:val="00F5290C"/>
    <w:rsid w:val="00F529D3"/>
    <w:rsid w:val="00F52D0E"/>
    <w:rsid w:val="00F530E2"/>
    <w:rsid w:val="00F53524"/>
    <w:rsid w:val="00F536CB"/>
    <w:rsid w:val="00F53797"/>
    <w:rsid w:val="00F53953"/>
    <w:rsid w:val="00F539C3"/>
    <w:rsid w:val="00F53B1C"/>
    <w:rsid w:val="00F53C66"/>
    <w:rsid w:val="00F53F9B"/>
    <w:rsid w:val="00F5427C"/>
    <w:rsid w:val="00F5459A"/>
    <w:rsid w:val="00F545AF"/>
    <w:rsid w:val="00F545F3"/>
    <w:rsid w:val="00F546AF"/>
    <w:rsid w:val="00F548D2"/>
    <w:rsid w:val="00F54A48"/>
    <w:rsid w:val="00F54B22"/>
    <w:rsid w:val="00F54B9A"/>
    <w:rsid w:val="00F54C26"/>
    <w:rsid w:val="00F54C3D"/>
    <w:rsid w:val="00F54CBB"/>
    <w:rsid w:val="00F54D41"/>
    <w:rsid w:val="00F54EDB"/>
    <w:rsid w:val="00F552DE"/>
    <w:rsid w:val="00F55533"/>
    <w:rsid w:val="00F55587"/>
    <w:rsid w:val="00F555AF"/>
    <w:rsid w:val="00F55875"/>
    <w:rsid w:val="00F55878"/>
    <w:rsid w:val="00F55A61"/>
    <w:rsid w:val="00F55B8D"/>
    <w:rsid w:val="00F55BBC"/>
    <w:rsid w:val="00F55D88"/>
    <w:rsid w:val="00F55E60"/>
    <w:rsid w:val="00F56198"/>
    <w:rsid w:val="00F562E2"/>
    <w:rsid w:val="00F56348"/>
    <w:rsid w:val="00F56371"/>
    <w:rsid w:val="00F5640E"/>
    <w:rsid w:val="00F566E1"/>
    <w:rsid w:val="00F5682E"/>
    <w:rsid w:val="00F56A6F"/>
    <w:rsid w:val="00F56AED"/>
    <w:rsid w:val="00F56B93"/>
    <w:rsid w:val="00F56C0B"/>
    <w:rsid w:val="00F56E80"/>
    <w:rsid w:val="00F5762C"/>
    <w:rsid w:val="00F576D3"/>
    <w:rsid w:val="00F57A68"/>
    <w:rsid w:val="00F57C61"/>
    <w:rsid w:val="00F57D48"/>
    <w:rsid w:val="00F57DC6"/>
    <w:rsid w:val="00F57E37"/>
    <w:rsid w:val="00F601FB"/>
    <w:rsid w:val="00F6023E"/>
    <w:rsid w:val="00F60437"/>
    <w:rsid w:val="00F60451"/>
    <w:rsid w:val="00F60679"/>
    <w:rsid w:val="00F608E8"/>
    <w:rsid w:val="00F609F9"/>
    <w:rsid w:val="00F60C46"/>
    <w:rsid w:val="00F60E53"/>
    <w:rsid w:val="00F60FEC"/>
    <w:rsid w:val="00F613E3"/>
    <w:rsid w:val="00F614EB"/>
    <w:rsid w:val="00F615ED"/>
    <w:rsid w:val="00F61630"/>
    <w:rsid w:val="00F618EC"/>
    <w:rsid w:val="00F619C4"/>
    <w:rsid w:val="00F61A93"/>
    <w:rsid w:val="00F61AB2"/>
    <w:rsid w:val="00F61DF5"/>
    <w:rsid w:val="00F61ECD"/>
    <w:rsid w:val="00F61FA4"/>
    <w:rsid w:val="00F623A5"/>
    <w:rsid w:val="00F6248A"/>
    <w:rsid w:val="00F6249A"/>
    <w:rsid w:val="00F62605"/>
    <w:rsid w:val="00F6278C"/>
    <w:rsid w:val="00F62913"/>
    <w:rsid w:val="00F62FB0"/>
    <w:rsid w:val="00F63204"/>
    <w:rsid w:val="00F633F8"/>
    <w:rsid w:val="00F637C1"/>
    <w:rsid w:val="00F63A92"/>
    <w:rsid w:val="00F63C66"/>
    <w:rsid w:val="00F63F3B"/>
    <w:rsid w:val="00F63F66"/>
    <w:rsid w:val="00F63FC1"/>
    <w:rsid w:val="00F642C6"/>
    <w:rsid w:val="00F6434E"/>
    <w:rsid w:val="00F647BB"/>
    <w:rsid w:val="00F6482F"/>
    <w:rsid w:val="00F64849"/>
    <w:rsid w:val="00F64935"/>
    <w:rsid w:val="00F64B58"/>
    <w:rsid w:val="00F64C3C"/>
    <w:rsid w:val="00F64DED"/>
    <w:rsid w:val="00F651ED"/>
    <w:rsid w:val="00F6526F"/>
    <w:rsid w:val="00F65610"/>
    <w:rsid w:val="00F6561F"/>
    <w:rsid w:val="00F6574C"/>
    <w:rsid w:val="00F657CF"/>
    <w:rsid w:val="00F6584F"/>
    <w:rsid w:val="00F6619D"/>
    <w:rsid w:val="00F66505"/>
    <w:rsid w:val="00F66528"/>
    <w:rsid w:val="00F66681"/>
    <w:rsid w:val="00F666DA"/>
    <w:rsid w:val="00F668EB"/>
    <w:rsid w:val="00F668F3"/>
    <w:rsid w:val="00F66993"/>
    <w:rsid w:val="00F66B20"/>
    <w:rsid w:val="00F66BA2"/>
    <w:rsid w:val="00F66F88"/>
    <w:rsid w:val="00F66F9E"/>
    <w:rsid w:val="00F66FD2"/>
    <w:rsid w:val="00F67197"/>
    <w:rsid w:val="00F67852"/>
    <w:rsid w:val="00F67983"/>
    <w:rsid w:val="00F67A7F"/>
    <w:rsid w:val="00F67BFF"/>
    <w:rsid w:val="00F67C27"/>
    <w:rsid w:val="00F67D2E"/>
    <w:rsid w:val="00F67FAA"/>
    <w:rsid w:val="00F700DC"/>
    <w:rsid w:val="00F7012F"/>
    <w:rsid w:val="00F70194"/>
    <w:rsid w:val="00F70332"/>
    <w:rsid w:val="00F7043E"/>
    <w:rsid w:val="00F705D1"/>
    <w:rsid w:val="00F7080A"/>
    <w:rsid w:val="00F70874"/>
    <w:rsid w:val="00F70A70"/>
    <w:rsid w:val="00F70BF7"/>
    <w:rsid w:val="00F70CC4"/>
    <w:rsid w:val="00F70CDB"/>
    <w:rsid w:val="00F70F6B"/>
    <w:rsid w:val="00F7107B"/>
    <w:rsid w:val="00F711FA"/>
    <w:rsid w:val="00F713CA"/>
    <w:rsid w:val="00F714F9"/>
    <w:rsid w:val="00F715D4"/>
    <w:rsid w:val="00F717F2"/>
    <w:rsid w:val="00F7189E"/>
    <w:rsid w:val="00F71BA1"/>
    <w:rsid w:val="00F71D9B"/>
    <w:rsid w:val="00F71DD4"/>
    <w:rsid w:val="00F71ECF"/>
    <w:rsid w:val="00F71FEB"/>
    <w:rsid w:val="00F7206A"/>
    <w:rsid w:val="00F7225F"/>
    <w:rsid w:val="00F72261"/>
    <w:rsid w:val="00F722A4"/>
    <w:rsid w:val="00F7268C"/>
    <w:rsid w:val="00F7293D"/>
    <w:rsid w:val="00F72B14"/>
    <w:rsid w:val="00F72C4D"/>
    <w:rsid w:val="00F72C8B"/>
    <w:rsid w:val="00F72FCE"/>
    <w:rsid w:val="00F7320C"/>
    <w:rsid w:val="00F7324B"/>
    <w:rsid w:val="00F73673"/>
    <w:rsid w:val="00F73B23"/>
    <w:rsid w:val="00F73B5B"/>
    <w:rsid w:val="00F73D28"/>
    <w:rsid w:val="00F74046"/>
    <w:rsid w:val="00F7432C"/>
    <w:rsid w:val="00F74399"/>
    <w:rsid w:val="00F743C8"/>
    <w:rsid w:val="00F744E5"/>
    <w:rsid w:val="00F74ACB"/>
    <w:rsid w:val="00F74B13"/>
    <w:rsid w:val="00F74BA3"/>
    <w:rsid w:val="00F74BA6"/>
    <w:rsid w:val="00F74BDE"/>
    <w:rsid w:val="00F74EFE"/>
    <w:rsid w:val="00F74F41"/>
    <w:rsid w:val="00F7506E"/>
    <w:rsid w:val="00F7514C"/>
    <w:rsid w:val="00F751AB"/>
    <w:rsid w:val="00F75396"/>
    <w:rsid w:val="00F7545D"/>
    <w:rsid w:val="00F754A6"/>
    <w:rsid w:val="00F754E1"/>
    <w:rsid w:val="00F755B0"/>
    <w:rsid w:val="00F758E7"/>
    <w:rsid w:val="00F75B75"/>
    <w:rsid w:val="00F75C22"/>
    <w:rsid w:val="00F7604C"/>
    <w:rsid w:val="00F760F3"/>
    <w:rsid w:val="00F760FC"/>
    <w:rsid w:val="00F7624F"/>
    <w:rsid w:val="00F762F1"/>
    <w:rsid w:val="00F762F4"/>
    <w:rsid w:val="00F76350"/>
    <w:rsid w:val="00F7647C"/>
    <w:rsid w:val="00F7671A"/>
    <w:rsid w:val="00F769AA"/>
    <w:rsid w:val="00F76AEF"/>
    <w:rsid w:val="00F76ED4"/>
    <w:rsid w:val="00F76EFC"/>
    <w:rsid w:val="00F77115"/>
    <w:rsid w:val="00F77167"/>
    <w:rsid w:val="00F7731B"/>
    <w:rsid w:val="00F7753A"/>
    <w:rsid w:val="00F776DA"/>
    <w:rsid w:val="00F77A88"/>
    <w:rsid w:val="00F77C5F"/>
    <w:rsid w:val="00F77E0F"/>
    <w:rsid w:val="00F80250"/>
    <w:rsid w:val="00F803C2"/>
    <w:rsid w:val="00F803CF"/>
    <w:rsid w:val="00F803D2"/>
    <w:rsid w:val="00F8044E"/>
    <w:rsid w:val="00F805CB"/>
    <w:rsid w:val="00F80740"/>
    <w:rsid w:val="00F80B7C"/>
    <w:rsid w:val="00F80DBD"/>
    <w:rsid w:val="00F8158B"/>
    <w:rsid w:val="00F8163E"/>
    <w:rsid w:val="00F8169C"/>
    <w:rsid w:val="00F819A1"/>
    <w:rsid w:val="00F819F3"/>
    <w:rsid w:val="00F81D0E"/>
    <w:rsid w:val="00F81DA2"/>
    <w:rsid w:val="00F820A3"/>
    <w:rsid w:val="00F82255"/>
    <w:rsid w:val="00F82338"/>
    <w:rsid w:val="00F823C4"/>
    <w:rsid w:val="00F825A6"/>
    <w:rsid w:val="00F82673"/>
    <w:rsid w:val="00F82721"/>
    <w:rsid w:val="00F82810"/>
    <w:rsid w:val="00F82E23"/>
    <w:rsid w:val="00F82F94"/>
    <w:rsid w:val="00F83214"/>
    <w:rsid w:val="00F8335F"/>
    <w:rsid w:val="00F8341B"/>
    <w:rsid w:val="00F83836"/>
    <w:rsid w:val="00F83952"/>
    <w:rsid w:val="00F83C81"/>
    <w:rsid w:val="00F83DF1"/>
    <w:rsid w:val="00F83E49"/>
    <w:rsid w:val="00F83ECC"/>
    <w:rsid w:val="00F83F68"/>
    <w:rsid w:val="00F83F9B"/>
    <w:rsid w:val="00F84544"/>
    <w:rsid w:val="00F84669"/>
    <w:rsid w:val="00F8481D"/>
    <w:rsid w:val="00F8481F"/>
    <w:rsid w:val="00F84ABA"/>
    <w:rsid w:val="00F84C4F"/>
    <w:rsid w:val="00F8522E"/>
    <w:rsid w:val="00F85637"/>
    <w:rsid w:val="00F85C46"/>
    <w:rsid w:val="00F862DE"/>
    <w:rsid w:val="00F8630F"/>
    <w:rsid w:val="00F86382"/>
    <w:rsid w:val="00F8655E"/>
    <w:rsid w:val="00F86659"/>
    <w:rsid w:val="00F867A8"/>
    <w:rsid w:val="00F8686C"/>
    <w:rsid w:val="00F86AF1"/>
    <w:rsid w:val="00F86E97"/>
    <w:rsid w:val="00F872E2"/>
    <w:rsid w:val="00F873A5"/>
    <w:rsid w:val="00F873B8"/>
    <w:rsid w:val="00F87889"/>
    <w:rsid w:val="00F878D4"/>
    <w:rsid w:val="00F87986"/>
    <w:rsid w:val="00F87ABB"/>
    <w:rsid w:val="00F87D64"/>
    <w:rsid w:val="00F87D89"/>
    <w:rsid w:val="00F87DBD"/>
    <w:rsid w:val="00F87FE9"/>
    <w:rsid w:val="00F9034A"/>
    <w:rsid w:val="00F90359"/>
    <w:rsid w:val="00F905B9"/>
    <w:rsid w:val="00F90747"/>
    <w:rsid w:val="00F90959"/>
    <w:rsid w:val="00F90995"/>
    <w:rsid w:val="00F909DC"/>
    <w:rsid w:val="00F90D56"/>
    <w:rsid w:val="00F90D68"/>
    <w:rsid w:val="00F911A2"/>
    <w:rsid w:val="00F911BB"/>
    <w:rsid w:val="00F91361"/>
    <w:rsid w:val="00F9146D"/>
    <w:rsid w:val="00F914D2"/>
    <w:rsid w:val="00F91899"/>
    <w:rsid w:val="00F919F8"/>
    <w:rsid w:val="00F91A62"/>
    <w:rsid w:val="00F91B2C"/>
    <w:rsid w:val="00F91CE8"/>
    <w:rsid w:val="00F91F09"/>
    <w:rsid w:val="00F92110"/>
    <w:rsid w:val="00F92158"/>
    <w:rsid w:val="00F921F5"/>
    <w:rsid w:val="00F9220D"/>
    <w:rsid w:val="00F92320"/>
    <w:rsid w:val="00F9254C"/>
    <w:rsid w:val="00F92748"/>
    <w:rsid w:val="00F92843"/>
    <w:rsid w:val="00F9330E"/>
    <w:rsid w:val="00F937B0"/>
    <w:rsid w:val="00F9385F"/>
    <w:rsid w:val="00F9397C"/>
    <w:rsid w:val="00F93D71"/>
    <w:rsid w:val="00F9407B"/>
    <w:rsid w:val="00F94117"/>
    <w:rsid w:val="00F9425B"/>
    <w:rsid w:val="00F94302"/>
    <w:rsid w:val="00F944CC"/>
    <w:rsid w:val="00F945B1"/>
    <w:rsid w:val="00F9474D"/>
    <w:rsid w:val="00F94814"/>
    <w:rsid w:val="00F948CE"/>
    <w:rsid w:val="00F94D27"/>
    <w:rsid w:val="00F94EA1"/>
    <w:rsid w:val="00F95363"/>
    <w:rsid w:val="00F95384"/>
    <w:rsid w:val="00F95549"/>
    <w:rsid w:val="00F9563D"/>
    <w:rsid w:val="00F95700"/>
    <w:rsid w:val="00F95768"/>
    <w:rsid w:val="00F95C48"/>
    <w:rsid w:val="00F95CDB"/>
    <w:rsid w:val="00F95CE9"/>
    <w:rsid w:val="00F95E62"/>
    <w:rsid w:val="00F95F0B"/>
    <w:rsid w:val="00F962A7"/>
    <w:rsid w:val="00F963DB"/>
    <w:rsid w:val="00F9645B"/>
    <w:rsid w:val="00F96788"/>
    <w:rsid w:val="00F968D7"/>
    <w:rsid w:val="00F9692B"/>
    <w:rsid w:val="00F96B89"/>
    <w:rsid w:val="00F96E97"/>
    <w:rsid w:val="00F96EAA"/>
    <w:rsid w:val="00F96FB0"/>
    <w:rsid w:val="00F970B7"/>
    <w:rsid w:val="00F9727D"/>
    <w:rsid w:val="00F973AB"/>
    <w:rsid w:val="00F9743E"/>
    <w:rsid w:val="00F9744C"/>
    <w:rsid w:val="00F97648"/>
    <w:rsid w:val="00F979D7"/>
    <w:rsid w:val="00F97B8C"/>
    <w:rsid w:val="00FA008F"/>
    <w:rsid w:val="00FA017D"/>
    <w:rsid w:val="00FA04E5"/>
    <w:rsid w:val="00FA056B"/>
    <w:rsid w:val="00FA0591"/>
    <w:rsid w:val="00FA05B2"/>
    <w:rsid w:val="00FA087F"/>
    <w:rsid w:val="00FA0897"/>
    <w:rsid w:val="00FA0BAD"/>
    <w:rsid w:val="00FA0F52"/>
    <w:rsid w:val="00FA0F84"/>
    <w:rsid w:val="00FA0FA5"/>
    <w:rsid w:val="00FA16AA"/>
    <w:rsid w:val="00FA1828"/>
    <w:rsid w:val="00FA196B"/>
    <w:rsid w:val="00FA1A10"/>
    <w:rsid w:val="00FA20D6"/>
    <w:rsid w:val="00FA21F5"/>
    <w:rsid w:val="00FA230B"/>
    <w:rsid w:val="00FA2529"/>
    <w:rsid w:val="00FA27C4"/>
    <w:rsid w:val="00FA28C9"/>
    <w:rsid w:val="00FA28F3"/>
    <w:rsid w:val="00FA2A29"/>
    <w:rsid w:val="00FA2A5B"/>
    <w:rsid w:val="00FA2B25"/>
    <w:rsid w:val="00FA2BB8"/>
    <w:rsid w:val="00FA2C60"/>
    <w:rsid w:val="00FA2CC1"/>
    <w:rsid w:val="00FA2DC8"/>
    <w:rsid w:val="00FA3061"/>
    <w:rsid w:val="00FA32EC"/>
    <w:rsid w:val="00FA3675"/>
    <w:rsid w:val="00FA3AAF"/>
    <w:rsid w:val="00FA4014"/>
    <w:rsid w:val="00FA40F8"/>
    <w:rsid w:val="00FA45D4"/>
    <w:rsid w:val="00FA4AC0"/>
    <w:rsid w:val="00FA4B61"/>
    <w:rsid w:val="00FA5067"/>
    <w:rsid w:val="00FA5185"/>
    <w:rsid w:val="00FA5275"/>
    <w:rsid w:val="00FA52E1"/>
    <w:rsid w:val="00FA544E"/>
    <w:rsid w:val="00FA5461"/>
    <w:rsid w:val="00FA561E"/>
    <w:rsid w:val="00FA567D"/>
    <w:rsid w:val="00FA57F7"/>
    <w:rsid w:val="00FA5885"/>
    <w:rsid w:val="00FA5951"/>
    <w:rsid w:val="00FA5AC8"/>
    <w:rsid w:val="00FA5C7B"/>
    <w:rsid w:val="00FA5F5B"/>
    <w:rsid w:val="00FA6165"/>
    <w:rsid w:val="00FA6219"/>
    <w:rsid w:val="00FA63CB"/>
    <w:rsid w:val="00FA644B"/>
    <w:rsid w:val="00FA6474"/>
    <w:rsid w:val="00FA6624"/>
    <w:rsid w:val="00FA667C"/>
    <w:rsid w:val="00FA6695"/>
    <w:rsid w:val="00FA6726"/>
    <w:rsid w:val="00FA67ED"/>
    <w:rsid w:val="00FA6881"/>
    <w:rsid w:val="00FA6BA9"/>
    <w:rsid w:val="00FA6BC5"/>
    <w:rsid w:val="00FA6D81"/>
    <w:rsid w:val="00FA6FDA"/>
    <w:rsid w:val="00FA73A5"/>
    <w:rsid w:val="00FA7901"/>
    <w:rsid w:val="00FA7B45"/>
    <w:rsid w:val="00FA7C86"/>
    <w:rsid w:val="00FA7F59"/>
    <w:rsid w:val="00FB0458"/>
    <w:rsid w:val="00FB0A22"/>
    <w:rsid w:val="00FB0A95"/>
    <w:rsid w:val="00FB0B0A"/>
    <w:rsid w:val="00FB1064"/>
    <w:rsid w:val="00FB10A4"/>
    <w:rsid w:val="00FB12A2"/>
    <w:rsid w:val="00FB12D9"/>
    <w:rsid w:val="00FB1337"/>
    <w:rsid w:val="00FB134A"/>
    <w:rsid w:val="00FB14CF"/>
    <w:rsid w:val="00FB18E3"/>
    <w:rsid w:val="00FB1957"/>
    <w:rsid w:val="00FB1B05"/>
    <w:rsid w:val="00FB1B8B"/>
    <w:rsid w:val="00FB1ECD"/>
    <w:rsid w:val="00FB1FFD"/>
    <w:rsid w:val="00FB2068"/>
    <w:rsid w:val="00FB23B7"/>
    <w:rsid w:val="00FB2516"/>
    <w:rsid w:val="00FB25EC"/>
    <w:rsid w:val="00FB2A65"/>
    <w:rsid w:val="00FB2D50"/>
    <w:rsid w:val="00FB2D6B"/>
    <w:rsid w:val="00FB315A"/>
    <w:rsid w:val="00FB3526"/>
    <w:rsid w:val="00FB3656"/>
    <w:rsid w:val="00FB366F"/>
    <w:rsid w:val="00FB390C"/>
    <w:rsid w:val="00FB3A71"/>
    <w:rsid w:val="00FB3AB8"/>
    <w:rsid w:val="00FB3CAE"/>
    <w:rsid w:val="00FB3D8E"/>
    <w:rsid w:val="00FB3EB0"/>
    <w:rsid w:val="00FB3EFE"/>
    <w:rsid w:val="00FB433F"/>
    <w:rsid w:val="00FB4421"/>
    <w:rsid w:val="00FB45BF"/>
    <w:rsid w:val="00FB46F6"/>
    <w:rsid w:val="00FB4729"/>
    <w:rsid w:val="00FB48E2"/>
    <w:rsid w:val="00FB49C5"/>
    <w:rsid w:val="00FB4C74"/>
    <w:rsid w:val="00FB4DD0"/>
    <w:rsid w:val="00FB525A"/>
    <w:rsid w:val="00FB550A"/>
    <w:rsid w:val="00FB5591"/>
    <w:rsid w:val="00FB55FA"/>
    <w:rsid w:val="00FB569D"/>
    <w:rsid w:val="00FB5900"/>
    <w:rsid w:val="00FB5B9F"/>
    <w:rsid w:val="00FB5DEF"/>
    <w:rsid w:val="00FB5E5E"/>
    <w:rsid w:val="00FB5EFF"/>
    <w:rsid w:val="00FB5F7A"/>
    <w:rsid w:val="00FB625C"/>
    <w:rsid w:val="00FB63D0"/>
    <w:rsid w:val="00FB668A"/>
    <w:rsid w:val="00FB6775"/>
    <w:rsid w:val="00FB6B7D"/>
    <w:rsid w:val="00FB6BAF"/>
    <w:rsid w:val="00FB6F43"/>
    <w:rsid w:val="00FB71D4"/>
    <w:rsid w:val="00FB72F1"/>
    <w:rsid w:val="00FB73B7"/>
    <w:rsid w:val="00FB77D8"/>
    <w:rsid w:val="00FB7D18"/>
    <w:rsid w:val="00FB7EEB"/>
    <w:rsid w:val="00FB7F97"/>
    <w:rsid w:val="00FC000C"/>
    <w:rsid w:val="00FC0159"/>
    <w:rsid w:val="00FC0331"/>
    <w:rsid w:val="00FC0A27"/>
    <w:rsid w:val="00FC0D28"/>
    <w:rsid w:val="00FC1073"/>
    <w:rsid w:val="00FC1100"/>
    <w:rsid w:val="00FC126A"/>
    <w:rsid w:val="00FC1299"/>
    <w:rsid w:val="00FC15F5"/>
    <w:rsid w:val="00FC16D5"/>
    <w:rsid w:val="00FC1827"/>
    <w:rsid w:val="00FC1A16"/>
    <w:rsid w:val="00FC1A6D"/>
    <w:rsid w:val="00FC1B71"/>
    <w:rsid w:val="00FC1C81"/>
    <w:rsid w:val="00FC1E5E"/>
    <w:rsid w:val="00FC1E91"/>
    <w:rsid w:val="00FC1EE9"/>
    <w:rsid w:val="00FC201D"/>
    <w:rsid w:val="00FC213A"/>
    <w:rsid w:val="00FC24A4"/>
    <w:rsid w:val="00FC25B7"/>
    <w:rsid w:val="00FC2B4A"/>
    <w:rsid w:val="00FC2BDA"/>
    <w:rsid w:val="00FC2CE4"/>
    <w:rsid w:val="00FC2DDF"/>
    <w:rsid w:val="00FC2FAC"/>
    <w:rsid w:val="00FC3127"/>
    <w:rsid w:val="00FC319F"/>
    <w:rsid w:val="00FC374B"/>
    <w:rsid w:val="00FC3940"/>
    <w:rsid w:val="00FC3AF5"/>
    <w:rsid w:val="00FC3B7F"/>
    <w:rsid w:val="00FC3ED1"/>
    <w:rsid w:val="00FC438F"/>
    <w:rsid w:val="00FC4862"/>
    <w:rsid w:val="00FC4924"/>
    <w:rsid w:val="00FC4FB6"/>
    <w:rsid w:val="00FC5115"/>
    <w:rsid w:val="00FC513F"/>
    <w:rsid w:val="00FC5225"/>
    <w:rsid w:val="00FC543A"/>
    <w:rsid w:val="00FC5636"/>
    <w:rsid w:val="00FC565E"/>
    <w:rsid w:val="00FC5923"/>
    <w:rsid w:val="00FC5BA5"/>
    <w:rsid w:val="00FC5C77"/>
    <w:rsid w:val="00FC5CAC"/>
    <w:rsid w:val="00FC5D8F"/>
    <w:rsid w:val="00FC5E6D"/>
    <w:rsid w:val="00FC5E7F"/>
    <w:rsid w:val="00FC6124"/>
    <w:rsid w:val="00FC620A"/>
    <w:rsid w:val="00FC64D3"/>
    <w:rsid w:val="00FC6CF9"/>
    <w:rsid w:val="00FC6CFC"/>
    <w:rsid w:val="00FC7034"/>
    <w:rsid w:val="00FC716F"/>
    <w:rsid w:val="00FC7263"/>
    <w:rsid w:val="00FC7369"/>
    <w:rsid w:val="00FC77F9"/>
    <w:rsid w:val="00FC7BD4"/>
    <w:rsid w:val="00FD0118"/>
    <w:rsid w:val="00FD0333"/>
    <w:rsid w:val="00FD0410"/>
    <w:rsid w:val="00FD04B9"/>
    <w:rsid w:val="00FD055F"/>
    <w:rsid w:val="00FD0886"/>
    <w:rsid w:val="00FD099F"/>
    <w:rsid w:val="00FD0A97"/>
    <w:rsid w:val="00FD0BAE"/>
    <w:rsid w:val="00FD0C21"/>
    <w:rsid w:val="00FD0D1D"/>
    <w:rsid w:val="00FD0D8D"/>
    <w:rsid w:val="00FD1146"/>
    <w:rsid w:val="00FD1440"/>
    <w:rsid w:val="00FD15EF"/>
    <w:rsid w:val="00FD165D"/>
    <w:rsid w:val="00FD17FF"/>
    <w:rsid w:val="00FD18EC"/>
    <w:rsid w:val="00FD1C66"/>
    <w:rsid w:val="00FD1CAB"/>
    <w:rsid w:val="00FD1EA5"/>
    <w:rsid w:val="00FD2126"/>
    <w:rsid w:val="00FD21C6"/>
    <w:rsid w:val="00FD29F2"/>
    <w:rsid w:val="00FD2CCD"/>
    <w:rsid w:val="00FD2D25"/>
    <w:rsid w:val="00FD3033"/>
    <w:rsid w:val="00FD3107"/>
    <w:rsid w:val="00FD3184"/>
    <w:rsid w:val="00FD3273"/>
    <w:rsid w:val="00FD3722"/>
    <w:rsid w:val="00FD375C"/>
    <w:rsid w:val="00FD37AE"/>
    <w:rsid w:val="00FD37EA"/>
    <w:rsid w:val="00FD3842"/>
    <w:rsid w:val="00FD3C08"/>
    <w:rsid w:val="00FD3C71"/>
    <w:rsid w:val="00FD4064"/>
    <w:rsid w:val="00FD4166"/>
    <w:rsid w:val="00FD4216"/>
    <w:rsid w:val="00FD424C"/>
    <w:rsid w:val="00FD4287"/>
    <w:rsid w:val="00FD44E5"/>
    <w:rsid w:val="00FD4521"/>
    <w:rsid w:val="00FD45FE"/>
    <w:rsid w:val="00FD4800"/>
    <w:rsid w:val="00FD51F5"/>
    <w:rsid w:val="00FD52E4"/>
    <w:rsid w:val="00FD5630"/>
    <w:rsid w:val="00FD5BD8"/>
    <w:rsid w:val="00FD65E7"/>
    <w:rsid w:val="00FD6646"/>
    <w:rsid w:val="00FD69FA"/>
    <w:rsid w:val="00FD6CEB"/>
    <w:rsid w:val="00FD6D37"/>
    <w:rsid w:val="00FD6F42"/>
    <w:rsid w:val="00FD701B"/>
    <w:rsid w:val="00FD7044"/>
    <w:rsid w:val="00FD7785"/>
    <w:rsid w:val="00FD781D"/>
    <w:rsid w:val="00FD7DE2"/>
    <w:rsid w:val="00FD7E27"/>
    <w:rsid w:val="00FE0138"/>
    <w:rsid w:val="00FE0255"/>
    <w:rsid w:val="00FE0280"/>
    <w:rsid w:val="00FE048A"/>
    <w:rsid w:val="00FE0562"/>
    <w:rsid w:val="00FE063D"/>
    <w:rsid w:val="00FE08D0"/>
    <w:rsid w:val="00FE0EEF"/>
    <w:rsid w:val="00FE0F55"/>
    <w:rsid w:val="00FE0F8D"/>
    <w:rsid w:val="00FE1042"/>
    <w:rsid w:val="00FE10BB"/>
    <w:rsid w:val="00FE10C5"/>
    <w:rsid w:val="00FE1352"/>
    <w:rsid w:val="00FE13BC"/>
    <w:rsid w:val="00FE163B"/>
    <w:rsid w:val="00FE172F"/>
    <w:rsid w:val="00FE1794"/>
    <w:rsid w:val="00FE189C"/>
    <w:rsid w:val="00FE19E2"/>
    <w:rsid w:val="00FE1A89"/>
    <w:rsid w:val="00FE1AF9"/>
    <w:rsid w:val="00FE214A"/>
    <w:rsid w:val="00FE23EC"/>
    <w:rsid w:val="00FE2627"/>
    <w:rsid w:val="00FE2674"/>
    <w:rsid w:val="00FE268D"/>
    <w:rsid w:val="00FE27AA"/>
    <w:rsid w:val="00FE2A13"/>
    <w:rsid w:val="00FE2E7D"/>
    <w:rsid w:val="00FE2FAC"/>
    <w:rsid w:val="00FE30A7"/>
    <w:rsid w:val="00FE3109"/>
    <w:rsid w:val="00FE3346"/>
    <w:rsid w:val="00FE35E3"/>
    <w:rsid w:val="00FE36F3"/>
    <w:rsid w:val="00FE37A1"/>
    <w:rsid w:val="00FE3816"/>
    <w:rsid w:val="00FE395B"/>
    <w:rsid w:val="00FE3B2E"/>
    <w:rsid w:val="00FE3D07"/>
    <w:rsid w:val="00FE3D59"/>
    <w:rsid w:val="00FE3F01"/>
    <w:rsid w:val="00FE3F70"/>
    <w:rsid w:val="00FE4057"/>
    <w:rsid w:val="00FE40EF"/>
    <w:rsid w:val="00FE45E3"/>
    <w:rsid w:val="00FE4602"/>
    <w:rsid w:val="00FE4766"/>
    <w:rsid w:val="00FE4A8E"/>
    <w:rsid w:val="00FE4F7A"/>
    <w:rsid w:val="00FE50E7"/>
    <w:rsid w:val="00FE5340"/>
    <w:rsid w:val="00FE5810"/>
    <w:rsid w:val="00FE58A1"/>
    <w:rsid w:val="00FE5934"/>
    <w:rsid w:val="00FE5992"/>
    <w:rsid w:val="00FE5BF0"/>
    <w:rsid w:val="00FE5C69"/>
    <w:rsid w:val="00FE5CCB"/>
    <w:rsid w:val="00FE6275"/>
    <w:rsid w:val="00FE64AA"/>
    <w:rsid w:val="00FE64E1"/>
    <w:rsid w:val="00FE670E"/>
    <w:rsid w:val="00FE69B7"/>
    <w:rsid w:val="00FE6DEF"/>
    <w:rsid w:val="00FE6EDA"/>
    <w:rsid w:val="00FE6F48"/>
    <w:rsid w:val="00FE6FC4"/>
    <w:rsid w:val="00FE6FF3"/>
    <w:rsid w:val="00FE7356"/>
    <w:rsid w:val="00FE73FA"/>
    <w:rsid w:val="00FE7443"/>
    <w:rsid w:val="00FE75CD"/>
    <w:rsid w:val="00FE75E9"/>
    <w:rsid w:val="00FE7767"/>
    <w:rsid w:val="00FE78A3"/>
    <w:rsid w:val="00FE791F"/>
    <w:rsid w:val="00FE7B62"/>
    <w:rsid w:val="00FE7C73"/>
    <w:rsid w:val="00FE7CD3"/>
    <w:rsid w:val="00FE7CEA"/>
    <w:rsid w:val="00FE7F63"/>
    <w:rsid w:val="00FE7FDB"/>
    <w:rsid w:val="00FF00ED"/>
    <w:rsid w:val="00FF0442"/>
    <w:rsid w:val="00FF04F2"/>
    <w:rsid w:val="00FF0555"/>
    <w:rsid w:val="00FF06AA"/>
    <w:rsid w:val="00FF0846"/>
    <w:rsid w:val="00FF0F85"/>
    <w:rsid w:val="00FF110B"/>
    <w:rsid w:val="00FF13A4"/>
    <w:rsid w:val="00FF189E"/>
    <w:rsid w:val="00FF1D58"/>
    <w:rsid w:val="00FF1D5A"/>
    <w:rsid w:val="00FF1F18"/>
    <w:rsid w:val="00FF1FF5"/>
    <w:rsid w:val="00FF203F"/>
    <w:rsid w:val="00FF22EC"/>
    <w:rsid w:val="00FF248B"/>
    <w:rsid w:val="00FF2D50"/>
    <w:rsid w:val="00FF2D8A"/>
    <w:rsid w:val="00FF2DD4"/>
    <w:rsid w:val="00FF3050"/>
    <w:rsid w:val="00FF3190"/>
    <w:rsid w:val="00FF3236"/>
    <w:rsid w:val="00FF337B"/>
    <w:rsid w:val="00FF3496"/>
    <w:rsid w:val="00FF3505"/>
    <w:rsid w:val="00FF374F"/>
    <w:rsid w:val="00FF392B"/>
    <w:rsid w:val="00FF3AAE"/>
    <w:rsid w:val="00FF3D84"/>
    <w:rsid w:val="00FF3F69"/>
    <w:rsid w:val="00FF412F"/>
    <w:rsid w:val="00FF4301"/>
    <w:rsid w:val="00FF4501"/>
    <w:rsid w:val="00FF45FD"/>
    <w:rsid w:val="00FF4684"/>
    <w:rsid w:val="00FF4692"/>
    <w:rsid w:val="00FF4AAE"/>
    <w:rsid w:val="00FF4CC7"/>
    <w:rsid w:val="00FF4E4B"/>
    <w:rsid w:val="00FF54DD"/>
    <w:rsid w:val="00FF556C"/>
    <w:rsid w:val="00FF56E8"/>
    <w:rsid w:val="00FF5745"/>
    <w:rsid w:val="00FF5792"/>
    <w:rsid w:val="00FF57E5"/>
    <w:rsid w:val="00FF57FB"/>
    <w:rsid w:val="00FF5810"/>
    <w:rsid w:val="00FF5AD5"/>
    <w:rsid w:val="00FF5E32"/>
    <w:rsid w:val="00FF5E6C"/>
    <w:rsid w:val="00FF5FFB"/>
    <w:rsid w:val="00FF6184"/>
    <w:rsid w:val="00FF61D9"/>
    <w:rsid w:val="00FF6398"/>
    <w:rsid w:val="00FF64DA"/>
    <w:rsid w:val="00FF68AC"/>
    <w:rsid w:val="00FF6981"/>
    <w:rsid w:val="00FF6B4B"/>
    <w:rsid w:val="00FF6BA8"/>
    <w:rsid w:val="00FF6E2C"/>
    <w:rsid w:val="00FF6E37"/>
    <w:rsid w:val="00FF767B"/>
    <w:rsid w:val="00FF788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6F5"/>
    <w:rPr>
      <w:sz w:val="24"/>
      <w:szCs w:val="24"/>
    </w:rPr>
  </w:style>
  <w:style w:type="paragraph" w:styleId="Ttulo1">
    <w:name w:val="heading 1"/>
    <w:basedOn w:val="Normal"/>
    <w:next w:val="Normal"/>
    <w:link w:val="Ttulo1Char"/>
    <w:uiPriority w:val="9"/>
    <w:qFormat/>
    <w:rsid w:val="002F46F5"/>
    <w:pPr>
      <w:keepNext/>
      <w:outlineLvl w:val="0"/>
    </w:pPr>
    <w:rPr>
      <w:rFonts w:ascii="Cambria" w:hAnsi="Cambria"/>
      <w:b/>
      <w:bCs/>
      <w:kern w:val="32"/>
      <w:sz w:val="32"/>
      <w:szCs w:val="32"/>
    </w:rPr>
  </w:style>
  <w:style w:type="paragraph" w:styleId="Ttulo2">
    <w:name w:val="heading 2"/>
    <w:basedOn w:val="Normal"/>
    <w:next w:val="Normal"/>
    <w:link w:val="Ttulo2Char"/>
    <w:uiPriority w:val="9"/>
    <w:qFormat/>
    <w:rsid w:val="002F46F5"/>
    <w:pPr>
      <w:keepNext/>
      <w:ind w:right="180" w:firstLine="360"/>
      <w:jc w:val="both"/>
      <w:outlineLvl w:val="1"/>
    </w:pPr>
    <w:rPr>
      <w:rFonts w:ascii="Cambria" w:hAnsi="Cambria"/>
      <w:b/>
      <w:bCs/>
      <w:i/>
      <w:iCs/>
      <w:sz w:val="28"/>
      <w:szCs w:val="28"/>
    </w:rPr>
  </w:style>
  <w:style w:type="paragraph" w:styleId="Ttulo3">
    <w:name w:val="heading 3"/>
    <w:basedOn w:val="Normal"/>
    <w:next w:val="Normal"/>
    <w:link w:val="Ttulo3Char"/>
    <w:uiPriority w:val="9"/>
    <w:qFormat/>
    <w:rsid w:val="002F46F5"/>
    <w:pPr>
      <w:keepNext/>
      <w:jc w:val="both"/>
      <w:outlineLvl w:val="2"/>
    </w:pPr>
    <w:rPr>
      <w:rFonts w:ascii="Cambria" w:hAnsi="Cambria"/>
      <w:b/>
      <w:bCs/>
      <w:sz w:val="26"/>
      <w:szCs w:val="26"/>
    </w:rPr>
  </w:style>
  <w:style w:type="paragraph" w:styleId="Ttulo4">
    <w:name w:val="heading 4"/>
    <w:basedOn w:val="Normal"/>
    <w:next w:val="Normal"/>
    <w:link w:val="Ttulo4Char"/>
    <w:uiPriority w:val="9"/>
    <w:qFormat/>
    <w:rsid w:val="002F46F5"/>
    <w:pPr>
      <w:keepNext/>
      <w:ind w:left="2124" w:firstLine="708"/>
      <w:jc w:val="both"/>
      <w:outlineLvl w:val="3"/>
    </w:pPr>
    <w:rPr>
      <w:rFonts w:ascii="Calibri" w:hAnsi="Calibri"/>
      <w:b/>
      <w:bCs/>
      <w:sz w:val="28"/>
      <w:szCs w:val="28"/>
    </w:rPr>
  </w:style>
  <w:style w:type="paragraph" w:styleId="Ttulo5">
    <w:name w:val="heading 5"/>
    <w:basedOn w:val="Normal"/>
    <w:next w:val="Normal"/>
    <w:link w:val="Ttulo5Char"/>
    <w:uiPriority w:val="9"/>
    <w:qFormat/>
    <w:rsid w:val="002F46F5"/>
    <w:pPr>
      <w:keepNext/>
      <w:ind w:left="-180"/>
      <w:jc w:val="both"/>
      <w:outlineLvl w:val="4"/>
    </w:pPr>
    <w:rPr>
      <w:rFonts w:ascii="Calibri" w:hAnsi="Calibri"/>
      <w:b/>
      <w:bCs/>
      <w:i/>
      <w:iCs/>
      <w:sz w:val="26"/>
      <w:szCs w:val="26"/>
    </w:rPr>
  </w:style>
  <w:style w:type="paragraph" w:styleId="Ttulo6">
    <w:name w:val="heading 6"/>
    <w:basedOn w:val="Normal"/>
    <w:next w:val="Normal"/>
    <w:link w:val="Ttulo6Char"/>
    <w:uiPriority w:val="9"/>
    <w:qFormat/>
    <w:rsid w:val="002F46F5"/>
    <w:pPr>
      <w:keepNext/>
      <w:autoSpaceDE w:val="0"/>
      <w:autoSpaceDN w:val="0"/>
      <w:adjustRightInd w:val="0"/>
      <w:jc w:val="both"/>
      <w:outlineLvl w:val="5"/>
    </w:pPr>
    <w:rPr>
      <w:rFonts w:ascii="Calibri" w:hAnsi="Calibri"/>
      <w:b/>
      <w:bCs/>
      <w:sz w:val="20"/>
      <w:szCs w:val="20"/>
    </w:rPr>
  </w:style>
  <w:style w:type="paragraph" w:styleId="Ttulo7">
    <w:name w:val="heading 7"/>
    <w:basedOn w:val="Normal"/>
    <w:next w:val="Normal"/>
    <w:link w:val="Ttulo7Char"/>
    <w:uiPriority w:val="9"/>
    <w:qFormat/>
    <w:rsid w:val="002F46F5"/>
    <w:pPr>
      <w:keepNext/>
      <w:ind w:firstLine="708"/>
      <w:jc w:val="center"/>
      <w:outlineLvl w:val="6"/>
    </w:pPr>
    <w:rPr>
      <w:rFonts w:ascii="Calibri" w:hAnsi="Calibri"/>
    </w:rPr>
  </w:style>
  <w:style w:type="paragraph" w:styleId="Ttulo8">
    <w:name w:val="heading 8"/>
    <w:basedOn w:val="Normal"/>
    <w:next w:val="Normal"/>
    <w:link w:val="Ttulo8Char"/>
    <w:uiPriority w:val="9"/>
    <w:qFormat/>
    <w:rsid w:val="002F46F5"/>
    <w:pPr>
      <w:keepNext/>
      <w:jc w:val="center"/>
      <w:outlineLvl w:val="7"/>
    </w:pPr>
    <w:rPr>
      <w:rFonts w:ascii="Calibri" w:hAnsi="Calibri"/>
      <w:i/>
      <w:i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9806CF"/>
    <w:rPr>
      <w:rFonts w:ascii="Cambria" w:eastAsia="Times New Roman" w:hAnsi="Cambria" w:cs="Times New Roman"/>
      <w:b/>
      <w:bCs/>
      <w:kern w:val="32"/>
      <w:sz w:val="32"/>
      <w:szCs w:val="32"/>
    </w:rPr>
  </w:style>
  <w:style w:type="character" w:customStyle="1" w:styleId="Ttulo2Char">
    <w:name w:val="Título 2 Char"/>
    <w:link w:val="Ttulo2"/>
    <w:uiPriority w:val="9"/>
    <w:semiHidden/>
    <w:rsid w:val="009806CF"/>
    <w:rPr>
      <w:rFonts w:ascii="Cambria" w:eastAsia="Times New Roman" w:hAnsi="Cambria" w:cs="Times New Roman"/>
      <w:b/>
      <w:bCs/>
      <w:i/>
      <w:iCs/>
      <w:sz w:val="28"/>
      <w:szCs w:val="28"/>
    </w:rPr>
  </w:style>
  <w:style w:type="character" w:customStyle="1" w:styleId="Ttulo3Char">
    <w:name w:val="Título 3 Char"/>
    <w:link w:val="Ttulo3"/>
    <w:uiPriority w:val="9"/>
    <w:semiHidden/>
    <w:rsid w:val="009806CF"/>
    <w:rPr>
      <w:rFonts w:ascii="Cambria" w:eastAsia="Times New Roman" w:hAnsi="Cambria" w:cs="Times New Roman"/>
      <w:b/>
      <w:bCs/>
      <w:sz w:val="26"/>
      <w:szCs w:val="26"/>
    </w:rPr>
  </w:style>
  <w:style w:type="character" w:customStyle="1" w:styleId="Ttulo4Char">
    <w:name w:val="Título 4 Char"/>
    <w:link w:val="Ttulo4"/>
    <w:uiPriority w:val="9"/>
    <w:semiHidden/>
    <w:rsid w:val="009806CF"/>
    <w:rPr>
      <w:rFonts w:ascii="Calibri" w:eastAsia="Times New Roman" w:hAnsi="Calibri" w:cs="Times New Roman"/>
      <w:b/>
      <w:bCs/>
      <w:sz w:val="28"/>
      <w:szCs w:val="28"/>
    </w:rPr>
  </w:style>
  <w:style w:type="character" w:customStyle="1" w:styleId="Ttulo5Char">
    <w:name w:val="Título 5 Char"/>
    <w:link w:val="Ttulo5"/>
    <w:uiPriority w:val="9"/>
    <w:semiHidden/>
    <w:rsid w:val="009806CF"/>
    <w:rPr>
      <w:rFonts w:ascii="Calibri" w:eastAsia="Times New Roman" w:hAnsi="Calibri" w:cs="Times New Roman"/>
      <w:b/>
      <w:bCs/>
      <w:i/>
      <w:iCs/>
      <w:sz w:val="26"/>
      <w:szCs w:val="26"/>
    </w:rPr>
  </w:style>
  <w:style w:type="character" w:customStyle="1" w:styleId="Ttulo6Char">
    <w:name w:val="Título 6 Char"/>
    <w:link w:val="Ttulo6"/>
    <w:uiPriority w:val="9"/>
    <w:semiHidden/>
    <w:rsid w:val="009806CF"/>
    <w:rPr>
      <w:rFonts w:ascii="Calibri" w:eastAsia="Times New Roman" w:hAnsi="Calibri" w:cs="Times New Roman"/>
      <w:b/>
      <w:bCs/>
    </w:rPr>
  </w:style>
  <w:style w:type="character" w:customStyle="1" w:styleId="Ttulo7Char">
    <w:name w:val="Título 7 Char"/>
    <w:link w:val="Ttulo7"/>
    <w:uiPriority w:val="9"/>
    <w:semiHidden/>
    <w:rsid w:val="009806CF"/>
    <w:rPr>
      <w:rFonts w:ascii="Calibri" w:eastAsia="Times New Roman" w:hAnsi="Calibri" w:cs="Times New Roman"/>
      <w:sz w:val="24"/>
      <w:szCs w:val="24"/>
    </w:rPr>
  </w:style>
  <w:style w:type="character" w:customStyle="1" w:styleId="Ttulo8Char">
    <w:name w:val="Título 8 Char"/>
    <w:link w:val="Ttulo8"/>
    <w:uiPriority w:val="9"/>
    <w:semiHidden/>
    <w:rsid w:val="009806CF"/>
    <w:rPr>
      <w:rFonts w:ascii="Calibri" w:eastAsia="Times New Roman" w:hAnsi="Calibri" w:cs="Times New Roman"/>
      <w:i/>
      <w:iCs/>
      <w:sz w:val="24"/>
      <w:szCs w:val="24"/>
    </w:rPr>
  </w:style>
  <w:style w:type="paragraph" w:styleId="Rodap">
    <w:name w:val="footer"/>
    <w:basedOn w:val="Normal"/>
    <w:link w:val="RodapChar"/>
    <w:uiPriority w:val="99"/>
    <w:rsid w:val="002F46F5"/>
    <w:pPr>
      <w:tabs>
        <w:tab w:val="center" w:pos="4419"/>
        <w:tab w:val="right" w:pos="8838"/>
      </w:tabs>
    </w:pPr>
  </w:style>
  <w:style w:type="character" w:customStyle="1" w:styleId="FooterChar">
    <w:name w:val="Footer Char"/>
    <w:uiPriority w:val="99"/>
    <w:semiHidden/>
    <w:rsid w:val="009806CF"/>
    <w:rPr>
      <w:sz w:val="24"/>
      <w:szCs w:val="24"/>
    </w:rPr>
  </w:style>
  <w:style w:type="paragraph" w:styleId="Cabealho">
    <w:name w:val="header"/>
    <w:basedOn w:val="Normal"/>
    <w:link w:val="CabealhoChar"/>
    <w:rsid w:val="002F46F5"/>
    <w:pPr>
      <w:tabs>
        <w:tab w:val="center" w:pos="4252"/>
        <w:tab w:val="right" w:pos="8504"/>
      </w:tabs>
    </w:pPr>
    <w:rPr>
      <w:sz w:val="20"/>
      <w:szCs w:val="20"/>
    </w:rPr>
  </w:style>
  <w:style w:type="character" w:customStyle="1" w:styleId="HeaderChar">
    <w:name w:val="Header Char"/>
    <w:uiPriority w:val="99"/>
    <w:semiHidden/>
    <w:rsid w:val="009806CF"/>
    <w:rPr>
      <w:sz w:val="24"/>
      <w:szCs w:val="24"/>
    </w:rPr>
  </w:style>
  <w:style w:type="paragraph" w:styleId="Recuodecorpodetexto">
    <w:name w:val="Body Text Indent"/>
    <w:basedOn w:val="Normal"/>
    <w:link w:val="RecuodecorpodetextoChar"/>
    <w:uiPriority w:val="99"/>
    <w:rsid w:val="002F46F5"/>
    <w:pPr>
      <w:ind w:firstLine="567"/>
      <w:jc w:val="both"/>
    </w:pPr>
  </w:style>
  <w:style w:type="character" w:customStyle="1" w:styleId="RecuodecorpodetextoChar">
    <w:name w:val="Recuo de corpo de texto Char"/>
    <w:link w:val="Recuodecorpodetexto"/>
    <w:uiPriority w:val="99"/>
    <w:semiHidden/>
    <w:rsid w:val="009806CF"/>
    <w:rPr>
      <w:sz w:val="24"/>
      <w:szCs w:val="24"/>
    </w:rPr>
  </w:style>
  <w:style w:type="character" w:styleId="Nmerodepgina">
    <w:name w:val="page number"/>
    <w:basedOn w:val="Fontepargpadro"/>
    <w:uiPriority w:val="99"/>
    <w:rsid w:val="002F46F5"/>
  </w:style>
  <w:style w:type="paragraph" w:styleId="Corpodetexto">
    <w:name w:val="Body Text"/>
    <w:basedOn w:val="Normal"/>
    <w:link w:val="CorpodetextoChar"/>
    <w:uiPriority w:val="99"/>
    <w:rsid w:val="002F46F5"/>
    <w:pPr>
      <w:jc w:val="both"/>
    </w:pPr>
  </w:style>
  <w:style w:type="character" w:customStyle="1" w:styleId="CorpodetextoChar">
    <w:name w:val="Corpo de texto Char"/>
    <w:link w:val="Corpodetexto"/>
    <w:uiPriority w:val="99"/>
    <w:semiHidden/>
    <w:rsid w:val="009806CF"/>
    <w:rPr>
      <w:sz w:val="24"/>
      <w:szCs w:val="24"/>
    </w:rPr>
  </w:style>
  <w:style w:type="paragraph" w:styleId="Corpodetexto3">
    <w:name w:val="Body Text 3"/>
    <w:basedOn w:val="Normal"/>
    <w:link w:val="Corpodetexto3Char"/>
    <w:uiPriority w:val="99"/>
    <w:rsid w:val="002F46F5"/>
    <w:pPr>
      <w:jc w:val="both"/>
    </w:pPr>
    <w:rPr>
      <w:sz w:val="16"/>
      <w:szCs w:val="16"/>
    </w:rPr>
  </w:style>
  <w:style w:type="character" w:customStyle="1" w:styleId="Corpodetexto3Char">
    <w:name w:val="Corpo de texto 3 Char"/>
    <w:link w:val="Corpodetexto3"/>
    <w:uiPriority w:val="99"/>
    <w:semiHidden/>
    <w:rsid w:val="009806CF"/>
    <w:rPr>
      <w:sz w:val="16"/>
      <w:szCs w:val="16"/>
    </w:rPr>
  </w:style>
  <w:style w:type="character" w:styleId="Nmerodelinha">
    <w:name w:val="line number"/>
    <w:basedOn w:val="Fontepargpadro"/>
    <w:uiPriority w:val="99"/>
    <w:rsid w:val="002F46F5"/>
  </w:style>
  <w:style w:type="paragraph" w:styleId="Corpodetexto2">
    <w:name w:val="Body Text 2"/>
    <w:basedOn w:val="Normal"/>
    <w:link w:val="Corpodetexto2Char"/>
    <w:uiPriority w:val="99"/>
    <w:rsid w:val="002F46F5"/>
    <w:pPr>
      <w:spacing w:after="120" w:line="480" w:lineRule="auto"/>
    </w:pPr>
  </w:style>
  <w:style w:type="character" w:customStyle="1" w:styleId="Corpodetexto2Char">
    <w:name w:val="Corpo de texto 2 Char"/>
    <w:link w:val="Corpodetexto2"/>
    <w:uiPriority w:val="99"/>
    <w:semiHidden/>
    <w:rsid w:val="009806CF"/>
    <w:rPr>
      <w:sz w:val="24"/>
      <w:szCs w:val="24"/>
    </w:rPr>
  </w:style>
  <w:style w:type="paragraph" w:customStyle="1" w:styleId="xl30">
    <w:name w:val="xl30"/>
    <w:basedOn w:val="Normal"/>
    <w:uiPriority w:val="99"/>
    <w:rsid w:val="002F46F5"/>
    <w:pPr>
      <w:pBdr>
        <w:left w:val="single" w:sz="8" w:space="0" w:color="auto"/>
        <w:bottom w:val="single" w:sz="8" w:space="0" w:color="auto"/>
        <w:right w:val="single" w:sz="8" w:space="0" w:color="auto"/>
      </w:pBdr>
      <w:spacing w:before="100" w:after="100"/>
      <w:jc w:val="center"/>
    </w:pPr>
    <w:rPr>
      <w:rFonts w:ascii="Arial" w:hAnsi="Arial" w:cs="Arial"/>
      <w:b/>
      <w:bCs/>
    </w:rPr>
  </w:style>
  <w:style w:type="paragraph" w:customStyle="1" w:styleId="Default">
    <w:name w:val="Default"/>
    <w:rsid w:val="002F46F5"/>
    <w:pPr>
      <w:autoSpaceDE w:val="0"/>
      <w:autoSpaceDN w:val="0"/>
      <w:adjustRightInd w:val="0"/>
    </w:pPr>
    <w:rPr>
      <w:rFonts w:ascii="Tahoma" w:hAnsi="Tahoma" w:cs="Tahoma"/>
      <w:color w:val="000000"/>
      <w:sz w:val="24"/>
      <w:szCs w:val="24"/>
    </w:rPr>
  </w:style>
  <w:style w:type="paragraph" w:styleId="Recuodecorpodetexto3">
    <w:name w:val="Body Text Indent 3"/>
    <w:basedOn w:val="Normal"/>
    <w:link w:val="Recuodecorpodetexto3Char"/>
    <w:uiPriority w:val="99"/>
    <w:rsid w:val="002F46F5"/>
    <w:pPr>
      <w:spacing w:line="360" w:lineRule="auto"/>
      <w:ind w:firstLine="708"/>
      <w:jc w:val="both"/>
    </w:pPr>
    <w:rPr>
      <w:sz w:val="16"/>
      <w:szCs w:val="16"/>
    </w:rPr>
  </w:style>
  <w:style w:type="character" w:customStyle="1" w:styleId="Recuodecorpodetexto3Char">
    <w:name w:val="Recuo de corpo de texto 3 Char"/>
    <w:link w:val="Recuodecorpodetexto3"/>
    <w:uiPriority w:val="99"/>
    <w:semiHidden/>
    <w:rsid w:val="009806CF"/>
    <w:rPr>
      <w:sz w:val="16"/>
      <w:szCs w:val="16"/>
    </w:rPr>
  </w:style>
  <w:style w:type="paragraph" w:styleId="Recuodecorpodetexto2">
    <w:name w:val="Body Text Indent 2"/>
    <w:basedOn w:val="Normal"/>
    <w:link w:val="Recuodecorpodetexto2Char"/>
    <w:uiPriority w:val="99"/>
    <w:rsid w:val="002F46F5"/>
    <w:pPr>
      <w:spacing w:line="360" w:lineRule="auto"/>
      <w:ind w:left="-179"/>
      <w:jc w:val="both"/>
    </w:pPr>
  </w:style>
  <w:style w:type="character" w:customStyle="1" w:styleId="Recuodecorpodetexto2Char">
    <w:name w:val="Recuo de corpo de texto 2 Char"/>
    <w:link w:val="Recuodecorpodetexto2"/>
    <w:uiPriority w:val="99"/>
    <w:semiHidden/>
    <w:rsid w:val="009806CF"/>
    <w:rPr>
      <w:sz w:val="24"/>
      <w:szCs w:val="24"/>
    </w:rPr>
  </w:style>
  <w:style w:type="paragraph" w:styleId="Textoembloco">
    <w:name w:val="Block Text"/>
    <w:basedOn w:val="Normal"/>
    <w:uiPriority w:val="99"/>
    <w:rsid w:val="002F46F5"/>
    <w:pPr>
      <w:spacing w:line="480" w:lineRule="auto"/>
      <w:ind w:left="72" w:right="214" w:firstLine="1276"/>
      <w:jc w:val="both"/>
    </w:pPr>
  </w:style>
  <w:style w:type="paragraph" w:customStyle="1" w:styleId="style1">
    <w:name w:val="style1"/>
    <w:basedOn w:val="Normal"/>
    <w:uiPriority w:val="99"/>
    <w:rsid w:val="002F46F5"/>
    <w:pPr>
      <w:spacing w:before="100" w:beforeAutospacing="1" w:after="100" w:afterAutospacing="1"/>
    </w:pPr>
    <w:rPr>
      <w:rFonts w:ascii="Arial" w:eastAsia="Arial Unicode MS" w:hAnsi="Arial" w:cs="Arial"/>
      <w:sz w:val="16"/>
      <w:szCs w:val="16"/>
    </w:rPr>
  </w:style>
  <w:style w:type="character" w:styleId="Hyperlink">
    <w:name w:val="Hyperlink"/>
    <w:rsid w:val="002F46F5"/>
    <w:rPr>
      <w:color w:val="0000FF"/>
      <w:u w:val="single"/>
    </w:rPr>
  </w:style>
  <w:style w:type="character" w:styleId="nfase">
    <w:name w:val="Emphasis"/>
    <w:uiPriority w:val="20"/>
    <w:qFormat/>
    <w:rsid w:val="002F46F5"/>
    <w:rPr>
      <w:b/>
      <w:bCs/>
    </w:rPr>
  </w:style>
  <w:style w:type="character" w:customStyle="1" w:styleId="style61">
    <w:name w:val="style61"/>
    <w:uiPriority w:val="99"/>
    <w:rsid w:val="0066005B"/>
    <w:rPr>
      <w:rFonts w:ascii="Arial" w:hAnsi="Arial" w:cs="Arial"/>
      <w:sz w:val="24"/>
      <w:szCs w:val="24"/>
    </w:rPr>
  </w:style>
  <w:style w:type="character" w:styleId="Forte">
    <w:name w:val="Strong"/>
    <w:uiPriority w:val="22"/>
    <w:qFormat/>
    <w:rsid w:val="006869FB"/>
    <w:rPr>
      <w:b/>
      <w:bCs/>
    </w:rPr>
  </w:style>
  <w:style w:type="character" w:styleId="HiperlinkVisitado">
    <w:name w:val="FollowedHyperlink"/>
    <w:uiPriority w:val="99"/>
    <w:rsid w:val="008F6B1D"/>
    <w:rPr>
      <w:color w:val="800080"/>
      <w:u w:val="single"/>
    </w:rPr>
  </w:style>
  <w:style w:type="paragraph" w:customStyle="1" w:styleId="style4">
    <w:name w:val="style4"/>
    <w:basedOn w:val="Normal"/>
    <w:uiPriority w:val="99"/>
    <w:rsid w:val="007F09E0"/>
    <w:pPr>
      <w:spacing w:before="100" w:beforeAutospacing="1" w:after="100" w:afterAutospacing="1"/>
    </w:pPr>
    <w:rPr>
      <w:rFonts w:ascii="Arial" w:hAnsi="Arial" w:cs="Arial"/>
      <w:sz w:val="21"/>
      <w:szCs w:val="21"/>
    </w:rPr>
  </w:style>
  <w:style w:type="character" w:customStyle="1" w:styleId="RodapChar">
    <w:name w:val="Rodapé Char"/>
    <w:basedOn w:val="Fontepargpadro"/>
    <w:link w:val="Rodap"/>
    <w:uiPriority w:val="99"/>
    <w:locked/>
    <w:rsid w:val="00AE4742"/>
  </w:style>
  <w:style w:type="character" w:customStyle="1" w:styleId="A2">
    <w:name w:val="A2"/>
    <w:uiPriority w:val="99"/>
    <w:rsid w:val="009B2B98"/>
    <w:rPr>
      <w:color w:val="000000"/>
      <w:sz w:val="22"/>
      <w:szCs w:val="22"/>
    </w:rPr>
  </w:style>
  <w:style w:type="character" w:customStyle="1" w:styleId="style51">
    <w:name w:val="style51"/>
    <w:uiPriority w:val="99"/>
    <w:rsid w:val="00543E91"/>
    <w:rPr>
      <w:rFonts w:ascii="Arial" w:hAnsi="Arial" w:cs="Arial"/>
      <w:sz w:val="20"/>
      <w:szCs w:val="20"/>
    </w:rPr>
  </w:style>
  <w:style w:type="table" w:styleId="Tabelacomgrade">
    <w:name w:val="Table Grid"/>
    <w:basedOn w:val="Tabelanormal"/>
    <w:uiPriority w:val="99"/>
    <w:rsid w:val="005312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99"/>
    <w:qFormat/>
    <w:rsid w:val="005D3189"/>
    <w:pPr>
      <w:spacing w:after="200" w:line="276" w:lineRule="auto"/>
      <w:ind w:left="720"/>
    </w:pPr>
    <w:rPr>
      <w:rFonts w:ascii="Calibri" w:hAnsi="Calibri" w:cs="Calibri"/>
      <w:sz w:val="22"/>
      <w:szCs w:val="22"/>
      <w:lang w:eastAsia="en-US"/>
    </w:rPr>
  </w:style>
  <w:style w:type="character" w:customStyle="1" w:styleId="st1">
    <w:name w:val="st1"/>
    <w:basedOn w:val="Fontepargpadro"/>
    <w:uiPriority w:val="99"/>
    <w:rsid w:val="00A35721"/>
  </w:style>
  <w:style w:type="character" w:customStyle="1" w:styleId="letra1afoutputlabel">
    <w:name w:val="letra1 af_outputlabel"/>
    <w:basedOn w:val="Fontepargpadro"/>
    <w:uiPriority w:val="99"/>
    <w:rsid w:val="00A7481F"/>
  </w:style>
  <w:style w:type="character" w:customStyle="1" w:styleId="CabealhoChar">
    <w:name w:val="Cabeçalho Char"/>
    <w:link w:val="Cabealho"/>
    <w:qFormat/>
    <w:locked/>
    <w:rsid w:val="00CF2EA2"/>
    <w:rPr>
      <w:lang w:val="pt-BR" w:eastAsia="pt-BR"/>
    </w:rPr>
  </w:style>
  <w:style w:type="paragraph" w:styleId="NormalWeb">
    <w:name w:val="Normal (Web)"/>
    <w:basedOn w:val="Normal"/>
    <w:qFormat/>
    <w:rsid w:val="00570E8B"/>
    <w:pPr>
      <w:spacing w:before="100" w:beforeAutospacing="1" w:after="100" w:afterAutospacing="1"/>
    </w:pPr>
  </w:style>
  <w:style w:type="paragraph" w:customStyle="1" w:styleId="Corpodetexto21">
    <w:name w:val="Corpo de texto 21"/>
    <w:basedOn w:val="Normal"/>
    <w:uiPriority w:val="99"/>
    <w:rsid w:val="00B20B92"/>
    <w:pPr>
      <w:ind w:firstLine="2835"/>
      <w:jc w:val="both"/>
    </w:pPr>
  </w:style>
  <w:style w:type="paragraph" w:customStyle="1" w:styleId="PargrafodaLista1">
    <w:name w:val="Parágrafo da Lista1"/>
    <w:basedOn w:val="Normal"/>
    <w:uiPriority w:val="99"/>
    <w:qFormat/>
    <w:rsid w:val="00B20B92"/>
    <w:pPr>
      <w:ind w:left="720"/>
    </w:pPr>
  </w:style>
  <w:style w:type="paragraph" w:styleId="Textodebalo">
    <w:name w:val="Balloon Text"/>
    <w:basedOn w:val="Normal"/>
    <w:link w:val="TextodebaloChar"/>
    <w:uiPriority w:val="99"/>
    <w:semiHidden/>
    <w:unhideWhenUsed/>
    <w:rsid w:val="00D354C4"/>
    <w:rPr>
      <w:rFonts w:ascii="Tahoma" w:hAnsi="Tahoma"/>
      <w:sz w:val="16"/>
      <w:szCs w:val="16"/>
    </w:rPr>
  </w:style>
  <w:style w:type="character" w:customStyle="1" w:styleId="TextodebaloChar">
    <w:name w:val="Texto de balão Char"/>
    <w:link w:val="Textodebalo"/>
    <w:uiPriority w:val="99"/>
    <w:semiHidden/>
    <w:rsid w:val="00D354C4"/>
    <w:rPr>
      <w:rFonts w:ascii="Tahoma" w:hAnsi="Tahoma" w:cs="Tahoma"/>
      <w:sz w:val="16"/>
      <w:szCs w:val="16"/>
    </w:rPr>
  </w:style>
  <w:style w:type="character" w:customStyle="1" w:styleId="st">
    <w:name w:val="st"/>
    <w:rsid w:val="003F6108"/>
  </w:style>
  <w:style w:type="paragraph" w:styleId="Ttulo">
    <w:name w:val="Title"/>
    <w:basedOn w:val="Normal"/>
    <w:link w:val="TtuloChar"/>
    <w:qFormat/>
    <w:rsid w:val="0030214B"/>
    <w:pPr>
      <w:jc w:val="center"/>
    </w:pPr>
    <w:rPr>
      <w:b/>
      <w:sz w:val="56"/>
      <w:szCs w:val="20"/>
    </w:rPr>
  </w:style>
  <w:style w:type="paragraph" w:customStyle="1" w:styleId="Pa0">
    <w:name w:val="Pa0"/>
    <w:basedOn w:val="Normal"/>
    <w:next w:val="Normal"/>
    <w:rsid w:val="001226E2"/>
    <w:pPr>
      <w:autoSpaceDE w:val="0"/>
      <w:autoSpaceDN w:val="0"/>
      <w:adjustRightInd w:val="0"/>
      <w:spacing w:line="241" w:lineRule="atLeast"/>
    </w:pPr>
    <w:rPr>
      <w:rFonts w:ascii="Dax-Regular" w:eastAsia="Calibri" w:hAnsi="Dax-Regular" w:cs="Dax-Regular"/>
    </w:rPr>
  </w:style>
  <w:style w:type="paragraph" w:customStyle="1" w:styleId="western">
    <w:name w:val="western"/>
    <w:basedOn w:val="Normal"/>
    <w:uiPriority w:val="99"/>
    <w:rsid w:val="001226E2"/>
    <w:pPr>
      <w:spacing w:before="100" w:beforeAutospacing="1" w:after="119" w:line="360" w:lineRule="auto"/>
      <w:jc w:val="center"/>
    </w:pPr>
    <w:rPr>
      <w:rFonts w:eastAsia="Calibri"/>
      <w:color w:val="000000"/>
    </w:rPr>
  </w:style>
  <w:style w:type="paragraph" w:styleId="MapadoDocumento">
    <w:name w:val="Document Map"/>
    <w:basedOn w:val="Normal"/>
    <w:semiHidden/>
    <w:rsid w:val="004D6CBA"/>
    <w:pPr>
      <w:shd w:val="clear" w:color="auto" w:fill="000080"/>
    </w:pPr>
    <w:rPr>
      <w:rFonts w:ascii="Tahoma" w:hAnsi="Tahoma" w:cs="Tahoma"/>
      <w:sz w:val="20"/>
      <w:szCs w:val="20"/>
    </w:rPr>
  </w:style>
  <w:style w:type="paragraph" w:customStyle="1" w:styleId="Padro">
    <w:name w:val="Padrão"/>
    <w:rsid w:val="00723ED6"/>
    <w:pPr>
      <w:tabs>
        <w:tab w:val="left" w:pos="708"/>
      </w:tabs>
      <w:suppressAutoHyphens/>
      <w:spacing w:after="200" w:line="276" w:lineRule="auto"/>
    </w:pPr>
    <w:rPr>
      <w:rFonts w:ascii="Calibri" w:eastAsia="SimSun" w:hAnsi="Calibri"/>
      <w:sz w:val="22"/>
      <w:szCs w:val="22"/>
    </w:rPr>
  </w:style>
  <w:style w:type="paragraph" w:customStyle="1" w:styleId="ecxmsonormal">
    <w:name w:val="ecxmsonormal"/>
    <w:basedOn w:val="Normal"/>
    <w:rsid w:val="00B17B16"/>
    <w:pPr>
      <w:spacing w:before="100" w:beforeAutospacing="1" w:after="100" w:afterAutospacing="1"/>
    </w:pPr>
    <w:rPr>
      <w:rFonts w:eastAsia="Calibri"/>
    </w:rPr>
  </w:style>
  <w:style w:type="paragraph" w:customStyle="1" w:styleId="Recuodecorpodetexto21">
    <w:name w:val="Recuo de corpo de texto 21"/>
    <w:basedOn w:val="Normal"/>
    <w:rsid w:val="000845A2"/>
    <w:pPr>
      <w:suppressAutoHyphens/>
      <w:spacing w:after="120" w:line="480" w:lineRule="auto"/>
      <w:ind w:left="283"/>
    </w:pPr>
    <w:rPr>
      <w:lang w:eastAsia="zh-CN"/>
    </w:rPr>
  </w:style>
  <w:style w:type="paragraph" w:customStyle="1" w:styleId="Standard">
    <w:name w:val="Standard"/>
    <w:rsid w:val="00341738"/>
    <w:pPr>
      <w:suppressAutoHyphens/>
      <w:autoSpaceDN w:val="0"/>
      <w:textAlignment w:val="baseline"/>
    </w:pPr>
    <w:rPr>
      <w:rFonts w:ascii="Liberation Serif" w:eastAsia="SimSun" w:hAnsi="Liberation Serif" w:cs="Mangal"/>
      <w:kern w:val="3"/>
      <w:sz w:val="24"/>
      <w:szCs w:val="24"/>
      <w:lang w:eastAsia="zh-CN" w:bidi="hi-IN"/>
    </w:rPr>
  </w:style>
  <w:style w:type="character" w:customStyle="1" w:styleId="gmail-xbe">
    <w:name w:val="gmail-_xbe"/>
    <w:basedOn w:val="Fontepargpadro"/>
    <w:rsid w:val="00F0548D"/>
  </w:style>
  <w:style w:type="paragraph" w:customStyle="1" w:styleId="xmsonormal">
    <w:name w:val="x_msonormal"/>
    <w:basedOn w:val="Normal"/>
    <w:rsid w:val="005E7573"/>
    <w:pPr>
      <w:spacing w:before="100" w:beforeAutospacing="1" w:after="100" w:afterAutospacing="1"/>
    </w:pPr>
  </w:style>
  <w:style w:type="paragraph" w:customStyle="1" w:styleId="Ttulo10">
    <w:name w:val="Título1"/>
    <w:basedOn w:val="Normal"/>
    <w:next w:val="Corpodetexto"/>
    <w:rsid w:val="0060144A"/>
    <w:pPr>
      <w:suppressAutoHyphens/>
      <w:jc w:val="center"/>
    </w:pPr>
    <w:rPr>
      <w:b/>
      <w:sz w:val="56"/>
      <w:szCs w:val="20"/>
      <w:lang w:eastAsia="zh-CN"/>
    </w:rPr>
  </w:style>
  <w:style w:type="character" w:customStyle="1" w:styleId="a">
    <w:name w:val="a"/>
    <w:basedOn w:val="Fontepargpadro"/>
    <w:rsid w:val="00ED6CE1"/>
  </w:style>
  <w:style w:type="paragraph" w:customStyle="1" w:styleId="Estilo1">
    <w:name w:val="Estilo1"/>
    <w:basedOn w:val="Normal"/>
    <w:link w:val="Estilo1Char"/>
    <w:uiPriority w:val="99"/>
    <w:rsid w:val="0084794C"/>
    <w:pPr>
      <w:spacing w:after="120" w:line="276" w:lineRule="auto"/>
      <w:jc w:val="both"/>
    </w:pPr>
    <w:rPr>
      <w:rFonts w:ascii="Cambria" w:hAnsi="Cambria"/>
      <w:sz w:val="22"/>
      <w:szCs w:val="22"/>
      <w:lang w:eastAsia="en-US"/>
    </w:rPr>
  </w:style>
  <w:style w:type="character" w:customStyle="1" w:styleId="Estilo1Char">
    <w:name w:val="Estilo1 Char"/>
    <w:link w:val="Estilo1"/>
    <w:uiPriority w:val="99"/>
    <w:locked/>
    <w:rsid w:val="0084794C"/>
    <w:rPr>
      <w:rFonts w:ascii="Cambria" w:hAnsi="Cambria"/>
      <w:sz w:val="22"/>
      <w:szCs w:val="22"/>
      <w:lang w:eastAsia="en-US"/>
    </w:rPr>
  </w:style>
  <w:style w:type="character" w:customStyle="1" w:styleId="TtuloChar">
    <w:name w:val="Título Char"/>
    <w:link w:val="Ttulo"/>
    <w:rsid w:val="00C32135"/>
    <w:rPr>
      <w:b/>
      <w:sz w:val="56"/>
    </w:rPr>
  </w:style>
  <w:style w:type="paragraph" w:styleId="Textodecomentrio">
    <w:name w:val="annotation text"/>
    <w:basedOn w:val="Normal"/>
    <w:link w:val="TextodecomentrioChar"/>
    <w:uiPriority w:val="99"/>
    <w:unhideWhenUsed/>
    <w:rsid w:val="00161463"/>
    <w:rPr>
      <w:sz w:val="20"/>
      <w:szCs w:val="20"/>
    </w:rPr>
  </w:style>
  <w:style w:type="character" w:customStyle="1" w:styleId="TextodecomentrioChar">
    <w:name w:val="Texto de comentário Char"/>
    <w:basedOn w:val="Fontepargpadro"/>
    <w:link w:val="Textodecomentrio"/>
    <w:uiPriority w:val="99"/>
    <w:rsid w:val="00161463"/>
  </w:style>
  <w:style w:type="paragraph" w:customStyle="1" w:styleId="Ttulo20">
    <w:name w:val="Título2"/>
    <w:basedOn w:val="Normal"/>
    <w:next w:val="Corpodetexto"/>
    <w:rsid w:val="001052FE"/>
    <w:pPr>
      <w:suppressAutoHyphens/>
      <w:jc w:val="center"/>
    </w:pPr>
    <w:rPr>
      <w:rFonts w:ascii="Arial" w:hAnsi="Arial" w:cs="Arial"/>
      <w:b/>
      <w:bCs/>
      <w:kern w:val="1"/>
      <w:lang w:eastAsia="zh-CN"/>
    </w:rPr>
  </w:style>
  <w:style w:type="character" w:customStyle="1" w:styleId="WW8Num9z4">
    <w:name w:val="WW8Num9z4"/>
    <w:rsid w:val="008B78A4"/>
  </w:style>
  <w:style w:type="paragraph" w:customStyle="1" w:styleId="xl86">
    <w:name w:val="xl86"/>
    <w:basedOn w:val="Normal"/>
    <w:rsid w:val="00F6526F"/>
    <w:pPr>
      <w:spacing w:before="100" w:beforeAutospacing="1" w:after="100" w:afterAutospacing="1"/>
      <w:jc w:val="center"/>
    </w:pPr>
  </w:style>
  <w:style w:type="paragraph" w:customStyle="1" w:styleId="CorpoA">
    <w:name w:val="Corpo A"/>
    <w:rsid w:val="005067C8"/>
    <w:pPr>
      <w:pBdr>
        <w:top w:val="nil"/>
        <w:left w:val="nil"/>
        <w:bottom w:val="nil"/>
        <w:right w:val="nil"/>
        <w:between w:val="nil"/>
        <w:bar w:val="nil"/>
      </w:pBdr>
      <w:shd w:val="clear" w:color="auto" w:fill="FFFFFF"/>
      <w:suppressAutoHyphens/>
      <w:spacing w:line="100" w:lineRule="atLeast"/>
    </w:pPr>
    <w:rPr>
      <w:color w:val="000000"/>
      <w:kern w:val="1"/>
      <w:sz w:val="24"/>
      <w:szCs w:val="24"/>
      <w:u w:color="000000"/>
      <w:bdr w:val="nil"/>
      <w:lang w:val="pt-PT"/>
    </w:rPr>
  </w:style>
  <w:style w:type="paragraph" w:customStyle="1" w:styleId="Normal1">
    <w:name w:val="Normal1"/>
    <w:rsid w:val="00EB76F1"/>
    <w:pPr>
      <w:pBdr>
        <w:top w:val="nil"/>
        <w:left w:val="nil"/>
        <w:bottom w:val="nil"/>
        <w:right w:val="nil"/>
        <w:between w:val="nil"/>
      </w:pBdr>
    </w:pPr>
    <w:rPr>
      <w:color w:val="000000"/>
      <w:sz w:val="24"/>
      <w:szCs w:val="24"/>
    </w:rPr>
  </w:style>
  <w:style w:type="paragraph" w:customStyle="1" w:styleId="Recuodecorpodetexto23">
    <w:name w:val="Recuo de corpo de texto 23"/>
    <w:basedOn w:val="Normal"/>
    <w:rsid w:val="00F944CC"/>
    <w:pPr>
      <w:suppressAutoHyphens/>
      <w:spacing w:after="120" w:line="480" w:lineRule="auto"/>
      <w:ind w:left="283"/>
    </w:pPr>
    <w:rPr>
      <w:lang w:eastAsia="zh-CN"/>
    </w:rPr>
  </w:style>
  <w:style w:type="paragraph" w:customStyle="1" w:styleId="LO-normal1">
    <w:name w:val="LO-normal1"/>
    <w:rsid w:val="00F944CC"/>
    <w:pPr>
      <w:suppressAutoHyphens/>
    </w:pPr>
    <w:rPr>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divs>
    <w:div w:id="31226455">
      <w:bodyDiv w:val="1"/>
      <w:marLeft w:val="0"/>
      <w:marRight w:val="0"/>
      <w:marTop w:val="0"/>
      <w:marBottom w:val="0"/>
      <w:divBdr>
        <w:top w:val="none" w:sz="0" w:space="0" w:color="auto"/>
        <w:left w:val="none" w:sz="0" w:space="0" w:color="auto"/>
        <w:bottom w:val="none" w:sz="0" w:space="0" w:color="auto"/>
        <w:right w:val="none" w:sz="0" w:space="0" w:color="auto"/>
      </w:divBdr>
      <w:divsChild>
        <w:div w:id="187257682">
          <w:marLeft w:val="0"/>
          <w:marRight w:val="0"/>
          <w:marTop w:val="0"/>
          <w:marBottom w:val="0"/>
          <w:divBdr>
            <w:top w:val="none" w:sz="0" w:space="0" w:color="auto"/>
            <w:left w:val="none" w:sz="0" w:space="0" w:color="auto"/>
            <w:bottom w:val="none" w:sz="0" w:space="0" w:color="auto"/>
            <w:right w:val="none" w:sz="0" w:space="0" w:color="auto"/>
          </w:divBdr>
          <w:divsChild>
            <w:div w:id="283199833">
              <w:marLeft w:val="0"/>
              <w:marRight w:val="0"/>
              <w:marTop w:val="0"/>
              <w:marBottom w:val="0"/>
              <w:divBdr>
                <w:top w:val="none" w:sz="0" w:space="0" w:color="auto"/>
                <w:left w:val="none" w:sz="0" w:space="0" w:color="auto"/>
                <w:bottom w:val="none" w:sz="0" w:space="0" w:color="auto"/>
                <w:right w:val="none" w:sz="0" w:space="0" w:color="auto"/>
              </w:divBdr>
            </w:div>
            <w:div w:id="769394937">
              <w:marLeft w:val="0"/>
              <w:marRight w:val="0"/>
              <w:marTop w:val="0"/>
              <w:marBottom w:val="0"/>
              <w:divBdr>
                <w:top w:val="none" w:sz="0" w:space="0" w:color="auto"/>
                <w:left w:val="none" w:sz="0" w:space="0" w:color="auto"/>
                <w:bottom w:val="none" w:sz="0" w:space="0" w:color="auto"/>
                <w:right w:val="none" w:sz="0" w:space="0" w:color="auto"/>
              </w:divBdr>
            </w:div>
            <w:div w:id="1225337515">
              <w:marLeft w:val="0"/>
              <w:marRight w:val="0"/>
              <w:marTop w:val="0"/>
              <w:marBottom w:val="0"/>
              <w:divBdr>
                <w:top w:val="none" w:sz="0" w:space="0" w:color="auto"/>
                <w:left w:val="none" w:sz="0" w:space="0" w:color="auto"/>
                <w:bottom w:val="none" w:sz="0" w:space="0" w:color="auto"/>
                <w:right w:val="none" w:sz="0" w:space="0" w:color="auto"/>
              </w:divBdr>
            </w:div>
            <w:div w:id="1269460418">
              <w:marLeft w:val="0"/>
              <w:marRight w:val="0"/>
              <w:marTop w:val="0"/>
              <w:marBottom w:val="0"/>
              <w:divBdr>
                <w:top w:val="none" w:sz="0" w:space="0" w:color="auto"/>
                <w:left w:val="none" w:sz="0" w:space="0" w:color="auto"/>
                <w:bottom w:val="none" w:sz="0" w:space="0" w:color="auto"/>
                <w:right w:val="none" w:sz="0" w:space="0" w:color="auto"/>
              </w:divBdr>
            </w:div>
            <w:div w:id="1380012642">
              <w:marLeft w:val="0"/>
              <w:marRight w:val="0"/>
              <w:marTop w:val="0"/>
              <w:marBottom w:val="0"/>
              <w:divBdr>
                <w:top w:val="none" w:sz="0" w:space="0" w:color="auto"/>
                <w:left w:val="none" w:sz="0" w:space="0" w:color="auto"/>
                <w:bottom w:val="none" w:sz="0" w:space="0" w:color="auto"/>
                <w:right w:val="none" w:sz="0" w:space="0" w:color="auto"/>
              </w:divBdr>
            </w:div>
            <w:div w:id="1606037337">
              <w:marLeft w:val="0"/>
              <w:marRight w:val="0"/>
              <w:marTop w:val="0"/>
              <w:marBottom w:val="0"/>
              <w:divBdr>
                <w:top w:val="none" w:sz="0" w:space="0" w:color="auto"/>
                <w:left w:val="none" w:sz="0" w:space="0" w:color="auto"/>
                <w:bottom w:val="none" w:sz="0" w:space="0" w:color="auto"/>
                <w:right w:val="none" w:sz="0" w:space="0" w:color="auto"/>
              </w:divBdr>
            </w:div>
            <w:div w:id="1639263453">
              <w:marLeft w:val="0"/>
              <w:marRight w:val="0"/>
              <w:marTop w:val="0"/>
              <w:marBottom w:val="0"/>
              <w:divBdr>
                <w:top w:val="none" w:sz="0" w:space="0" w:color="auto"/>
                <w:left w:val="none" w:sz="0" w:space="0" w:color="auto"/>
                <w:bottom w:val="none" w:sz="0" w:space="0" w:color="auto"/>
                <w:right w:val="none" w:sz="0" w:space="0" w:color="auto"/>
              </w:divBdr>
            </w:div>
            <w:div w:id="1861820424">
              <w:marLeft w:val="0"/>
              <w:marRight w:val="0"/>
              <w:marTop w:val="0"/>
              <w:marBottom w:val="0"/>
              <w:divBdr>
                <w:top w:val="none" w:sz="0" w:space="0" w:color="auto"/>
                <w:left w:val="none" w:sz="0" w:space="0" w:color="auto"/>
                <w:bottom w:val="none" w:sz="0" w:space="0" w:color="auto"/>
                <w:right w:val="none" w:sz="0" w:space="0" w:color="auto"/>
              </w:divBdr>
            </w:div>
            <w:div w:id="193181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38914">
      <w:bodyDiv w:val="1"/>
      <w:marLeft w:val="0"/>
      <w:marRight w:val="0"/>
      <w:marTop w:val="0"/>
      <w:marBottom w:val="0"/>
      <w:divBdr>
        <w:top w:val="none" w:sz="0" w:space="0" w:color="auto"/>
        <w:left w:val="none" w:sz="0" w:space="0" w:color="auto"/>
        <w:bottom w:val="none" w:sz="0" w:space="0" w:color="auto"/>
        <w:right w:val="none" w:sz="0" w:space="0" w:color="auto"/>
      </w:divBdr>
      <w:divsChild>
        <w:div w:id="719786402">
          <w:marLeft w:val="0"/>
          <w:marRight w:val="0"/>
          <w:marTop w:val="0"/>
          <w:marBottom w:val="0"/>
          <w:divBdr>
            <w:top w:val="none" w:sz="0" w:space="0" w:color="auto"/>
            <w:left w:val="none" w:sz="0" w:space="0" w:color="auto"/>
            <w:bottom w:val="none" w:sz="0" w:space="0" w:color="auto"/>
            <w:right w:val="none" w:sz="0" w:space="0" w:color="auto"/>
          </w:divBdr>
          <w:divsChild>
            <w:div w:id="31151681">
              <w:marLeft w:val="0"/>
              <w:marRight w:val="0"/>
              <w:marTop w:val="0"/>
              <w:marBottom w:val="0"/>
              <w:divBdr>
                <w:top w:val="none" w:sz="0" w:space="0" w:color="auto"/>
                <w:left w:val="none" w:sz="0" w:space="0" w:color="auto"/>
                <w:bottom w:val="none" w:sz="0" w:space="0" w:color="auto"/>
                <w:right w:val="none" w:sz="0" w:space="0" w:color="auto"/>
              </w:divBdr>
            </w:div>
            <w:div w:id="57629179">
              <w:marLeft w:val="0"/>
              <w:marRight w:val="0"/>
              <w:marTop w:val="0"/>
              <w:marBottom w:val="0"/>
              <w:divBdr>
                <w:top w:val="none" w:sz="0" w:space="0" w:color="auto"/>
                <w:left w:val="none" w:sz="0" w:space="0" w:color="auto"/>
                <w:bottom w:val="none" w:sz="0" w:space="0" w:color="auto"/>
                <w:right w:val="none" w:sz="0" w:space="0" w:color="auto"/>
              </w:divBdr>
            </w:div>
            <w:div w:id="152842730">
              <w:marLeft w:val="0"/>
              <w:marRight w:val="0"/>
              <w:marTop w:val="0"/>
              <w:marBottom w:val="0"/>
              <w:divBdr>
                <w:top w:val="none" w:sz="0" w:space="0" w:color="auto"/>
                <w:left w:val="none" w:sz="0" w:space="0" w:color="auto"/>
                <w:bottom w:val="none" w:sz="0" w:space="0" w:color="auto"/>
                <w:right w:val="none" w:sz="0" w:space="0" w:color="auto"/>
              </w:divBdr>
            </w:div>
            <w:div w:id="259921766">
              <w:marLeft w:val="0"/>
              <w:marRight w:val="0"/>
              <w:marTop w:val="0"/>
              <w:marBottom w:val="0"/>
              <w:divBdr>
                <w:top w:val="none" w:sz="0" w:space="0" w:color="auto"/>
                <w:left w:val="none" w:sz="0" w:space="0" w:color="auto"/>
                <w:bottom w:val="none" w:sz="0" w:space="0" w:color="auto"/>
                <w:right w:val="none" w:sz="0" w:space="0" w:color="auto"/>
              </w:divBdr>
            </w:div>
            <w:div w:id="286278567">
              <w:marLeft w:val="0"/>
              <w:marRight w:val="0"/>
              <w:marTop w:val="0"/>
              <w:marBottom w:val="0"/>
              <w:divBdr>
                <w:top w:val="none" w:sz="0" w:space="0" w:color="auto"/>
                <w:left w:val="none" w:sz="0" w:space="0" w:color="auto"/>
                <w:bottom w:val="none" w:sz="0" w:space="0" w:color="auto"/>
                <w:right w:val="none" w:sz="0" w:space="0" w:color="auto"/>
              </w:divBdr>
            </w:div>
            <w:div w:id="388891439">
              <w:marLeft w:val="0"/>
              <w:marRight w:val="0"/>
              <w:marTop w:val="0"/>
              <w:marBottom w:val="0"/>
              <w:divBdr>
                <w:top w:val="none" w:sz="0" w:space="0" w:color="auto"/>
                <w:left w:val="none" w:sz="0" w:space="0" w:color="auto"/>
                <w:bottom w:val="none" w:sz="0" w:space="0" w:color="auto"/>
                <w:right w:val="none" w:sz="0" w:space="0" w:color="auto"/>
              </w:divBdr>
            </w:div>
            <w:div w:id="653295463">
              <w:marLeft w:val="0"/>
              <w:marRight w:val="0"/>
              <w:marTop w:val="0"/>
              <w:marBottom w:val="0"/>
              <w:divBdr>
                <w:top w:val="none" w:sz="0" w:space="0" w:color="auto"/>
                <w:left w:val="none" w:sz="0" w:space="0" w:color="auto"/>
                <w:bottom w:val="none" w:sz="0" w:space="0" w:color="auto"/>
                <w:right w:val="none" w:sz="0" w:space="0" w:color="auto"/>
              </w:divBdr>
            </w:div>
            <w:div w:id="745614953">
              <w:marLeft w:val="0"/>
              <w:marRight w:val="0"/>
              <w:marTop w:val="0"/>
              <w:marBottom w:val="0"/>
              <w:divBdr>
                <w:top w:val="none" w:sz="0" w:space="0" w:color="auto"/>
                <w:left w:val="none" w:sz="0" w:space="0" w:color="auto"/>
                <w:bottom w:val="none" w:sz="0" w:space="0" w:color="auto"/>
                <w:right w:val="none" w:sz="0" w:space="0" w:color="auto"/>
              </w:divBdr>
            </w:div>
            <w:div w:id="841357780">
              <w:marLeft w:val="0"/>
              <w:marRight w:val="0"/>
              <w:marTop w:val="0"/>
              <w:marBottom w:val="0"/>
              <w:divBdr>
                <w:top w:val="none" w:sz="0" w:space="0" w:color="auto"/>
                <w:left w:val="none" w:sz="0" w:space="0" w:color="auto"/>
                <w:bottom w:val="none" w:sz="0" w:space="0" w:color="auto"/>
                <w:right w:val="none" w:sz="0" w:space="0" w:color="auto"/>
              </w:divBdr>
            </w:div>
            <w:div w:id="859708137">
              <w:marLeft w:val="0"/>
              <w:marRight w:val="0"/>
              <w:marTop w:val="0"/>
              <w:marBottom w:val="0"/>
              <w:divBdr>
                <w:top w:val="none" w:sz="0" w:space="0" w:color="auto"/>
                <w:left w:val="none" w:sz="0" w:space="0" w:color="auto"/>
                <w:bottom w:val="none" w:sz="0" w:space="0" w:color="auto"/>
                <w:right w:val="none" w:sz="0" w:space="0" w:color="auto"/>
              </w:divBdr>
            </w:div>
            <w:div w:id="908923232">
              <w:marLeft w:val="0"/>
              <w:marRight w:val="0"/>
              <w:marTop w:val="0"/>
              <w:marBottom w:val="0"/>
              <w:divBdr>
                <w:top w:val="none" w:sz="0" w:space="0" w:color="auto"/>
                <w:left w:val="none" w:sz="0" w:space="0" w:color="auto"/>
                <w:bottom w:val="none" w:sz="0" w:space="0" w:color="auto"/>
                <w:right w:val="none" w:sz="0" w:space="0" w:color="auto"/>
              </w:divBdr>
            </w:div>
            <w:div w:id="960457190">
              <w:marLeft w:val="0"/>
              <w:marRight w:val="0"/>
              <w:marTop w:val="0"/>
              <w:marBottom w:val="0"/>
              <w:divBdr>
                <w:top w:val="none" w:sz="0" w:space="0" w:color="auto"/>
                <w:left w:val="none" w:sz="0" w:space="0" w:color="auto"/>
                <w:bottom w:val="none" w:sz="0" w:space="0" w:color="auto"/>
                <w:right w:val="none" w:sz="0" w:space="0" w:color="auto"/>
              </w:divBdr>
            </w:div>
            <w:div w:id="1564415394">
              <w:marLeft w:val="0"/>
              <w:marRight w:val="0"/>
              <w:marTop w:val="0"/>
              <w:marBottom w:val="0"/>
              <w:divBdr>
                <w:top w:val="none" w:sz="0" w:space="0" w:color="auto"/>
                <w:left w:val="none" w:sz="0" w:space="0" w:color="auto"/>
                <w:bottom w:val="none" w:sz="0" w:space="0" w:color="auto"/>
                <w:right w:val="none" w:sz="0" w:space="0" w:color="auto"/>
              </w:divBdr>
            </w:div>
            <w:div w:id="1592464918">
              <w:marLeft w:val="0"/>
              <w:marRight w:val="0"/>
              <w:marTop w:val="0"/>
              <w:marBottom w:val="0"/>
              <w:divBdr>
                <w:top w:val="none" w:sz="0" w:space="0" w:color="auto"/>
                <w:left w:val="none" w:sz="0" w:space="0" w:color="auto"/>
                <w:bottom w:val="none" w:sz="0" w:space="0" w:color="auto"/>
                <w:right w:val="none" w:sz="0" w:space="0" w:color="auto"/>
              </w:divBdr>
            </w:div>
            <w:div w:id="1725374919">
              <w:marLeft w:val="0"/>
              <w:marRight w:val="0"/>
              <w:marTop w:val="0"/>
              <w:marBottom w:val="0"/>
              <w:divBdr>
                <w:top w:val="none" w:sz="0" w:space="0" w:color="auto"/>
                <w:left w:val="none" w:sz="0" w:space="0" w:color="auto"/>
                <w:bottom w:val="none" w:sz="0" w:space="0" w:color="auto"/>
                <w:right w:val="none" w:sz="0" w:space="0" w:color="auto"/>
              </w:divBdr>
            </w:div>
            <w:div w:id="204494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49327">
      <w:bodyDiv w:val="1"/>
      <w:marLeft w:val="0"/>
      <w:marRight w:val="0"/>
      <w:marTop w:val="0"/>
      <w:marBottom w:val="0"/>
      <w:divBdr>
        <w:top w:val="none" w:sz="0" w:space="0" w:color="auto"/>
        <w:left w:val="none" w:sz="0" w:space="0" w:color="auto"/>
        <w:bottom w:val="none" w:sz="0" w:space="0" w:color="auto"/>
        <w:right w:val="none" w:sz="0" w:space="0" w:color="auto"/>
      </w:divBdr>
      <w:divsChild>
        <w:div w:id="1905607084">
          <w:marLeft w:val="0"/>
          <w:marRight w:val="0"/>
          <w:marTop w:val="0"/>
          <w:marBottom w:val="0"/>
          <w:divBdr>
            <w:top w:val="none" w:sz="0" w:space="0" w:color="auto"/>
            <w:left w:val="none" w:sz="0" w:space="0" w:color="auto"/>
            <w:bottom w:val="none" w:sz="0" w:space="0" w:color="auto"/>
            <w:right w:val="none" w:sz="0" w:space="0" w:color="auto"/>
          </w:divBdr>
        </w:div>
      </w:divsChild>
    </w:div>
    <w:div w:id="78531015">
      <w:bodyDiv w:val="1"/>
      <w:marLeft w:val="0"/>
      <w:marRight w:val="0"/>
      <w:marTop w:val="0"/>
      <w:marBottom w:val="0"/>
      <w:divBdr>
        <w:top w:val="none" w:sz="0" w:space="0" w:color="auto"/>
        <w:left w:val="none" w:sz="0" w:space="0" w:color="auto"/>
        <w:bottom w:val="none" w:sz="0" w:space="0" w:color="auto"/>
        <w:right w:val="none" w:sz="0" w:space="0" w:color="auto"/>
      </w:divBdr>
    </w:div>
    <w:div w:id="99643410">
      <w:bodyDiv w:val="1"/>
      <w:marLeft w:val="0"/>
      <w:marRight w:val="0"/>
      <w:marTop w:val="0"/>
      <w:marBottom w:val="0"/>
      <w:divBdr>
        <w:top w:val="none" w:sz="0" w:space="0" w:color="auto"/>
        <w:left w:val="none" w:sz="0" w:space="0" w:color="auto"/>
        <w:bottom w:val="none" w:sz="0" w:space="0" w:color="auto"/>
        <w:right w:val="none" w:sz="0" w:space="0" w:color="auto"/>
      </w:divBdr>
      <w:divsChild>
        <w:div w:id="1714228293">
          <w:marLeft w:val="446"/>
          <w:marRight w:val="0"/>
          <w:marTop w:val="0"/>
          <w:marBottom w:val="0"/>
          <w:divBdr>
            <w:top w:val="none" w:sz="0" w:space="0" w:color="auto"/>
            <w:left w:val="none" w:sz="0" w:space="0" w:color="auto"/>
            <w:bottom w:val="none" w:sz="0" w:space="0" w:color="auto"/>
            <w:right w:val="none" w:sz="0" w:space="0" w:color="auto"/>
          </w:divBdr>
        </w:div>
        <w:div w:id="1064524428">
          <w:marLeft w:val="446"/>
          <w:marRight w:val="0"/>
          <w:marTop w:val="0"/>
          <w:marBottom w:val="0"/>
          <w:divBdr>
            <w:top w:val="none" w:sz="0" w:space="0" w:color="auto"/>
            <w:left w:val="none" w:sz="0" w:space="0" w:color="auto"/>
            <w:bottom w:val="none" w:sz="0" w:space="0" w:color="auto"/>
            <w:right w:val="none" w:sz="0" w:space="0" w:color="auto"/>
          </w:divBdr>
        </w:div>
        <w:div w:id="1288899972">
          <w:marLeft w:val="547"/>
          <w:marRight w:val="0"/>
          <w:marTop w:val="0"/>
          <w:marBottom w:val="0"/>
          <w:divBdr>
            <w:top w:val="none" w:sz="0" w:space="0" w:color="auto"/>
            <w:left w:val="none" w:sz="0" w:space="0" w:color="auto"/>
            <w:bottom w:val="none" w:sz="0" w:space="0" w:color="auto"/>
            <w:right w:val="none" w:sz="0" w:space="0" w:color="auto"/>
          </w:divBdr>
        </w:div>
      </w:divsChild>
    </w:div>
    <w:div w:id="177352589">
      <w:bodyDiv w:val="1"/>
      <w:marLeft w:val="0"/>
      <w:marRight w:val="0"/>
      <w:marTop w:val="0"/>
      <w:marBottom w:val="0"/>
      <w:divBdr>
        <w:top w:val="none" w:sz="0" w:space="0" w:color="auto"/>
        <w:left w:val="none" w:sz="0" w:space="0" w:color="auto"/>
        <w:bottom w:val="none" w:sz="0" w:space="0" w:color="auto"/>
        <w:right w:val="none" w:sz="0" w:space="0" w:color="auto"/>
      </w:divBdr>
    </w:div>
    <w:div w:id="237331186">
      <w:bodyDiv w:val="1"/>
      <w:marLeft w:val="0"/>
      <w:marRight w:val="0"/>
      <w:marTop w:val="0"/>
      <w:marBottom w:val="0"/>
      <w:divBdr>
        <w:top w:val="none" w:sz="0" w:space="0" w:color="auto"/>
        <w:left w:val="none" w:sz="0" w:space="0" w:color="auto"/>
        <w:bottom w:val="none" w:sz="0" w:space="0" w:color="auto"/>
        <w:right w:val="none" w:sz="0" w:space="0" w:color="auto"/>
      </w:divBdr>
    </w:div>
    <w:div w:id="247620516">
      <w:bodyDiv w:val="1"/>
      <w:marLeft w:val="0"/>
      <w:marRight w:val="0"/>
      <w:marTop w:val="0"/>
      <w:marBottom w:val="0"/>
      <w:divBdr>
        <w:top w:val="none" w:sz="0" w:space="0" w:color="auto"/>
        <w:left w:val="none" w:sz="0" w:space="0" w:color="auto"/>
        <w:bottom w:val="none" w:sz="0" w:space="0" w:color="auto"/>
        <w:right w:val="none" w:sz="0" w:space="0" w:color="auto"/>
      </w:divBdr>
      <w:divsChild>
        <w:div w:id="2019574876">
          <w:marLeft w:val="547"/>
          <w:marRight w:val="0"/>
          <w:marTop w:val="0"/>
          <w:marBottom w:val="0"/>
          <w:divBdr>
            <w:top w:val="none" w:sz="0" w:space="0" w:color="auto"/>
            <w:left w:val="none" w:sz="0" w:space="0" w:color="auto"/>
            <w:bottom w:val="none" w:sz="0" w:space="0" w:color="auto"/>
            <w:right w:val="none" w:sz="0" w:space="0" w:color="auto"/>
          </w:divBdr>
        </w:div>
        <w:div w:id="442042786">
          <w:marLeft w:val="547"/>
          <w:marRight w:val="0"/>
          <w:marTop w:val="0"/>
          <w:marBottom w:val="0"/>
          <w:divBdr>
            <w:top w:val="none" w:sz="0" w:space="0" w:color="auto"/>
            <w:left w:val="none" w:sz="0" w:space="0" w:color="auto"/>
            <w:bottom w:val="none" w:sz="0" w:space="0" w:color="auto"/>
            <w:right w:val="none" w:sz="0" w:space="0" w:color="auto"/>
          </w:divBdr>
        </w:div>
        <w:div w:id="597448390">
          <w:marLeft w:val="547"/>
          <w:marRight w:val="0"/>
          <w:marTop w:val="0"/>
          <w:marBottom w:val="0"/>
          <w:divBdr>
            <w:top w:val="none" w:sz="0" w:space="0" w:color="auto"/>
            <w:left w:val="none" w:sz="0" w:space="0" w:color="auto"/>
            <w:bottom w:val="none" w:sz="0" w:space="0" w:color="auto"/>
            <w:right w:val="none" w:sz="0" w:space="0" w:color="auto"/>
          </w:divBdr>
        </w:div>
      </w:divsChild>
    </w:div>
    <w:div w:id="261231179">
      <w:bodyDiv w:val="1"/>
      <w:marLeft w:val="0"/>
      <w:marRight w:val="0"/>
      <w:marTop w:val="0"/>
      <w:marBottom w:val="0"/>
      <w:divBdr>
        <w:top w:val="none" w:sz="0" w:space="0" w:color="auto"/>
        <w:left w:val="none" w:sz="0" w:space="0" w:color="auto"/>
        <w:bottom w:val="none" w:sz="0" w:space="0" w:color="auto"/>
        <w:right w:val="none" w:sz="0" w:space="0" w:color="auto"/>
      </w:divBdr>
    </w:div>
    <w:div w:id="267851866">
      <w:bodyDiv w:val="1"/>
      <w:marLeft w:val="0"/>
      <w:marRight w:val="0"/>
      <w:marTop w:val="0"/>
      <w:marBottom w:val="0"/>
      <w:divBdr>
        <w:top w:val="none" w:sz="0" w:space="0" w:color="auto"/>
        <w:left w:val="none" w:sz="0" w:space="0" w:color="auto"/>
        <w:bottom w:val="none" w:sz="0" w:space="0" w:color="auto"/>
        <w:right w:val="none" w:sz="0" w:space="0" w:color="auto"/>
      </w:divBdr>
    </w:div>
    <w:div w:id="391000221">
      <w:bodyDiv w:val="1"/>
      <w:marLeft w:val="0"/>
      <w:marRight w:val="0"/>
      <w:marTop w:val="0"/>
      <w:marBottom w:val="0"/>
      <w:divBdr>
        <w:top w:val="none" w:sz="0" w:space="0" w:color="auto"/>
        <w:left w:val="none" w:sz="0" w:space="0" w:color="auto"/>
        <w:bottom w:val="none" w:sz="0" w:space="0" w:color="auto"/>
        <w:right w:val="none" w:sz="0" w:space="0" w:color="auto"/>
      </w:divBdr>
      <w:divsChild>
        <w:div w:id="1803382842">
          <w:marLeft w:val="0"/>
          <w:marRight w:val="0"/>
          <w:marTop w:val="0"/>
          <w:marBottom w:val="0"/>
          <w:divBdr>
            <w:top w:val="none" w:sz="0" w:space="0" w:color="auto"/>
            <w:left w:val="none" w:sz="0" w:space="0" w:color="auto"/>
            <w:bottom w:val="none" w:sz="0" w:space="0" w:color="auto"/>
            <w:right w:val="none" w:sz="0" w:space="0" w:color="auto"/>
          </w:divBdr>
        </w:div>
      </w:divsChild>
    </w:div>
    <w:div w:id="401220494">
      <w:bodyDiv w:val="1"/>
      <w:marLeft w:val="0"/>
      <w:marRight w:val="0"/>
      <w:marTop w:val="0"/>
      <w:marBottom w:val="0"/>
      <w:divBdr>
        <w:top w:val="none" w:sz="0" w:space="0" w:color="auto"/>
        <w:left w:val="none" w:sz="0" w:space="0" w:color="auto"/>
        <w:bottom w:val="none" w:sz="0" w:space="0" w:color="auto"/>
        <w:right w:val="none" w:sz="0" w:space="0" w:color="auto"/>
      </w:divBdr>
      <w:divsChild>
        <w:div w:id="872809564">
          <w:marLeft w:val="806"/>
          <w:marRight w:val="0"/>
          <w:marTop w:val="0"/>
          <w:marBottom w:val="0"/>
          <w:divBdr>
            <w:top w:val="none" w:sz="0" w:space="0" w:color="auto"/>
            <w:left w:val="none" w:sz="0" w:space="0" w:color="auto"/>
            <w:bottom w:val="none" w:sz="0" w:space="0" w:color="auto"/>
            <w:right w:val="none" w:sz="0" w:space="0" w:color="auto"/>
          </w:divBdr>
        </w:div>
        <w:div w:id="921647965">
          <w:marLeft w:val="806"/>
          <w:marRight w:val="0"/>
          <w:marTop w:val="0"/>
          <w:marBottom w:val="0"/>
          <w:divBdr>
            <w:top w:val="none" w:sz="0" w:space="0" w:color="auto"/>
            <w:left w:val="none" w:sz="0" w:space="0" w:color="auto"/>
            <w:bottom w:val="none" w:sz="0" w:space="0" w:color="auto"/>
            <w:right w:val="none" w:sz="0" w:space="0" w:color="auto"/>
          </w:divBdr>
        </w:div>
        <w:div w:id="1742944010">
          <w:marLeft w:val="806"/>
          <w:marRight w:val="0"/>
          <w:marTop w:val="0"/>
          <w:marBottom w:val="0"/>
          <w:divBdr>
            <w:top w:val="none" w:sz="0" w:space="0" w:color="auto"/>
            <w:left w:val="none" w:sz="0" w:space="0" w:color="auto"/>
            <w:bottom w:val="none" w:sz="0" w:space="0" w:color="auto"/>
            <w:right w:val="none" w:sz="0" w:space="0" w:color="auto"/>
          </w:divBdr>
        </w:div>
      </w:divsChild>
    </w:div>
    <w:div w:id="408579957">
      <w:bodyDiv w:val="1"/>
      <w:marLeft w:val="0"/>
      <w:marRight w:val="0"/>
      <w:marTop w:val="0"/>
      <w:marBottom w:val="0"/>
      <w:divBdr>
        <w:top w:val="none" w:sz="0" w:space="0" w:color="auto"/>
        <w:left w:val="none" w:sz="0" w:space="0" w:color="auto"/>
        <w:bottom w:val="none" w:sz="0" w:space="0" w:color="auto"/>
        <w:right w:val="none" w:sz="0" w:space="0" w:color="auto"/>
      </w:divBdr>
    </w:div>
    <w:div w:id="418798510">
      <w:bodyDiv w:val="1"/>
      <w:marLeft w:val="0"/>
      <w:marRight w:val="0"/>
      <w:marTop w:val="0"/>
      <w:marBottom w:val="0"/>
      <w:divBdr>
        <w:top w:val="none" w:sz="0" w:space="0" w:color="auto"/>
        <w:left w:val="none" w:sz="0" w:space="0" w:color="auto"/>
        <w:bottom w:val="none" w:sz="0" w:space="0" w:color="auto"/>
        <w:right w:val="none" w:sz="0" w:space="0" w:color="auto"/>
      </w:divBdr>
    </w:div>
    <w:div w:id="434442923">
      <w:bodyDiv w:val="1"/>
      <w:marLeft w:val="0"/>
      <w:marRight w:val="0"/>
      <w:marTop w:val="0"/>
      <w:marBottom w:val="0"/>
      <w:divBdr>
        <w:top w:val="none" w:sz="0" w:space="0" w:color="auto"/>
        <w:left w:val="none" w:sz="0" w:space="0" w:color="auto"/>
        <w:bottom w:val="none" w:sz="0" w:space="0" w:color="auto"/>
        <w:right w:val="none" w:sz="0" w:space="0" w:color="auto"/>
      </w:divBdr>
      <w:divsChild>
        <w:div w:id="444203736">
          <w:marLeft w:val="806"/>
          <w:marRight w:val="0"/>
          <w:marTop w:val="0"/>
          <w:marBottom w:val="0"/>
          <w:divBdr>
            <w:top w:val="none" w:sz="0" w:space="0" w:color="auto"/>
            <w:left w:val="none" w:sz="0" w:space="0" w:color="auto"/>
            <w:bottom w:val="none" w:sz="0" w:space="0" w:color="auto"/>
            <w:right w:val="none" w:sz="0" w:space="0" w:color="auto"/>
          </w:divBdr>
        </w:div>
        <w:div w:id="2051110307">
          <w:marLeft w:val="806"/>
          <w:marRight w:val="0"/>
          <w:marTop w:val="0"/>
          <w:marBottom w:val="0"/>
          <w:divBdr>
            <w:top w:val="none" w:sz="0" w:space="0" w:color="auto"/>
            <w:left w:val="none" w:sz="0" w:space="0" w:color="auto"/>
            <w:bottom w:val="none" w:sz="0" w:space="0" w:color="auto"/>
            <w:right w:val="none" w:sz="0" w:space="0" w:color="auto"/>
          </w:divBdr>
        </w:div>
      </w:divsChild>
    </w:div>
    <w:div w:id="444348630">
      <w:bodyDiv w:val="1"/>
      <w:marLeft w:val="0"/>
      <w:marRight w:val="0"/>
      <w:marTop w:val="0"/>
      <w:marBottom w:val="0"/>
      <w:divBdr>
        <w:top w:val="none" w:sz="0" w:space="0" w:color="auto"/>
        <w:left w:val="none" w:sz="0" w:space="0" w:color="auto"/>
        <w:bottom w:val="none" w:sz="0" w:space="0" w:color="auto"/>
        <w:right w:val="none" w:sz="0" w:space="0" w:color="auto"/>
      </w:divBdr>
    </w:div>
    <w:div w:id="447118926">
      <w:bodyDiv w:val="1"/>
      <w:marLeft w:val="0"/>
      <w:marRight w:val="0"/>
      <w:marTop w:val="0"/>
      <w:marBottom w:val="0"/>
      <w:divBdr>
        <w:top w:val="none" w:sz="0" w:space="0" w:color="auto"/>
        <w:left w:val="none" w:sz="0" w:space="0" w:color="auto"/>
        <w:bottom w:val="none" w:sz="0" w:space="0" w:color="auto"/>
        <w:right w:val="none" w:sz="0" w:space="0" w:color="auto"/>
      </w:divBdr>
    </w:div>
    <w:div w:id="490029238">
      <w:bodyDiv w:val="1"/>
      <w:marLeft w:val="0"/>
      <w:marRight w:val="0"/>
      <w:marTop w:val="0"/>
      <w:marBottom w:val="0"/>
      <w:divBdr>
        <w:top w:val="none" w:sz="0" w:space="0" w:color="auto"/>
        <w:left w:val="none" w:sz="0" w:space="0" w:color="auto"/>
        <w:bottom w:val="none" w:sz="0" w:space="0" w:color="auto"/>
        <w:right w:val="none" w:sz="0" w:space="0" w:color="auto"/>
      </w:divBdr>
    </w:div>
    <w:div w:id="644162437">
      <w:bodyDiv w:val="1"/>
      <w:marLeft w:val="0"/>
      <w:marRight w:val="0"/>
      <w:marTop w:val="0"/>
      <w:marBottom w:val="0"/>
      <w:divBdr>
        <w:top w:val="none" w:sz="0" w:space="0" w:color="auto"/>
        <w:left w:val="none" w:sz="0" w:space="0" w:color="auto"/>
        <w:bottom w:val="none" w:sz="0" w:space="0" w:color="auto"/>
        <w:right w:val="none" w:sz="0" w:space="0" w:color="auto"/>
      </w:divBdr>
      <w:divsChild>
        <w:div w:id="1840349037">
          <w:marLeft w:val="0"/>
          <w:marRight w:val="0"/>
          <w:marTop w:val="0"/>
          <w:marBottom w:val="0"/>
          <w:divBdr>
            <w:top w:val="none" w:sz="0" w:space="0" w:color="auto"/>
            <w:left w:val="none" w:sz="0" w:space="0" w:color="auto"/>
            <w:bottom w:val="none" w:sz="0" w:space="0" w:color="auto"/>
            <w:right w:val="none" w:sz="0" w:space="0" w:color="auto"/>
          </w:divBdr>
        </w:div>
      </w:divsChild>
    </w:div>
    <w:div w:id="645551566">
      <w:bodyDiv w:val="1"/>
      <w:marLeft w:val="0"/>
      <w:marRight w:val="0"/>
      <w:marTop w:val="0"/>
      <w:marBottom w:val="0"/>
      <w:divBdr>
        <w:top w:val="none" w:sz="0" w:space="0" w:color="auto"/>
        <w:left w:val="none" w:sz="0" w:space="0" w:color="auto"/>
        <w:bottom w:val="none" w:sz="0" w:space="0" w:color="auto"/>
        <w:right w:val="none" w:sz="0" w:space="0" w:color="auto"/>
      </w:divBdr>
      <w:divsChild>
        <w:div w:id="2067416193">
          <w:marLeft w:val="0"/>
          <w:marRight w:val="0"/>
          <w:marTop w:val="0"/>
          <w:marBottom w:val="0"/>
          <w:divBdr>
            <w:top w:val="none" w:sz="0" w:space="0" w:color="auto"/>
            <w:left w:val="none" w:sz="0" w:space="0" w:color="auto"/>
            <w:bottom w:val="none" w:sz="0" w:space="0" w:color="auto"/>
            <w:right w:val="none" w:sz="0" w:space="0" w:color="auto"/>
          </w:divBdr>
        </w:div>
      </w:divsChild>
    </w:div>
    <w:div w:id="670832362">
      <w:bodyDiv w:val="1"/>
      <w:marLeft w:val="0"/>
      <w:marRight w:val="0"/>
      <w:marTop w:val="0"/>
      <w:marBottom w:val="0"/>
      <w:divBdr>
        <w:top w:val="none" w:sz="0" w:space="0" w:color="auto"/>
        <w:left w:val="none" w:sz="0" w:space="0" w:color="auto"/>
        <w:bottom w:val="none" w:sz="0" w:space="0" w:color="auto"/>
        <w:right w:val="none" w:sz="0" w:space="0" w:color="auto"/>
      </w:divBdr>
    </w:div>
    <w:div w:id="728579501">
      <w:bodyDiv w:val="1"/>
      <w:marLeft w:val="0"/>
      <w:marRight w:val="0"/>
      <w:marTop w:val="0"/>
      <w:marBottom w:val="0"/>
      <w:divBdr>
        <w:top w:val="none" w:sz="0" w:space="0" w:color="auto"/>
        <w:left w:val="none" w:sz="0" w:space="0" w:color="auto"/>
        <w:bottom w:val="none" w:sz="0" w:space="0" w:color="auto"/>
        <w:right w:val="none" w:sz="0" w:space="0" w:color="auto"/>
      </w:divBdr>
    </w:div>
    <w:div w:id="797380147">
      <w:bodyDiv w:val="1"/>
      <w:marLeft w:val="0"/>
      <w:marRight w:val="0"/>
      <w:marTop w:val="0"/>
      <w:marBottom w:val="0"/>
      <w:divBdr>
        <w:top w:val="none" w:sz="0" w:space="0" w:color="auto"/>
        <w:left w:val="none" w:sz="0" w:space="0" w:color="auto"/>
        <w:bottom w:val="none" w:sz="0" w:space="0" w:color="auto"/>
        <w:right w:val="none" w:sz="0" w:space="0" w:color="auto"/>
      </w:divBdr>
      <w:divsChild>
        <w:div w:id="1143427659">
          <w:marLeft w:val="0"/>
          <w:marRight w:val="0"/>
          <w:marTop w:val="0"/>
          <w:marBottom w:val="0"/>
          <w:divBdr>
            <w:top w:val="none" w:sz="0" w:space="0" w:color="auto"/>
            <w:left w:val="none" w:sz="0" w:space="0" w:color="auto"/>
            <w:bottom w:val="none" w:sz="0" w:space="0" w:color="auto"/>
            <w:right w:val="none" w:sz="0" w:space="0" w:color="auto"/>
          </w:divBdr>
          <w:divsChild>
            <w:div w:id="184774997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22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817428">
      <w:bodyDiv w:val="1"/>
      <w:marLeft w:val="0"/>
      <w:marRight w:val="0"/>
      <w:marTop w:val="0"/>
      <w:marBottom w:val="0"/>
      <w:divBdr>
        <w:top w:val="none" w:sz="0" w:space="0" w:color="auto"/>
        <w:left w:val="none" w:sz="0" w:space="0" w:color="auto"/>
        <w:bottom w:val="none" w:sz="0" w:space="0" w:color="auto"/>
        <w:right w:val="none" w:sz="0" w:space="0" w:color="auto"/>
      </w:divBdr>
      <w:divsChild>
        <w:div w:id="209919333">
          <w:marLeft w:val="0"/>
          <w:marRight w:val="0"/>
          <w:marTop w:val="0"/>
          <w:marBottom w:val="0"/>
          <w:divBdr>
            <w:top w:val="none" w:sz="0" w:space="0" w:color="auto"/>
            <w:left w:val="none" w:sz="0" w:space="0" w:color="auto"/>
            <w:bottom w:val="none" w:sz="0" w:space="0" w:color="auto"/>
            <w:right w:val="none" w:sz="0" w:space="0" w:color="auto"/>
          </w:divBdr>
          <w:divsChild>
            <w:div w:id="396245251">
              <w:marLeft w:val="0"/>
              <w:marRight w:val="0"/>
              <w:marTop w:val="0"/>
              <w:marBottom w:val="0"/>
              <w:divBdr>
                <w:top w:val="none" w:sz="0" w:space="0" w:color="auto"/>
                <w:left w:val="none" w:sz="0" w:space="0" w:color="auto"/>
                <w:bottom w:val="none" w:sz="0" w:space="0" w:color="auto"/>
                <w:right w:val="none" w:sz="0" w:space="0" w:color="auto"/>
              </w:divBdr>
            </w:div>
            <w:div w:id="1348601520">
              <w:marLeft w:val="0"/>
              <w:marRight w:val="0"/>
              <w:marTop w:val="0"/>
              <w:marBottom w:val="0"/>
              <w:divBdr>
                <w:top w:val="none" w:sz="0" w:space="0" w:color="auto"/>
                <w:left w:val="none" w:sz="0" w:space="0" w:color="auto"/>
                <w:bottom w:val="none" w:sz="0" w:space="0" w:color="auto"/>
                <w:right w:val="none" w:sz="0" w:space="0" w:color="auto"/>
              </w:divBdr>
            </w:div>
            <w:div w:id="214715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744955">
      <w:bodyDiv w:val="1"/>
      <w:marLeft w:val="0"/>
      <w:marRight w:val="0"/>
      <w:marTop w:val="0"/>
      <w:marBottom w:val="0"/>
      <w:divBdr>
        <w:top w:val="none" w:sz="0" w:space="0" w:color="auto"/>
        <w:left w:val="none" w:sz="0" w:space="0" w:color="auto"/>
        <w:bottom w:val="none" w:sz="0" w:space="0" w:color="auto"/>
        <w:right w:val="none" w:sz="0" w:space="0" w:color="auto"/>
      </w:divBdr>
      <w:divsChild>
        <w:div w:id="872572623">
          <w:marLeft w:val="0"/>
          <w:marRight w:val="0"/>
          <w:marTop w:val="0"/>
          <w:marBottom w:val="0"/>
          <w:divBdr>
            <w:top w:val="none" w:sz="0" w:space="0" w:color="auto"/>
            <w:left w:val="none" w:sz="0" w:space="0" w:color="auto"/>
            <w:bottom w:val="none" w:sz="0" w:space="0" w:color="auto"/>
            <w:right w:val="none" w:sz="0" w:space="0" w:color="auto"/>
          </w:divBdr>
        </w:div>
      </w:divsChild>
    </w:div>
    <w:div w:id="809254272">
      <w:bodyDiv w:val="1"/>
      <w:marLeft w:val="0"/>
      <w:marRight w:val="0"/>
      <w:marTop w:val="0"/>
      <w:marBottom w:val="0"/>
      <w:divBdr>
        <w:top w:val="none" w:sz="0" w:space="0" w:color="auto"/>
        <w:left w:val="none" w:sz="0" w:space="0" w:color="auto"/>
        <w:bottom w:val="none" w:sz="0" w:space="0" w:color="auto"/>
        <w:right w:val="none" w:sz="0" w:space="0" w:color="auto"/>
      </w:divBdr>
      <w:divsChild>
        <w:div w:id="1188526086">
          <w:marLeft w:val="0"/>
          <w:marRight w:val="0"/>
          <w:marTop w:val="120"/>
          <w:marBottom w:val="120"/>
          <w:divBdr>
            <w:top w:val="none" w:sz="0" w:space="0" w:color="auto"/>
            <w:left w:val="none" w:sz="0" w:space="0" w:color="auto"/>
            <w:bottom w:val="none" w:sz="0" w:space="0" w:color="auto"/>
            <w:right w:val="none" w:sz="0" w:space="0" w:color="auto"/>
          </w:divBdr>
        </w:div>
      </w:divsChild>
    </w:div>
    <w:div w:id="826750529">
      <w:bodyDiv w:val="1"/>
      <w:marLeft w:val="0"/>
      <w:marRight w:val="0"/>
      <w:marTop w:val="0"/>
      <w:marBottom w:val="0"/>
      <w:divBdr>
        <w:top w:val="none" w:sz="0" w:space="0" w:color="auto"/>
        <w:left w:val="none" w:sz="0" w:space="0" w:color="auto"/>
        <w:bottom w:val="none" w:sz="0" w:space="0" w:color="auto"/>
        <w:right w:val="none" w:sz="0" w:space="0" w:color="auto"/>
      </w:divBdr>
      <w:divsChild>
        <w:div w:id="588852121">
          <w:marLeft w:val="0"/>
          <w:marRight w:val="0"/>
          <w:marTop w:val="0"/>
          <w:marBottom w:val="0"/>
          <w:divBdr>
            <w:top w:val="none" w:sz="0" w:space="0" w:color="auto"/>
            <w:left w:val="none" w:sz="0" w:space="0" w:color="auto"/>
            <w:bottom w:val="none" w:sz="0" w:space="0" w:color="auto"/>
            <w:right w:val="none" w:sz="0" w:space="0" w:color="auto"/>
          </w:divBdr>
        </w:div>
      </w:divsChild>
    </w:div>
    <w:div w:id="829564263">
      <w:bodyDiv w:val="1"/>
      <w:marLeft w:val="0"/>
      <w:marRight w:val="0"/>
      <w:marTop w:val="0"/>
      <w:marBottom w:val="0"/>
      <w:divBdr>
        <w:top w:val="none" w:sz="0" w:space="0" w:color="auto"/>
        <w:left w:val="none" w:sz="0" w:space="0" w:color="auto"/>
        <w:bottom w:val="none" w:sz="0" w:space="0" w:color="auto"/>
        <w:right w:val="none" w:sz="0" w:space="0" w:color="auto"/>
      </w:divBdr>
    </w:div>
    <w:div w:id="893541316">
      <w:bodyDiv w:val="1"/>
      <w:marLeft w:val="0"/>
      <w:marRight w:val="0"/>
      <w:marTop w:val="0"/>
      <w:marBottom w:val="0"/>
      <w:divBdr>
        <w:top w:val="none" w:sz="0" w:space="0" w:color="auto"/>
        <w:left w:val="none" w:sz="0" w:space="0" w:color="auto"/>
        <w:bottom w:val="none" w:sz="0" w:space="0" w:color="auto"/>
        <w:right w:val="none" w:sz="0" w:space="0" w:color="auto"/>
      </w:divBdr>
    </w:div>
    <w:div w:id="905454090">
      <w:bodyDiv w:val="1"/>
      <w:marLeft w:val="0"/>
      <w:marRight w:val="0"/>
      <w:marTop w:val="0"/>
      <w:marBottom w:val="0"/>
      <w:divBdr>
        <w:top w:val="none" w:sz="0" w:space="0" w:color="auto"/>
        <w:left w:val="none" w:sz="0" w:space="0" w:color="auto"/>
        <w:bottom w:val="none" w:sz="0" w:space="0" w:color="auto"/>
        <w:right w:val="none" w:sz="0" w:space="0" w:color="auto"/>
      </w:divBdr>
      <w:divsChild>
        <w:div w:id="1771390378">
          <w:marLeft w:val="0"/>
          <w:marRight w:val="0"/>
          <w:marTop w:val="0"/>
          <w:marBottom w:val="0"/>
          <w:divBdr>
            <w:top w:val="none" w:sz="0" w:space="0" w:color="auto"/>
            <w:left w:val="none" w:sz="0" w:space="0" w:color="auto"/>
            <w:bottom w:val="none" w:sz="0" w:space="0" w:color="auto"/>
            <w:right w:val="none" w:sz="0" w:space="0" w:color="auto"/>
          </w:divBdr>
        </w:div>
      </w:divsChild>
    </w:div>
    <w:div w:id="912274798">
      <w:bodyDiv w:val="1"/>
      <w:marLeft w:val="0"/>
      <w:marRight w:val="0"/>
      <w:marTop w:val="0"/>
      <w:marBottom w:val="0"/>
      <w:divBdr>
        <w:top w:val="none" w:sz="0" w:space="0" w:color="auto"/>
        <w:left w:val="none" w:sz="0" w:space="0" w:color="auto"/>
        <w:bottom w:val="none" w:sz="0" w:space="0" w:color="auto"/>
        <w:right w:val="none" w:sz="0" w:space="0" w:color="auto"/>
      </w:divBdr>
    </w:div>
    <w:div w:id="925378749">
      <w:bodyDiv w:val="1"/>
      <w:marLeft w:val="0"/>
      <w:marRight w:val="0"/>
      <w:marTop w:val="0"/>
      <w:marBottom w:val="0"/>
      <w:divBdr>
        <w:top w:val="none" w:sz="0" w:space="0" w:color="auto"/>
        <w:left w:val="none" w:sz="0" w:space="0" w:color="auto"/>
        <w:bottom w:val="none" w:sz="0" w:space="0" w:color="auto"/>
        <w:right w:val="none" w:sz="0" w:space="0" w:color="auto"/>
      </w:divBdr>
    </w:div>
    <w:div w:id="932977289">
      <w:bodyDiv w:val="1"/>
      <w:marLeft w:val="0"/>
      <w:marRight w:val="0"/>
      <w:marTop w:val="0"/>
      <w:marBottom w:val="0"/>
      <w:divBdr>
        <w:top w:val="none" w:sz="0" w:space="0" w:color="auto"/>
        <w:left w:val="none" w:sz="0" w:space="0" w:color="auto"/>
        <w:bottom w:val="none" w:sz="0" w:space="0" w:color="auto"/>
        <w:right w:val="none" w:sz="0" w:space="0" w:color="auto"/>
      </w:divBdr>
    </w:div>
    <w:div w:id="941566956">
      <w:bodyDiv w:val="1"/>
      <w:marLeft w:val="0"/>
      <w:marRight w:val="0"/>
      <w:marTop w:val="0"/>
      <w:marBottom w:val="0"/>
      <w:divBdr>
        <w:top w:val="none" w:sz="0" w:space="0" w:color="auto"/>
        <w:left w:val="none" w:sz="0" w:space="0" w:color="auto"/>
        <w:bottom w:val="none" w:sz="0" w:space="0" w:color="auto"/>
        <w:right w:val="none" w:sz="0" w:space="0" w:color="auto"/>
      </w:divBdr>
    </w:div>
    <w:div w:id="981496688">
      <w:bodyDiv w:val="1"/>
      <w:marLeft w:val="0"/>
      <w:marRight w:val="0"/>
      <w:marTop w:val="0"/>
      <w:marBottom w:val="0"/>
      <w:divBdr>
        <w:top w:val="none" w:sz="0" w:space="0" w:color="auto"/>
        <w:left w:val="none" w:sz="0" w:space="0" w:color="auto"/>
        <w:bottom w:val="none" w:sz="0" w:space="0" w:color="auto"/>
        <w:right w:val="none" w:sz="0" w:space="0" w:color="auto"/>
      </w:divBdr>
    </w:div>
    <w:div w:id="1009454188">
      <w:bodyDiv w:val="1"/>
      <w:marLeft w:val="0"/>
      <w:marRight w:val="0"/>
      <w:marTop w:val="0"/>
      <w:marBottom w:val="0"/>
      <w:divBdr>
        <w:top w:val="none" w:sz="0" w:space="0" w:color="auto"/>
        <w:left w:val="none" w:sz="0" w:space="0" w:color="auto"/>
        <w:bottom w:val="none" w:sz="0" w:space="0" w:color="auto"/>
        <w:right w:val="none" w:sz="0" w:space="0" w:color="auto"/>
      </w:divBdr>
      <w:divsChild>
        <w:div w:id="1204753407">
          <w:marLeft w:val="806"/>
          <w:marRight w:val="0"/>
          <w:marTop w:val="0"/>
          <w:marBottom w:val="0"/>
          <w:divBdr>
            <w:top w:val="none" w:sz="0" w:space="0" w:color="auto"/>
            <w:left w:val="none" w:sz="0" w:space="0" w:color="auto"/>
            <w:bottom w:val="none" w:sz="0" w:space="0" w:color="auto"/>
            <w:right w:val="none" w:sz="0" w:space="0" w:color="auto"/>
          </w:divBdr>
        </w:div>
        <w:div w:id="1224412693">
          <w:marLeft w:val="806"/>
          <w:marRight w:val="0"/>
          <w:marTop w:val="0"/>
          <w:marBottom w:val="0"/>
          <w:divBdr>
            <w:top w:val="none" w:sz="0" w:space="0" w:color="auto"/>
            <w:left w:val="none" w:sz="0" w:space="0" w:color="auto"/>
            <w:bottom w:val="none" w:sz="0" w:space="0" w:color="auto"/>
            <w:right w:val="none" w:sz="0" w:space="0" w:color="auto"/>
          </w:divBdr>
        </w:div>
        <w:div w:id="1470439611">
          <w:marLeft w:val="806"/>
          <w:marRight w:val="0"/>
          <w:marTop w:val="0"/>
          <w:marBottom w:val="0"/>
          <w:divBdr>
            <w:top w:val="none" w:sz="0" w:space="0" w:color="auto"/>
            <w:left w:val="none" w:sz="0" w:space="0" w:color="auto"/>
            <w:bottom w:val="none" w:sz="0" w:space="0" w:color="auto"/>
            <w:right w:val="none" w:sz="0" w:space="0" w:color="auto"/>
          </w:divBdr>
        </w:div>
        <w:div w:id="1500998372">
          <w:marLeft w:val="806"/>
          <w:marRight w:val="0"/>
          <w:marTop w:val="0"/>
          <w:marBottom w:val="0"/>
          <w:divBdr>
            <w:top w:val="none" w:sz="0" w:space="0" w:color="auto"/>
            <w:left w:val="none" w:sz="0" w:space="0" w:color="auto"/>
            <w:bottom w:val="none" w:sz="0" w:space="0" w:color="auto"/>
            <w:right w:val="none" w:sz="0" w:space="0" w:color="auto"/>
          </w:divBdr>
        </w:div>
      </w:divsChild>
    </w:div>
    <w:div w:id="1057557676">
      <w:bodyDiv w:val="1"/>
      <w:marLeft w:val="0"/>
      <w:marRight w:val="0"/>
      <w:marTop w:val="0"/>
      <w:marBottom w:val="0"/>
      <w:divBdr>
        <w:top w:val="none" w:sz="0" w:space="0" w:color="auto"/>
        <w:left w:val="none" w:sz="0" w:space="0" w:color="auto"/>
        <w:bottom w:val="none" w:sz="0" w:space="0" w:color="auto"/>
        <w:right w:val="none" w:sz="0" w:space="0" w:color="auto"/>
      </w:divBdr>
    </w:div>
    <w:div w:id="1137802680">
      <w:bodyDiv w:val="1"/>
      <w:marLeft w:val="0"/>
      <w:marRight w:val="0"/>
      <w:marTop w:val="0"/>
      <w:marBottom w:val="0"/>
      <w:divBdr>
        <w:top w:val="none" w:sz="0" w:space="0" w:color="auto"/>
        <w:left w:val="none" w:sz="0" w:space="0" w:color="auto"/>
        <w:bottom w:val="none" w:sz="0" w:space="0" w:color="auto"/>
        <w:right w:val="none" w:sz="0" w:space="0" w:color="auto"/>
      </w:divBdr>
      <w:divsChild>
        <w:div w:id="791903462">
          <w:marLeft w:val="0"/>
          <w:marRight w:val="0"/>
          <w:marTop w:val="0"/>
          <w:marBottom w:val="0"/>
          <w:divBdr>
            <w:top w:val="none" w:sz="0" w:space="0" w:color="auto"/>
            <w:left w:val="none" w:sz="0" w:space="0" w:color="auto"/>
            <w:bottom w:val="none" w:sz="0" w:space="0" w:color="auto"/>
            <w:right w:val="none" w:sz="0" w:space="0" w:color="auto"/>
          </w:divBdr>
        </w:div>
      </w:divsChild>
    </w:div>
    <w:div w:id="1171063122">
      <w:bodyDiv w:val="1"/>
      <w:marLeft w:val="0"/>
      <w:marRight w:val="0"/>
      <w:marTop w:val="0"/>
      <w:marBottom w:val="0"/>
      <w:divBdr>
        <w:top w:val="none" w:sz="0" w:space="0" w:color="auto"/>
        <w:left w:val="none" w:sz="0" w:space="0" w:color="auto"/>
        <w:bottom w:val="none" w:sz="0" w:space="0" w:color="auto"/>
        <w:right w:val="none" w:sz="0" w:space="0" w:color="auto"/>
      </w:divBdr>
      <w:divsChild>
        <w:div w:id="910240373">
          <w:marLeft w:val="806"/>
          <w:marRight w:val="0"/>
          <w:marTop w:val="0"/>
          <w:marBottom w:val="0"/>
          <w:divBdr>
            <w:top w:val="none" w:sz="0" w:space="0" w:color="auto"/>
            <w:left w:val="none" w:sz="0" w:space="0" w:color="auto"/>
            <w:bottom w:val="none" w:sz="0" w:space="0" w:color="auto"/>
            <w:right w:val="none" w:sz="0" w:space="0" w:color="auto"/>
          </w:divBdr>
        </w:div>
        <w:div w:id="1583487593">
          <w:marLeft w:val="806"/>
          <w:marRight w:val="0"/>
          <w:marTop w:val="0"/>
          <w:marBottom w:val="0"/>
          <w:divBdr>
            <w:top w:val="none" w:sz="0" w:space="0" w:color="auto"/>
            <w:left w:val="none" w:sz="0" w:space="0" w:color="auto"/>
            <w:bottom w:val="none" w:sz="0" w:space="0" w:color="auto"/>
            <w:right w:val="none" w:sz="0" w:space="0" w:color="auto"/>
          </w:divBdr>
        </w:div>
        <w:div w:id="1900439524">
          <w:marLeft w:val="806"/>
          <w:marRight w:val="0"/>
          <w:marTop w:val="0"/>
          <w:marBottom w:val="0"/>
          <w:divBdr>
            <w:top w:val="none" w:sz="0" w:space="0" w:color="auto"/>
            <w:left w:val="none" w:sz="0" w:space="0" w:color="auto"/>
            <w:bottom w:val="none" w:sz="0" w:space="0" w:color="auto"/>
            <w:right w:val="none" w:sz="0" w:space="0" w:color="auto"/>
          </w:divBdr>
        </w:div>
        <w:div w:id="2040545854">
          <w:marLeft w:val="806"/>
          <w:marRight w:val="0"/>
          <w:marTop w:val="0"/>
          <w:marBottom w:val="0"/>
          <w:divBdr>
            <w:top w:val="none" w:sz="0" w:space="0" w:color="auto"/>
            <w:left w:val="none" w:sz="0" w:space="0" w:color="auto"/>
            <w:bottom w:val="none" w:sz="0" w:space="0" w:color="auto"/>
            <w:right w:val="none" w:sz="0" w:space="0" w:color="auto"/>
          </w:divBdr>
        </w:div>
      </w:divsChild>
    </w:div>
    <w:div w:id="1216821323">
      <w:bodyDiv w:val="1"/>
      <w:marLeft w:val="0"/>
      <w:marRight w:val="0"/>
      <w:marTop w:val="0"/>
      <w:marBottom w:val="0"/>
      <w:divBdr>
        <w:top w:val="none" w:sz="0" w:space="0" w:color="auto"/>
        <w:left w:val="none" w:sz="0" w:space="0" w:color="auto"/>
        <w:bottom w:val="none" w:sz="0" w:space="0" w:color="auto"/>
        <w:right w:val="none" w:sz="0" w:space="0" w:color="auto"/>
      </w:divBdr>
    </w:div>
    <w:div w:id="1255934980">
      <w:bodyDiv w:val="1"/>
      <w:marLeft w:val="0"/>
      <w:marRight w:val="0"/>
      <w:marTop w:val="0"/>
      <w:marBottom w:val="0"/>
      <w:divBdr>
        <w:top w:val="none" w:sz="0" w:space="0" w:color="auto"/>
        <w:left w:val="none" w:sz="0" w:space="0" w:color="auto"/>
        <w:bottom w:val="none" w:sz="0" w:space="0" w:color="auto"/>
        <w:right w:val="none" w:sz="0" w:space="0" w:color="auto"/>
      </w:divBdr>
      <w:divsChild>
        <w:div w:id="1866286237">
          <w:marLeft w:val="0"/>
          <w:marRight w:val="0"/>
          <w:marTop w:val="0"/>
          <w:marBottom w:val="0"/>
          <w:divBdr>
            <w:top w:val="none" w:sz="0" w:space="0" w:color="auto"/>
            <w:left w:val="none" w:sz="0" w:space="0" w:color="auto"/>
            <w:bottom w:val="none" w:sz="0" w:space="0" w:color="auto"/>
            <w:right w:val="none" w:sz="0" w:space="0" w:color="auto"/>
          </w:divBdr>
        </w:div>
      </w:divsChild>
    </w:div>
    <w:div w:id="1298489174">
      <w:bodyDiv w:val="1"/>
      <w:marLeft w:val="0"/>
      <w:marRight w:val="0"/>
      <w:marTop w:val="0"/>
      <w:marBottom w:val="0"/>
      <w:divBdr>
        <w:top w:val="none" w:sz="0" w:space="0" w:color="auto"/>
        <w:left w:val="none" w:sz="0" w:space="0" w:color="auto"/>
        <w:bottom w:val="none" w:sz="0" w:space="0" w:color="auto"/>
        <w:right w:val="none" w:sz="0" w:space="0" w:color="auto"/>
      </w:divBdr>
      <w:divsChild>
        <w:div w:id="321354392">
          <w:marLeft w:val="0"/>
          <w:marRight w:val="0"/>
          <w:marTop w:val="0"/>
          <w:marBottom w:val="0"/>
          <w:divBdr>
            <w:top w:val="none" w:sz="0" w:space="0" w:color="auto"/>
            <w:left w:val="none" w:sz="0" w:space="0" w:color="auto"/>
            <w:bottom w:val="none" w:sz="0" w:space="0" w:color="auto"/>
            <w:right w:val="none" w:sz="0" w:space="0" w:color="auto"/>
          </w:divBdr>
        </w:div>
      </w:divsChild>
    </w:div>
    <w:div w:id="1342244662">
      <w:bodyDiv w:val="1"/>
      <w:marLeft w:val="0"/>
      <w:marRight w:val="0"/>
      <w:marTop w:val="0"/>
      <w:marBottom w:val="0"/>
      <w:divBdr>
        <w:top w:val="none" w:sz="0" w:space="0" w:color="auto"/>
        <w:left w:val="none" w:sz="0" w:space="0" w:color="auto"/>
        <w:bottom w:val="none" w:sz="0" w:space="0" w:color="auto"/>
        <w:right w:val="none" w:sz="0" w:space="0" w:color="auto"/>
      </w:divBdr>
    </w:div>
    <w:div w:id="1363937470">
      <w:bodyDiv w:val="1"/>
      <w:marLeft w:val="0"/>
      <w:marRight w:val="0"/>
      <w:marTop w:val="0"/>
      <w:marBottom w:val="0"/>
      <w:divBdr>
        <w:top w:val="none" w:sz="0" w:space="0" w:color="auto"/>
        <w:left w:val="none" w:sz="0" w:space="0" w:color="auto"/>
        <w:bottom w:val="none" w:sz="0" w:space="0" w:color="auto"/>
        <w:right w:val="none" w:sz="0" w:space="0" w:color="auto"/>
      </w:divBdr>
    </w:div>
    <w:div w:id="1368094648">
      <w:bodyDiv w:val="1"/>
      <w:marLeft w:val="0"/>
      <w:marRight w:val="0"/>
      <w:marTop w:val="0"/>
      <w:marBottom w:val="0"/>
      <w:divBdr>
        <w:top w:val="none" w:sz="0" w:space="0" w:color="auto"/>
        <w:left w:val="none" w:sz="0" w:space="0" w:color="auto"/>
        <w:bottom w:val="none" w:sz="0" w:space="0" w:color="auto"/>
        <w:right w:val="none" w:sz="0" w:space="0" w:color="auto"/>
      </w:divBdr>
      <w:divsChild>
        <w:div w:id="40635951">
          <w:marLeft w:val="806"/>
          <w:marRight w:val="0"/>
          <w:marTop w:val="0"/>
          <w:marBottom w:val="0"/>
          <w:divBdr>
            <w:top w:val="none" w:sz="0" w:space="0" w:color="auto"/>
            <w:left w:val="none" w:sz="0" w:space="0" w:color="auto"/>
            <w:bottom w:val="none" w:sz="0" w:space="0" w:color="auto"/>
            <w:right w:val="none" w:sz="0" w:space="0" w:color="auto"/>
          </w:divBdr>
        </w:div>
        <w:div w:id="369187643">
          <w:marLeft w:val="806"/>
          <w:marRight w:val="0"/>
          <w:marTop w:val="0"/>
          <w:marBottom w:val="0"/>
          <w:divBdr>
            <w:top w:val="none" w:sz="0" w:space="0" w:color="auto"/>
            <w:left w:val="none" w:sz="0" w:space="0" w:color="auto"/>
            <w:bottom w:val="none" w:sz="0" w:space="0" w:color="auto"/>
            <w:right w:val="none" w:sz="0" w:space="0" w:color="auto"/>
          </w:divBdr>
        </w:div>
        <w:div w:id="476148521">
          <w:marLeft w:val="806"/>
          <w:marRight w:val="0"/>
          <w:marTop w:val="0"/>
          <w:marBottom w:val="0"/>
          <w:divBdr>
            <w:top w:val="none" w:sz="0" w:space="0" w:color="auto"/>
            <w:left w:val="none" w:sz="0" w:space="0" w:color="auto"/>
            <w:bottom w:val="none" w:sz="0" w:space="0" w:color="auto"/>
            <w:right w:val="none" w:sz="0" w:space="0" w:color="auto"/>
          </w:divBdr>
        </w:div>
        <w:div w:id="1043214308">
          <w:marLeft w:val="806"/>
          <w:marRight w:val="0"/>
          <w:marTop w:val="0"/>
          <w:marBottom w:val="0"/>
          <w:divBdr>
            <w:top w:val="none" w:sz="0" w:space="0" w:color="auto"/>
            <w:left w:val="none" w:sz="0" w:space="0" w:color="auto"/>
            <w:bottom w:val="none" w:sz="0" w:space="0" w:color="auto"/>
            <w:right w:val="none" w:sz="0" w:space="0" w:color="auto"/>
          </w:divBdr>
        </w:div>
      </w:divsChild>
    </w:div>
    <w:div w:id="1412658106">
      <w:bodyDiv w:val="1"/>
      <w:marLeft w:val="0"/>
      <w:marRight w:val="0"/>
      <w:marTop w:val="0"/>
      <w:marBottom w:val="0"/>
      <w:divBdr>
        <w:top w:val="none" w:sz="0" w:space="0" w:color="auto"/>
        <w:left w:val="none" w:sz="0" w:space="0" w:color="auto"/>
        <w:bottom w:val="none" w:sz="0" w:space="0" w:color="auto"/>
        <w:right w:val="none" w:sz="0" w:space="0" w:color="auto"/>
      </w:divBdr>
      <w:divsChild>
        <w:div w:id="967586381">
          <w:marLeft w:val="446"/>
          <w:marRight w:val="0"/>
          <w:marTop w:val="0"/>
          <w:marBottom w:val="0"/>
          <w:divBdr>
            <w:top w:val="none" w:sz="0" w:space="0" w:color="auto"/>
            <w:left w:val="none" w:sz="0" w:space="0" w:color="auto"/>
            <w:bottom w:val="none" w:sz="0" w:space="0" w:color="auto"/>
            <w:right w:val="none" w:sz="0" w:space="0" w:color="auto"/>
          </w:divBdr>
        </w:div>
      </w:divsChild>
    </w:div>
    <w:div w:id="1456631441">
      <w:bodyDiv w:val="1"/>
      <w:marLeft w:val="0"/>
      <w:marRight w:val="0"/>
      <w:marTop w:val="0"/>
      <w:marBottom w:val="0"/>
      <w:divBdr>
        <w:top w:val="none" w:sz="0" w:space="0" w:color="auto"/>
        <w:left w:val="none" w:sz="0" w:space="0" w:color="auto"/>
        <w:bottom w:val="none" w:sz="0" w:space="0" w:color="auto"/>
        <w:right w:val="none" w:sz="0" w:space="0" w:color="auto"/>
      </w:divBdr>
      <w:divsChild>
        <w:div w:id="1483232757">
          <w:marLeft w:val="547"/>
          <w:marRight w:val="0"/>
          <w:marTop w:val="0"/>
          <w:marBottom w:val="0"/>
          <w:divBdr>
            <w:top w:val="none" w:sz="0" w:space="0" w:color="auto"/>
            <w:left w:val="none" w:sz="0" w:space="0" w:color="auto"/>
            <w:bottom w:val="none" w:sz="0" w:space="0" w:color="auto"/>
            <w:right w:val="none" w:sz="0" w:space="0" w:color="auto"/>
          </w:divBdr>
        </w:div>
        <w:div w:id="957759058">
          <w:marLeft w:val="547"/>
          <w:marRight w:val="0"/>
          <w:marTop w:val="0"/>
          <w:marBottom w:val="0"/>
          <w:divBdr>
            <w:top w:val="none" w:sz="0" w:space="0" w:color="auto"/>
            <w:left w:val="none" w:sz="0" w:space="0" w:color="auto"/>
            <w:bottom w:val="none" w:sz="0" w:space="0" w:color="auto"/>
            <w:right w:val="none" w:sz="0" w:space="0" w:color="auto"/>
          </w:divBdr>
        </w:div>
        <w:div w:id="1798177968">
          <w:marLeft w:val="547"/>
          <w:marRight w:val="0"/>
          <w:marTop w:val="0"/>
          <w:marBottom w:val="0"/>
          <w:divBdr>
            <w:top w:val="none" w:sz="0" w:space="0" w:color="auto"/>
            <w:left w:val="none" w:sz="0" w:space="0" w:color="auto"/>
            <w:bottom w:val="none" w:sz="0" w:space="0" w:color="auto"/>
            <w:right w:val="none" w:sz="0" w:space="0" w:color="auto"/>
          </w:divBdr>
        </w:div>
      </w:divsChild>
    </w:div>
    <w:div w:id="1471240931">
      <w:bodyDiv w:val="1"/>
      <w:marLeft w:val="0"/>
      <w:marRight w:val="0"/>
      <w:marTop w:val="0"/>
      <w:marBottom w:val="0"/>
      <w:divBdr>
        <w:top w:val="none" w:sz="0" w:space="0" w:color="auto"/>
        <w:left w:val="none" w:sz="0" w:space="0" w:color="auto"/>
        <w:bottom w:val="none" w:sz="0" w:space="0" w:color="auto"/>
        <w:right w:val="none" w:sz="0" w:space="0" w:color="auto"/>
      </w:divBdr>
      <w:divsChild>
        <w:div w:id="59060580">
          <w:marLeft w:val="0"/>
          <w:marRight w:val="0"/>
          <w:marTop w:val="0"/>
          <w:marBottom w:val="0"/>
          <w:divBdr>
            <w:top w:val="none" w:sz="0" w:space="0" w:color="auto"/>
            <w:left w:val="none" w:sz="0" w:space="0" w:color="auto"/>
            <w:bottom w:val="none" w:sz="0" w:space="0" w:color="auto"/>
            <w:right w:val="none" w:sz="0" w:space="0" w:color="auto"/>
          </w:divBdr>
        </w:div>
      </w:divsChild>
    </w:div>
    <w:div w:id="1488278700">
      <w:bodyDiv w:val="1"/>
      <w:marLeft w:val="0"/>
      <w:marRight w:val="0"/>
      <w:marTop w:val="0"/>
      <w:marBottom w:val="0"/>
      <w:divBdr>
        <w:top w:val="none" w:sz="0" w:space="0" w:color="auto"/>
        <w:left w:val="none" w:sz="0" w:space="0" w:color="auto"/>
        <w:bottom w:val="none" w:sz="0" w:space="0" w:color="auto"/>
        <w:right w:val="none" w:sz="0" w:space="0" w:color="auto"/>
      </w:divBdr>
    </w:div>
    <w:div w:id="1604878017">
      <w:bodyDiv w:val="1"/>
      <w:marLeft w:val="0"/>
      <w:marRight w:val="0"/>
      <w:marTop w:val="0"/>
      <w:marBottom w:val="0"/>
      <w:divBdr>
        <w:top w:val="none" w:sz="0" w:space="0" w:color="auto"/>
        <w:left w:val="none" w:sz="0" w:space="0" w:color="auto"/>
        <w:bottom w:val="none" w:sz="0" w:space="0" w:color="auto"/>
        <w:right w:val="none" w:sz="0" w:space="0" w:color="auto"/>
      </w:divBdr>
    </w:div>
    <w:div w:id="1607345200">
      <w:bodyDiv w:val="1"/>
      <w:marLeft w:val="0"/>
      <w:marRight w:val="0"/>
      <w:marTop w:val="0"/>
      <w:marBottom w:val="0"/>
      <w:divBdr>
        <w:top w:val="none" w:sz="0" w:space="0" w:color="auto"/>
        <w:left w:val="none" w:sz="0" w:space="0" w:color="auto"/>
        <w:bottom w:val="none" w:sz="0" w:space="0" w:color="auto"/>
        <w:right w:val="none" w:sz="0" w:space="0" w:color="auto"/>
      </w:divBdr>
    </w:div>
    <w:div w:id="1611162892">
      <w:bodyDiv w:val="1"/>
      <w:marLeft w:val="0"/>
      <w:marRight w:val="0"/>
      <w:marTop w:val="0"/>
      <w:marBottom w:val="0"/>
      <w:divBdr>
        <w:top w:val="none" w:sz="0" w:space="0" w:color="auto"/>
        <w:left w:val="none" w:sz="0" w:space="0" w:color="auto"/>
        <w:bottom w:val="none" w:sz="0" w:space="0" w:color="auto"/>
        <w:right w:val="none" w:sz="0" w:space="0" w:color="auto"/>
      </w:divBdr>
    </w:div>
    <w:div w:id="1678538579">
      <w:bodyDiv w:val="1"/>
      <w:marLeft w:val="0"/>
      <w:marRight w:val="0"/>
      <w:marTop w:val="0"/>
      <w:marBottom w:val="0"/>
      <w:divBdr>
        <w:top w:val="none" w:sz="0" w:space="0" w:color="auto"/>
        <w:left w:val="none" w:sz="0" w:space="0" w:color="auto"/>
        <w:bottom w:val="none" w:sz="0" w:space="0" w:color="auto"/>
        <w:right w:val="none" w:sz="0" w:space="0" w:color="auto"/>
      </w:divBdr>
      <w:divsChild>
        <w:div w:id="2033721273">
          <w:marLeft w:val="547"/>
          <w:marRight w:val="0"/>
          <w:marTop w:val="134"/>
          <w:marBottom w:val="0"/>
          <w:divBdr>
            <w:top w:val="none" w:sz="0" w:space="0" w:color="auto"/>
            <w:left w:val="none" w:sz="0" w:space="0" w:color="auto"/>
            <w:bottom w:val="none" w:sz="0" w:space="0" w:color="auto"/>
            <w:right w:val="none" w:sz="0" w:space="0" w:color="auto"/>
          </w:divBdr>
        </w:div>
        <w:div w:id="15234930">
          <w:marLeft w:val="547"/>
          <w:marRight w:val="0"/>
          <w:marTop w:val="134"/>
          <w:marBottom w:val="0"/>
          <w:divBdr>
            <w:top w:val="none" w:sz="0" w:space="0" w:color="auto"/>
            <w:left w:val="none" w:sz="0" w:space="0" w:color="auto"/>
            <w:bottom w:val="none" w:sz="0" w:space="0" w:color="auto"/>
            <w:right w:val="none" w:sz="0" w:space="0" w:color="auto"/>
          </w:divBdr>
        </w:div>
        <w:div w:id="249581291">
          <w:marLeft w:val="547"/>
          <w:marRight w:val="0"/>
          <w:marTop w:val="134"/>
          <w:marBottom w:val="0"/>
          <w:divBdr>
            <w:top w:val="none" w:sz="0" w:space="0" w:color="auto"/>
            <w:left w:val="none" w:sz="0" w:space="0" w:color="auto"/>
            <w:bottom w:val="none" w:sz="0" w:space="0" w:color="auto"/>
            <w:right w:val="none" w:sz="0" w:space="0" w:color="auto"/>
          </w:divBdr>
        </w:div>
        <w:div w:id="645092242">
          <w:marLeft w:val="547"/>
          <w:marRight w:val="0"/>
          <w:marTop w:val="134"/>
          <w:marBottom w:val="0"/>
          <w:divBdr>
            <w:top w:val="none" w:sz="0" w:space="0" w:color="auto"/>
            <w:left w:val="none" w:sz="0" w:space="0" w:color="auto"/>
            <w:bottom w:val="none" w:sz="0" w:space="0" w:color="auto"/>
            <w:right w:val="none" w:sz="0" w:space="0" w:color="auto"/>
          </w:divBdr>
        </w:div>
        <w:div w:id="561912017">
          <w:marLeft w:val="547"/>
          <w:marRight w:val="0"/>
          <w:marTop w:val="134"/>
          <w:marBottom w:val="0"/>
          <w:divBdr>
            <w:top w:val="none" w:sz="0" w:space="0" w:color="auto"/>
            <w:left w:val="none" w:sz="0" w:space="0" w:color="auto"/>
            <w:bottom w:val="none" w:sz="0" w:space="0" w:color="auto"/>
            <w:right w:val="none" w:sz="0" w:space="0" w:color="auto"/>
          </w:divBdr>
        </w:div>
        <w:div w:id="247812375">
          <w:marLeft w:val="547"/>
          <w:marRight w:val="0"/>
          <w:marTop w:val="134"/>
          <w:marBottom w:val="0"/>
          <w:divBdr>
            <w:top w:val="none" w:sz="0" w:space="0" w:color="auto"/>
            <w:left w:val="none" w:sz="0" w:space="0" w:color="auto"/>
            <w:bottom w:val="none" w:sz="0" w:space="0" w:color="auto"/>
            <w:right w:val="none" w:sz="0" w:space="0" w:color="auto"/>
          </w:divBdr>
        </w:div>
        <w:div w:id="2024744441">
          <w:marLeft w:val="547"/>
          <w:marRight w:val="0"/>
          <w:marTop w:val="134"/>
          <w:marBottom w:val="0"/>
          <w:divBdr>
            <w:top w:val="none" w:sz="0" w:space="0" w:color="auto"/>
            <w:left w:val="none" w:sz="0" w:space="0" w:color="auto"/>
            <w:bottom w:val="none" w:sz="0" w:space="0" w:color="auto"/>
            <w:right w:val="none" w:sz="0" w:space="0" w:color="auto"/>
          </w:divBdr>
        </w:div>
      </w:divsChild>
    </w:div>
    <w:div w:id="1727413399">
      <w:bodyDiv w:val="1"/>
      <w:marLeft w:val="0"/>
      <w:marRight w:val="0"/>
      <w:marTop w:val="0"/>
      <w:marBottom w:val="0"/>
      <w:divBdr>
        <w:top w:val="none" w:sz="0" w:space="0" w:color="auto"/>
        <w:left w:val="none" w:sz="0" w:space="0" w:color="auto"/>
        <w:bottom w:val="none" w:sz="0" w:space="0" w:color="auto"/>
        <w:right w:val="none" w:sz="0" w:space="0" w:color="auto"/>
      </w:divBdr>
    </w:div>
    <w:div w:id="1728871412">
      <w:marLeft w:val="0"/>
      <w:marRight w:val="0"/>
      <w:marTop w:val="0"/>
      <w:marBottom w:val="0"/>
      <w:divBdr>
        <w:top w:val="none" w:sz="0" w:space="0" w:color="auto"/>
        <w:left w:val="none" w:sz="0" w:space="0" w:color="auto"/>
        <w:bottom w:val="none" w:sz="0" w:space="0" w:color="auto"/>
        <w:right w:val="none" w:sz="0" w:space="0" w:color="auto"/>
      </w:divBdr>
      <w:divsChild>
        <w:div w:id="1728871397">
          <w:marLeft w:val="0"/>
          <w:marRight w:val="0"/>
          <w:marTop w:val="0"/>
          <w:marBottom w:val="0"/>
          <w:divBdr>
            <w:top w:val="none" w:sz="0" w:space="0" w:color="auto"/>
            <w:left w:val="none" w:sz="0" w:space="0" w:color="auto"/>
            <w:bottom w:val="none" w:sz="0" w:space="0" w:color="auto"/>
            <w:right w:val="none" w:sz="0" w:space="0" w:color="auto"/>
          </w:divBdr>
        </w:div>
        <w:div w:id="1728871400">
          <w:marLeft w:val="0"/>
          <w:marRight w:val="0"/>
          <w:marTop w:val="0"/>
          <w:marBottom w:val="0"/>
          <w:divBdr>
            <w:top w:val="none" w:sz="0" w:space="0" w:color="auto"/>
            <w:left w:val="none" w:sz="0" w:space="0" w:color="auto"/>
            <w:bottom w:val="none" w:sz="0" w:space="0" w:color="auto"/>
            <w:right w:val="none" w:sz="0" w:space="0" w:color="auto"/>
          </w:divBdr>
        </w:div>
        <w:div w:id="1728871416">
          <w:marLeft w:val="0"/>
          <w:marRight w:val="0"/>
          <w:marTop w:val="0"/>
          <w:marBottom w:val="0"/>
          <w:divBdr>
            <w:top w:val="none" w:sz="0" w:space="0" w:color="auto"/>
            <w:left w:val="none" w:sz="0" w:space="0" w:color="auto"/>
            <w:bottom w:val="none" w:sz="0" w:space="0" w:color="auto"/>
            <w:right w:val="none" w:sz="0" w:space="0" w:color="auto"/>
          </w:divBdr>
        </w:div>
        <w:div w:id="1728871430">
          <w:marLeft w:val="0"/>
          <w:marRight w:val="0"/>
          <w:marTop w:val="0"/>
          <w:marBottom w:val="0"/>
          <w:divBdr>
            <w:top w:val="none" w:sz="0" w:space="0" w:color="auto"/>
            <w:left w:val="none" w:sz="0" w:space="0" w:color="auto"/>
            <w:bottom w:val="none" w:sz="0" w:space="0" w:color="auto"/>
            <w:right w:val="none" w:sz="0" w:space="0" w:color="auto"/>
          </w:divBdr>
        </w:div>
        <w:div w:id="1728871450">
          <w:marLeft w:val="0"/>
          <w:marRight w:val="0"/>
          <w:marTop w:val="0"/>
          <w:marBottom w:val="0"/>
          <w:divBdr>
            <w:top w:val="none" w:sz="0" w:space="0" w:color="auto"/>
            <w:left w:val="none" w:sz="0" w:space="0" w:color="auto"/>
            <w:bottom w:val="none" w:sz="0" w:space="0" w:color="auto"/>
            <w:right w:val="none" w:sz="0" w:space="0" w:color="auto"/>
          </w:divBdr>
        </w:div>
        <w:div w:id="1728871499">
          <w:marLeft w:val="0"/>
          <w:marRight w:val="0"/>
          <w:marTop w:val="0"/>
          <w:marBottom w:val="0"/>
          <w:divBdr>
            <w:top w:val="none" w:sz="0" w:space="0" w:color="auto"/>
            <w:left w:val="none" w:sz="0" w:space="0" w:color="auto"/>
            <w:bottom w:val="none" w:sz="0" w:space="0" w:color="auto"/>
            <w:right w:val="none" w:sz="0" w:space="0" w:color="auto"/>
          </w:divBdr>
        </w:div>
      </w:divsChild>
    </w:div>
    <w:div w:id="1728871414">
      <w:marLeft w:val="0"/>
      <w:marRight w:val="0"/>
      <w:marTop w:val="100"/>
      <w:marBottom w:val="100"/>
      <w:divBdr>
        <w:top w:val="none" w:sz="0" w:space="0" w:color="auto"/>
        <w:left w:val="none" w:sz="0" w:space="0" w:color="auto"/>
        <w:bottom w:val="none" w:sz="0" w:space="0" w:color="auto"/>
        <w:right w:val="none" w:sz="0" w:space="0" w:color="auto"/>
      </w:divBdr>
      <w:divsChild>
        <w:div w:id="1728871409">
          <w:marLeft w:val="0"/>
          <w:marRight w:val="0"/>
          <w:marTop w:val="0"/>
          <w:marBottom w:val="0"/>
          <w:divBdr>
            <w:top w:val="none" w:sz="0" w:space="0" w:color="auto"/>
            <w:left w:val="none" w:sz="0" w:space="0" w:color="auto"/>
            <w:bottom w:val="none" w:sz="0" w:space="0" w:color="auto"/>
            <w:right w:val="none" w:sz="0" w:space="0" w:color="auto"/>
          </w:divBdr>
        </w:div>
      </w:divsChild>
    </w:div>
    <w:div w:id="1728871415">
      <w:marLeft w:val="0"/>
      <w:marRight w:val="0"/>
      <w:marTop w:val="0"/>
      <w:marBottom w:val="0"/>
      <w:divBdr>
        <w:top w:val="none" w:sz="0" w:space="0" w:color="auto"/>
        <w:left w:val="none" w:sz="0" w:space="0" w:color="auto"/>
        <w:bottom w:val="none" w:sz="0" w:space="0" w:color="auto"/>
        <w:right w:val="none" w:sz="0" w:space="0" w:color="auto"/>
      </w:divBdr>
      <w:divsChild>
        <w:div w:id="1728871423">
          <w:marLeft w:val="0"/>
          <w:marRight w:val="0"/>
          <w:marTop w:val="0"/>
          <w:marBottom w:val="0"/>
          <w:divBdr>
            <w:top w:val="none" w:sz="0" w:space="0" w:color="auto"/>
            <w:left w:val="none" w:sz="0" w:space="0" w:color="auto"/>
            <w:bottom w:val="none" w:sz="0" w:space="0" w:color="auto"/>
            <w:right w:val="none" w:sz="0" w:space="0" w:color="auto"/>
          </w:divBdr>
        </w:div>
      </w:divsChild>
    </w:div>
    <w:div w:id="1728871427">
      <w:marLeft w:val="0"/>
      <w:marRight w:val="0"/>
      <w:marTop w:val="0"/>
      <w:marBottom w:val="0"/>
      <w:divBdr>
        <w:top w:val="none" w:sz="0" w:space="0" w:color="auto"/>
        <w:left w:val="none" w:sz="0" w:space="0" w:color="auto"/>
        <w:bottom w:val="none" w:sz="0" w:space="0" w:color="auto"/>
        <w:right w:val="none" w:sz="0" w:space="0" w:color="auto"/>
      </w:divBdr>
      <w:divsChild>
        <w:div w:id="1728871496">
          <w:marLeft w:val="96"/>
          <w:marRight w:val="0"/>
          <w:marTop w:val="0"/>
          <w:marBottom w:val="0"/>
          <w:divBdr>
            <w:top w:val="none" w:sz="0" w:space="0" w:color="auto"/>
            <w:left w:val="single" w:sz="6" w:space="6" w:color="CCCCCC"/>
            <w:bottom w:val="none" w:sz="0" w:space="0" w:color="auto"/>
            <w:right w:val="none" w:sz="0" w:space="0" w:color="auto"/>
          </w:divBdr>
          <w:divsChild>
            <w:div w:id="1728871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32">
      <w:marLeft w:val="0"/>
      <w:marRight w:val="0"/>
      <w:marTop w:val="0"/>
      <w:marBottom w:val="0"/>
      <w:divBdr>
        <w:top w:val="none" w:sz="0" w:space="0" w:color="auto"/>
        <w:left w:val="none" w:sz="0" w:space="0" w:color="auto"/>
        <w:bottom w:val="none" w:sz="0" w:space="0" w:color="auto"/>
        <w:right w:val="none" w:sz="0" w:space="0" w:color="auto"/>
      </w:divBdr>
      <w:divsChild>
        <w:div w:id="1728871407">
          <w:marLeft w:val="0"/>
          <w:marRight w:val="0"/>
          <w:marTop w:val="0"/>
          <w:marBottom w:val="0"/>
          <w:divBdr>
            <w:top w:val="none" w:sz="0" w:space="0" w:color="auto"/>
            <w:left w:val="none" w:sz="0" w:space="0" w:color="auto"/>
            <w:bottom w:val="none" w:sz="0" w:space="0" w:color="auto"/>
            <w:right w:val="none" w:sz="0" w:space="0" w:color="auto"/>
          </w:divBdr>
          <w:divsChild>
            <w:div w:id="1728871436">
              <w:marLeft w:val="0"/>
              <w:marRight w:val="0"/>
              <w:marTop w:val="0"/>
              <w:marBottom w:val="0"/>
              <w:divBdr>
                <w:top w:val="none" w:sz="0" w:space="0" w:color="auto"/>
                <w:left w:val="none" w:sz="0" w:space="0" w:color="auto"/>
                <w:bottom w:val="none" w:sz="0" w:space="0" w:color="auto"/>
                <w:right w:val="none" w:sz="0" w:space="0" w:color="auto"/>
              </w:divBdr>
            </w:div>
            <w:div w:id="1728871439">
              <w:marLeft w:val="0"/>
              <w:marRight w:val="0"/>
              <w:marTop w:val="0"/>
              <w:marBottom w:val="0"/>
              <w:divBdr>
                <w:top w:val="none" w:sz="0" w:space="0" w:color="auto"/>
                <w:left w:val="none" w:sz="0" w:space="0" w:color="auto"/>
                <w:bottom w:val="none" w:sz="0" w:space="0" w:color="auto"/>
                <w:right w:val="none" w:sz="0" w:space="0" w:color="auto"/>
              </w:divBdr>
            </w:div>
            <w:div w:id="1728871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45">
      <w:marLeft w:val="0"/>
      <w:marRight w:val="0"/>
      <w:marTop w:val="0"/>
      <w:marBottom w:val="0"/>
      <w:divBdr>
        <w:top w:val="none" w:sz="0" w:space="0" w:color="auto"/>
        <w:left w:val="none" w:sz="0" w:space="0" w:color="auto"/>
        <w:bottom w:val="none" w:sz="0" w:space="0" w:color="auto"/>
        <w:right w:val="none" w:sz="0" w:space="0" w:color="auto"/>
      </w:divBdr>
      <w:divsChild>
        <w:div w:id="1728871440">
          <w:marLeft w:val="0"/>
          <w:marRight w:val="0"/>
          <w:marTop w:val="0"/>
          <w:marBottom w:val="0"/>
          <w:divBdr>
            <w:top w:val="none" w:sz="0" w:space="0" w:color="auto"/>
            <w:left w:val="none" w:sz="0" w:space="0" w:color="auto"/>
            <w:bottom w:val="none" w:sz="0" w:space="0" w:color="auto"/>
            <w:right w:val="none" w:sz="0" w:space="0" w:color="auto"/>
          </w:divBdr>
        </w:div>
      </w:divsChild>
    </w:div>
    <w:div w:id="1728871447">
      <w:marLeft w:val="0"/>
      <w:marRight w:val="0"/>
      <w:marTop w:val="0"/>
      <w:marBottom w:val="0"/>
      <w:divBdr>
        <w:top w:val="none" w:sz="0" w:space="0" w:color="auto"/>
        <w:left w:val="none" w:sz="0" w:space="0" w:color="auto"/>
        <w:bottom w:val="none" w:sz="0" w:space="0" w:color="auto"/>
        <w:right w:val="none" w:sz="0" w:space="0" w:color="auto"/>
      </w:divBdr>
      <w:divsChild>
        <w:div w:id="1728871395">
          <w:marLeft w:val="0"/>
          <w:marRight w:val="0"/>
          <w:marTop w:val="0"/>
          <w:marBottom w:val="0"/>
          <w:divBdr>
            <w:top w:val="none" w:sz="0" w:space="0" w:color="auto"/>
            <w:left w:val="none" w:sz="0" w:space="0" w:color="auto"/>
            <w:bottom w:val="none" w:sz="0" w:space="0" w:color="auto"/>
            <w:right w:val="none" w:sz="0" w:space="0" w:color="auto"/>
          </w:divBdr>
        </w:div>
        <w:div w:id="1728871426">
          <w:marLeft w:val="0"/>
          <w:marRight w:val="0"/>
          <w:marTop w:val="0"/>
          <w:marBottom w:val="0"/>
          <w:divBdr>
            <w:top w:val="none" w:sz="0" w:space="0" w:color="auto"/>
            <w:left w:val="none" w:sz="0" w:space="0" w:color="auto"/>
            <w:bottom w:val="none" w:sz="0" w:space="0" w:color="auto"/>
            <w:right w:val="none" w:sz="0" w:space="0" w:color="auto"/>
          </w:divBdr>
        </w:div>
        <w:div w:id="1728871461">
          <w:marLeft w:val="0"/>
          <w:marRight w:val="0"/>
          <w:marTop w:val="0"/>
          <w:marBottom w:val="0"/>
          <w:divBdr>
            <w:top w:val="none" w:sz="0" w:space="0" w:color="auto"/>
            <w:left w:val="none" w:sz="0" w:space="0" w:color="auto"/>
            <w:bottom w:val="none" w:sz="0" w:space="0" w:color="auto"/>
            <w:right w:val="none" w:sz="0" w:space="0" w:color="auto"/>
          </w:divBdr>
        </w:div>
        <w:div w:id="1728871463">
          <w:marLeft w:val="0"/>
          <w:marRight w:val="0"/>
          <w:marTop w:val="0"/>
          <w:marBottom w:val="0"/>
          <w:divBdr>
            <w:top w:val="none" w:sz="0" w:space="0" w:color="auto"/>
            <w:left w:val="none" w:sz="0" w:space="0" w:color="auto"/>
            <w:bottom w:val="none" w:sz="0" w:space="0" w:color="auto"/>
            <w:right w:val="none" w:sz="0" w:space="0" w:color="auto"/>
          </w:divBdr>
        </w:div>
        <w:div w:id="1728871495">
          <w:marLeft w:val="0"/>
          <w:marRight w:val="0"/>
          <w:marTop w:val="0"/>
          <w:marBottom w:val="0"/>
          <w:divBdr>
            <w:top w:val="none" w:sz="0" w:space="0" w:color="auto"/>
            <w:left w:val="none" w:sz="0" w:space="0" w:color="auto"/>
            <w:bottom w:val="none" w:sz="0" w:space="0" w:color="auto"/>
            <w:right w:val="none" w:sz="0" w:space="0" w:color="auto"/>
          </w:divBdr>
        </w:div>
      </w:divsChild>
    </w:div>
    <w:div w:id="1728871448">
      <w:marLeft w:val="0"/>
      <w:marRight w:val="0"/>
      <w:marTop w:val="0"/>
      <w:marBottom w:val="0"/>
      <w:divBdr>
        <w:top w:val="none" w:sz="0" w:space="0" w:color="auto"/>
        <w:left w:val="none" w:sz="0" w:space="0" w:color="auto"/>
        <w:bottom w:val="none" w:sz="0" w:space="0" w:color="auto"/>
        <w:right w:val="none" w:sz="0" w:space="0" w:color="auto"/>
      </w:divBdr>
      <w:divsChild>
        <w:div w:id="1728871501">
          <w:marLeft w:val="0"/>
          <w:marRight w:val="0"/>
          <w:marTop w:val="0"/>
          <w:marBottom w:val="0"/>
          <w:divBdr>
            <w:top w:val="none" w:sz="0" w:space="0" w:color="auto"/>
            <w:left w:val="none" w:sz="0" w:space="0" w:color="auto"/>
            <w:bottom w:val="none" w:sz="0" w:space="0" w:color="auto"/>
            <w:right w:val="none" w:sz="0" w:space="0" w:color="auto"/>
          </w:divBdr>
          <w:divsChild>
            <w:div w:id="1728871399">
              <w:marLeft w:val="0"/>
              <w:marRight w:val="0"/>
              <w:marTop w:val="0"/>
              <w:marBottom w:val="0"/>
              <w:divBdr>
                <w:top w:val="none" w:sz="0" w:space="0" w:color="auto"/>
                <w:left w:val="none" w:sz="0" w:space="0" w:color="auto"/>
                <w:bottom w:val="none" w:sz="0" w:space="0" w:color="auto"/>
                <w:right w:val="none" w:sz="0" w:space="0" w:color="auto"/>
              </w:divBdr>
            </w:div>
            <w:div w:id="1728871425">
              <w:marLeft w:val="0"/>
              <w:marRight w:val="0"/>
              <w:marTop w:val="0"/>
              <w:marBottom w:val="0"/>
              <w:divBdr>
                <w:top w:val="none" w:sz="0" w:space="0" w:color="auto"/>
                <w:left w:val="none" w:sz="0" w:space="0" w:color="auto"/>
                <w:bottom w:val="none" w:sz="0" w:space="0" w:color="auto"/>
                <w:right w:val="none" w:sz="0" w:space="0" w:color="auto"/>
              </w:divBdr>
            </w:div>
            <w:div w:id="172887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49">
      <w:marLeft w:val="0"/>
      <w:marRight w:val="0"/>
      <w:marTop w:val="0"/>
      <w:marBottom w:val="0"/>
      <w:divBdr>
        <w:top w:val="none" w:sz="0" w:space="0" w:color="auto"/>
        <w:left w:val="none" w:sz="0" w:space="0" w:color="auto"/>
        <w:bottom w:val="none" w:sz="0" w:space="0" w:color="auto"/>
        <w:right w:val="none" w:sz="0" w:space="0" w:color="auto"/>
      </w:divBdr>
      <w:divsChild>
        <w:div w:id="1728871429">
          <w:marLeft w:val="0"/>
          <w:marRight w:val="0"/>
          <w:marTop w:val="0"/>
          <w:marBottom w:val="0"/>
          <w:divBdr>
            <w:top w:val="none" w:sz="0" w:space="0" w:color="auto"/>
            <w:left w:val="none" w:sz="0" w:space="0" w:color="auto"/>
            <w:bottom w:val="none" w:sz="0" w:space="0" w:color="auto"/>
            <w:right w:val="none" w:sz="0" w:space="0" w:color="auto"/>
          </w:divBdr>
        </w:div>
      </w:divsChild>
    </w:div>
    <w:div w:id="1728871451">
      <w:marLeft w:val="0"/>
      <w:marRight w:val="0"/>
      <w:marTop w:val="0"/>
      <w:marBottom w:val="0"/>
      <w:divBdr>
        <w:top w:val="none" w:sz="0" w:space="0" w:color="auto"/>
        <w:left w:val="none" w:sz="0" w:space="0" w:color="auto"/>
        <w:bottom w:val="none" w:sz="0" w:space="0" w:color="auto"/>
        <w:right w:val="none" w:sz="0" w:space="0" w:color="auto"/>
      </w:divBdr>
      <w:divsChild>
        <w:div w:id="1728871470">
          <w:marLeft w:val="0"/>
          <w:marRight w:val="0"/>
          <w:marTop w:val="0"/>
          <w:marBottom w:val="0"/>
          <w:divBdr>
            <w:top w:val="none" w:sz="0" w:space="0" w:color="auto"/>
            <w:left w:val="none" w:sz="0" w:space="0" w:color="auto"/>
            <w:bottom w:val="none" w:sz="0" w:space="0" w:color="auto"/>
            <w:right w:val="none" w:sz="0" w:space="0" w:color="auto"/>
          </w:divBdr>
        </w:div>
      </w:divsChild>
    </w:div>
    <w:div w:id="1728871452">
      <w:marLeft w:val="0"/>
      <w:marRight w:val="0"/>
      <w:marTop w:val="0"/>
      <w:marBottom w:val="0"/>
      <w:divBdr>
        <w:top w:val="none" w:sz="0" w:space="0" w:color="auto"/>
        <w:left w:val="none" w:sz="0" w:space="0" w:color="auto"/>
        <w:bottom w:val="none" w:sz="0" w:space="0" w:color="auto"/>
        <w:right w:val="none" w:sz="0" w:space="0" w:color="auto"/>
      </w:divBdr>
      <w:divsChild>
        <w:div w:id="1728871413">
          <w:marLeft w:val="0"/>
          <w:marRight w:val="0"/>
          <w:marTop w:val="0"/>
          <w:marBottom w:val="0"/>
          <w:divBdr>
            <w:top w:val="none" w:sz="0" w:space="0" w:color="auto"/>
            <w:left w:val="none" w:sz="0" w:space="0" w:color="auto"/>
            <w:bottom w:val="none" w:sz="0" w:space="0" w:color="auto"/>
            <w:right w:val="none" w:sz="0" w:space="0" w:color="auto"/>
          </w:divBdr>
        </w:div>
      </w:divsChild>
    </w:div>
    <w:div w:id="1728871457">
      <w:marLeft w:val="0"/>
      <w:marRight w:val="0"/>
      <w:marTop w:val="0"/>
      <w:marBottom w:val="0"/>
      <w:divBdr>
        <w:top w:val="none" w:sz="0" w:space="0" w:color="auto"/>
        <w:left w:val="none" w:sz="0" w:space="0" w:color="auto"/>
        <w:bottom w:val="none" w:sz="0" w:space="0" w:color="auto"/>
        <w:right w:val="none" w:sz="0" w:space="0" w:color="auto"/>
      </w:divBdr>
      <w:divsChild>
        <w:div w:id="1728871509">
          <w:marLeft w:val="0"/>
          <w:marRight w:val="0"/>
          <w:marTop w:val="0"/>
          <w:marBottom w:val="0"/>
          <w:divBdr>
            <w:top w:val="none" w:sz="0" w:space="0" w:color="auto"/>
            <w:left w:val="none" w:sz="0" w:space="0" w:color="auto"/>
            <w:bottom w:val="none" w:sz="0" w:space="0" w:color="auto"/>
            <w:right w:val="none" w:sz="0" w:space="0" w:color="auto"/>
          </w:divBdr>
          <w:divsChild>
            <w:div w:id="1728871420">
              <w:marLeft w:val="0"/>
              <w:marRight w:val="0"/>
              <w:marTop w:val="0"/>
              <w:marBottom w:val="0"/>
              <w:divBdr>
                <w:top w:val="none" w:sz="0" w:space="0" w:color="auto"/>
                <w:left w:val="none" w:sz="0" w:space="0" w:color="auto"/>
                <w:bottom w:val="none" w:sz="0" w:space="0" w:color="auto"/>
                <w:right w:val="none" w:sz="0" w:space="0" w:color="auto"/>
              </w:divBdr>
            </w:div>
            <w:div w:id="1728871458">
              <w:marLeft w:val="0"/>
              <w:marRight w:val="0"/>
              <w:marTop w:val="0"/>
              <w:marBottom w:val="0"/>
              <w:divBdr>
                <w:top w:val="none" w:sz="0" w:space="0" w:color="auto"/>
                <w:left w:val="none" w:sz="0" w:space="0" w:color="auto"/>
                <w:bottom w:val="none" w:sz="0" w:space="0" w:color="auto"/>
                <w:right w:val="none" w:sz="0" w:space="0" w:color="auto"/>
              </w:divBdr>
            </w:div>
            <w:div w:id="172887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60">
      <w:marLeft w:val="0"/>
      <w:marRight w:val="0"/>
      <w:marTop w:val="0"/>
      <w:marBottom w:val="0"/>
      <w:divBdr>
        <w:top w:val="none" w:sz="0" w:space="0" w:color="auto"/>
        <w:left w:val="none" w:sz="0" w:space="0" w:color="auto"/>
        <w:bottom w:val="none" w:sz="0" w:space="0" w:color="auto"/>
        <w:right w:val="none" w:sz="0" w:space="0" w:color="auto"/>
      </w:divBdr>
      <w:divsChild>
        <w:div w:id="1728871401">
          <w:marLeft w:val="0"/>
          <w:marRight w:val="0"/>
          <w:marTop w:val="0"/>
          <w:marBottom w:val="0"/>
          <w:divBdr>
            <w:top w:val="none" w:sz="0" w:space="0" w:color="auto"/>
            <w:left w:val="none" w:sz="0" w:space="0" w:color="auto"/>
            <w:bottom w:val="none" w:sz="0" w:space="0" w:color="auto"/>
            <w:right w:val="none" w:sz="0" w:space="0" w:color="auto"/>
          </w:divBdr>
        </w:div>
        <w:div w:id="1728871424">
          <w:marLeft w:val="0"/>
          <w:marRight w:val="0"/>
          <w:marTop w:val="0"/>
          <w:marBottom w:val="0"/>
          <w:divBdr>
            <w:top w:val="none" w:sz="0" w:space="0" w:color="auto"/>
            <w:left w:val="none" w:sz="0" w:space="0" w:color="auto"/>
            <w:bottom w:val="none" w:sz="0" w:space="0" w:color="auto"/>
            <w:right w:val="none" w:sz="0" w:space="0" w:color="auto"/>
          </w:divBdr>
        </w:div>
        <w:div w:id="1728871441">
          <w:marLeft w:val="0"/>
          <w:marRight w:val="0"/>
          <w:marTop w:val="0"/>
          <w:marBottom w:val="0"/>
          <w:divBdr>
            <w:top w:val="none" w:sz="0" w:space="0" w:color="auto"/>
            <w:left w:val="none" w:sz="0" w:space="0" w:color="auto"/>
            <w:bottom w:val="none" w:sz="0" w:space="0" w:color="auto"/>
            <w:right w:val="none" w:sz="0" w:space="0" w:color="auto"/>
          </w:divBdr>
        </w:div>
        <w:div w:id="1728871467">
          <w:marLeft w:val="0"/>
          <w:marRight w:val="0"/>
          <w:marTop w:val="0"/>
          <w:marBottom w:val="0"/>
          <w:divBdr>
            <w:top w:val="none" w:sz="0" w:space="0" w:color="auto"/>
            <w:left w:val="none" w:sz="0" w:space="0" w:color="auto"/>
            <w:bottom w:val="none" w:sz="0" w:space="0" w:color="auto"/>
            <w:right w:val="none" w:sz="0" w:space="0" w:color="auto"/>
          </w:divBdr>
        </w:div>
        <w:div w:id="1728871484">
          <w:marLeft w:val="0"/>
          <w:marRight w:val="0"/>
          <w:marTop w:val="0"/>
          <w:marBottom w:val="0"/>
          <w:divBdr>
            <w:top w:val="none" w:sz="0" w:space="0" w:color="auto"/>
            <w:left w:val="none" w:sz="0" w:space="0" w:color="auto"/>
            <w:bottom w:val="none" w:sz="0" w:space="0" w:color="auto"/>
            <w:right w:val="none" w:sz="0" w:space="0" w:color="auto"/>
          </w:divBdr>
        </w:div>
        <w:div w:id="1728871494">
          <w:marLeft w:val="0"/>
          <w:marRight w:val="0"/>
          <w:marTop w:val="0"/>
          <w:marBottom w:val="0"/>
          <w:divBdr>
            <w:top w:val="none" w:sz="0" w:space="0" w:color="auto"/>
            <w:left w:val="none" w:sz="0" w:space="0" w:color="auto"/>
            <w:bottom w:val="none" w:sz="0" w:space="0" w:color="auto"/>
            <w:right w:val="none" w:sz="0" w:space="0" w:color="auto"/>
          </w:divBdr>
        </w:div>
      </w:divsChild>
    </w:div>
    <w:div w:id="1728871462">
      <w:marLeft w:val="0"/>
      <w:marRight w:val="0"/>
      <w:marTop w:val="0"/>
      <w:marBottom w:val="0"/>
      <w:divBdr>
        <w:top w:val="none" w:sz="0" w:space="0" w:color="auto"/>
        <w:left w:val="none" w:sz="0" w:space="0" w:color="auto"/>
        <w:bottom w:val="none" w:sz="0" w:space="0" w:color="auto"/>
        <w:right w:val="none" w:sz="0" w:space="0" w:color="auto"/>
      </w:divBdr>
      <w:divsChild>
        <w:div w:id="1728871419">
          <w:marLeft w:val="0"/>
          <w:marRight w:val="0"/>
          <w:marTop w:val="0"/>
          <w:marBottom w:val="0"/>
          <w:divBdr>
            <w:top w:val="none" w:sz="0" w:space="0" w:color="auto"/>
            <w:left w:val="none" w:sz="0" w:space="0" w:color="auto"/>
            <w:bottom w:val="none" w:sz="0" w:space="0" w:color="auto"/>
            <w:right w:val="none" w:sz="0" w:space="0" w:color="auto"/>
          </w:divBdr>
          <w:divsChild>
            <w:div w:id="1728871404">
              <w:marLeft w:val="0"/>
              <w:marRight w:val="0"/>
              <w:marTop w:val="0"/>
              <w:marBottom w:val="0"/>
              <w:divBdr>
                <w:top w:val="none" w:sz="0" w:space="0" w:color="auto"/>
                <w:left w:val="none" w:sz="0" w:space="0" w:color="auto"/>
                <w:bottom w:val="none" w:sz="0" w:space="0" w:color="auto"/>
                <w:right w:val="none" w:sz="0" w:space="0" w:color="auto"/>
              </w:divBdr>
            </w:div>
            <w:div w:id="1728871471">
              <w:marLeft w:val="0"/>
              <w:marRight w:val="0"/>
              <w:marTop w:val="0"/>
              <w:marBottom w:val="0"/>
              <w:divBdr>
                <w:top w:val="none" w:sz="0" w:space="0" w:color="auto"/>
                <w:left w:val="none" w:sz="0" w:space="0" w:color="auto"/>
                <w:bottom w:val="none" w:sz="0" w:space="0" w:color="auto"/>
                <w:right w:val="none" w:sz="0" w:space="0" w:color="auto"/>
              </w:divBdr>
            </w:div>
            <w:div w:id="172887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64">
      <w:marLeft w:val="0"/>
      <w:marRight w:val="0"/>
      <w:marTop w:val="0"/>
      <w:marBottom w:val="0"/>
      <w:divBdr>
        <w:top w:val="none" w:sz="0" w:space="0" w:color="auto"/>
        <w:left w:val="none" w:sz="0" w:space="0" w:color="auto"/>
        <w:bottom w:val="none" w:sz="0" w:space="0" w:color="auto"/>
        <w:right w:val="none" w:sz="0" w:space="0" w:color="auto"/>
      </w:divBdr>
      <w:divsChild>
        <w:div w:id="1728871508">
          <w:marLeft w:val="0"/>
          <w:marRight w:val="0"/>
          <w:marTop w:val="0"/>
          <w:marBottom w:val="0"/>
          <w:divBdr>
            <w:top w:val="none" w:sz="0" w:space="0" w:color="auto"/>
            <w:left w:val="none" w:sz="0" w:space="0" w:color="auto"/>
            <w:bottom w:val="none" w:sz="0" w:space="0" w:color="auto"/>
            <w:right w:val="none" w:sz="0" w:space="0" w:color="auto"/>
          </w:divBdr>
        </w:div>
      </w:divsChild>
    </w:div>
    <w:div w:id="1728871465">
      <w:marLeft w:val="0"/>
      <w:marRight w:val="0"/>
      <w:marTop w:val="0"/>
      <w:marBottom w:val="0"/>
      <w:divBdr>
        <w:top w:val="none" w:sz="0" w:space="0" w:color="auto"/>
        <w:left w:val="none" w:sz="0" w:space="0" w:color="auto"/>
        <w:bottom w:val="none" w:sz="0" w:space="0" w:color="auto"/>
        <w:right w:val="none" w:sz="0" w:space="0" w:color="auto"/>
      </w:divBdr>
      <w:divsChild>
        <w:div w:id="1728871433">
          <w:marLeft w:val="0"/>
          <w:marRight w:val="0"/>
          <w:marTop w:val="0"/>
          <w:marBottom w:val="0"/>
          <w:divBdr>
            <w:top w:val="none" w:sz="0" w:space="0" w:color="auto"/>
            <w:left w:val="none" w:sz="0" w:space="0" w:color="auto"/>
            <w:bottom w:val="none" w:sz="0" w:space="0" w:color="auto"/>
            <w:right w:val="none" w:sz="0" w:space="0" w:color="auto"/>
          </w:divBdr>
        </w:div>
      </w:divsChild>
    </w:div>
    <w:div w:id="1728871468">
      <w:marLeft w:val="0"/>
      <w:marRight w:val="0"/>
      <w:marTop w:val="0"/>
      <w:marBottom w:val="0"/>
      <w:divBdr>
        <w:top w:val="none" w:sz="0" w:space="0" w:color="auto"/>
        <w:left w:val="none" w:sz="0" w:space="0" w:color="auto"/>
        <w:bottom w:val="none" w:sz="0" w:space="0" w:color="auto"/>
        <w:right w:val="none" w:sz="0" w:space="0" w:color="auto"/>
      </w:divBdr>
      <w:divsChild>
        <w:div w:id="1728871438">
          <w:marLeft w:val="0"/>
          <w:marRight w:val="0"/>
          <w:marTop w:val="0"/>
          <w:marBottom w:val="0"/>
          <w:divBdr>
            <w:top w:val="none" w:sz="0" w:space="0" w:color="auto"/>
            <w:left w:val="none" w:sz="0" w:space="0" w:color="auto"/>
            <w:bottom w:val="none" w:sz="0" w:space="0" w:color="auto"/>
            <w:right w:val="none" w:sz="0" w:space="0" w:color="auto"/>
          </w:divBdr>
        </w:div>
      </w:divsChild>
    </w:div>
    <w:div w:id="1728871472">
      <w:marLeft w:val="0"/>
      <w:marRight w:val="0"/>
      <w:marTop w:val="0"/>
      <w:marBottom w:val="0"/>
      <w:divBdr>
        <w:top w:val="none" w:sz="0" w:space="0" w:color="auto"/>
        <w:left w:val="none" w:sz="0" w:space="0" w:color="auto"/>
        <w:bottom w:val="none" w:sz="0" w:space="0" w:color="auto"/>
        <w:right w:val="none" w:sz="0" w:space="0" w:color="auto"/>
      </w:divBdr>
      <w:divsChild>
        <w:div w:id="1728871402">
          <w:marLeft w:val="720"/>
          <w:marRight w:val="720"/>
          <w:marTop w:val="100"/>
          <w:marBottom w:val="100"/>
          <w:divBdr>
            <w:top w:val="none" w:sz="0" w:space="0" w:color="auto"/>
            <w:left w:val="none" w:sz="0" w:space="0" w:color="auto"/>
            <w:bottom w:val="none" w:sz="0" w:space="0" w:color="auto"/>
            <w:right w:val="none" w:sz="0" w:space="0" w:color="auto"/>
          </w:divBdr>
          <w:divsChild>
            <w:div w:id="172887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75">
      <w:marLeft w:val="0"/>
      <w:marRight w:val="0"/>
      <w:marTop w:val="0"/>
      <w:marBottom w:val="0"/>
      <w:divBdr>
        <w:top w:val="none" w:sz="0" w:space="0" w:color="auto"/>
        <w:left w:val="none" w:sz="0" w:space="0" w:color="auto"/>
        <w:bottom w:val="none" w:sz="0" w:space="0" w:color="auto"/>
        <w:right w:val="none" w:sz="0" w:space="0" w:color="auto"/>
      </w:divBdr>
      <w:divsChild>
        <w:div w:id="1728871473">
          <w:marLeft w:val="0"/>
          <w:marRight w:val="0"/>
          <w:marTop w:val="0"/>
          <w:marBottom w:val="0"/>
          <w:divBdr>
            <w:top w:val="none" w:sz="0" w:space="0" w:color="auto"/>
            <w:left w:val="none" w:sz="0" w:space="0" w:color="auto"/>
            <w:bottom w:val="none" w:sz="0" w:space="0" w:color="auto"/>
            <w:right w:val="none" w:sz="0" w:space="0" w:color="auto"/>
          </w:divBdr>
          <w:divsChild>
            <w:div w:id="1728871405">
              <w:marLeft w:val="0"/>
              <w:marRight w:val="0"/>
              <w:marTop w:val="0"/>
              <w:marBottom w:val="0"/>
              <w:divBdr>
                <w:top w:val="none" w:sz="0" w:space="0" w:color="auto"/>
                <w:left w:val="none" w:sz="0" w:space="0" w:color="auto"/>
                <w:bottom w:val="none" w:sz="0" w:space="0" w:color="auto"/>
                <w:right w:val="none" w:sz="0" w:space="0" w:color="auto"/>
              </w:divBdr>
            </w:div>
            <w:div w:id="1728871435">
              <w:marLeft w:val="0"/>
              <w:marRight w:val="0"/>
              <w:marTop w:val="0"/>
              <w:marBottom w:val="0"/>
              <w:divBdr>
                <w:top w:val="none" w:sz="0" w:space="0" w:color="auto"/>
                <w:left w:val="none" w:sz="0" w:space="0" w:color="auto"/>
                <w:bottom w:val="none" w:sz="0" w:space="0" w:color="auto"/>
                <w:right w:val="none" w:sz="0" w:space="0" w:color="auto"/>
              </w:divBdr>
            </w:div>
            <w:div w:id="1728871459">
              <w:marLeft w:val="0"/>
              <w:marRight w:val="0"/>
              <w:marTop w:val="0"/>
              <w:marBottom w:val="0"/>
              <w:divBdr>
                <w:top w:val="none" w:sz="0" w:space="0" w:color="auto"/>
                <w:left w:val="none" w:sz="0" w:space="0" w:color="auto"/>
                <w:bottom w:val="none" w:sz="0" w:space="0" w:color="auto"/>
                <w:right w:val="none" w:sz="0" w:space="0" w:color="auto"/>
              </w:divBdr>
            </w:div>
            <w:div w:id="1728871474">
              <w:marLeft w:val="0"/>
              <w:marRight w:val="0"/>
              <w:marTop w:val="0"/>
              <w:marBottom w:val="0"/>
              <w:divBdr>
                <w:top w:val="none" w:sz="0" w:space="0" w:color="auto"/>
                <w:left w:val="none" w:sz="0" w:space="0" w:color="auto"/>
                <w:bottom w:val="none" w:sz="0" w:space="0" w:color="auto"/>
                <w:right w:val="none" w:sz="0" w:space="0" w:color="auto"/>
              </w:divBdr>
            </w:div>
            <w:div w:id="172887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77">
      <w:marLeft w:val="0"/>
      <w:marRight w:val="0"/>
      <w:marTop w:val="0"/>
      <w:marBottom w:val="0"/>
      <w:divBdr>
        <w:top w:val="none" w:sz="0" w:space="0" w:color="auto"/>
        <w:left w:val="none" w:sz="0" w:space="0" w:color="auto"/>
        <w:bottom w:val="none" w:sz="0" w:space="0" w:color="auto"/>
        <w:right w:val="none" w:sz="0" w:space="0" w:color="auto"/>
      </w:divBdr>
    </w:div>
    <w:div w:id="1728871478">
      <w:marLeft w:val="0"/>
      <w:marRight w:val="0"/>
      <w:marTop w:val="0"/>
      <w:marBottom w:val="0"/>
      <w:divBdr>
        <w:top w:val="none" w:sz="0" w:space="0" w:color="auto"/>
        <w:left w:val="none" w:sz="0" w:space="0" w:color="auto"/>
        <w:bottom w:val="none" w:sz="0" w:space="0" w:color="auto"/>
        <w:right w:val="none" w:sz="0" w:space="0" w:color="auto"/>
      </w:divBdr>
      <w:divsChild>
        <w:div w:id="1728871434">
          <w:marLeft w:val="0"/>
          <w:marRight w:val="0"/>
          <w:marTop w:val="0"/>
          <w:marBottom w:val="0"/>
          <w:divBdr>
            <w:top w:val="none" w:sz="0" w:space="0" w:color="auto"/>
            <w:left w:val="none" w:sz="0" w:space="0" w:color="auto"/>
            <w:bottom w:val="none" w:sz="0" w:space="0" w:color="auto"/>
            <w:right w:val="none" w:sz="0" w:space="0" w:color="auto"/>
          </w:divBdr>
          <w:divsChild>
            <w:div w:id="1728871396">
              <w:marLeft w:val="0"/>
              <w:marRight w:val="0"/>
              <w:marTop w:val="0"/>
              <w:marBottom w:val="0"/>
              <w:divBdr>
                <w:top w:val="none" w:sz="0" w:space="0" w:color="auto"/>
                <w:left w:val="none" w:sz="0" w:space="0" w:color="auto"/>
                <w:bottom w:val="none" w:sz="0" w:space="0" w:color="auto"/>
                <w:right w:val="none" w:sz="0" w:space="0" w:color="auto"/>
              </w:divBdr>
            </w:div>
            <w:div w:id="1728871411">
              <w:marLeft w:val="0"/>
              <w:marRight w:val="0"/>
              <w:marTop w:val="0"/>
              <w:marBottom w:val="0"/>
              <w:divBdr>
                <w:top w:val="none" w:sz="0" w:space="0" w:color="auto"/>
                <w:left w:val="none" w:sz="0" w:space="0" w:color="auto"/>
                <w:bottom w:val="none" w:sz="0" w:space="0" w:color="auto"/>
                <w:right w:val="none" w:sz="0" w:space="0" w:color="auto"/>
              </w:divBdr>
            </w:div>
            <w:div w:id="1728871418">
              <w:marLeft w:val="0"/>
              <w:marRight w:val="0"/>
              <w:marTop w:val="0"/>
              <w:marBottom w:val="0"/>
              <w:divBdr>
                <w:top w:val="none" w:sz="0" w:space="0" w:color="auto"/>
                <w:left w:val="none" w:sz="0" w:space="0" w:color="auto"/>
                <w:bottom w:val="none" w:sz="0" w:space="0" w:color="auto"/>
                <w:right w:val="none" w:sz="0" w:space="0" w:color="auto"/>
              </w:divBdr>
            </w:div>
            <w:div w:id="1728871453">
              <w:marLeft w:val="0"/>
              <w:marRight w:val="0"/>
              <w:marTop w:val="0"/>
              <w:marBottom w:val="0"/>
              <w:divBdr>
                <w:top w:val="none" w:sz="0" w:space="0" w:color="auto"/>
                <w:left w:val="none" w:sz="0" w:space="0" w:color="auto"/>
                <w:bottom w:val="none" w:sz="0" w:space="0" w:color="auto"/>
                <w:right w:val="none" w:sz="0" w:space="0" w:color="auto"/>
              </w:divBdr>
            </w:div>
            <w:div w:id="172887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79">
      <w:marLeft w:val="0"/>
      <w:marRight w:val="0"/>
      <w:marTop w:val="0"/>
      <w:marBottom w:val="0"/>
      <w:divBdr>
        <w:top w:val="none" w:sz="0" w:space="0" w:color="auto"/>
        <w:left w:val="none" w:sz="0" w:space="0" w:color="auto"/>
        <w:bottom w:val="none" w:sz="0" w:space="0" w:color="auto"/>
        <w:right w:val="none" w:sz="0" w:space="0" w:color="auto"/>
      </w:divBdr>
    </w:div>
    <w:div w:id="1728871481">
      <w:marLeft w:val="0"/>
      <w:marRight w:val="0"/>
      <w:marTop w:val="0"/>
      <w:marBottom w:val="0"/>
      <w:divBdr>
        <w:top w:val="none" w:sz="0" w:space="0" w:color="auto"/>
        <w:left w:val="none" w:sz="0" w:space="0" w:color="auto"/>
        <w:bottom w:val="none" w:sz="0" w:space="0" w:color="auto"/>
        <w:right w:val="none" w:sz="0" w:space="0" w:color="auto"/>
      </w:divBdr>
      <w:divsChild>
        <w:div w:id="1728871421">
          <w:marLeft w:val="96"/>
          <w:marRight w:val="0"/>
          <w:marTop w:val="0"/>
          <w:marBottom w:val="0"/>
          <w:divBdr>
            <w:top w:val="none" w:sz="0" w:space="0" w:color="auto"/>
            <w:left w:val="single" w:sz="6" w:space="6" w:color="CCCCCC"/>
            <w:bottom w:val="none" w:sz="0" w:space="0" w:color="auto"/>
            <w:right w:val="none" w:sz="0" w:space="0" w:color="auto"/>
          </w:divBdr>
          <w:divsChild>
            <w:div w:id="172887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88">
      <w:marLeft w:val="0"/>
      <w:marRight w:val="0"/>
      <w:marTop w:val="0"/>
      <w:marBottom w:val="0"/>
      <w:divBdr>
        <w:top w:val="none" w:sz="0" w:space="0" w:color="auto"/>
        <w:left w:val="none" w:sz="0" w:space="0" w:color="auto"/>
        <w:bottom w:val="none" w:sz="0" w:space="0" w:color="auto"/>
        <w:right w:val="none" w:sz="0" w:space="0" w:color="auto"/>
      </w:divBdr>
      <w:divsChild>
        <w:div w:id="1728871490">
          <w:marLeft w:val="0"/>
          <w:marRight w:val="0"/>
          <w:marTop w:val="0"/>
          <w:marBottom w:val="0"/>
          <w:divBdr>
            <w:top w:val="none" w:sz="0" w:space="0" w:color="auto"/>
            <w:left w:val="none" w:sz="0" w:space="0" w:color="auto"/>
            <w:bottom w:val="none" w:sz="0" w:space="0" w:color="auto"/>
            <w:right w:val="none" w:sz="0" w:space="0" w:color="auto"/>
          </w:divBdr>
          <w:divsChild>
            <w:div w:id="1728871403">
              <w:marLeft w:val="0"/>
              <w:marRight w:val="0"/>
              <w:marTop w:val="0"/>
              <w:marBottom w:val="0"/>
              <w:divBdr>
                <w:top w:val="none" w:sz="0" w:space="0" w:color="auto"/>
                <w:left w:val="none" w:sz="0" w:space="0" w:color="auto"/>
                <w:bottom w:val="none" w:sz="0" w:space="0" w:color="auto"/>
                <w:right w:val="none" w:sz="0" w:space="0" w:color="auto"/>
              </w:divBdr>
            </w:div>
            <w:div w:id="1728871406">
              <w:marLeft w:val="0"/>
              <w:marRight w:val="0"/>
              <w:marTop w:val="0"/>
              <w:marBottom w:val="0"/>
              <w:divBdr>
                <w:top w:val="none" w:sz="0" w:space="0" w:color="auto"/>
                <w:left w:val="none" w:sz="0" w:space="0" w:color="auto"/>
                <w:bottom w:val="none" w:sz="0" w:space="0" w:color="auto"/>
                <w:right w:val="none" w:sz="0" w:space="0" w:color="auto"/>
              </w:divBdr>
            </w:div>
            <w:div w:id="1728871410">
              <w:marLeft w:val="0"/>
              <w:marRight w:val="0"/>
              <w:marTop w:val="0"/>
              <w:marBottom w:val="0"/>
              <w:divBdr>
                <w:top w:val="none" w:sz="0" w:space="0" w:color="auto"/>
                <w:left w:val="none" w:sz="0" w:space="0" w:color="auto"/>
                <w:bottom w:val="none" w:sz="0" w:space="0" w:color="auto"/>
                <w:right w:val="none" w:sz="0" w:space="0" w:color="auto"/>
              </w:divBdr>
            </w:div>
            <w:div w:id="1728871417">
              <w:marLeft w:val="0"/>
              <w:marRight w:val="0"/>
              <w:marTop w:val="0"/>
              <w:marBottom w:val="0"/>
              <w:divBdr>
                <w:top w:val="none" w:sz="0" w:space="0" w:color="auto"/>
                <w:left w:val="none" w:sz="0" w:space="0" w:color="auto"/>
                <w:bottom w:val="none" w:sz="0" w:space="0" w:color="auto"/>
                <w:right w:val="none" w:sz="0" w:space="0" w:color="auto"/>
              </w:divBdr>
            </w:div>
            <w:div w:id="1728871455">
              <w:marLeft w:val="0"/>
              <w:marRight w:val="0"/>
              <w:marTop w:val="0"/>
              <w:marBottom w:val="0"/>
              <w:divBdr>
                <w:top w:val="none" w:sz="0" w:space="0" w:color="auto"/>
                <w:left w:val="none" w:sz="0" w:space="0" w:color="auto"/>
                <w:bottom w:val="none" w:sz="0" w:space="0" w:color="auto"/>
                <w:right w:val="none" w:sz="0" w:space="0" w:color="auto"/>
              </w:divBdr>
            </w:div>
            <w:div w:id="1728871456">
              <w:marLeft w:val="0"/>
              <w:marRight w:val="0"/>
              <w:marTop w:val="0"/>
              <w:marBottom w:val="0"/>
              <w:divBdr>
                <w:top w:val="none" w:sz="0" w:space="0" w:color="auto"/>
                <w:left w:val="none" w:sz="0" w:space="0" w:color="auto"/>
                <w:bottom w:val="none" w:sz="0" w:space="0" w:color="auto"/>
                <w:right w:val="none" w:sz="0" w:space="0" w:color="auto"/>
              </w:divBdr>
            </w:div>
            <w:div w:id="172887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91">
      <w:marLeft w:val="0"/>
      <w:marRight w:val="0"/>
      <w:marTop w:val="0"/>
      <w:marBottom w:val="0"/>
      <w:divBdr>
        <w:top w:val="none" w:sz="0" w:space="0" w:color="auto"/>
        <w:left w:val="none" w:sz="0" w:space="0" w:color="auto"/>
        <w:bottom w:val="none" w:sz="0" w:space="0" w:color="auto"/>
        <w:right w:val="none" w:sz="0" w:space="0" w:color="auto"/>
      </w:divBdr>
      <w:divsChild>
        <w:div w:id="1728871485">
          <w:marLeft w:val="0"/>
          <w:marRight w:val="0"/>
          <w:marTop w:val="0"/>
          <w:marBottom w:val="0"/>
          <w:divBdr>
            <w:top w:val="none" w:sz="0" w:space="0" w:color="auto"/>
            <w:left w:val="none" w:sz="0" w:space="0" w:color="auto"/>
            <w:bottom w:val="none" w:sz="0" w:space="0" w:color="auto"/>
            <w:right w:val="none" w:sz="0" w:space="0" w:color="auto"/>
          </w:divBdr>
          <w:divsChild>
            <w:div w:id="1728871437">
              <w:marLeft w:val="0"/>
              <w:marRight w:val="0"/>
              <w:marTop w:val="0"/>
              <w:marBottom w:val="0"/>
              <w:divBdr>
                <w:top w:val="none" w:sz="0" w:space="0" w:color="auto"/>
                <w:left w:val="none" w:sz="0" w:space="0" w:color="auto"/>
                <w:bottom w:val="none" w:sz="0" w:space="0" w:color="auto"/>
                <w:right w:val="none" w:sz="0" w:space="0" w:color="auto"/>
              </w:divBdr>
            </w:div>
            <w:div w:id="172887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92">
      <w:marLeft w:val="0"/>
      <w:marRight w:val="0"/>
      <w:marTop w:val="0"/>
      <w:marBottom w:val="0"/>
      <w:divBdr>
        <w:top w:val="none" w:sz="0" w:space="0" w:color="auto"/>
        <w:left w:val="none" w:sz="0" w:space="0" w:color="auto"/>
        <w:bottom w:val="none" w:sz="0" w:space="0" w:color="auto"/>
        <w:right w:val="none" w:sz="0" w:space="0" w:color="auto"/>
      </w:divBdr>
      <w:divsChild>
        <w:div w:id="1728871454">
          <w:marLeft w:val="0"/>
          <w:marRight w:val="0"/>
          <w:marTop w:val="0"/>
          <w:marBottom w:val="0"/>
          <w:divBdr>
            <w:top w:val="none" w:sz="0" w:space="0" w:color="auto"/>
            <w:left w:val="none" w:sz="0" w:space="0" w:color="auto"/>
            <w:bottom w:val="none" w:sz="0" w:space="0" w:color="auto"/>
            <w:right w:val="none" w:sz="0" w:space="0" w:color="auto"/>
          </w:divBdr>
          <w:divsChild>
            <w:div w:id="1728871398">
              <w:marLeft w:val="0"/>
              <w:marRight w:val="0"/>
              <w:marTop w:val="0"/>
              <w:marBottom w:val="0"/>
              <w:divBdr>
                <w:top w:val="none" w:sz="0" w:space="0" w:color="auto"/>
                <w:left w:val="none" w:sz="0" w:space="0" w:color="auto"/>
                <w:bottom w:val="none" w:sz="0" w:space="0" w:color="auto"/>
                <w:right w:val="none" w:sz="0" w:space="0" w:color="auto"/>
              </w:divBdr>
            </w:div>
            <w:div w:id="1728871442">
              <w:marLeft w:val="0"/>
              <w:marRight w:val="0"/>
              <w:marTop w:val="0"/>
              <w:marBottom w:val="0"/>
              <w:divBdr>
                <w:top w:val="none" w:sz="0" w:space="0" w:color="auto"/>
                <w:left w:val="none" w:sz="0" w:space="0" w:color="auto"/>
                <w:bottom w:val="none" w:sz="0" w:space="0" w:color="auto"/>
                <w:right w:val="none" w:sz="0" w:space="0" w:color="auto"/>
              </w:divBdr>
            </w:div>
            <w:div w:id="1728871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493">
      <w:marLeft w:val="0"/>
      <w:marRight w:val="0"/>
      <w:marTop w:val="0"/>
      <w:marBottom w:val="0"/>
      <w:divBdr>
        <w:top w:val="none" w:sz="0" w:space="0" w:color="auto"/>
        <w:left w:val="none" w:sz="0" w:space="0" w:color="auto"/>
        <w:bottom w:val="none" w:sz="0" w:space="0" w:color="auto"/>
        <w:right w:val="none" w:sz="0" w:space="0" w:color="auto"/>
      </w:divBdr>
      <w:divsChild>
        <w:div w:id="1728871428">
          <w:marLeft w:val="0"/>
          <w:marRight w:val="0"/>
          <w:marTop w:val="0"/>
          <w:marBottom w:val="0"/>
          <w:divBdr>
            <w:top w:val="none" w:sz="0" w:space="0" w:color="auto"/>
            <w:left w:val="none" w:sz="0" w:space="0" w:color="auto"/>
            <w:bottom w:val="none" w:sz="0" w:space="0" w:color="auto"/>
            <w:right w:val="none" w:sz="0" w:space="0" w:color="auto"/>
          </w:divBdr>
          <w:divsChild>
            <w:div w:id="1728871487">
              <w:marLeft w:val="0"/>
              <w:marRight w:val="0"/>
              <w:marTop w:val="0"/>
              <w:marBottom w:val="0"/>
              <w:divBdr>
                <w:top w:val="none" w:sz="0" w:space="0" w:color="auto"/>
                <w:left w:val="none" w:sz="0" w:space="0" w:color="auto"/>
                <w:bottom w:val="none" w:sz="0" w:space="0" w:color="auto"/>
                <w:right w:val="none" w:sz="0" w:space="0" w:color="auto"/>
              </w:divBdr>
            </w:div>
            <w:div w:id="1728871489">
              <w:marLeft w:val="0"/>
              <w:marRight w:val="0"/>
              <w:marTop w:val="0"/>
              <w:marBottom w:val="0"/>
              <w:divBdr>
                <w:top w:val="none" w:sz="0" w:space="0" w:color="auto"/>
                <w:left w:val="none" w:sz="0" w:space="0" w:color="auto"/>
                <w:bottom w:val="none" w:sz="0" w:space="0" w:color="auto"/>
                <w:right w:val="none" w:sz="0" w:space="0" w:color="auto"/>
              </w:divBdr>
            </w:div>
            <w:div w:id="1728871497">
              <w:marLeft w:val="0"/>
              <w:marRight w:val="0"/>
              <w:marTop w:val="0"/>
              <w:marBottom w:val="0"/>
              <w:divBdr>
                <w:top w:val="none" w:sz="0" w:space="0" w:color="auto"/>
                <w:left w:val="none" w:sz="0" w:space="0" w:color="auto"/>
                <w:bottom w:val="none" w:sz="0" w:space="0" w:color="auto"/>
                <w:right w:val="none" w:sz="0" w:space="0" w:color="auto"/>
              </w:divBdr>
            </w:div>
            <w:div w:id="172887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500">
      <w:marLeft w:val="0"/>
      <w:marRight w:val="0"/>
      <w:marTop w:val="0"/>
      <w:marBottom w:val="0"/>
      <w:divBdr>
        <w:top w:val="none" w:sz="0" w:space="0" w:color="auto"/>
        <w:left w:val="none" w:sz="0" w:space="0" w:color="auto"/>
        <w:bottom w:val="none" w:sz="0" w:space="0" w:color="auto"/>
        <w:right w:val="none" w:sz="0" w:space="0" w:color="auto"/>
      </w:divBdr>
    </w:div>
    <w:div w:id="1728871504">
      <w:marLeft w:val="0"/>
      <w:marRight w:val="0"/>
      <w:marTop w:val="0"/>
      <w:marBottom w:val="0"/>
      <w:divBdr>
        <w:top w:val="none" w:sz="0" w:space="0" w:color="auto"/>
        <w:left w:val="none" w:sz="0" w:space="0" w:color="auto"/>
        <w:bottom w:val="none" w:sz="0" w:space="0" w:color="auto"/>
        <w:right w:val="none" w:sz="0" w:space="0" w:color="auto"/>
      </w:divBdr>
    </w:div>
    <w:div w:id="1728871507">
      <w:marLeft w:val="0"/>
      <w:marRight w:val="0"/>
      <w:marTop w:val="0"/>
      <w:marBottom w:val="0"/>
      <w:divBdr>
        <w:top w:val="none" w:sz="0" w:space="0" w:color="auto"/>
        <w:left w:val="none" w:sz="0" w:space="0" w:color="auto"/>
        <w:bottom w:val="none" w:sz="0" w:space="0" w:color="auto"/>
        <w:right w:val="none" w:sz="0" w:space="0" w:color="auto"/>
      </w:divBdr>
      <w:divsChild>
        <w:div w:id="1728871444">
          <w:marLeft w:val="0"/>
          <w:marRight w:val="0"/>
          <w:marTop w:val="0"/>
          <w:marBottom w:val="0"/>
          <w:divBdr>
            <w:top w:val="none" w:sz="0" w:space="0" w:color="auto"/>
            <w:left w:val="none" w:sz="0" w:space="0" w:color="auto"/>
            <w:bottom w:val="none" w:sz="0" w:space="0" w:color="auto"/>
            <w:right w:val="none" w:sz="0" w:space="0" w:color="auto"/>
          </w:divBdr>
          <w:divsChild>
            <w:div w:id="1728871422">
              <w:marLeft w:val="0"/>
              <w:marRight w:val="0"/>
              <w:marTop w:val="0"/>
              <w:marBottom w:val="0"/>
              <w:divBdr>
                <w:top w:val="none" w:sz="0" w:space="0" w:color="auto"/>
                <w:left w:val="none" w:sz="0" w:space="0" w:color="auto"/>
                <w:bottom w:val="none" w:sz="0" w:space="0" w:color="auto"/>
                <w:right w:val="none" w:sz="0" w:space="0" w:color="auto"/>
              </w:divBdr>
            </w:div>
            <w:div w:id="1728871443">
              <w:marLeft w:val="0"/>
              <w:marRight w:val="0"/>
              <w:marTop w:val="0"/>
              <w:marBottom w:val="0"/>
              <w:divBdr>
                <w:top w:val="none" w:sz="0" w:space="0" w:color="auto"/>
                <w:left w:val="none" w:sz="0" w:space="0" w:color="auto"/>
                <w:bottom w:val="none" w:sz="0" w:space="0" w:color="auto"/>
                <w:right w:val="none" w:sz="0" w:space="0" w:color="auto"/>
              </w:divBdr>
            </w:div>
            <w:div w:id="172887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1510">
      <w:marLeft w:val="0"/>
      <w:marRight w:val="0"/>
      <w:marTop w:val="0"/>
      <w:marBottom w:val="0"/>
      <w:divBdr>
        <w:top w:val="none" w:sz="0" w:space="0" w:color="auto"/>
        <w:left w:val="none" w:sz="0" w:space="0" w:color="auto"/>
        <w:bottom w:val="none" w:sz="0" w:space="0" w:color="auto"/>
        <w:right w:val="none" w:sz="0" w:space="0" w:color="auto"/>
      </w:divBdr>
      <w:divsChild>
        <w:div w:id="1728871506">
          <w:marLeft w:val="0"/>
          <w:marRight w:val="0"/>
          <w:marTop w:val="0"/>
          <w:marBottom w:val="0"/>
          <w:divBdr>
            <w:top w:val="none" w:sz="0" w:space="0" w:color="auto"/>
            <w:left w:val="none" w:sz="0" w:space="0" w:color="auto"/>
            <w:bottom w:val="none" w:sz="0" w:space="0" w:color="auto"/>
            <w:right w:val="none" w:sz="0" w:space="0" w:color="auto"/>
          </w:divBdr>
        </w:div>
      </w:divsChild>
    </w:div>
    <w:div w:id="1778525141">
      <w:bodyDiv w:val="1"/>
      <w:marLeft w:val="0"/>
      <w:marRight w:val="0"/>
      <w:marTop w:val="0"/>
      <w:marBottom w:val="0"/>
      <w:divBdr>
        <w:top w:val="none" w:sz="0" w:space="0" w:color="auto"/>
        <w:left w:val="none" w:sz="0" w:space="0" w:color="auto"/>
        <w:bottom w:val="none" w:sz="0" w:space="0" w:color="auto"/>
        <w:right w:val="none" w:sz="0" w:space="0" w:color="auto"/>
      </w:divBdr>
    </w:div>
    <w:div w:id="1808694617">
      <w:bodyDiv w:val="1"/>
      <w:marLeft w:val="0"/>
      <w:marRight w:val="0"/>
      <w:marTop w:val="0"/>
      <w:marBottom w:val="0"/>
      <w:divBdr>
        <w:top w:val="none" w:sz="0" w:space="0" w:color="auto"/>
        <w:left w:val="none" w:sz="0" w:space="0" w:color="auto"/>
        <w:bottom w:val="none" w:sz="0" w:space="0" w:color="auto"/>
        <w:right w:val="none" w:sz="0" w:space="0" w:color="auto"/>
      </w:divBdr>
      <w:divsChild>
        <w:div w:id="890074883">
          <w:marLeft w:val="0"/>
          <w:marRight w:val="0"/>
          <w:marTop w:val="0"/>
          <w:marBottom w:val="0"/>
          <w:divBdr>
            <w:top w:val="none" w:sz="0" w:space="0" w:color="auto"/>
            <w:left w:val="none" w:sz="0" w:space="0" w:color="auto"/>
            <w:bottom w:val="none" w:sz="0" w:space="0" w:color="auto"/>
            <w:right w:val="none" w:sz="0" w:space="0" w:color="auto"/>
          </w:divBdr>
          <w:divsChild>
            <w:div w:id="204487815">
              <w:marLeft w:val="0"/>
              <w:marRight w:val="0"/>
              <w:marTop w:val="0"/>
              <w:marBottom w:val="0"/>
              <w:divBdr>
                <w:top w:val="none" w:sz="0" w:space="0" w:color="auto"/>
                <w:left w:val="none" w:sz="0" w:space="0" w:color="auto"/>
                <w:bottom w:val="none" w:sz="0" w:space="0" w:color="auto"/>
                <w:right w:val="none" w:sz="0" w:space="0" w:color="auto"/>
              </w:divBdr>
            </w:div>
            <w:div w:id="271670983">
              <w:marLeft w:val="0"/>
              <w:marRight w:val="0"/>
              <w:marTop w:val="0"/>
              <w:marBottom w:val="0"/>
              <w:divBdr>
                <w:top w:val="none" w:sz="0" w:space="0" w:color="auto"/>
                <w:left w:val="none" w:sz="0" w:space="0" w:color="auto"/>
                <w:bottom w:val="none" w:sz="0" w:space="0" w:color="auto"/>
                <w:right w:val="none" w:sz="0" w:space="0" w:color="auto"/>
              </w:divBdr>
            </w:div>
            <w:div w:id="277109553">
              <w:marLeft w:val="0"/>
              <w:marRight w:val="0"/>
              <w:marTop w:val="0"/>
              <w:marBottom w:val="0"/>
              <w:divBdr>
                <w:top w:val="none" w:sz="0" w:space="0" w:color="auto"/>
                <w:left w:val="none" w:sz="0" w:space="0" w:color="auto"/>
                <w:bottom w:val="none" w:sz="0" w:space="0" w:color="auto"/>
                <w:right w:val="none" w:sz="0" w:space="0" w:color="auto"/>
              </w:divBdr>
            </w:div>
            <w:div w:id="290401174">
              <w:marLeft w:val="0"/>
              <w:marRight w:val="0"/>
              <w:marTop w:val="0"/>
              <w:marBottom w:val="0"/>
              <w:divBdr>
                <w:top w:val="none" w:sz="0" w:space="0" w:color="auto"/>
                <w:left w:val="none" w:sz="0" w:space="0" w:color="auto"/>
                <w:bottom w:val="none" w:sz="0" w:space="0" w:color="auto"/>
                <w:right w:val="none" w:sz="0" w:space="0" w:color="auto"/>
              </w:divBdr>
            </w:div>
            <w:div w:id="339624799">
              <w:marLeft w:val="0"/>
              <w:marRight w:val="0"/>
              <w:marTop w:val="0"/>
              <w:marBottom w:val="0"/>
              <w:divBdr>
                <w:top w:val="none" w:sz="0" w:space="0" w:color="auto"/>
                <w:left w:val="none" w:sz="0" w:space="0" w:color="auto"/>
                <w:bottom w:val="none" w:sz="0" w:space="0" w:color="auto"/>
                <w:right w:val="none" w:sz="0" w:space="0" w:color="auto"/>
              </w:divBdr>
            </w:div>
            <w:div w:id="350684629">
              <w:marLeft w:val="0"/>
              <w:marRight w:val="0"/>
              <w:marTop w:val="0"/>
              <w:marBottom w:val="0"/>
              <w:divBdr>
                <w:top w:val="none" w:sz="0" w:space="0" w:color="auto"/>
                <w:left w:val="none" w:sz="0" w:space="0" w:color="auto"/>
                <w:bottom w:val="none" w:sz="0" w:space="0" w:color="auto"/>
                <w:right w:val="none" w:sz="0" w:space="0" w:color="auto"/>
              </w:divBdr>
            </w:div>
            <w:div w:id="472138111">
              <w:marLeft w:val="0"/>
              <w:marRight w:val="0"/>
              <w:marTop w:val="0"/>
              <w:marBottom w:val="0"/>
              <w:divBdr>
                <w:top w:val="none" w:sz="0" w:space="0" w:color="auto"/>
                <w:left w:val="none" w:sz="0" w:space="0" w:color="auto"/>
                <w:bottom w:val="none" w:sz="0" w:space="0" w:color="auto"/>
                <w:right w:val="none" w:sz="0" w:space="0" w:color="auto"/>
              </w:divBdr>
            </w:div>
            <w:div w:id="694962743">
              <w:marLeft w:val="0"/>
              <w:marRight w:val="0"/>
              <w:marTop w:val="0"/>
              <w:marBottom w:val="0"/>
              <w:divBdr>
                <w:top w:val="none" w:sz="0" w:space="0" w:color="auto"/>
                <w:left w:val="none" w:sz="0" w:space="0" w:color="auto"/>
                <w:bottom w:val="none" w:sz="0" w:space="0" w:color="auto"/>
                <w:right w:val="none" w:sz="0" w:space="0" w:color="auto"/>
              </w:divBdr>
            </w:div>
            <w:div w:id="727847430">
              <w:marLeft w:val="0"/>
              <w:marRight w:val="0"/>
              <w:marTop w:val="0"/>
              <w:marBottom w:val="0"/>
              <w:divBdr>
                <w:top w:val="none" w:sz="0" w:space="0" w:color="auto"/>
                <w:left w:val="none" w:sz="0" w:space="0" w:color="auto"/>
                <w:bottom w:val="none" w:sz="0" w:space="0" w:color="auto"/>
                <w:right w:val="none" w:sz="0" w:space="0" w:color="auto"/>
              </w:divBdr>
            </w:div>
            <w:div w:id="741486948">
              <w:marLeft w:val="0"/>
              <w:marRight w:val="0"/>
              <w:marTop w:val="0"/>
              <w:marBottom w:val="0"/>
              <w:divBdr>
                <w:top w:val="none" w:sz="0" w:space="0" w:color="auto"/>
                <w:left w:val="none" w:sz="0" w:space="0" w:color="auto"/>
                <w:bottom w:val="none" w:sz="0" w:space="0" w:color="auto"/>
                <w:right w:val="none" w:sz="0" w:space="0" w:color="auto"/>
              </w:divBdr>
            </w:div>
            <w:div w:id="786967416">
              <w:marLeft w:val="0"/>
              <w:marRight w:val="0"/>
              <w:marTop w:val="0"/>
              <w:marBottom w:val="0"/>
              <w:divBdr>
                <w:top w:val="none" w:sz="0" w:space="0" w:color="auto"/>
                <w:left w:val="none" w:sz="0" w:space="0" w:color="auto"/>
                <w:bottom w:val="none" w:sz="0" w:space="0" w:color="auto"/>
                <w:right w:val="none" w:sz="0" w:space="0" w:color="auto"/>
              </w:divBdr>
            </w:div>
            <w:div w:id="1118719496">
              <w:marLeft w:val="0"/>
              <w:marRight w:val="0"/>
              <w:marTop w:val="0"/>
              <w:marBottom w:val="0"/>
              <w:divBdr>
                <w:top w:val="none" w:sz="0" w:space="0" w:color="auto"/>
                <w:left w:val="none" w:sz="0" w:space="0" w:color="auto"/>
                <w:bottom w:val="none" w:sz="0" w:space="0" w:color="auto"/>
                <w:right w:val="none" w:sz="0" w:space="0" w:color="auto"/>
              </w:divBdr>
            </w:div>
            <w:div w:id="1200121644">
              <w:marLeft w:val="0"/>
              <w:marRight w:val="0"/>
              <w:marTop w:val="0"/>
              <w:marBottom w:val="0"/>
              <w:divBdr>
                <w:top w:val="none" w:sz="0" w:space="0" w:color="auto"/>
                <w:left w:val="none" w:sz="0" w:space="0" w:color="auto"/>
                <w:bottom w:val="none" w:sz="0" w:space="0" w:color="auto"/>
                <w:right w:val="none" w:sz="0" w:space="0" w:color="auto"/>
              </w:divBdr>
            </w:div>
            <w:div w:id="1289044986">
              <w:marLeft w:val="0"/>
              <w:marRight w:val="0"/>
              <w:marTop w:val="0"/>
              <w:marBottom w:val="0"/>
              <w:divBdr>
                <w:top w:val="none" w:sz="0" w:space="0" w:color="auto"/>
                <w:left w:val="none" w:sz="0" w:space="0" w:color="auto"/>
                <w:bottom w:val="none" w:sz="0" w:space="0" w:color="auto"/>
                <w:right w:val="none" w:sz="0" w:space="0" w:color="auto"/>
              </w:divBdr>
            </w:div>
            <w:div w:id="1290431647">
              <w:marLeft w:val="0"/>
              <w:marRight w:val="0"/>
              <w:marTop w:val="0"/>
              <w:marBottom w:val="0"/>
              <w:divBdr>
                <w:top w:val="none" w:sz="0" w:space="0" w:color="auto"/>
                <w:left w:val="none" w:sz="0" w:space="0" w:color="auto"/>
                <w:bottom w:val="none" w:sz="0" w:space="0" w:color="auto"/>
                <w:right w:val="none" w:sz="0" w:space="0" w:color="auto"/>
              </w:divBdr>
            </w:div>
            <w:div w:id="1553737945">
              <w:marLeft w:val="0"/>
              <w:marRight w:val="0"/>
              <w:marTop w:val="0"/>
              <w:marBottom w:val="0"/>
              <w:divBdr>
                <w:top w:val="none" w:sz="0" w:space="0" w:color="auto"/>
                <w:left w:val="none" w:sz="0" w:space="0" w:color="auto"/>
                <w:bottom w:val="none" w:sz="0" w:space="0" w:color="auto"/>
                <w:right w:val="none" w:sz="0" w:space="0" w:color="auto"/>
              </w:divBdr>
            </w:div>
            <w:div w:id="1787775947">
              <w:marLeft w:val="0"/>
              <w:marRight w:val="0"/>
              <w:marTop w:val="0"/>
              <w:marBottom w:val="0"/>
              <w:divBdr>
                <w:top w:val="none" w:sz="0" w:space="0" w:color="auto"/>
                <w:left w:val="none" w:sz="0" w:space="0" w:color="auto"/>
                <w:bottom w:val="none" w:sz="0" w:space="0" w:color="auto"/>
                <w:right w:val="none" w:sz="0" w:space="0" w:color="auto"/>
              </w:divBdr>
            </w:div>
            <w:div w:id="1868643623">
              <w:marLeft w:val="0"/>
              <w:marRight w:val="0"/>
              <w:marTop w:val="0"/>
              <w:marBottom w:val="0"/>
              <w:divBdr>
                <w:top w:val="none" w:sz="0" w:space="0" w:color="auto"/>
                <w:left w:val="none" w:sz="0" w:space="0" w:color="auto"/>
                <w:bottom w:val="none" w:sz="0" w:space="0" w:color="auto"/>
                <w:right w:val="none" w:sz="0" w:space="0" w:color="auto"/>
              </w:divBdr>
            </w:div>
            <w:div w:id="213891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483583">
      <w:bodyDiv w:val="1"/>
      <w:marLeft w:val="0"/>
      <w:marRight w:val="0"/>
      <w:marTop w:val="0"/>
      <w:marBottom w:val="0"/>
      <w:divBdr>
        <w:top w:val="none" w:sz="0" w:space="0" w:color="auto"/>
        <w:left w:val="none" w:sz="0" w:space="0" w:color="auto"/>
        <w:bottom w:val="none" w:sz="0" w:space="0" w:color="auto"/>
        <w:right w:val="none" w:sz="0" w:space="0" w:color="auto"/>
      </w:divBdr>
    </w:div>
    <w:div w:id="1817723329">
      <w:bodyDiv w:val="1"/>
      <w:marLeft w:val="0"/>
      <w:marRight w:val="0"/>
      <w:marTop w:val="0"/>
      <w:marBottom w:val="0"/>
      <w:divBdr>
        <w:top w:val="none" w:sz="0" w:space="0" w:color="auto"/>
        <w:left w:val="none" w:sz="0" w:space="0" w:color="auto"/>
        <w:bottom w:val="none" w:sz="0" w:space="0" w:color="auto"/>
        <w:right w:val="none" w:sz="0" w:space="0" w:color="auto"/>
      </w:divBdr>
    </w:div>
    <w:div w:id="1840122807">
      <w:bodyDiv w:val="1"/>
      <w:marLeft w:val="0"/>
      <w:marRight w:val="0"/>
      <w:marTop w:val="0"/>
      <w:marBottom w:val="0"/>
      <w:divBdr>
        <w:top w:val="none" w:sz="0" w:space="0" w:color="auto"/>
        <w:left w:val="none" w:sz="0" w:space="0" w:color="auto"/>
        <w:bottom w:val="none" w:sz="0" w:space="0" w:color="auto"/>
        <w:right w:val="none" w:sz="0" w:space="0" w:color="auto"/>
      </w:divBdr>
    </w:div>
    <w:div w:id="1843084163">
      <w:bodyDiv w:val="1"/>
      <w:marLeft w:val="0"/>
      <w:marRight w:val="0"/>
      <w:marTop w:val="0"/>
      <w:marBottom w:val="0"/>
      <w:divBdr>
        <w:top w:val="none" w:sz="0" w:space="0" w:color="auto"/>
        <w:left w:val="none" w:sz="0" w:space="0" w:color="auto"/>
        <w:bottom w:val="none" w:sz="0" w:space="0" w:color="auto"/>
        <w:right w:val="none" w:sz="0" w:space="0" w:color="auto"/>
      </w:divBdr>
    </w:div>
    <w:div w:id="1901481378">
      <w:bodyDiv w:val="1"/>
      <w:marLeft w:val="0"/>
      <w:marRight w:val="0"/>
      <w:marTop w:val="0"/>
      <w:marBottom w:val="0"/>
      <w:divBdr>
        <w:top w:val="none" w:sz="0" w:space="0" w:color="auto"/>
        <w:left w:val="none" w:sz="0" w:space="0" w:color="auto"/>
        <w:bottom w:val="none" w:sz="0" w:space="0" w:color="auto"/>
        <w:right w:val="none" w:sz="0" w:space="0" w:color="auto"/>
      </w:divBdr>
    </w:div>
    <w:div w:id="1902130527">
      <w:bodyDiv w:val="1"/>
      <w:marLeft w:val="0"/>
      <w:marRight w:val="0"/>
      <w:marTop w:val="0"/>
      <w:marBottom w:val="0"/>
      <w:divBdr>
        <w:top w:val="none" w:sz="0" w:space="0" w:color="auto"/>
        <w:left w:val="none" w:sz="0" w:space="0" w:color="auto"/>
        <w:bottom w:val="none" w:sz="0" w:space="0" w:color="auto"/>
        <w:right w:val="none" w:sz="0" w:space="0" w:color="auto"/>
      </w:divBdr>
      <w:divsChild>
        <w:div w:id="1889338585">
          <w:marLeft w:val="0"/>
          <w:marRight w:val="0"/>
          <w:marTop w:val="0"/>
          <w:marBottom w:val="0"/>
          <w:divBdr>
            <w:top w:val="none" w:sz="0" w:space="0" w:color="auto"/>
            <w:left w:val="none" w:sz="0" w:space="0" w:color="auto"/>
            <w:bottom w:val="none" w:sz="0" w:space="0" w:color="auto"/>
            <w:right w:val="none" w:sz="0" w:space="0" w:color="auto"/>
          </w:divBdr>
          <w:divsChild>
            <w:div w:id="293173960">
              <w:marLeft w:val="0"/>
              <w:marRight w:val="0"/>
              <w:marTop w:val="0"/>
              <w:marBottom w:val="0"/>
              <w:divBdr>
                <w:top w:val="none" w:sz="0" w:space="0" w:color="auto"/>
                <w:left w:val="none" w:sz="0" w:space="0" w:color="auto"/>
                <w:bottom w:val="none" w:sz="0" w:space="0" w:color="auto"/>
                <w:right w:val="none" w:sz="0" w:space="0" w:color="auto"/>
              </w:divBdr>
              <w:divsChild>
                <w:div w:id="1024984261">
                  <w:marLeft w:val="0"/>
                  <w:marRight w:val="0"/>
                  <w:marTop w:val="0"/>
                  <w:marBottom w:val="0"/>
                  <w:divBdr>
                    <w:top w:val="none" w:sz="0" w:space="0" w:color="auto"/>
                    <w:left w:val="none" w:sz="0" w:space="0" w:color="auto"/>
                    <w:bottom w:val="none" w:sz="0" w:space="0" w:color="auto"/>
                    <w:right w:val="none" w:sz="0" w:space="0" w:color="auto"/>
                  </w:divBdr>
                  <w:divsChild>
                    <w:div w:id="195823751">
                      <w:marLeft w:val="0"/>
                      <w:marRight w:val="0"/>
                      <w:marTop w:val="0"/>
                      <w:marBottom w:val="0"/>
                      <w:divBdr>
                        <w:top w:val="none" w:sz="0" w:space="0" w:color="auto"/>
                        <w:left w:val="none" w:sz="0" w:space="0" w:color="auto"/>
                        <w:bottom w:val="none" w:sz="0" w:space="0" w:color="auto"/>
                        <w:right w:val="none" w:sz="0" w:space="0" w:color="auto"/>
                      </w:divBdr>
                      <w:divsChild>
                        <w:div w:id="1488202238">
                          <w:marLeft w:val="0"/>
                          <w:marRight w:val="0"/>
                          <w:marTop w:val="0"/>
                          <w:marBottom w:val="0"/>
                          <w:divBdr>
                            <w:top w:val="none" w:sz="0" w:space="0" w:color="auto"/>
                            <w:left w:val="none" w:sz="0" w:space="0" w:color="auto"/>
                            <w:bottom w:val="none" w:sz="0" w:space="0" w:color="auto"/>
                            <w:right w:val="none" w:sz="0" w:space="0" w:color="auto"/>
                          </w:divBdr>
                          <w:divsChild>
                            <w:div w:id="1975065137">
                              <w:marLeft w:val="0"/>
                              <w:marRight w:val="0"/>
                              <w:marTop w:val="0"/>
                              <w:marBottom w:val="0"/>
                              <w:divBdr>
                                <w:top w:val="none" w:sz="0" w:space="0" w:color="auto"/>
                                <w:left w:val="none" w:sz="0" w:space="0" w:color="auto"/>
                                <w:bottom w:val="none" w:sz="0" w:space="0" w:color="auto"/>
                                <w:right w:val="none" w:sz="0" w:space="0" w:color="auto"/>
                              </w:divBdr>
                              <w:divsChild>
                                <w:div w:id="726104132">
                                  <w:marLeft w:val="0"/>
                                  <w:marRight w:val="0"/>
                                  <w:marTop w:val="0"/>
                                  <w:marBottom w:val="0"/>
                                  <w:divBdr>
                                    <w:top w:val="none" w:sz="0" w:space="0" w:color="auto"/>
                                    <w:left w:val="none" w:sz="0" w:space="0" w:color="auto"/>
                                    <w:bottom w:val="none" w:sz="0" w:space="0" w:color="auto"/>
                                    <w:right w:val="none" w:sz="0" w:space="0" w:color="auto"/>
                                  </w:divBdr>
                                  <w:divsChild>
                                    <w:div w:id="346561486">
                                      <w:marLeft w:val="0"/>
                                      <w:marRight w:val="0"/>
                                      <w:marTop w:val="0"/>
                                      <w:marBottom w:val="0"/>
                                      <w:divBdr>
                                        <w:top w:val="none" w:sz="0" w:space="0" w:color="auto"/>
                                        <w:left w:val="none" w:sz="0" w:space="0" w:color="auto"/>
                                        <w:bottom w:val="none" w:sz="0" w:space="0" w:color="auto"/>
                                        <w:right w:val="none" w:sz="0" w:space="0" w:color="auto"/>
                                      </w:divBdr>
                                      <w:divsChild>
                                        <w:div w:id="1264144810">
                                          <w:marLeft w:val="0"/>
                                          <w:marRight w:val="0"/>
                                          <w:marTop w:val="0"/>
                                          <w:marBottom w:val="0"/>
                                          <w:divBdr>
                                            <w:top w:val="none" w:sz="0" w:space="0" w:color="auto"/>
                                            <w:left w:val="none" w:sz="0" w:space="0" w:color="auto"/>
                                            <w:bottom w:val="none" w:sz="0" w:space="0" w:color="auto"/>
                                            <w:right w:val="none" w:sz="0" w:space="0" w:color="auto"/>
                                          </w:divBdr>
                                          <w:divsChild>
                                            <w:div w:id="1843663285">
                                              <w:marLeft w:val="0"/>
                                              <w:marRight w:val="0"/>
                                              <w:marTop w:val="0"/>
                                              <w:marBottom w:val="0"/>
                                              <w:divBdr>
                                                <w:top w:val="none" w:sz="0" w:space="0" w:color="auto"/>
                                                <w:left w:val="none" w:sz="0" w:space="0" w:color="auto"/>
                                                <w:bottom w:val="none" w:sz="0" w:space="0" w:color="auto"/>
                                                <w:right w:val="none" w:sz="0" w:space="0" w:color="auto"/>
                                              </w:divBdr>
                                              <w:divsChild>
                                                <w:div w:id="1973512429">
                                                  <w:marLeft w:val="0"/>
                                                  <w:marRight w:val="0"/>
                                                  <w:marTop w:val="0"/>
                                                  <w:marBottom w:val="0"/>
                                                  <w:divBdr>
                                                    <w:top w:val="none" w:sz="0" w:space="0" w:color="auto"/>
                                                    <w:left w:val="none" w:sz="0" w:space="0" w:color="auto"/>
                                                    <w:bottom w:val="none" w:sz="0" w:space="0" w:color="auto"/>
                                                    <w:right w:val="none" w:sz="0" w:space="0" w:color="auto"/>
                                                  </w:divBdr>
                                                  <w:divsChild>
                                                    <w:div w:id="127062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2200156">
      <w:bodyDiv w:val="1"/>
      <w:marLeft w:val="0"/>
      <w:marRight w:val="0"/>
      <w:marTop w:val="0"/>
      <w:marBottom w:val="0"/>
      <w:divBdr>
        <w:top w:val="none" w:sz="0" w:space="0" w:color="auto"/>
        <w:left w:val="none" w:sz="0" w:space="0" w:color="auto"/>
        <w:bottom w:val="none" w:sz="0" w:space="0" w:color="auto"/>
        <w:right w:val="none" w:sz="0" w:space="0" w:color="auto"/>
      </w:divBdr>
      <w:divsChild>
        <w:div w:id="673460731">
          <w:marLeft w:val="0"/>
          <w:marRight w:val="0"/>
          <w:marTop w:val="0"/>
          <w:marBottom w:val="0"/>
          <w:divBdr>
            <w:top w:val="none" w:sz="0" w:space="0" w:color="auto"/>
            <w:left w:val="none" w:sz="0" w:space="0" w:color="auto"/>
            <w:bottom w:val="none" w:sz="0" w:space="0" w:color="auto"/>
            <w:right w:val="none" w:sz="0" w:space="0" w:color="auto"/>
          </w:divBdr>
          <w:divsChild>
            <w:div w:id="383256092">
              <w:marLeft w:val="0"/>
              <w:marRight w:val="0"/>
              <w:marTop w:val="0"/>
              <w:marBottom w:val="0"/>
              <w:divBdr>
                <w:top w:val="none" w:sz="0" w:space="0" w:color="auto"/>
                <w:left w:val="none" w:sz="0" w:space="0" w:color="auto"/>
                <w:bottom w:val="none" w:sz="0" w:space="0" w:color="auto"/>
                <w:right w:val="none" w:sz="0" w:space="0" w:color="auto"/>
              </w:divBdr>
            </w:div>
            <w:div w:id="896282604">
              <w:marLeft w:val="0"/>
              <w:marRight w:val="0"/>
              <w:marTop w:val="0"/>
              <w:marBottom w:val="0"/>
              <w:divBdr>
                <w:top w:val="none" w:sz="0" w:space="0" w:color="auto"/>
                <w:left w:val="none" w:sz="0" w:space="0" w:color="auto"/>
                <w:bottom w:val="none" w:sz="0" w:space="0" w:color="auto"/>
                <w:right w:val="none" w:sz="0" w:space="0" w:color="auto"/>
              </w:divBdr>
            </w:div>
            <w:div w:id="1250311085">
              <w:marLeft w:val="0"/>
              <w:marRight w:val="0"/>
              <w:marTop w:val="0"/>
              <w:marBottom w:val="0"/>
              <w:divBdr>
                <w:top w:val="none" w:sz="0" w:space="0" w:color="auto"/>
                <w:left w:val="none" w:sz="0" w:space="0" w:color="auto"/>
                <w:bottom w:val="none" w:sz="0" w:space="0" w:color="auto"/>
                <w:right w:val="none" w:sz="0" w:space="0" w:color="auto"/>
              </w:divBdr>
            </w:div>
            <w:div w:id="1310327810">
              <w:marLeft w:val="0"/>
              <w:marRight w:val="0"/>
              <w:marTop w:val="0"/>
              <w:marBottom w:val="0"/>
              <w:divBdr>
                <w:top w:val="none" w:sz="0" w:space="0" w:color="auto"/>
                <w:left w:val="none" w:sz="0" w:space="0" w:color="auto"/>
                <w:bottom w:val="none" w:sz="0" w:space="0" w:color="auto"/>
                <w:right w:val="none" w:sz="0" w:space="0" w:color="auto"/>
              </w:divBdr>
            </w:div>
            <w:div w:id="1529105426">
              <w:marLeft w:val="0"/>
              <w:marRight w:val="0"/>
              <w:marTop w:val="0"/>
              <w:marBottom w:val="0"/>
              <w:divBdr>
                <w:top w:val="none" w:sz="0" w:space="0" w:color="auto"/>
                <w:left w:val="none" w:sz="0" w:space="0" w:color="auto"/>
                <w:bottom w:val="none" w:sz="0" w:space="0" w:color="auto"/>
                <w:right w:val="none" w:sz="0" w:space="0" w:color="auto"/>
              </w:divBdr>
            </w:div>
            <w:div w:id="200415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817854">
      <w:bodyDiv w:val="1"/>
      <w:marLeft w:val="0"/>
      <w:marRight w:val="0"/>
      <w:marTop w:val="0"/>
      <w:marBottom w:val="0"/>
      <w:divBdr>
        <w:top w:val="none" w:sz="0" w:space="0" w:color="auto"/>
        <w:left w:val="none" w:sz="0" w:space="0" w:color="auto"/>
        <w:bottom w:val="none" w:sz="0" w:space="0" w:color="auto"/>
        <w:right w:val="none" w:sz="0" w:space="0" w:color="auto"/>
      </w:divBdr>
    </w:div>
    <w:div w:id="2007512935">
      <w:bodyDiv w:val="1"/>
      <w:marLeft w:val="0"/>
      <w:marRight w:val="0"/>
      <w:marTop w:val="0"/>
      <w:marBottom w:val="0"/>
      <w:divBdr>
        <w:top w:val="none" w:sz="0" w:space="0" w:color="auto"/>
        <w:left w:val="none" w:sz="0" w:space="0" w:color="auto"/>
        <w:bottom w:val="none" w:sz="0" w:space="0" w:color="auto"/>
        <w:right w:val="none" w:sz="0" w:space="0" w:color="auto"/>
      </w:divBdr>
      <w:divsChild>
        <w:div w:id="5183076">
          <w:marLeft w:val="0"/>
          <w:marRight w:val="0"/>
          <w:marTop w:val="0"/>
          <w:marBottom w:val="0"/>
          <w:divBdr>
            <w:top w:val="none" w:sz="0" w:space="0" w:color="auto"/>
            <w:left w:val="none" w:sz="0" w:space="0" w:color="auto"/>
            <w:bottom w:val="none" w:sz="0" w:space="0" w:color="auto"/>
            <w:right w:val="none" w:sz="0" w:space="0" w:color="auto"/>
          </w:divBdr>
        </w:div>
      </w:divsChild>
    </w:div>
    <w:div w:id="2009284795">
      <w:bodyDiv w:val="1"/>
      <w:marLeft w:val="0"/>
      <w:marRight w:val="0"/>
      <w:marTop w:val="0"/>
      <w:marBottom w:val="0"/>
      <w:divBdr>
        <w:top w:val="none" w:sz="0" w:space="0" w:color="auto"/>
        <w:left w:val="none" w:sz="0" w:space="0" w:color="auto"/>
        <w:bottom w:val="none" w:sz="0" w:space="0" w:color="auto"/>
        <w:right w:val="none" w:sz="0" w:space="0" w:color="auto"/>
      </w:divBdr>
    </w:div>
    <w:div w:id="2010256910">
      <w:bodyDiv w:val="1"/>
      <w:marLeft w:val="0"/>
      <w:marRight w:val="0"/>
      <w:marTop w:val="0"/>
      <w:marBottom w:val="0"/>
      <w:divBdr>
        <w:top w:val="none" w:sz="0" w:space="0" w:color="auto"/>
        <w:left w:val="none" w:sz="0" w:space="0" w:color="auto"/>
        <w:bottom w:val="none" w:sz="0" w:space="0" w:color="auto"/>
        <w:right w:val="none" w:sz="0" w:space="0" w:color="auto"/>
      </w:divBdr>
      <w:divsChild>
        <w:div w:id="1783648658">
          <w:marLeft w:val="547"/>
          <w:marRight w:val="0"/>
          <w:marTop w:val="0"/>
          <w:marBottom w:val="0"/>
          <w:divBdr>
            <w:top w:val="none" w:sz="0" w:space="0" w:color="auto"/>
            <w:left w:val="none" w:sz="0" w:space="0" w:color="auto"/>
            <w:bottom w:val="none" w:sz="0" w:space="0" w:color="auto"/>
            <w:right w:val="none" w:sz="0" w:space="0" w:color="auto"/>
          </w:divBdr>
        </w:div>
      </w:divsChild>
    </w:div>
    <w:div w:id="2036494841">
      <w:bodyDiv w:val="1"/>
      <w:marLeft w:val="0"/>
      <w:marRight w:val="0"/>
      <w:marTop w:val="0"/>
      <w:marBottom w:val="0"/>
      <w:divBdr>
        <w:top w:val="none" w:sz="0" w:space="0" w:color="auto"/>
        <w:left w:val="none" w:sz="0" w:space="0" w:color="auto"/>
        <w:bottom w:val="none" w:sz="0" w:space="0" w:color="auto"/>
        <w:right w:val="none" w:sz="0" w:space="0" w:color="auto"/>
      </w:divBdr>
    </w:div>
    <w:div w:id="2086492307">
      <w:bodyDiv w:val="1"/>
      <w:marLeft w:val="0"/>
      <w:marRight w:val="0"/>
      <w:marTop w:val="0"/>
      <w:marBottom w:val="0"/>
      <w:divBdr>
        <w:top w:val="none" w:sz="0" w:space="0" w:color="auto"/>
        <w:left w:val="none" w:sz="0" w:space="0" w:color="auto"/>
        <w:bottom w:val="none" w:sz="0" w:space="0" w:color="auto"/>
        <w:right w:val="none" w:sz="0" w:space="0" w:color="auto"/>
      </w:divBdr>
    </w:div>
    <w:div w:id="2086994143">
      <w:bodyDiv w:val="1"/>
      <w:marLeft w:val="0"/>
      <w:marRight w:val="0"/>
      <w:marTop w:val="0"/>
      <w:marBottom w:val="0"/>
      <w:divBdr>
        <w:top w:val="none" w:sz="0" w:space="0" w:color="auto"/>
        <w:left w:val="none" w:sz="0" w:space="0" w:color="auto"/>
        <w:bottom w:val="none" w:sz="0" w:space="0" w:color="auto"/>
        <w:right w:val="none" w:sz="0" w:space="0" w:color="auto"/>
      </w:divBdr>
    </w:div>
    <w:div w:id="2105566403">
      <w:bodyDiv w:val="1"/>
      <w:marLeft w:val="0"/>
      <w:marRight w:val="0"/>
      <w:marTop w:val="0"/>
      <w:marBottom w:val="0"/>
      <w:divBdr>
        <w:top w:val="none" w:sz="0" w:space="0" w:color="auto"/>
        <w:left w:val="none" w:sz="0" w:space="0" w:color="auto"/>
        <w:bottom w:val="none" w:sz="0" w:space="0" w:color="auto"/>
        <w:right w:val="none" w:sz="0" w:space="0" w:color="auto"/>
      </w:divBdr>
    </w:div>
    <w:div w:id="2106875113">
      <w:bodyDiv w:val="1"/>
      <w:marLeft w:val="0"/>
      <w:marRight w:val="0"/>
      <w:marTop w:val="0"/>
      <w:marBottom w:val="0"/>
      <w:divBdr>
        <w:top w:val="none" w:sz="0" w:space="0" w:color="auto"/>
        <w:left w:val="none" w:sz="0" w:space="0" w:color="auto"/>
        <w:bottom w:val="none" w:sz="0" w:space="0" w:color="auto"/>
        <w:right w:val="none" w:sz="0" w:space="0" w:color="auto"/>
      </w:divBdr>
      <w:divsChild>
        <w:div w:id="328560307">
          <w:marLeft w:val="446"/>
          <w:marRight w:val="0"/>
          <w:marTop w:val="0"/>
          <w:marBottom w:val="0"/>
          <w:divBdr>
            <w:top w:val="none" w:sz="0" w:space="0" w:color="auto"/>
            <w:left w:val="none" w:sz="0" w:space="0" w:color="auto"/>
            <w:bottom w:val="none" w:sz="0" w:space="0" w:color="auto"/>
            <w:right w:val="none" w:sz="0" w:space="0" w:color="auto"/>
          </w:divBdr>
        </w:div>
        <w:div w:id="1624575780">
          <w:marLeft w:val="446"/>
          <w:marRight w:val="0"/>
          <w:marTop w:val="0"/>
          <w:marBottom w:val="0"/>
          <w:divBdr>
            <w:top w:val="none" w:sz="0" w:space="0" w:color="auto"/>
            <w:left w:val="none" w:sz="0" w:space="0" w:color="auto"/>
            <w:bottom w:val="none" w:sz="0" w:space="0" w:color="auto"/>
            <w:right w:val="none" w:sz="0" w:space="0" w:color="auto"/>
          </w:divBdr>
        </w:div>
        <w:div w:id="1663579970">
          <w:marLeft w:val="446"/>
          <w:marRight w:val="0"/>
          <w:marTop w:val="0"/>
          <w:marBottom w:val="0"/>
          <w:divBdr>
            <w:top w:val="none" w:sz="0" w:space="0" w:color="auto"/>
            <w:left w:val="none" w:sz="0" w:space="0" w:color="auto"/>
            <w:bottom w:val="none" w:sz="0" w:space="0" w:color="auto"/>
            <w:right w:val="none" w:sz="0" w:space="0" w:color="auto"/>
          </w:divBdr>
        </w:div>
      </w:divsChild>
    </w:div>
    <w:div w:id="2116124174">
      <w:bodyDiv w:val="1"/>
      <w:marLeft w:val="0"/>
      <w:marRight w:val="0"/>
      <w:marTop w:val="0"/>
      <w:marBottom w:val="0"/>
      <w:divBdr>
        <w:top w:val="none" w:sz="0" w:space="0" w:color="auto"/>
        <w:left w:val="none" w:sz="0" w:space="0" w:color="auto"/>
        <w:bottom w:val="none" w:sz="0" w:space="0" w:color="auto"/>
        <w:right w:val="none" w:sz="0" w:space="0" w:color="auto"/>
      </w:divBdr>
      <w:divsChild>
        <w:div w:id="1967849852">
          <w:marLeft w:val="0"/>
          <w:marRight w:val="0"/>
          <w:marTop w:val="0"/>
          <w:marBottom w:val="0"/>
          <w:divBdr>
            <w:top w:val="none" w:sz="0" w:space="0" w:color="auto"/>
            <w:left w:val="none" w:sz="0" w:space="0" w:color="auto"/>
            <w:bottom w:val="none" w:sz="0" w:space="0" w:color="auto"/>
            <w:right w:val="none" w:sz="0" w:space="0" w:color="auto"/>
          </w:divBdr>
          <w:divsChild>
            <w:div w:id="7830776">
              <w:marLeft w:val="0"/>
              <w:marRight w:val="0"/>
              <w:marTop w:val="0"/>
              <w:marBottom w:val="0"/>
              <w:divBdr>
                <w:top w:val="none" w:sz="0" w:space="0" w:color="auto"/>
                <w:left w:val="none" w:sz="0" w:space="0" w:color="auto"/>
                <w:bottom w:val="none" w:sz="0" w:space="0" w:color="auto"/>
                <w:right w:val="none" w:sz="0" w:space="0" w:color="auto"/>
              </w:divBdr>
            </w:div>
            <w:div w:id="52504510">
              <w:marLeft w:val="0"/>
              <w:marRight w:val="0"/>
              <w:marTop w:val="0"/>
              <w:marBottom w:val="0"/>
              <w:divBdr>
                <w:top w:val="none" w:sz="0" w:space="0" w:color="auto"/>
                <w:left w:val="none" w:sz="0" w:space="0" w:color="auto"/>
                <w:bottom w:val="none" w:sz="0" w:space="0" w:color="auto"/>
                <w:right w:val="none" w:sz="0" w:space="0" w:color="auto"/>
              </w:divBdr>
            </w:div>
            <w:div w:id="63383344">
              <w:marLeft w:val="0"/>
              <w:marRight w:val="0"/>
              <w:marTop w:val="0"/>
              <w:marBottom w:val="0"/>
              <w:divBdr>
                <w:top w:val="none" w:sz="0" w:space="0" w:color="auto"/>
                <w:left w:val="none" w:sz="0" w:space="0" w:color="auto"/>
                <w:bottom w:val="none" w:sz="0" w:space="0" w:color="auto"/>
                <w:right w:val="none" w:sz="0" w:space="0" w:color="auto"/>
              </w:divBdr>
            </w:div>
            <w:div w:id="533881832">
              <w:marLeft w:val="0"/>
              <w:marRight w:val="0"/>
              <w:marTop w:val="0"/>
              <w:marBottom w:val="0"/>
              <w:divBdr>
                <w:top w:val="none" w:sz="0" w:space="0" w:color="auto"/>
                <w:left w:val="none" w:sz="0" w:space="0" w:color="auto"/>
                <w:bottom w:val="none" w:sz="0" w:space="0" w:color="auto"/>
                <w:right w:val="none" w:sz="0" w:space="0" w:color="auto"/>
              </w:divBdr>
            </w:div>
            <w:div w:id="940643770">
              <w:marLeft w:val="0"/>
              <w:marRight w:val="0"/>
              <w:marTop w:val="0"/>
              <w:marBottom w:val="0"/>
              <w:divBdr>
                <w:top w:val="none" w:sz="0" w:space="0" w:color="auto"/>
                <w:left w:val="none" w:sz="0" w:space="0" w:color="auto"/>
                <w:bottom w:val="none" w:sz="0" w:space="0" w:color="auto"/>
                <w:right w:val="none" w:sz="0" w:space="0" w:color="auto"/>
              </w:divBdr>
            </w:div>
            <w:div w:id="1312364844">
              <w:marLeft w:val="0"/>
              <w:marRight w:val="0"/>
              <w:marTop w:val="0"/>
              <w:marBottom w:val="0"/>
              <w:divBdr>
                <w:top w:val="none" w:sz="0" w:space="0" w:color="auto"/>
                <w:left w:val="none" w:sz="0" w:space="0" w:color="auto"/>
                <w:bottom w:val="none" w:sz="0" w:space="0" w:color="auto"/>
                <w:right w:val="none" w:sz="0" w:space="0" w:color="auto"/>
              </w:divBdr>
            </w:div>
            <w:div w:id="1459690238">
              <w:marLeft w:val="0"/>
              <w:marRight w:val="0"/>
              <w:marTop w:val="0"/>
              <w:marBottom w:val="0"/>
              <w:divBdr>
                <w:top w:val="none" w:sz="0" w:space="0" w:color="auto"/>
                <w:left w:val="none" w:sz="0" w:space="0" w:color="auto"/>
                <w:bottom w:val="none" w:sz="0" w:space="0" w:color="auto"/>
                <w:right w:val="none" w:sz="0" w:space="0" w:color="auto"/>
              </w:divBdr>
            </w:div>
            <w:div w:id="1517187088">
              <w:marLeft w:val="0"/>
              <w:marRight w:val="0"/>
              <w:marTop w:val="0"/>
              <w:marBottom w:val="0"/>
              <w:divBdr>
                <w:top w:val="none" w:sz="0" w:space="0" w:color="auto"/>
                <w:left w:val="none" w:sz="0" w:space="0" w:color="auto"/>
                <w:bottom w:val="none" w:sz="0" w:space="0" w:color="auto"/>
                <w:right w:val="none" w:sz="0" w:space="0" w:color="auto"/>
              </w:divBdr>
            </w:div>
            <w:div w:id="1573612797">
              <w:marLeft w:val="0"/>
              <w:marRight w:val="0"/>
              <w:marTop w:val="0"/>
              <w:marBottom w:val="0"/>
              <w:divBdr>
                <w:top w:val="none" w:sz="0" w:space="0" w:color="auto"/>
                <w:left w:val="none" w:sz="0" w:space="0" w:color="auto"/>
                <w:bottom w:val="none" w:sz="0" w:space="0" w:color="auto"/>
                <w:right w:val="none" w:sz="0" w:space="0" w:color="auto"/>
              </w:divBdr>
            </w:div>
            <w:div w:id="1631747857">
              <w:marLeft w:val="0"/>
              <w:marRight w:val="0"/>
              <w:marTop w:val="0"/>
              <w:marBottom w:val="0"/>
              <w:divBdr>
                <w:top w:val="none" w:sz="0" w:space="0" w:color="auto"/>
                <w:left w:val="none" w:sz="0" w:space="0" w:color="auto"/>
                <w:bottom w:val="none" w:sz="0" w:space="0" w:color="auto"/>
                <w:right w:val="none" w:sz="0" w:space="0" w:color="auto"/>
              </w:divBdr>
            </w:div>
            <w:div w:id="1828084059">
              <w:marLeft w:val="0"/>
              <w:marRight w:val="0"/>
              <w:marTop w:val="0"/>
              <w:marBottom w:val="0"/>
              <w:divBdr>
                <w:top w:val="none" w:sz="0" w:space="0" w:color="auto"/>
                <w:left w:val="none" w:sz="0" w:space="0" w:color="auto"/>
                <w:bottom w:val="none" w:sz="0" w:space="0" w:color="auto"/>
                <w:right w:val="none" w:sz="0" w:space="0" w:color="auto"/>
              </w:divBdr>
            </w:div>
            <w:div w:id="186065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525648">
      <w:bodyDiv w:val="1"/>
      <w:marLeft w:val="0"/>
      <w:marRight w:val="0"/>
      <w:marTop w:val="0"/>
      <w:marBottom w:val="0"/>
      <w:divBdr>
        <w:top w:val="none" w:sz="0" w:space="0" w:color="auto"/>
        <w:left w:val="none" w:sz="0" w:space="0" w:color="auto"/>
        <w:bottom w:val="none" w:sz="0" w:space="0" w:color="auto"/>
        <w:right w:val="none" w:sz="0" w:space="0" w:color="auto"/>
      </w:divBdr>
      <w:divsChild>
        <w:div w:id="1872568302">
          <w:marLeft w:val="0"/>
          <w:marRight w:val="0"/>
          <w:marTop w:val="0"/>
          <w:marBottom w:val="0"/>
          <w:divBdr>
            <w:top w:val="none" w:sz="0" w:space="0" w:color="auto"/>
            <w:left w:val="none" w:sz="0" w:space="0" w:color="auto"/>
            <w:bottom w:val="none" w:sz="0" w:space="0" w:color="auto"/>
            <w:right w:val="none" w:sz="0" w:space="0" w:color="auto"/>
          </w:divBdr>
        </w:div>
      </w:divsChild>
    </w:div>
    <w:div w:id="2132241074">
      <w:bodyDiv w:val="1"/>
      <w:marLeft w:val="0"/>
      <w:marRight w:val="0"/>
      <w:marTop w:val="0"/>
      <w:marBottom w:val="0"/>
      <w:divBdr>
        <w:top w:val="none" w:sz="0" w:space="0" w:color="auto"/>
        <w:left w:val="none" w:sz="0" w:space="0" w:color="auto"/>
        <w:bottom w:val="none" w:sz="0" w:space="0" w:color="auto"/>
        <w:right w:val="none" w:sz="0" w:space="0" w:color="auto"/>
      </w:divBdr>
      <w:divsChild>
        <w:div w:id="369839796">
          <w:marLeft w:val="0"/>
          <w:marRight w:val="0"/>
          <w:marTop w:val="0"/>
          <w:marBottom w:val="0"/>
          <w:divBdr>
            <w:top w:val="none" w:sz="0" w:space="0" w:color="auto"/>
            <w:left w:val="none" w:sz="0" w:space="0" w:color="auto"/>
            <w:bottom w:val="none" w:sz="0" w:space="0" w:color="auto"/>
            <w:right w:val="none" w:sz="0" w:space="0" w:color="auto"/>
          </w:divBdr>
          <w:divsChild>
            <w:div w:id="956062720">
              <w:marLeft w:val="0"/>
              <w:marRight w:val="0"/>
              <w:marTop w:val="0"/>
              <w:marBottom w:val="0"/>
              <w:divBdr>
                <w:top w:val="none" w:sz="0" w:space="0" w:color="auto"/>
                <w:left w:val="none" w:sz="0" w:space="0" w:color="auto"/>
                <w:bottom w:val="none" w:sz="0" w:space="0" w:color="auto"/>
                <w:right w:val="none" w:sz="0" w:space="0" w:color="auto"/>
              </w:divBdr>
              <w:divsChild>
                <w:div w:id="639460417">
                  <w:marLeft w:val="0"/>
                  <w:marRight w:val="0"/>
                  <w:marTop w:val="0"/>
                  <w:marBottom w:val="0"/>
                  <w:divBdr>
                    <w:top w:val="none" w:sz="0" w:space="0" w:color="auto"/>
                    <w:left w:val="none" w:sz="0" w:space="0" w:color="auto"/>
                    <w:bottom w:val="none" w:sz="0" w:space="0" w:color="auto"/>
                    <w:right w:val="none" w:sz="0" w:space="0" w:color="auto"/>
                  </w:divBdr>
                  <w:divsChild>
                    <w:div w:id="460735363">
                      <w:marLeft w:val="0"/>
                      <w:marRight w:val="0"/>
                      <w:marTop w:val="0"/>
                      <w:marBottom w:val="0"/>
                      <w:divBdr>
                        <w:top w:val="none" w:sz="0" w:space="0" w:color="auto"/>
                        <w:left w:val="none" w:sz="0" w:space="0" w:color="auto"/>
                        <w:bottom w:val="none" w:sz="0" w:space="0" w:color="auto"/>
                        <w:right w:val="none" w:sz="0" w:space="0" w:color="auto"/>
                      </w:divBdr>
                      <w:divsChild>
                        <w:div w:id="5481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AC63FA-0B7E-4A72-B219-0D32EA1D2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8</Pages>
  <Words>3704</Words>
  <Characters>20006</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SES</Company>
  <LinksUpToDate>false</LinksUpToDate>
  <CharactersWithSpaces>23663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dc:creator>
  <cp:lastModifiedBy>Tuto</cp:lastModifiedBy>
  <cp:revision>12</cp:revision>
  <cp:lastPrinted>2019-07-22T16:43:00Z</cp:lastPrinted>
  <dcterms:created xsi:type="dcterms:W3CDTF">2020-07-06T01:23:00Z</dcterms:created>
  <dcterms:modified xsi:type="dcterms:W3CDTF">2020-08-06T11:51:00Z</dcterms:modified>
</cp:coreProperties>
</file>