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</w:pPr>
      <w:r>
        <w:rPr>
          <w:b/>
          <w:bCs/>
          <w:color w:val="000000"/>
        </w:rPr>
        <w:t>I OFICINA DE CAPACITAÇÃO DA REDE DE CUIDADOS À SAÚDE DA PESSOA COM DEFICIÊNCIA – Enfoque na Atenção ao Ostomizado</w:t>
      </w:r>
      <w:r/>
    </w:p>
    <w:p>
      <w:pPr>
        <w:pStyle w:val="Normal"/>
        <w:jc w:val="center"/>
        <w:rPr>
          <w:sz w:val="24"/>
          <w:b/>
          <w:sz w:val="24"/>
          <w:b/>
          <w:bCs/>
          <w:rFonts w:ascii="Liberation Serif;Times New Roma" w:hAnsi="Liberation Serif;Times New Roma" w:eastAsia="SimSun;宋体"/>
          <w:color w:val="000000"/>
        </w:rPr>
      </w:pPr>
      <w:r>
        <w:rPr>
          <w:b/>
          <w:bCs/>
          <w:color w:val="000000"/>
        </w:rPr>
      </w:r>
      <w:r/>
    </w:p>
    <w:p>
      <w:pPr>
        <w:pStyle w:val="Normal"/>
        <w:jc w:val="center"/>
      </w:pPr>
      <w:r>
        <w:rPr>
          <w:b/>
          <w:bCs/>
          <w:color w:val="000000"/>
        </w:rPr>
        <w:t>Regiões de Saúde Oeste, Extremo Oeste e Xanxerê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</w:rPr>
      </w:pPr>
      <w:r>
        <w:rPr/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</w:rPr>
      </w:pPr>
      <w:r>
        <w:rPr/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sz w:val="22"/>
          <w:szCs w:val="22"/>
        </w:rPr>
        <w:t>03/09/2015 (5</w:t>
      </w:r>
      <w:bookmarkStart w:id="0" w:name="_GoBack"/>
      <w:bookmarkEnd w:id="0"/>
      <w:r>
        <w:rPr>
          <w:rFonts w:cs="Calibri" w:ascii="Calibri" w:hAnsi="Calibri"/>
          <w:b/>
          <w:bCs/>
          <w:sz w:val="22"/>
          <w:szCs w:val="22"/>
        </w:rPr>
        <w:t>ª FEIRA)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Calibri"/>
        </w:rPr>
      </w:pPr>
      <w:r>
        <w:rPr>
          <w:rFonts w:cs="Calibri" w:ascii="Calibri" w:hAnsi="Calibri"/>
          <w:b/>
          <w:bCs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sz w:val="22"/>
          <w:szCs w:val="22"/>
        </w:rPr>
        <w:t>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08:00 – 08:40h: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Mesa de Abertura da Oficina – Sensibilização com os profissionais ao uso de bolsas coletoras </w:t>
      </w:r>
      <w:r>
        <w:rPr>
          <w:rFonts w:cs="Calibri" w:ascii="Calibri" w:hAnsi="Calibri"/>
          <w:color w:val="000000"/>
          <w:sz w:val="22"/>
          <w:szCs w:val="22"/>
        </w:rPr>
        <w:t>– Rode Dilda Machado da Silva – GAO/UFSC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0"/>
        </w:rPr>
      </w:pPr>
      <w:r>
        <w:rPr>
          <w:rFonts w:cs="Calibri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08:40 – 09:00h: –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 Anatomia e Fisiologia dos Sistemas intestinal e urinário </w:t>
      </w:r>
      <w:bookmarkStart w:id="1" w:name="__DdeLink__50_293745487"/>
      <w:r>
        <w:rPr>
          <w:rFonts w:cs="Calibri" w:ascii="Calibri" w:hAnsi="Calibri"/>
          <w:color w:val="000000"/>
          <w:sz w:val="22"/>
          <w:szCs w:val="22"/>
        </w:rPr>
        <w:t xml:space="preserve">– </w:t>
      </w:r>
      <w:bookmarkEnd w:id="1"/>
      <w:r>
        <w:rPr>
          <w:rFonts w:cs="Calibri" w:ascii="Calibri" w:hAnsi="Calibri"/>
          <w:color w:val="000000"/>
          <w:sz w:val="22"/>
          <w:szCs w:val="22"/>
        </w:rPr>
        <w:t>Rode Dilda Machado da Silva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09:00 – 10:00h: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Indicação e tipos de estomas intestinais e urinários</w:t>
      </w:r>
      <w:r>
        <w:rPr>
          <w:rFonts w:cs="Calibri" w:ascii="Calibri" w:hAnsi="Calibri"/>
          <w:color w:val="000000"/>
          <w:sz w:val="22"/>
          <w:szCs w:val="22"/>
        </w:rPr>
        <w:t xml:space="preserve"> – Rode Dilda Machado da Silva  -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10:00 – 10:20h: – </w:t>
      </w:r>
      <w:bookmarkStart w:id="2" w:name="__DdeLink__197_1642716239"/>
      <w:bookmarkEnd w:id="2"/>
      <w:r>
        <w:rPr>
          <w:rFonts w:cs="Calibri" w:ascii="Calibri" w:hAnsi="Calibri"/>
          <w:b/>
          <w:bCs/>
          <w:color w:val="000000"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10:20 – 12:00h: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Avaliação, seleção e indicação dos equipamentos e dos adjuvantes</w:t>
      </w:r>
      <w:r>
        <w:rPr>
          <w:rFonts w:cs="Calibri" w:ascii="Calibri" w:hAnsi="Calibri"/>
          <w:color w:val="000000"/>
          <w:sz w:val="22"/>
          <w:szCs w:val="22"/>
        </w:rPr>
        <w:t xml:space="preserve"> – Margareth Linhares Martins - GAO/UFSC 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0"/>
        </w:rPr>
      </w:pPr>
      <w:r>
        <w:rPr>
          <w:rFonts w:cs="Calibri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4"/>
          <w:b/>
          <w:sz w:val="24"/>
          <w:b/>
          <w:bCs/>
          <w:rFonts w:ascii="Liberation Serif;Times New Roma" w:hAnsi="Liberation Serif;Times New Roma" w:eastAsia="SimSun;宋体" w:cs="Liberation Serif;Times New Roma"/>
          <w:color w:val="00000A"/>
        </w:rPr>
      </w:pPr>
      <w:r>
        <w:rPr>
          <w:rFonts w:cs="Liberation Serif;Times New Roma"/>
          <w:b/>
          <w:bCs/>
          <w:color w:val="00000A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13:30 – 14:30h: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Complicações de estomas – lesões periestomais</w:t>
      </w:r>
      <w:r>
        <w:rPr>
          <w:rFonts w:cs="Calibri" w:ascii="Calibri" w:hAnsi="Calibri"/>
          <w:color w:val="000000"/>
          <w:sz w:val="22"/>
          <w:szCs w:val="22"/>
        </w:rPr>
        <w:t xml:space="preserve"> – Margareth Linhares Martins – GAO/UFSC</w:t>
      </w:r>
      <w:r/>
    </w:p>
    <w:p>
      <w:pPr>
        <w:pStyle w:val="Normal"/>
        <w:jc w:val="both"/>
      </w:pPr>
      <w:r>
        <w:rPr>
          <w:rFonts w:eastAsia="Calibri" w:cs="Calibri" w:ascii="Calibri" w:hAnsi="Calibri"/>
          <w:color w:val="000000"/>
          <w:sz w:val="22"/>
          <w:szCs w:val="22"/>
        </w:rPr>
        <w:t xml:space="preserve"> </w:t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14:30 – 15:30h: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Sistematização da Assistência de Enfermagem intra hospitalar e ambulatorial  Breve abordagem nutricional </w:t>
      </w:r>
      <w:r>
        <w:rPr>
          <w:rFonts w:cs="Calibri" w:ascii="Calibri" w:hAnsi="Calibri"/>
          <w:color w:val="000000"/>
          <w:sz w:val="22"/>
          <w:szCs w:val="22"/>
        </w:rPr>
        <w:t>– Lúcia Nazareth Amante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15:30 – 16:00h: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Aprendendo sobre a irrigação de estomas intestinais </w:t>
      </w:r>
      <w:r>
        <w:rPr>
          <w:rFonts w:cs="Calibri" w:ascii="Calibri" w:hAnsi="Calibri"/>
          <w:color w:val="000000"/>
          <w:sz w:val="22"/>
          <w:szCs w:val="22"/>
        </w:rPr>
        <w:t>– Lúcia Nazareth Amante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16:00 – 16:20h: </w:t>
      </w:r>
      <w:r>
        <w:rPr>
          <w:rFonts w:cs="Calibri" w:ascii="Calibri" w:hAnsi="Calibri"/>
          <w:color w:val="000000"/>
          <w:sz w:val="22"/>
          <w:szCs w:val="22"/>
        </w:rPr>
        <w:t xml:space="preserve">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16:20 – 18:00h: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Sensibilização para o cuidado no uso da bolsa coletora</w:t>
      </w:r>
      <w:r>
        <w:rPr>
          <w:rFonts w:cs="Calibri" w:ascii="Calibri" w:hAnsi="Calibri"/>
          <w:color w:val="000000"/>
          <w:sz w:val="22"/>
          <w:szCs w:val="22"/>
        </w:rPr>
        <w:t xml:space="preserve"> – Rode Dilda Machado da Silva e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Oficina de prática assistencial </w:t>
      </w:r>
      <w:r>
        <w:rPr>
          <w:rFonts w:cs="Calibri" w:ascii="Calibri" w:hAnsi="Calibri"/>
          <w:color w:val="000000"/>
          <w:sz w:val="22"/>
          <w:szCs w:val="22"/>
        </w:rPr>
        <w:t>– Lúcia Nazareth Amante  e  Margareth Linhares Martins  –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Grupo 01: 25 profissionais</w:t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Grupo 02: 25 profissionais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sz w:val="22"/>
          <w:szCs w:val="22"/>
        </w:rPr>
        <w:t>18:00h – Encerramento – ATPCD/SUR/SES</w:t>
      </w:r>
      <w:r/>
    </w:p>
    <w:p>
      <w:pPr>
        <w:pStyle w:val="Normal"/>
        <w:spacing w:before="0" w:after="200"/>
        <w:jc w:val="both"/>
        <w:rPr>
          <w:sz w:val="24"/>
          <w:sz w:val="24"/>
          <w:rFonts w:ascii="Liberation Serif;Times New Roma" w:hAnsi="Liberation Serif;Times New Roma" w:eastAsia="SimSun;宋体"/>
        </w:rPr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t-BR" w:eastAsia="zh-CN" w:bidi="hi-IN"/>
      </w:rPr>
    </w:rPrDefault>
    <w:pPrDefault>
      <w:pPr/>
    </w:pPrDefault>
  </w:docDefaults>
  <w:latentStyles w:count="276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pPr>
      <w:widowControl w:val="false"/>
      <w:suppressAutoHyphens w:val="true"/>
      <w:bidi w:val="0"/>
      <w:jc w:val="left"/>
    </w:pPr>
    <w:rPr>
      <w:rFonts w:ascii="Liberation Serif;Times New Roma" w:hAnsi="Liberation Serif;Times New Roma" w:eastAsia="SimSun;宋体" w:cs="Mangal"/>
      <w:color w:val="auto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ntepargpadro" w:customStyle="1">
    <w:name w:val="Fonte parág. padrão"/>
    <w:rPr/>
  </w:style>
  <w:style w:type="paragraph" w:styleId="Ttulo" w:customStyle="1">
    <w:name w:val="Título"/>
    <w:basedOn w:val="Normal"/>
    <w:next w:val="Corpodotexto"/>
    <w:pPr>
      <w:keepNext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orpodotexto" w:customStyle="1">
    <w:name w:val="Corpo do texto"/>
    <w:basedOn w:val="Normal"/>
    <w:pPr>
      <w:spacing w:lineRule="auto" w:line="288" w:before="0" w:after="140"/>
    </w:pPr>
    <w:rPr/>
  </w:style>
  <w:style w:type="paragraph" w:styleId="Lista" w:customStyle="1">
    <w:name w:val="Lista"/>
    <w:basedOn w:val="Corpodotexto"/>
    <w:pPr/>
    <w:rPr>
      <w:rFonts w:cs="Mangal"/>
    </w:rPr>
  </w:style>
  <w:style w:type="paragraph" w:styleId="Legenda" w:customStyle="1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LibreOffice/4.3.4.1$Windows_x86 LibreOffice_project/bc356b2f991740509f321d70e4512a6a54c5f243</Application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2015-08-01T15:16:00Z</dcterms:created>
  <dc:creator>Tati</dc:creator>
  <dc:language>pt-BR</dc:language>
  <cp:lastModifiedBy>macbookair</cp:lastModifiedBy>
  <dcterms:modified xsi:type="dcterms:W3CDTF">2015-08-01T19:23:00Z</dcterms:modified>
  <cp:revision>3</cp:revision>
</cp:coreProperties>
</file>