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712" w:rsidRDefault="0025700A" w:rsidP="006569A4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TERMO DE COMPROMISSO DA POLITICA HOSPITALAR CATARINENSE - PORTE VI</w:t>
      </w:r>
    </w:p>
    <w:p w:rsidR="006C0712" w:rsidRPr="006569A4" w:rsidRDefault="0025700A" w:rsidP="006569A4">
      <w:pPr>
        <w:pStyle w:val="Default"/>
        <w:spacing w:before="120"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  <w:r w:rsidRPr="006569A4">
        <w:rPr>
          <w:rFonts w:ascii="Times New Roman" w:hAnsi="Times New Roman" w:cs="Times New Roman"/>
          <w:b/>
        </w:rPr>
        <w:t>Hospital:</w:t>
      </w:r>
      <w:r w:rsidRPr="006569A4">
        <w:rPr>
          <w:rFonts w:ascii="Times New Roman" w:eastAsia="Times New Roman" w:hAnsi="Times New Roman" w:cs="Times New Roman"/>
          <w:lang w:eastAsia="pt-BR"/>
        </w:rPr>
        <w:t xml:space="preserve"> HOSPITAL E MATERNIDADE MARIETA KONDER </w:t>
      </w:r>
      <w:r w:rsidRPr="006569A4">
        <w:rPr>
          <w:rFonts w:ascii="Times New Roman" w:hAnsi="Times New Roman" w:cs="Times New Roman"/>
        </w:rPr>
        <w:t>BORNHAUSEN</w:t>
      </w:r>
      <w:r w:rsidR="006569A4" w:rsidRPr="006569A4">
        <w:rPr>
          <w:rFonts w:ascii="Times New Roman" w:hAnsi="Times New Roman" w:cs="Times New Roman"/>
        </w:rPr>
        <w:t xml:space="preserve"> – (Itajaí) - </w:t>
      </w:r>
      <w:r w:rsidRPr="006569A4">
        <w:rPr>
          <w:rFonts w:ascii="Times New Roman" w:hAnsi="Times New Roman" w:cs="Times New Roman"/>
          <w:b/>
        </w:rPr>
        <w:t xml:space="preserve">CNES: </w:t>
      </w:r>
      <w:r w:rsidRPr="006569A4">
        <w:rPr>
          <w:rFonts w:ascii="Times New Roman" w:hAnsi="Times New Roman" w:cs="Times New Roman"/>
        </w:rPr>
        <w:t>2522691</w:t>
      </w:r>
    </w:p>
    <w:p w:rsidR="006C0712" w:rsidRDefault="0025700A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Porte em que estão classificados e a valoração do seu desempenho.</w:t>
      </w:r>
    </w:p>
    <w:p w:rsidR="006C0712" w:rsidRDefault="0025700A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hospital acima identificado assume o compromisso de realizar as cirurgias eletivas de alta complexidade conforme quadro abaixo:</w:t>
      </w:r>
    </w:p>
    <w:tbl>
      <w:tblPr>
        <w:tblW w:w="942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6"/>
        <w:gridCol w:w="983"/>
        <w:gridCol w:w="1512"/>
        <w:gridCol w:w="1418"/>
        <w:gridCol w:w="1133"/>
        <w:gridCol w:w="951"/>
        <w:gridCol w:w="1669"/>
      </w:tblGrid>
      <w:tr w:rsidR="006C0712" w:rsidTr="0025700A">
        <w:trPr>
          <w:trHeight w:val="878"/>
        </w:trPr>
        <w:tc>
          <w:tcPr>
            <w:tcW w:w="1756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98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2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6C0712" w:rsidTr="0025700A">
        <w:trPr>
          <w:trHeight w:val="293"/>
        </w:trPr>
        <w:tc>
          <w:tcPr>
            <w:tcW w:w="17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Cardiologia Cirúrgica</w:t>
            </w:r>
          </w:p>
        </w:tc>
        <w:tc>
          <w:tcPr>
            <w:tcW w:w="9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180</w:t>
            </w:r>
          </w:p>
        </w:tc>
        <w:tc>
          <w:tcPr>
            <w:tcW w:w="15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350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398 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397</w:t>
            </w:r>
          </w:p>
        </w:tc>
        <w:tc>
          <w:tcPr>
            <w:tcW w:w="9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38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</w:t>
            </w:r>
          </w:p>
        </w:tc>
      </w:tr>
      <w:tr w:rsidR="006C0712" w:rsidTr="0025700A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Intervencionista 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144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837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873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876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25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</w:t>
            </w:r>
          </w:p>
        </w:tc>
      </w:tr>
      <w:tr w:rsidR="006C0712" w:rsidTr="0025700A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Vascular 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43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127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46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7</w:t>
            </w:r>
          </w:p>
        </w:tc>
      </w:tr>
      <w:tr w:rsidR="006C0712" w:rsidTr="0025700A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Endovascular 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118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214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132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55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</w:t>
            </w:r>
          </w:p>
        </w:tc>
      </w:tr>
      <w:tr w:rsidR="006C0712" w:rsidTr="0025700A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Eletrofisiologia 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143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335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109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127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16</w:t>
            </w:r>
          </w:p>
        </w:tc>
      </w:tr>
      <w:tr w:rsidR="006C0712" w:rsidTr="0025700A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Neurologia 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204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384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128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97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</w:t>
            </w:r>
          </w:p>
        </w:tc>
      </w:tr>
      <w:tr w:rsidR="006C0712" w:rsidTr="0025700A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Oncologia 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650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888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1140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972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142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21</w:t>
            </w:r>
          </w:p>
        </w:tc>
      </w:tr>
      <w:tr w:rsidR="006C0712" w:rsidTr="0025700A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Ortopedia 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1200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305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1217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284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499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76</w:t>
            </w:r>
          </w:p>
        </w:tc>
      </w:tr>
      <w:tr w:rsidR="006C0712" w:rsidTr="0025700A">
        <w:trPr>
          <w:trHeight w:val="293"/>
        </w:trPr>
        <w:tc>
          <w:tcPr>
            <w:tcW w:w="775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C0712" w:rsidRDefault="0025700A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150</w:t>
            </w:r>
          </w:p>
        </w:tc>
      </w:tr>
    </w:tbl>
    <w:p w:rsidR="0025700A" w:rsidRDefault="0025700A" w:rsidP="0025700A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25700A" w:rsidRPr="00937AC7" w:rsidRDefault="0025700A" w:rsidP="0025700A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25700A" w:rsidRPr="00937AC7" w:rsidRDefault="0025700A" w:rsidP="0025700A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>SIM (  )  NÃO (   )</w:t>
      </w:r>
    </w:p>
    <w:p w:rsidR="0025700A" w:rsidRDefault="0025700A" w:rsidP="0025700A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>Se sim, qual a quantidade de Leitos de Saúde Mental (    )</w:t>
      </w:r>
    </w:p>
    <w:p w:rsidR="0025700A" w:rsidRPr="00937AC7" w:rsidRDefault="0025700A" w:rsidP="0025700A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25700A" w:rsidRPr="00937AC7" w:rsidRDefault="0025700A" w:rsidP="0025700A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25700A" w:rsidRPr="00937AC7" w:rsidRDefault="0025700A" w:rsidP="0025700A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25700A" w:rsidRPr="00937AC7" w:rsidRDefault="0025700A" w:rsidP="0025700A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NÃO (   )</w:t>
      </w:r>
    </w:p>
    <w:p w:rsidR="0025700A" w:rsidRPr="00937AC7" w:rsidRDefault="0025700A" w:rsidP="0025700A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SIM (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25700A" w:rsidRPr="00937AC7" w:rsidRDefault="0025700A" w:rsidP="0025700A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Se atende gestação de Alto Risco:</w:t>
      </w:r>
    </w:p>
    <w:p w:rsidR="0025700A" w:rsidRPr="00937AC7" w:rsidRDefault="0025700A" w:rsidP="0025700A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Oferta atendimento de ambulatório de gestação de alto risco por meio do sistema de regulação (   ) SIM (   ) NÃO</w:t>
      </w:r>
    </w:p>
    <w:p w:rsidR="0025700A" w:rsidRPr="00937AC7" w:rsidRDefault="0025700A" w:rsidP="0025700A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25700A" w:rsidRPr="00937AC7" w:rsidRDefault="0025700A" w:rsidP="0025700A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SIM</w:t>
      </w:r>
    </w:p>
    <w:p w:rsidR="0025700A" w:rsidRDefault="0025700A" w:rsidP="0025700A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NÃO</w:t>
      </w:r>
    </w:p>
    <w:p w:rsidR="0025700A" w:rsidRPr="00937AC7" w:rsidRDefault="0025700A" w:rsidP="0025700A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25700A" w:rsidRPr="00937AC7" w:rsidRDefault="0025700A" w:rsidP="0025700A">
      <w:pPr>
        <w:pStyle w:val="PargrafodaLista"/>
        <w:suppressAutoHyphens w:val="0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25700A" w:rsidRPr="00937AC7" w:rsidRDefault="0025700A" w:rsidP="0025700A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SIM</w:t>
      </w:r>
    </w:p>
    <w:p w:rsidR="0025700A" w:rsidRDefault="0025700A" w:rsidP="0025700A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NÃO</w:t>
      </w:r>
    </w:p>
    <w:p w:rsidR="0025700A" w:rsidRDefault="0025700A" w:rsidP="0025700A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25700A" w:rsidRDefault="0025700A" w:rsidP="00A550C9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 não cumprimento deste Termo de Compromisso incidirá em desconto no incentivo estabelecido na Política Hospitalar Catarinense para as cirurgias eletivas, e o não recebimento dos incrementos estaduais para </w:t>
      </w:r>
      <w:bookmarkStart w:id="0" w:name="_GoBack"/>
      <w:r>
        <w:rPr>
          <w:rFonts w:ascii="Times New Roman" w:hAnsi="Times New Roman" w:cs="Times New Roman"/>
        </w:rPr>
        <w:t>Atenção Obstétrica, Leitos de Saúde Mental e Atenção aos Portadores de Necessidades Especiais na Saúde Bucal conforme aprovado na PHC.</w:t>
      </w:r>
    </w:p>
    <w:p w:rsidR="0025700A" w:rsidRDefault="0025700A" w:rsidP="00A550C9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documento</w:t>
      </w:r>
      <w:bookmarkEnd w:id="0"/>
      <w:r>
        <w:rPr>
          <w:rFonts w:ascii="Times New Roman" w:hAnsi="Times New Roman" w:cs="Times New Roman"/>
        </w:rPr>
        <w:t xml:space="preserve"> deverá ser anexado ao Plano de Trabalho da PHC a ser enviado para à Gerência de Articulação das Redes de Atenção à Saúde GEARS/SES.</w:t>
      </w:r>
    </w:p>
    <w:p w:rsidR="0025700A" w:rsidRDefault="0025700A" w:rsidP="0025700A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6C0712" w:rsidRDefault="0025700A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2F7090" w:rsidRDefault="002F7090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2F7090" w:rsidRDefault="002F7090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6C0712" w:rsidRDefault="0025700A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6C0712" w:rsidSect="00A550C9">
      <w:headerReference w:type="default" r:id="rId7"/>
      <w:headerReference w:type="first" r:id="rId8"/>
      <w:footerReference w:type="first" r:id="rId9"/>
      <w:pgSz w:w="11906" w:h="16838"/>
      <w:pgMar w:top="1843" w:right="1134" w:bottom="0" w:left="1134" w:header="39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6523" w:rsidRDefault="0025700A">
      <w:r>
        <w:separator/>
      </w:r>
    </w:p>
  </w:endnote>
  <w:endnote w:type="continuationSeparator" w:id="0">
    <w:p w:rsidR="00BC6523" w:rsidRDefault="002570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0712" w:rsidRDefault="006C0712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6C0712">
      <w:trPr>
        <w:trHeight w:val="80"/>
      </w:trPr>
      <w:tc>
        <w:tcPr>
          <w:tcW w:w="9072" w:type="dxa"/>
          <w:shd w:val="clear" w:color="auto" w:fill="auto"/>
        </w:tcPr>
        <w:p w:rsidR="006C0712" w:rsidRDefault="0025700A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6C0712" w:rsidRDefault="0025700A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6C0712" w:rsidRDefault="0025700A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6C0712" w:rsidRDefault="0025700A">
          <w:pPr>
            <w:pStyle w:val="Rodap1"/>
            <w:widowControl w:val="0"/>
          </w:pPr>
          <w:r>
            <w:rPr>
              <w:sz w:val="18"/>
              <w:szCs w:val="18"/>
            </w:rPr>
            <w:t xml:space="preserve">e-mail: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6C0712" w:rsidRDefault="006C0712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6C0712" w:rsidRDefault="006C0712">
          <w:pPr>
            <w:pStyle w:val="Rodap1"/>
            <w:widowControl w:val="0"/>
            <w:snapToGrid w:val="0"/>
            <w:jc w:val="right"/>
          </w:pPr>
        </w:p>
      </w:tc>
    </w:tr>
  </w:tbl>
  <w:p w:rsidR="006C0712" w:rsidRDefault="006C0712">
    <w:pPr>
      <w:pStyle w:val="Rodap"/>
    </w:pPr>
  </w:p>
  <w:p w:rsidR="006C0712" w:rsidRDefault="006C071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6523" w:rsidRDefault="0025700A">
      <w:r>
        <w:separator/>
      </w:r>
    </w:p>
  </w:footnote>
  <w:footnote w:type="continuationSeparator" w:id="0">
    <w:p w:rsidR="00BC6523" w:rsidRDefault="002570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81696439"/>
      <w:docPartObj>
        <w:docPartGallery w:val="Page Numbers (Top of Page)"/>
        <w:docPartUnique/>
      </w:docPartObj>
    </w:sdtPr>
    <w:sdtEndPr/>
    <w:sdtContent>
      <w:p w:rsidR="006C0712" w:rsidRDefault="0025700A">
        <w:pPr>
          <w:pStyle w:val="Cabealho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A550C9">
          <w:rPr>
            <w:noProof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0712" w:rsidRDefault="0025700A">
    <w:pPr>
      <w:pStyle w:val="Cabealho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74540" cy="636270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3800" cy="635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6C0712" w:rsidRDefault="0025700A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ESTADO DE SANTA CATARINA</w:t>
                          </w:r>
                        </w:p>
                        <w:p w:rsidR="006C0712" w:rsidRDefault="0025700A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SECRETARIA DE ESTADO DA SAÚDE</w:t>
                          </w:r>
                        </w:p>
                        <w:p w:rsidR="006C0712" w:rsidRDefault="0025700A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SUPERINTENDÊNCIA DE PLANEJAMENTO EM SAÚDE</w:t>
                          </w:r>
                        </w:p>
                        <w:p w:rsidR="006C0712" w:rsidRDefault="0025700A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GERENCIA DE ARTICULAÇÃO DAS REDES DE ATENÇÃO</w:t>
                          </w:r>
                        </w:p>
                        <w:p w:rsidR="006C0712" w:rsidRDefault="006C0712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6C0712" w:rsidRDefault="006C0712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6C0712" w:rsidRDefault="006C0712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6C0712" w:rsidRDefault="006C0712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3" o:spid="_x0000_s1026" style="position:absolute;margin-left:47.55pt;margin-top:2.3pt;width:360.2pt;height:50.1pt;z-index:-503316477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" o:allowincell="f" filled="f" stroked="f" strokeweight="0">
              <v:textbox inset=".35mm,.35mm,.35mm,.35mm">
                <w:txbxContent>
                  <w:p w:rsidR="006C0712" w:rsidRDefault="0025700A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ESTADO DE SANTA CATARINA</w:t>
                    </w:r>
                  </w:p>
                  <w:p w:rsidR="006C0712" w:rsidRDefault="0025700A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SECRETARIA DE ESTADO DA SAÚDE</w:t>
                    </w:r>
                  </w:p>
                  <w:p w:rsidR="006C0712" w:rsidRDefault="0025700A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SUPERINTENDÊNCIA DE PLANEJAMENTO EM SAÚDE</w:t>
                    </w:r>
                  </w:p>
                  <w:p w:rsidR="006C0712" w:rsidRDefault="0025700A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GERENCIA DE ARTICULAÇÃO DAS REDES DE ATENÇÃO</w:t>
                    </w:r>
                  </w:p>
                  <w:p w:rsidR="006C0712" w:rsidRDefault="006C0712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6C0712" w:rsidRDefault="006C0712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6C0712" w:rsidRDefault="006C0712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6C0712" w:rsidRDefault="006C0712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anchor distT="0" distB="0" distL="0" distR="0" simplePos="0" relativeHeight="2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8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408"/>
  <w:autoHyphenation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0712"/>
    <w:rsid w:val="0025700A"/>
    <w:rsid w:val="002F7090"/>
    <w:rsid w:val="006569A4"/>
    <w:rsid w:val="006C0712"/>
    <w:rsid w:val="00A550C9"/>
    <w:rsid w:val="00BC6523"/>
    <w:rsid w:val="00C37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3DAE09B9-05EE-4481-8B0E-A402F3538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2D652A-16D2-4F3C-B803-11841022B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421</Words>
  <Characters>2274</Characters>
  <Application>Microsoft Office Word</Application>
  <DocSecurity>0</DocSecurity>
  <Lines>18</Lines>
  <Paragraphs>5</Paragraphs>
  <ScaleCrop>false</ScaleCrop>
  <Company/>
  <LinksUpToDate>false</LinksUpToDate>
  <CharactersWithSpaces>2690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gimenescpm</dc:creator>
  <dc:description/>
  <cp:lastModifiedBy>Marcus Aurélio Guckert</cp:lastModifiedBy>
  <cp:revision>8</cp:revision>
  <cp:lastPrinted>2022-03-07T14:56:00Z</cp:lastPrinted>
  <dcterms:created xsi:type="dcterms:W3CDTF">2022-03-09T15:29:00Z</dcterms:created>
  <dcterms:modified xsi:type="dcterms:W3CDTF">2022-03-21T21:59:00Z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