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637E56">
        <w:rPr>
          <w:b/>
        </w:rPr>
        <w:t>9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5B6C05" w:rsidRDefault="005B6C05" w:rsidP="00053AC3"/>
    <w:p w:rsidR="00600ECB" w:rsidRPr="00600ECB" w:rsidRDefault="005B6C05" w:rsidP="005B6C05">
      <w:pPr>
        <w:jc w:val="both"/>
      </w:pPr>
      <w:r>
        <w:t>O Atestado de Conclusão de Obra de</w:t>
      </w:r>
      <w:r w:rsidR="00C512E9">
        <w:t xml:space="preserve"> </w:t>
      </w:r>
      <w:proofErr w:type="gramStart"/>
      <w:r w:rsidR="00C512E9">
        <w:t>2</w:t>
      </w:r>
      <w:proofErr w:type="gramEnd"/>
      <w:r w:rsidR="00C512E9">
        <w:t xml:space="preserve"> de</w:t>
      </w:r>
      <w:r w:rsidR="00D96602">
        <w:t xml:space="preserve"> fevereiro de 2016, referente à</w:t>
      </w:r>
      <w:r w:rsidR="00C512E9">
        <w:t xml:space="preserve"> construção da  Unidade Básica de Saúde localizada  na Localidade de Caminho Pinhal s/n, Município de DONA EMMA. Portaria Ministério da Saúde 340 de 4 de março de 2013.</w:t>
      </w:r>
    </w:p>
    <w:p w:rsidR="005B6C05" w:rsidRDefault="005B6C05" w:rsidP="006A12A6">
      <w:pPr>
        <w:pStyle w:val="Ttulo"/>
        <w:ind w:left="4068" w:firstLine="888"/>
        <w:jc w:val="both"/>
        <w:rPr>
          <w:szCs w:val="24"/>
        </w:rPr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104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2016-06-22T20:06:00Z</dcterms:created>
  <dcterms:modified xsi:type="dcterms:W3CDTF">2016-06-22T20:18:00Z</dcterms:modified>
</cp:coreProperties>
</file>