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E01738">
        <w:rPr>
          <w:rFonts w:ascii="Arial" w:hAnsi="Arial" w:cs="Arial"/>
          <w:color w:val="000000"/>
        </w:rPr>
        <w:t>263</w:t>
      </w:r>
      <w:r w:rsidR="00D85351">
        <w:rPr>
          <w:rFonts w:ascii="Arial" w:hAnsi="Arial" w:cs="Arial"/>
          <w:color w:val="000000"/>
        </w:rPr>
        <w:t>/CIB/18</w:t>
      </w:r>
    </w:p>
    <w:p w:rsidR="00D85351" w:rsidRPr="00140B32" w:rsidRDefault="00D85351" w:rsidP="00D85351">
      <w:pPr>
        <w:ind w:left="-142" w:right="-41"/>
        <w:jc w:val="both"/>
      </w:pPr>
    </w:p>
    <w:p w:rsidR="00D85351" w:rsidRDefault="00D85351" w:rsidP="00A20AF5">
      <w:pPr>
        <w:ind w:left="-142" w:right="-41"/>
        <w:jc w:val="both"/>
      </w:pPr>
      <w:r w:rsidRPr="00140B32">
        <w:t xml:space="preserve">A Comissão </w:t>
      </w:r>
      <w:proofErr w:type="spellStart"/>
      <w:r w:rsidRPr="00140B32">
        <w:t>Intergestores</w:t>
      </w:r>
      <w:proofErr w:type="spellEnd"/>
      <w:r w:rsidR="00E01738">
        <w:t xml:space="preserve"> </w:t>
      </w:r>
      <w:proofErr w:type="spellStart"/>
      <w:r w:rsidRPr="00140B32">
        <w:t>Bipartite</w:t>
      </w:r>
      <w:proofErr w:type="spellEnd"/>
      <w:r w:rsidRPr="00140B32">
        <w:t xml:space="preserve">, no uso </w:t>
      </w:r>
      <w:r w:rsidR="000611C4">
        <w:t xml:space="preserve">de suas atribuições, </w:t>
      </w:r>
      <w:r w:rsidR="0017256A" w:rsidRPr="0017256A">
        <w:rPr>
          <w:i/>
        </w:rPr>
        <w:t>ad referendum</w:t>
      </w:r>
      <w:r w:rsidR="0017256A">
        <w:t>,</w:t>
      </w:r>
    </w:p>
    <w:p w:rsidR="004308C4" w:rsidRDefault="004308C4" w:rsidP="00FD3F1A">
      <w:pPr>
        <w:ind w:right="-41"/>
        <w:jc w:val="both"/>
      </w:pPr>
    </w:p>
    <w:p w:rsidR="005F051C" w:rsidRDefault="005F051C" w:rsidP="00A57D43">
      <w:pPr>
        <w:spacing w:after="120"/>
        <w:ind w:left="567" w:right="-40"/>
        <w:jc w:val="both"/>
      </w:pPr>
      <w:r>
        <w:t>Considerando que o Hospital São José de Criciúma está em processo de habilitação em Oncologia pediátrica.</w:t>
      </w:r>
    </w:p>
    <w:p w:rsidR="005F051C" w:rsidRDefault="005F051C" w:rsidP="00A57D43">
      <w:pPr>
        <w:spacing w:after="120"/>
        <w:ind w:left="567" w:right="-40"/>
        <w:jc w:val="both"/>
      </w:pPr>
      <w:r>
        <w:t>Considerando que o hospital já atende as regiões do Extremo Sul Catarinense e Região Carbonífera para oncologia pediátrica.</w:t>
      </w:r>
    </w:p>
    <w:p w:rsidR="005F051C" w:rsidRDefault="005F051C" w:rsidP="00A57D43">
      <w:pPr>
        <w:spacing w:after="120"/>
        <w:ind w:left="567" w:right="-40"/>
        <w:jc w:val="both"/>
      </w:pPr>
      <w:r>
        <w:t xml:space="preserve">Considerando Deliberação CIR </w:t>
      </w:r>
      <w:r w:rsidR="00694272">
        <w:t>001/2018</w:t>
      </w:r>
      <w:bookmarkStart w:id="0" w:name="_GoBack"/>
      <w:bookmarkEnd w:id="0"/>
      <w:r>
        <w:t xml:space="preserve"> o Hospital se propõe a atender também</w:t>
      </w:r>
      <w:r w:rsidR="004918EA">
        <w:t xml:space="preserve"> a Região de Laguna que é referê</w:t>
      </w:r>
      <w:r>
        <w:t>ncia no Hospital Infantil Joana de Gusmão.</w:t>
      </w:r>
    </w:p>
    <w:p w:rsidR="005F051C" w:rsidRDefault="005F051C" w:rsidP="00FD3F1A">
      <w:pPr>
        <w:ind w:right="-41"/>
        <w:jc w:val="both"/>
      </w:pPr>
    </w:p>
    <w:p w:rsidR="003A5BC4" w:rsidRDefault="00D85351" w:rsidP="00A57D43">
      <w:pPr>
        <w:pStyle w:val="Recuodecorpodetexto"/>
        <w:spacing w:after="0" w:line="360" w:lineRule="auto"/>
        <w:ind w:left="0" w:right="-41" w:firstLine="708"/>
        <w:rPr>
          <w:b/>
        </w:rPr>
      </w:pPr>
      <w:r w:rsidRPr="00140B32">
        <w:rPr>
          <w:b/>
        </w:rPr>
        <w:t>APROVA</w:t>
      </w:r>
    </w:p>
    <w:p w:rsidR="001E5100" w:rsidRDefault="00A57D43" w:rsidP="0076624B">
      <w:pPr>
        <w:pStyle w:val="Recuodecorpodetexto"/>
        <w:spacing w:after="0"/>
        <w:ind w:left="-142" w:right="-40"/>
        <w:jc w:val="both"/>
      </w:pPr>
      <w:r>
        <w:t>O r</w:t>
      </w:r>
      <w:r w:rsidR="005F051C" w:rsidRPr="005F051C">
        <w:t>emanejamento de Teto</w:t>
      </w:r>
      <w:r w:rsidR="005F051C">
        <w:t xml:space="preserve"> conforme segue abaixo, correspondente a população de 357.204 habitantes da Região de Laguna pactuados no Hospital Infantil Joana de Gusmão de Florianópolis para ser remanejado ao Hospital São José de Criciúma.</w:t>
      </w:r>
    </w:p>
    <w:p w:rsidR="00A57D43" w:rsidRDefault="00A57D43" w:rsidP="00A57D43">
      <w:pPr>
        <w:pStyle w:val="Recuodecorpodetexto"/>
        <w:spacing w:after="0"/>
        <w:ind w:left="0" w:right="-40"/>
        <w:jc w:val="both"/>
      </w:pPr>
    </w:p>
    <w:tbl>
      <w:tblPr>
        <w:tblW w:w="6993" w:type="dxa"/>
        <w:tblInd w:w="921" w:type="dxa"/>
        <w:tblCellMar>
          <w:left w:w="70" w:type="dxa"/>
          <w:right w:w="70" w:type="dxa"/>
        </w:tblCellMar>
        <w:tblLook w:val="04A0"/>
      </w:tblPr>
      <w:tblGrid>
        <w:gridCol w:w="4268"/>
        <w:gridCol w:w="530"/>
        <w:gridCol w:w="1222"/>
        <w:gridCol w:w="973"/>
      </w:tblGrid>
      <w:tr w:rsidR="00944E36" w:rsidRPr="00944E36" w:rsidTr="00944E36">
        <w:trPr>
          <w:trHeight w:val="315"/>
        </w:trPr>
        <w:tc>
          <w:tcPr>
            <w:tcW w:w="426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272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Teto Mensal </w:t>
            </w:r>
          </w:p>
        </w:tc>
      </w:tr>
      <w:tr w:rsidR="00944E36" w:rsidRPr="00944E36" w:rsidTr="00944E36">
        <w:trPr>
          <w:trHeight w:val="315"/>
        </w:trPr>
        <w:tc>
          <w:tcPr>
            <w:tcW w:w="426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44E36" w:rsidRPr="00944E36" w:rsidRDefault="00944E36" w:rsidP="00944E36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944E36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Qt</w:t>
            </w:r>
            <w:proofErr w:type="spellEnd"/>
          </w:p>
        </w:tc>
        <w:tc>
          <w:tcPr>
            <w:tcW w:w="12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944E36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Vl</w:t>
            </w:r>
            <w:proofErr w:type="spellEnd"/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CM </w:t>
            </w:r>
          </w:p>
        </w:tc>
      </w:tr>
      <w:tr w:rsidR="00944E36" w:rsidRPr="00944E36" w:rsidTr="00944E3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>Cirurgia em Oncologia pediátrica AC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0,8 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     3.500,96 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4.662,22 </w:t>
            </w:r>
          </w:p>
        </w:tc>
      </w:tr>
      <w:tr w:rsidR="00944E36" w:rsidRPr="00944E36" w:rsidTr="00944E3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>Quimioterapia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7,8 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   10.095,61 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1.294,56 </w:t>
            </w:r>
          </w:p>
        </w:tc>
      </w:tr>
      <w:tr w:rsidR="00944E36" w:rsidRPr="00944E36" w:rsidTr="00944E3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>Consulta de anestesista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0,2 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           2,38 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10,00 </w:t>
            </w:r>
          </w:p>
        </w:tc>
      </w:tr>
      <w:tr w:rsidR="00944E36" w:rsidRPr="00944E36" w:rsidTr="00944E3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>Consulta de cirurgião pediátrico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0,7 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           7,14 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10,00 </w:t>
            </w:r>
          </w:p>
        </w:tc>
      </w:tr>
      <w:tr w:rsidR="00944E36" w:rsidRPr="00944E36" w:rsidTr="00944E3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>Consulta de oncologista clinica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6,4 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         63,51 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10,00 </w:t>
            </w:r>
          </w:p>
        </w:tc>
      </w:tr>
      <w:tr w:rsidR="00944E36" w:rsidRPr="00944E36" w:rsidTr="00944E3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>Anatomia patológica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1,0 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         93,82 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92,00 </w:t>
            </w:r>
          </w:p>
        </w:tc>
      </w:tr>
      <w:tr w:rsidR="00944E36" w:rsidRPr="00944E36" w:rsidTr="00944E3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0,5 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         29,76 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58,36 </w:t>
            </w:r>
          </w:p>
        </w:tc>
      </w:tr>
      <w:tr w:rsidR="00944E36" w:rsidRPr="00944E36" w:rsidTr="00944E3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>USG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1,0 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         26,99 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26,44 </w:t>
            </w:r>
          </w:p>
        </w:tc>
      </w:tr>
      <w:tr w:rsidR="00944E36" w:rsidRPr="00944E36" w:rsidTr="00944E3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>Suplemento Nutricional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10,5 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       126,56 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12,00 </w:t>
            </w:r>
          </w:p>
        </w:tc>
      </w:tr>
      <w:tr w:rsidR="00944E36" w:rsidRPr="00944E36" w:rsidTr="00944E3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4,1 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       468,74 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114,44 </w:t>
            </w:r>
          </w:p>
        </w:tc>
      </w:tr>
      <w:tr w:rsidR="00944E36" w:rsidRPr="00944E36" w:rsidTr="00944E36">
        <w:trPr>
          <w:trHeight w:val="315"/>
        </w:trPr>
        <w:tc>
          <w:tcPr>
            <w:tcW w:w="4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A57D43" w:rsidP="00944E3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>Ressonâ</w:t>
            </w:r>
            <w:r w:rsidR="00944E36"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>ncia Magnética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1,4 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       367,11 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color w:val="000000"/>
                <w:sz w:val="20"/>
                <w:szCs w:val="20"/>
                <w:lang w:eastAsia="pt-BR"/>
              </w:rPr>
              <w:t xml:space="preserve">268,88 </w:t>
            </w:r>
          </w:p>
        </w:tc>
      </w:tr>
      <w:tr w:rsidR="00944E36" w:rsidRPr="00944E36" w:rsidTr="00944E36">
        <w:trPr>
          <w:trHeight w:val="315"/>
        </w:trPr>
        <w:tc>
          <w:tcPr>
            <w:tcW w:w="4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34,3 </w:t>
            </w:r>
          </w:p>
        </w:tc>
        <w:tc>
          <w:tcPr>
            <w:tcW w:w="122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  14.782,57 </w:t>
            </w:r>
          </w:p>
        </w:tc>
        <w:tc>
          <w:tcPr>
            <w:tcW w:w="97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44E36" w:rsidRPr="00944E36" w:rsidRDefault="00944E36" w:rsidP="00944E36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944E36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</w:tbl>
    <w:p w:rsidR="00944E36" w:rsidRDefault="00944E36" w:rsidP="00A82CCA">
      <w:pPr>
        <w:pStyle w:val="Recuodecorpodetexto"/>
        <w:spacing w:after="0" w:line="360" w:lineRule="auto"/>
        <w:ind w:left="0" w:right="-41"/>
      </w:pPr>
    </w:p>
    <w:p w:rsidR="00A57D43" w:rsidRDefault="00C44794" w:rsidP="00C44794">
      <w:pPr>
        <w:pStyle w:val="Recuodecorpodetexto"/>
        <w:spacing w:after="0" w:line="360" w:lineRule="auto"/>
        <w:ind w:left="4248" w:right="-41" w:firstLine="708"/>
      </w:pPr>
      <w:r>
        <w:t>Florianópolis, 06 de novembro de 2018</w:t>
      </w:r>
    </w:p>
    <w:p w:rsidR="00C44794" w:rsidRDefault="00C44794" w:rsidP="00C44794">
      <w:pPr>
        <w:pStyle w:val="Recuodecorpodetexto"/>
        <w:spacing w:after="0" w:line="360" w:lineRule="auto"/>
        <w:ind w:left="4248" w:right="-41" w:firstLine="708"/>
      </w:pPr>
    </w:p>
    <w:p w:rsidR="00C44794" w:rsidRDefault="00C44794" w:rsidP="00C44794">
      <w:pPr>
        <w:pStyle w:val="Recuodecorpodetexto"/>
        <w:spacing w:after="0" w:line="360" w:lineRule="auto"/>
        <w:ind w:left="4248" w:right="-41" w:firstLine="708"/>
      </w:pPr>
    </w:p>
    <w:p w:rsidR="00A57D43" w:rsidRDefault="00A57D43" w:rsidP="00A82CCA">
      <w:pPr>
        <w:pStyle w:val="Recuodecorpodetexto"/>
        <w:spacing w:after="0" w:line="360" w:lineRule="auto"/>
        <w:ind w:left="0" w:right="-41"/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608A8" w:rsidTr="00B70297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608A8" w:rsidRDefault="00A57D43" w:rsidP="00B70297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F02991" w:rsidRDefault="00A57D43" w:rsidP="00B70297">
            <w:pPr>
              <w:jc w:val="center"/>
              <w:rPr>
                <w:b/>
              </w:rPr>
            </w:pPr>
            <w:r w:rsidRPr="00F02991">
              <w:rPr>
                <w:b/>
              </w:rPr>
              <w:t>SIDNEI BELLE</w:t>
            </w:r>
          </w:p>
        </w:tc>
      </w:tr>
      <w:tr w:rsidR="00A57D43" w:rsidRPr="00B608A8" w:rsidTr="00B70297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608A8" w:rsidRDefault="00A57D43" w:rsidP="00B70297">
            <w:pPr>
              <w:jc w:val="center"/>
              <w:rPr>
                <w:bCs/>
              </w:rPr>
            </w:pPr>
            <w:r w:rsidRPr="00B608A8">
              <w:rPr>
                <w:bCs/>
              </w:rPr>
              <w:t>Coordenador CIB/SES</w:t>
            </w:r>
          </w:p>
          <w:p w:rsidR="00A57D43" w:rsidRPr="00B608A8" w:rsidRDefault="00A57D43" w:rsidP="00B70297">
            <w:pPr>
              <w:jc w:val="center"/>
              <w:rPr>
                <w:bCs/>
              </w:rPr>
            </w:pPr>
            <w:r w:rsidRPr="00B608A8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608A8" w:rsidRDefault="00A57D43" w:rsidP="00B70297">
            <w:pPr>
              <w:jc w:val="center"/>
              <w:rPr>
                <w:bCs/>
              </w:rPr>
            </w:pPr>
            <w:r w:rsidRPr="00B608A8">
              <w:rPr>
                <w:bCs/>
              </w:rPr>
              <w:t>Coordenador CIB/COSEMS</w:t>
            </w:r>
          </w:p>
          <w:p w:rsidR="00A57D43" w:rsidRPr="00B608A8" w:rsidRDefault="00A57D43" w:rsidP="00B70297">
            <w:pPr>
              <w:jc w:val="center"/>
            </w:pPr>
            <w:r w:rsidRPr="00B608A8">
              <w:rPr>
                <w:bCs/>
              </w:rPr>
              <w:t>Presidente do COSEMS</w:t>
            </w:r>
          </w:p>
        </w:tc>
      </w:tr>
    </w:tbl>
    <w:p w:rsidR="00A57D43" w:rsidRPr="005F051C" w:rsidRDefault="00A57D43" w:rsidP="00A57D43">
      <w:pPr>
        <w:pStyle w:val="Recuodecorpodetexto"/>
        <w:spacing w:after="0" w:line="360" w:lineRule="auto"/>
        <w:ind w:left="0" w:right="-41"/>
      </w:pPr>
    </w:p>
    <w:sectPr w:rsidR="00A57D43" w:rsidRPr="005F051C" w:rsidSect="00C44794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A8F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794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252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6</cp:revision>
  <cp:lastPrinted>2018-07-17T18:48:00Z</cp:lastPrinted>
  <dcterms:created xsi:type="dcterms:W3CDTF">2018-11-06T14:55:00Z</dcterms:created>
  <dcterms:modified xsi:type="dcterms:W3CDTF">2018-11-06T15:01:00Z</dcterms:modified>
</cp:coreProperties>
</file>