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C17E08">
        <w:rPr>
          <w:rFonts w:ascii="Arial" w:hAnsi="Arial" w:cs="Arial"/>
          <w:color w:val="000000"/>
        </w:rPr>
        <w:t>31</w:t>
      </w:r>
      <w:r w:rsidR="00C40E58">
        <w:rPr>
          <w:rFonts w:ascii="Arial" w:hAnsi="Arial" w:cs="Arial"/>
          <w:color w:val="000000"/>
        </w:rPr>
        <w:t>7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F45CA5" w:rsidRDefault="00E7220D" w:rsidP="00E7220D">
      <w:pPr>
        <w:ind w:left="-142" w:right="-41"/>
        <w:jc w:val="both"/>
        <w:rPr>
          <w:rFonts w:ascii="Arial" w:hAnsi="Arial" w:cs="Arial"/>
          <w:i/>
        </w:rPr>
      </w:pPr>
      <w:r w:rsidRPr="00F45CA5">
        <w:rPr>
          <w:rFonts w:ascii="Arial" w:hAnsi="Arial" w:cs="Arial"/>
        </w:rPr>
        <w:t xml:space="preserve">A Comissão Intergestores Bipartite, no uso de suas atribuições, </w:t>
      </w:r>
      <w:r w:rsidR="00CB2305" w:rsidRPr="00F45CA5">
        <w:rPr>
          <w:rFonts w:ascii="Arial" w:hAnsi="Arial" w:cs="Arial"/>
          <w:i/>
        </w:rPr>
        <w:t>ad referendum</w:t>
      </w:r>
    </w:p>
    <w:p w:rsidR="00E7220D" w:rsidRDefault="00E7220D" w:rsidP="00E7220D">
      <w:pPr>
        <w:ind w:left="426" w:hanging="426"/>
        <w:jc w:val="both"/>
        <w:rPr>
          <w:rFonts w:ascii="Arial" w:hAnsi="Arial" w:cs="Arial"/>
        </w:rPr>
      </w:pPr>
    </w:p>
    <w:p w:rsidR="001C4A81" w:rsidRDefault="001C4A81" w:rsidP="001C4A81">
      <w:pPr>
        <w:ind w:left="426"/>
        <w:jc w:val="both"/>
        <w:rPr>
          <w:rFonts w:ascii="Arial" w:hAnsi="Arial" w:cs="Arial"/>
        </w:rPr>
      </w:pPr>
      <w:r w:rsidRPr="001C4A81">
        <w:rPr>
          <w:rFonts w:ascii="Arial" w:hAnsi="Arial" w:cs="Arial"/>
        </w:rPr>
        <w:t>Considerando os critérios que define como Regime de Hospital Dia a assistência</w:t>
      </w:r>
      <w:r>
        <w:rPr>
          <w:rFonts w:ascii="Arial" w:hAnsi="Arial" w:cs="Arial"/>
        </w:rPr>
        <w:t xml:space="preserve"> </w:t>
      </w:r>
      <w:r w:rsidRPr="001C4A81">
        <w:rPr>
          <w:rFonts w:ascii="Arial" w:hAnsi="Arial" w:cs="Arial"/>
        </w:rPr>
        <w:t>intermediária entre a internação e o atendimento ambulatorial, para realização de</w:t>
      </w:r>
      <w:r>
        <w:rPr>
          <w:rFonts w:ascii="Arial" w:hAnsi="Arial" w:cs="Arial"/>
        </w:rPr>
        <w:t xml:space="preserve"> </w:t>
      </w:r>
      <w:r w:rsidRPr="001C4A81">
        <w:rPr>
          <w:rFonts w:ascii="Arial" w:hAnsi="Arial" w:cs="Arial"/>
        </w:rPr>
        <w:t>procedimentos clínicos, cirúrgicos, diagnósticos e terapêuticos, que requeiram a permanência do paciente na Unidade por um período máximo de 12 horas.</w:t>
      </w:r>
    </w:p>
    <w:p w:rsidR="001C4A81" w:rsidRDefault="001C4A81" w:rsidP="00E7220D">
      <w:pPr>
        <w:ind w:left="426" w:hanging="426"/>
        <w:jc w:val="both"/>
        <w:rPr>
          <w:rFonts w:ascii="Arial" w:hAnsi="Arial" w:cs="Arial"/>
        </w:rPr>
      </w:pPr>
    </w:p>
    <w:p w:rsidR="001C4A81" w:rsidRPr="00917727" w:rsidRDefault="001C4A81" w:rsidP="001C4A81">
      <w:pPr>
        <w:pStyle w:val="Recuodecorpodetexto"/>
        <w:ind w:left="567"/>
        <w:rPr>
          <w:rFonts w:ascii="Arial" w:hAnsi="Arial" w:cs="Arial"/>
          <w:b/>
          <w:bCs/>
        </w:rPr>
      </w:pPr>
      <w:r w:rsidRPr="00917727">
        <w:rPr>
          <w:rFonts w:ascii="Arial" w:hAnsi="Arial" w:cs="Arial"/>
          <w:b/>
        </w:rPr>
        <w:t>APROVA</w:t>
      </w:r>
    </w:p>
    <w:p w:rsidR="001C4A81" w:rsidRPr="00F45CA5" w:rsidRDefault="001C4A81" w:rsidP="001C4A81">
      <w:pPr>
        <w:ind w:left="852" w:hanging="426"/>
        <w:jc w:val="both"/>
        <w:rPr>
          <w:rFonts w:ascii="Arial" w:hAnsi="Arial" w:cs="Arial"/>
        </w:rPr>
      </w:pPr>
    </w:p>
    <w:p w:rsidR="00C40E58" w:rsidRDefault="001C4A81" w:rsidP="001C4A81">
      <w:pPr>
        <w:pStyle w:val="Recuodecorpodetexto"/>
        <w:numPr>
          <w:ilvl w:val="0"/>
          <w:numId w:val="33"/>
        </w:numPr>
        <w:jc w:val="both"/>
        <w:rPr>
          <w:rFonts w:ascii="Arial" w:hAnsi="Arial" w:cs="Arial"/>
        </w:rPr>
      </w:pPr>
      <w:r w:rsidRPr="001C4A81">
        <w:rPr>
          <w:rFonts w:ascii="Arial" w:hAnsi="Arial" w:cs="Arial"/>
        </w:rPr>
        <w:t xml:space="preserve">A habilitação/cadastramento </w:t>
      </w:r>
      <w:r>
        <w:rPr>
          <w:rFonts w:ascii="Arial" w:hAnsi="Arial" w:cs="Arial"/>
        </w:rPr>
        <w:t xml:space="preserve">do </w:t>
      </w:r>
      <w:r w:rsidRPr="001C4A81">
        <w:rPr>
          <w:rFonts w:ascii="Arial" w:hAnsi="Arial" w:cs="Arial"/>
        </w:rPr>
        <w:t xml:space="preserve">serviço </w:t>
      </w:r>
      <w:r w:rsidR="00C40E58" w:rsidRPr="001C4A81">
        <w:rPr>
          <w:rFonts w:ascii="Arial" w:hAnsi="Arial" w:cs="Arial"/>
        </w:rPr>
        <w:t>como Hospital Dia, Clínicos, Cirúrgico, Diagnósticos e Terapêuticos do Hospital Universitário FURB, CNES 2521822, loca</w:t>
      </w:r>
      <w:r>
        <w:rPr>
          <w:rFonts w:ascii="Arial" w:hAnsi="Arial" w:cs="Arial"/>
        </w:rPr>
        <w:t>lizado no Município de Blumenau.</w:t>
      </w:r>
    </w:p>
    <w:p w:rsidR="001C4A81" w:rsidRPr="001C4A81" w:rsidRDefault="001C4A81" w:rsidP="001C4A81">
      <w:pPr>
        <w:pStyle w:val="Recuodecorpodetexto"/>
        <w:ind w:left="-142"/>
        <w:jc w:val="both"/>
        <w:rPr>
          <w:rFonts w:ascii="Arial" w:hAnsi="Arial" w:cs="Arial"/>
        </w:rPr>
      </w:pPr>
    </w:p>
    <w:p w:rsidR="00C40E58" w:rsidRPr="001C4A81" w:rsidRDefault="001C4A81" w:rsidP="001C4A81">
      <w:pPr>
        <w:pStyle w:val="Recuodecorpodetexto"/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Esta</w:t>
      </w:r>
      <w:r w:rsidR="00C40E58" w:rsidRPr="001C4A81">
        <w:rPr>
          <w:rFonts w:ascii="Arial" w:hAnsi="Arial" w:cs="Arial"/>
        </w:rPr>
        <w:t xml:space="preserve"> habilitação segue as exigências das Portarias GM nº. 44, de 10/01/2001, e normas da SES, </w:t>
      </w:r>
      <w:r w:rsidR="00C40E58">
        <w:rPr>
          <w:rFonts w:ascii="Arial" w:hAnsi="Arial" w:cs="Arial"/>
        </w:rPr>
        <w:t>ficando condicionado o incremento de recurso financeiro no Teto Livre do Estado por conta do Ministério da Saúde, impreterivelmente.</w:t>
      </w:r>
      <w:r w:rsidR="00C40E58" w:rsidRPr="001C4A81">
        <w:rPr>
          <w:rFonts w:ascii="Arial" w:hAnsi="Arial" w:cs="Arial"/>
        </w:rPr>
        <w:t xml:space="preserve"> </w:t>
      </w:r>
    </w:p>
    <w:p w:rsidR="00C40E58" w:rsidRDefault="00C40E58" w:rsidP="001C4A81">
      <w:pPr>
        <w:pStyle w:val="Recuodecorpodetexto"/>
        <w:ind w:left="0" w:firstLine="851"/>
        <w:jc w:val="both"/>
        <w:rPr>
          <w:rFonts w:ascii="Arial" w:hAnsi="Arial" w:cs="Arial"/>
          <w:bCs/>
        </w:rPr>
      </w:pPr>
      <w:r>
        <w:t xml:space="preserve">  </w:t>
      </w:r>
      <w:r>
        <w:rPr>
          <w:rFonts w:ascii="Arial" w:hAnsi="Arial" w:cs="Arial"/>
          <w:bCs/>
        </w:rPr>
        <w:t xml:space="preserve">   </w:t>
      </w:r>
    </w:p>
    <w:p w:rsidR="0000538D" w:rsidRPr="00F45CA5" w:rsidRDefault="00E7220D" w:rsidP="00733E31">
      <w:pPr>
        <w:pStyle w:val="Default"/>
        <w:ind w:left="3398" w:firstLine="850"/>
        <w:jc w:val="both"/>
        <w:rPr>
          <w:rFonts w:ascii="Arial" w:eastAsia="SimSun" w:hAnsi="Arial" w:cs="Arial"/>
          <w:lang w:eastAsia="ar-SA"/>
        </w:rPr>
      </w:pPr>
      <w:r w:rsidRPr="00F45CA5">
        <w:rPr>
          <w:rFonts w:ascii="Arial" w:eastAsia="SimSun" w:hAnsi="Arial" w:cs="Arial"/>
          <w:lang w:eastAsia="ar-SA"/>
        </w:rPr>
        <w:t xml:space="preserve">Florianópolis, </w:t>
      </w:r>
      <w:r w:rsidR="00CB2305" w:rsidRPr="00F45CA5">
        <w:rPr>
          <w:rFonts w:ascii="Arial" w:eastAsia="SimSun" w:hAnsi="Arial" w:cs="Arial"/>
          <w:lang w:eastAsia="ar-SA"/>
        </w:rPr>
        <w:t>18 de dezembro</w:t>
      </w:r>
      <w:r w:rsidRPr="00F45CA5">
        <w:rPr>
          <w:rFonts w:ascii="Arial" w:eastAsia="SimSun" w:hAnsi="Arial" w:cs="Arial"/>
          <w:lang w:eastAsia="ar-SA"/>
        </w:rPr>
        <w:t xml:space="preserve"> de 2018.</w:t>
      </w:r>
    </w:p>
    <w:p w:rsidR="009A4BE4" w:rsidRPr="00F45CA5" w:rsidRDefault="009A4BE4" w:rsidP="00733E31">
      <w:pPr>
        <w:pStyle w:val="Default"/>
        <w:ind w:left="3398" w:firstLine="850"/>
        <w:jc w:val="both"/>
        <w:rPr>
          <w:rFonts w:ascii="Arial" w:eastAsia="SimSun" w:hAnsi="Arial" w:cs="Arial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5826CCA"/>
    <w:multiLevelType w:val="hybridMultilevel"/>
    <w:tmpl w:val="0E96F88E"/>
    <w:lvl w:ilvl="0" w:tplc="529223F0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6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8">
    <w:nsid w:val="1BF7057C"/>
    <w:multiLevelType w:val="hybridMultilevel"/>
    <w:tmpl w:val="5C021B72"/>
    <w:lvl w:ilvl="0" w:tplc="F934C64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9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0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2">
    <w:nsid w:val="31066D26"/>
    <w:multiLevelType w:val="hybridMultilevel"/>
    <w:tmpl w:val="F83495CE"/>
    <w:lvl w:ilvl="0" w:tplc="1E4E09C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3">
    <w:nsid w:val="3138652F"/>
    <w:multiLevelType w:val="hybridMultilevel"/>
    <w:tmpl w:val="B1F47DA2"/>
    <w:lvl w:ilvl="0" w:tplc="3398A21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4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8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3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BEA3157"/>
    <w:multiLevelType w:val="hybridMultilevel"/>
    <w:tmpl w:val="AC9AFEA4"/>
    <w:lvl w:ilvl="0" w:tplc="01F2208A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5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6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7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8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9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31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2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3"/>
  </w:num>
  <w:num w:numId="3">
    <w:abstractNumId w:val="6"/>
  </w:num>
  <w:num w:numId="4">
    <w:abstractNumId w:val="16"/>
  </w:num>
  <w:num w:numId="5">
    <w:abstractNumId w:val="20"/>
  </w:num>
  <w:num w:numId="6">
    <w:abstractNumId w:val="32"/>
  </w:num>
  <w:num w:numId="7">
    <w:abstractNumId w:val="10"/>
  </w:num>
  <w:num w:numId="8">
    <w:abstractNumId w:val="28"/>
  </w:num>
  <w:num w:numId="9">
    <w:abstractNumId w:val="15"/>
  </w:num>
  <w:num w:numId="10">
    <w:abstractNumId w:val="25"/>
  </w:num>
  <w:num w:numId="11">
    <w:abstractNumId w:val="22"/>
  </w:num>
  <w:num w:numId="12">
    <w:abstractNumId w:val="30"/>
  </w:num>
  <w:num w:numId="13">
    <w:abstractNumId w:val="3"/>
  </w:num>
  <w:num w:numId="14">
    <w:abstractNumId w:val="2"/>
  </w:num>
  <w:num w:numId="15">
    <w:abstractNumId w:val="9"/>
  </w:num>
  <w:num w:numId="16">
    <w:abstractNumId w:val="26"/>
  </w:num>
  <w:num w:numId="17">
    <w:abstractNumId w:val="7"/>
  </w:num>
  <w:num w:numId="18">
    <w:abstractNumId w:val="18"/>
  </w:num>
  <w:num w:numId="19">
    <w:abstractNumId w:val="27"/>
  </w:num>
  <w:num w:numId="20">
    <w:abstractNumId w:val="31"/>
  </w:num>
  <w:num w:numId="21">
    <w:abstractNumId w:val="14"/>
  </w:num>
  <w:num w:numId="22">
    <w:abstractNumId w:val="21"/>
  </w:num>
  <w:num w:numId="23">
    <w:abstractNumId w:val="4"/>
  </w:num>
  <w:num w:numId="24">
    <w:abstractNumId w:val="1"/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9"/>
  </w:num>
  <w:num w:numId="27">
    <w:abstractNumId w:val="11"/>
  </w:num>
  <w:num w:numId="28">
    <w:abstractNumId w:val="17"/>
  </w:num>
  <w:num w:numId="29">
    <w:abstractNumId w:val="8"/>
  </w:num>
  <w:num w:numId="30">
    <w:abstractNumId w:val="12"/>
  </w:num>
  <w:num w:numId="31">
    <w:abstractNumId w:val="24"/>
  </w:num>
  <w:num w:numId="32">
    <w:abstractNumId w:val="13"/>
  </w:num>
  <w:num w:numId="3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477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EB3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5539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4A81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252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434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2BE8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6E4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30AE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361D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3D95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61E3"/>
    <w:rsid w:val="005077BA"/>
    <w:rsid w:val="005107DD"/>
    <w:rsid w:val="005107FD"/>
    <w:rsid w:val="00510A9A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3DE3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0F26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6C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2E0C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727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47DA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3F3F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97436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17E08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0E58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AC7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72BA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305"/>
    <w:rsid w:val="00CB2797"/>
    <w:rsid w:val="00CB2B3C"/>
    <w:rsid w:val="00CB49B6"/>
    <w:rsid w:val="00CB4EAE"/>
    <w:rsid w:val="00CB5445"/>
    <w:rsid w:val="00CB624F"/>
    <w:rsid w:val="00CC030B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AE0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568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5CA5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semiHidden/>
    <w:unhideWhenUsed/>
    <w:rsid w:val="0091772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semiHidden/>
    <w:rsid w:val="00917727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174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2018-12-06T12:54:00Z</cp:lastPrinted>
  <dcterms:created xsi:type="dcterms:W3CDTF">2018-12-19T14:46:00Z</dcterms:created>
  <dcterms:modified xsi:type="dcterms:W3CDTF">2018-12-19T14:46:00Z</dcterms:modified>
</cp:coreProperties>
</file>