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A97436">
        <w:rPr>
          <w:rFonts w:ascii="Arial" w:hAnsi="Arial" w:cs="Arial"/>
          <w:color w:val="000000"/>
        </w:rPr>
        <w:t>2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CB2305" w:rsidRDefault="00E7220D" w:rsidP="00E7220D">
      <w:pPr>
        <w:ind w:left="-142" w:right="-41"/>
        <w:jc w:val="both"/>
        <w:rPr>
          <w:i/>
        </w:rPr>
      </w:pPr>
      <w:r>
        <w:t xml:space="preserve">A Comissão </w:t>
      </w:r>
      <w:r w:rsidRPr="0054675A">
        <w:t xml:space="preserve">Intergestores Bipartite, no uso de suas atribuições, </w:t>
      </w:r>
      <w:r w:rsidR="00CB2305" w:rsidRPr="00CB2305">
        <w:rPr>
          <w:i/>
        </w:rPr>
        <w:t>ad referendum</w:t>
      </w:r>
    </w:p>
    <w:p w:rsidR="00E7220D" w:rsidRPr="0054675A" w:rsidRDefault="00E7220D" w:rsidP="00E7220D">
      <w:pPr>
        <w:ind w:left="426" w:hanging="426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9647DA" w:rsidRDefault="009647DA" w:rsidP="00C772BA">
      <w:pPr>
        <w:pStyle w:val="PargrafodaLista"/>
        <w:ind w:left="218" w:right="-2"/>
        <w:jc w:val="both"/>
      </w:pPr>
    </w:p>
    <w:p w:rsidR="00C772BA" w:rsidRDefault="00D27AE0" w:rsidP="00312BE8">
      <w:pPr>
        <w:pStyle w:val="PargrafodaLista"/>
        <w:ind w:left="-142" w:right="-2"/>
        <w:jc w:val="both"/>
      </w:pPr>
      <w:r>
        <w:t xml:space="preserve">A solicitação de recurso federal </w:t>
      </w:r>
      <w:r w:rsidR="00312BE8">
        <w:t xml:space="preserve">proveniente de Emenda Impositiva para custeio, equipamentos hospitalares e </w:t>
      </w:r>
      <w:proofErr w:type="spellStart"/>
      <w:r w:rsidR="00312BE8">
        <w:t>infraestrutura</w:t>
      </w:r>
      <w:proofErr w:type="spellEnd"/>
      <w:r w:rsidR="00312BE8">
        <w:t xml:space="preserve"> hospitalar no valor de R$ 2.046.420,00 para o Fundo Municipal de Saúde de CANOINHAS.</w:t>
      </w:r>
    </w:p>
    <w:p w:rsidR="00312BE8" w:rsidRDefault="00312BE8" w:rsidP="00312BE8">
      <w:pPr>
        <w:pStyle w:val="PargrafodaLista"/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CB2305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3"/>
  </w:num>
  <w:num w:numId="5">
    <w:abstractNumId w:val="17"/>
  </w:num>
  <w:num w:numId="6">
    <w:abstractNumId w:val="28"/>
  </w:num>
  <w:num w:numId="7">
    <w:abstractNumId w:val="9"/>
  </w:num>
  <w:num w:numId="8">
    <w:abstractNumId w:val="24"/>
  </w:num>
  <w:num w:numId="9">
    <w:abstractNumId w:val="12"/>
  </w:num>
  <w:num w:numId="10">
    <w:abstractNumId w:val="21"/>
  </w:num>
  <w:num w:numId="11">
    <w:abstractNumId w:val="19"/>
  </w:num>
  <w:num w:numId="12">
    <w:abstractNumId w:val="26"/>
  </w:num>
  <w:num w:numId="13">
    <w:abstractNumId w:val="3"/>
  </w:num>
  <w:num w:numId="14">
    <w:abstractNumId w:val="2"/>
  </w:num>
  <w:num w:numId="15">
    <w:abstractNumId w:val="8"/>
  </w:num>
  <w:num w:numId="16">
    <w:abstractNumId w:val="22"/>
  </w:num>
  <w:num w:numId="17">
    <w:abstractNumId w:val="6"/>
  </w:num>
  <w:num w:numId="18">
    <w:abstractNumId w:val="15"/>
  </w:num>
  <w:num w:numId="19">
    <w:abstractNumId w:val="23"/>
  </w:num>
  <w:num w:numId="20">
    <w:abstractNumId w:val="27"/>
  </w:num>
  <w:num w:numId="21">
    <w:abstractNumId w:val="11"/>
  </w:num>
  <w:num w:numId="22">
    <w:abstractNumId w:val="18"/>
  </w:num>
  <w:num w:numId="23">
    <w:abstractNumId w:val="4"/>
  </w:num>
  <w:num w:numId="24">
    <w:abstractNumId w:val="1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0"/>
  </w:num>
  <w:num w:numId="28">
    <w:abstractNumId w:val="14"/>
  </w:num>
  <w:num w:numId="2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2018-12-18T12:33:00Z</dcterms:created>
  <dcterms:modified xsi:type="dcterms:W3CDTF">2018-12-18T12:33:00Z</dcterms:modified>
</cp:coreProperties>
</file>