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B1684B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B1684B" w:rsidRDefault="0011109B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B1684B" w:rsidRDefault="00B1684B">
            <w:pPr>
              <w:pStyle w:val="Cabealho1"/>
              <w:snapToGrid w:val="0"/>
            </w:pPr>
          </w:p>
          <w:p w:rsidR="00B1684B" w:rsidRDefault="0011109B">
            <w:pPr>
              <w:pStyle w:val="Cabealho1"/>
            </w:pPr>
            <w:r>
              <w:t>GOVERNO DE SANTA CATARINA</w:t>
            </w:r>
            <w:r>
              <w:br/>
              <w:t>Secretaria de Estado da Saúde</w:t>
            </w:r>
            <w:r>
              <w:br/>
              <w:t>Comissão Intergestores Bipartite</w:t>
            </w:r>
          </w:p>
          <w:p w:rsidR="00B1684B" w:rsidRDefault="00B1684B">
            <w:pPr>
              <w:rPr>
                <w:lang w:eastAsia="pt-BR"/>
              </w:rPr>
            </w:pPr>
          </w:p>
          <w:p w:rsidR="00B1684B" w:rsidRDefault="00B1684B">
            <w:pPr>
              <w:rPr>
                <w:lang w:eastAsia="pt-BR"/>
              </w:rPr>
            </w:pPr>
          </w:p>
        </w:tc>
      </w:tr>
    </w:tbl>
    <w:p w:rsidR="00B1684B" w:rsidRDefault="00B1684B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/>
          <w:color w:val="000000"/>
        </w:rPr>
      </w:pPr>
    </w:p>
    <w:p w:rsidR="00B1684B" w:rsidRDefault="0011109B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/>
          <w:color w:val="000000"/>
        </w:rPr>
        <w:t>DELIBERAÇÃO 64/CIB/2022</w:t>
      </w:r>
    </w:p>
    <w:p w:rsidR="00B1684B" w:rsidRDefault="00B1684B"/>
    <w:p w:rsidR="00B1684B" w:rsidRDefault="0011109B">
      <w:pPr>
        <w:ind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Comissão Intergestores Bipartite, no uso de suas atribuições, em sua 263ª reunião ordinária da CIB de 26 de maio de 2022,</w:t>
      </w:r>
    </w:p>
    <w:p w:rsidR="00B1684B" w:rsidRDefault="0011109B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11109B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B1684B" w:rsidRDefault="00B1684B">
      <w:pPr>
        <w:suppressAutoHyphens w:val="0"/>
        <w:jc w:val="both"/>
        <w:rPr>
          <w:rFonts w:ascii="Arial" w:hAnsi="Arial" w:cs="Arial"/>
        </w:rPr>
      </w:pPr>
    </w:p>
    <w:p w:rsidR="00B1684B" w:rsidRDefault="0011109B">
      <w:pPr>
        <w:suppressAutoHyphens w:val="0"/>
        <w:jc w:val="both"/>
      </w:pPr>
      <w:r>
        <w:rPr>
          <w:rFonts w:ascii="Arial" w:hAnsi="Arial" w:cs="Arial"/>
        </w:rPr>
        <w:t xml:space="preserve">O projeto Sanitário do Município de </w:t>
      </w:r>
      <w:proofErr w:type="spellStart"/>
      <w:r>
        <w:rPr>
          <w:rFonts w:ascii="Arial" w:hAnsi="Arial" w:cs="Arial"/>
        </w:rPr>
        <w:t>Mondaí</w:t>
      </w:r>
      <w:proofErr w:type="spellEnd"/>
      <w:r>
        <w:rPr>
          <w:rFonts w:ascii="Arial" w:hAnsi="Arial" w:cs="Arial"/>
        </w:rPr>
        <w:t>, de aquisição de veículo (ambulância tipo A)</w:t>
      </w:r>
      <w:r>
        <w:rPr>
          <w:rFonts w:ascii="Arial" w:hAnsi="Arial" w:cs="Arial"/>
        </w:rPr>
        <w:t xml:space="preserve"> para transporte sanitário destinados para deslocamento de usuários para realizar procedimentos de caráter eletivos do Município de </w:t>
      </w:r>
      <w:proofErr w:type="spellStart"/>
      <w:r>
        <w:rPr>
          <w:rFonts w:ascii="Arial" w:hAnsi="Arial" w:cs="Arial"/>
        </w:rPr>
        <w:t>Mondaí</w:t>
      </w:r>
      <w:proofErr w:type="spellEnd"/>
      <w:r>
        <w:rPr>
          <w:rFonts w:ascii="Arial" w:hAnsi="Arial" w:cs="Arial"/>
        </w:rPr>
        <w:t xml:space="preserve">. Recurso de Emenda Parlamentar de Relatoria </w:t>
      </w:r>
      <w:r>
        <w:rPr>
          <w:rFonts w:ascii="Arial" w:hAnsi="Arial" w:cs="Arial"/>
        </w:rPr>
        <w:t xml:space="preserve">81000292, no valor </w:t>
      </w:r>
      <w:r>
        <w:rPr>
          <w:rFonts w:ascii="Arial" w:hAnsi="Arial" w:cs="Arial"/>
        </w:rPr>
        <w:t>de R$ 285.000,00. Proposta 10302501885350001.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11109B">
      <w:pPr>
        <w:suppressAutoHyphens w:val="0"/>
        <w:ind w:left="2832" w:firstLine="708"/>
        <w:rPr>
          <w:rFonts w:ascii="Arial" w:hAnsi="Arial" w:cs="Arial"/>
        </w:rPr>
      </w:pPr>
      <w:r>
        <w:rPr>
          <w:rFonts w:ascii="Arial" w:hAnsi="Arial" w:cs="Arial"/>
        </w:rPr>
        <w:t>Florianópolis, 26 de maio de 2022.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B1684B">
      <w:pPr>
        <w:jc w:val="both"/>
        <w:rPr>
          <w:rFonts w:ascii="Arial" w:hAnsi="Arial" w:cs="Arial"/>
        </w:rPr>
      </w:pPr>
    </w:p>
    <w:p w:rsidR="00B1684B" w:rsidRDefault="0011109B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11109B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Assinado digitalmente</w:t>
      </w:r>
      <w:r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11109B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1684B" w:rsidRDefault="0011109B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11109B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1684B" w:rsidRDefault="0011109B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1684B" w:rsidRDefault="0011109B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1684B" w:rsidRDefault="0011109B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 xml:space="preserve">Coordenador </w:t>
            </w:r>
            <w:r>
              <w:rPr>
                <w:rFonts w:ascii="Arial" w:hAnsi="Arial" w:cs="Arial"/>
                <w:bCs/>
              </w:rPr>
              <w:t>CIB/COSEMS</w:t>
            </w:r>
          </w:p>
        </w:tc>
      </w:tr>
    </w:tbl>
    <w:p w:rsidR="00B1684B" w:rsidRDefault="00B1684B">
      <w:pPr>
        <w:spacing w:before="80"/>
        <w:ind w:left="932"/>
      </w:pPr>
    </w:p>
    <w:sectPr w:rsidR="00B1684B" w:rsidSect="00B1684B">
      <w:headerReference w:type="default" r:id="rId8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684B" w:rsidRDefault="00B1684B" w:rsidP="00B1684B">
      <w:r>
        <w:separator/>
      </w:r>
    </w:p>
  </w:endnote>
  <w:endnote w:type="continuationSeparator" w:id="1">
    <w:p w:rsidR="00B1684B" w:rsidRDefault="00B1684B" w:rsidP="00B16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roman"/>
    <w:pitch w:val="variable"/>
    <w:sig w:usb0="00000000" w:usb1="00000000" w:usb2="00000000" w:usb3="00000000" w:csb0="00000000" w:csb1="00000000"/>
  </w:font>
  <w:font w:name="Arial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684B" w:rsidRDefault="00B1684B" w:rsidP="00B1684B">
      <w:r>
        <w:separator/>
      </w:r>
    </w:p>
  </w:footnote>
  <w:footnote w:type="continuationSeparator" w:id="1">
    <w:p w:rsidR="00B1684B" w:rsidRDefault="00B1684B" w:rsidP="00B16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84B" w:rsidRDefault="00B1684B">
    <w:pPr>
      <w:pStyle w:val="Cabealho1"/>
    </w:pPr>
  </w:p>
  <w:p w:rsidR="00B1684B" w:rsidRDefault="00B1684B">
    <w:pPr>
      <w:pStyle w:val="Cabealho1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684B"/>
    <w:rsid w:val="0011109B"/>
    <w:rsid w:val="00B168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Caption">
    <w:name w:val="Caption"/>
    <w:basedOn w:val="Normal"/>
    <w:qFormat/>
    <w:rsid w:val="00B1684B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customStyle="1" w:styleId="Ttulo11">
    <w:name w:val="Título 11"/>
    <w:basedOn w:val="Normal"/>
    <w:next w:val="Normal"/>
    <w:link w:val="Ttulo1Char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paragraph" w:customStyle="1" w:styleId="Cabealho1">
    <w:name w:val="Cabeçalho1"/>
    <w:basedOn w:val="Normal"/>
    <w:link w:val="CabealhoChar"/>
    <w:uiPriority w:val="99"/>
    <w:qFormat/>
    <w:rsid w:val="0005471C"/>
    <w:pPr>
      <w:tabs>
        <w:tab w:val="center" w:pos="4419"/>
        <w:tab w:val="right" w:pos="8838"/>
      </w:tabs>
    </w:p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paragraph" w:customStyle="1" w:styleId="Rodap1">
    <w:name w:val="Rodapé1"/>
    <w:basedOn w:val="Normal"/>
    <w:link w:val="RodapChar"/>
    <w:uiPriority w:val="99"/>
    <w:unhideWhenUsed/>
    <w:qFormat/>
    <w:rsid w:val="0033556C"/>
    <w:pPr>
      <w:tabs>
        <w:tab w:val="center" w:pos="4252"/>
        <w:tab w:val="right" w:pos="8504"/>
      </w:tabs>
    </w:p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paragraph" w:customStyle="1" w:styleId="Legenda1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paragraph" w:customStyle="1" w:styleId="Header">
    <w:name w:val="Header"/>
    <w:basedOn w:val="Normal"/>
    <w:rsid w:val="00B1684B"/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685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2022-05-12T13:50:00Z</cp:lastPrinted>
  <dcterms:created xsi:type="dcterms:W3CDTF">2022-05-30T12:19:00Z</dcterms:created>
  <dcterms:modified xsi:type="dcterms:W3CDTF">2022-05-30T12:19:00Z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