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8316D" w14:textId="77777777" w:rsidR="0049323C" w:rsidRDefault="0049323C" w:rsidP="00E87830">
      <w:pPr>
        <w:pStyle w:val="Corpodetexto"/>
        <w:ind w:right="885"/>
        <w:jc w:val="both"/>
        <w:rPr>
          <w:rFonts w:ascii="Calibri" w:hAnsi="Calibri" w:cs="Calibri"/>
          <w:sz w:val="20"/>
        </w:rPr>
      </w:pPr>
    </w:p>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56BB9644" w14:textId="0BD97065" w:rsidR="0049323C" w:rsidRDefault="005D7BD5">
      <w:pPr>
        <w:pStyle w:val="Corpodetexto"/>
        <w:spacing w:before="120"/>
        <w:ind w:left="370" w:hangingChars="168" w:hanging="370"/>
        <w:jc w:val="center"/>
        <w:rPr>
          <w:rFonts w:ascii="Arial" w:hAnsi="Arial" w:cs="Arial"/>
        </w:rPr>
      </w:pPr>
      <w:r>
        <w:rPr>
          <w:rFonts w:ascii="Arial" w:hAnsi="Arial" w:cs="Arial"/>
        </w:rPr>
        <w:t xml:space="preserve">Processo SGPe </w:t>
      </w:r>
      <w:r>
        <w:rPr>
          <w:rFonts w:ascii="Arial" w:hAnsi="Arial" w:cs="Arial"/>
          <w:color w:val="FF0000"/>
          <w:lang w:val="pt-BR"/>
        </w:rPr>
        <w:t>xxxxx</w:t>
      </w:r>
    </w:p>
    <w:p w14:paraId="602B20D9" w14:textId="77777777" w:rsidR="0049323C" w:rsidRDefault="0049323C">
      <w:pPr>
        <w:jc w:val="cente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4BCC73B9"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xml:space="preserve">, </w:t>
            </w:r>
            <w:r w:rsidR="006109C6">
              <w:rPr>
                <w:rFonts w:ascii="Arial" w:eastAsia="Garamond" w:hAnsi="Arial" w:cs="Arial"/>
                <w:iCs/>
                <w:sz w:val="22"/>
                <w:szCs w:val="22"/>
              </w:rPr>
              <w:t>por meio</w:t>
            </w:r>
            <w:r>
              <w:rPr>
                <w:rFonts w:ascii="Arial" w:eastAsia="Garamond" w:hAnsi="Arial" w:cs="Arial"/>
                <w:iCs/>
                <w:sz w:val="22"/>
                <w:szCs w:val="22"/>
              </w:rPr>
              <w:t xml:space="preserve"> </w:t>
            </w:r>
            <w:r w:rsidRPr="003847DB">
              <w:rPr>
                <w:rFonts w:ascii="Arial" w:eastAsia="Garamond" w:hAnsi="Arial" w:cs="Arial"/>
                <w:iCs/>
                <w:color w:val="000000" w:themeColor="text1"/>
                <w:sz w:val="22"/>
                <w:szCs w:val="22"/>
              </w:rPr>
              <w:t>de</w:t>
            </w:r>
            <w:r w:rsidRPr="003847DB">
              <w:rPr>
                <w:rFonts w:ascii="Arial" w:eastAsia="Garamond" w:hAnsi="Arial" w:cs="Arial"/>
                <w:b/>
                <w:bCs/>
                <w:iCs/>
                <w:color w:val="000000" w:themeColor="text1"/>
                <w:sz w:val="22"/>
                <w:szCs w:val="22"/>
              </w:rPr>
              <w:t xml:space="preserve"> </w:t>
            </w:r>
            <w:r w:rsidR="00B61680" w:rsidRPr="003847DB">
              <w:rPr>
                <w:rFonts w:ascii="Arial" w:eastAsia="Garamond" w:hAnsi="Arial" w:cs="Arial"/>
                <w:b/>
                <w:bCs/>
                <w:iCs/>
                <w:color w:val="000000" w:themeColor="text1"/>
                <w:sz w:val="22"/>
                <w:szCs w:val="22"/>
              </w:rPr>
              <w:t>licitação</w:t>
            </w:r>
            <w:r w:rsidRPr="003847DB">
              <w:rPr>
                <w:rFonts w:ascii="Arial" w:eastAsia="Garamond" w:hAnsi="Arial" w:cs="Arial"/>
                <w:b/>
                <w:bCs/>
                <w:iCs/>
                <w:color w:val="000000" w:themeColor="text1"/>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3DCC69E6"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6109C6">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44077AAE" w14:textId="738B2C73" w:rsidR="0049323C" w:rsidRDefault="005D7BD5" w:rsidP="003847DB">
            <w:pPr>
              <w:numPr>
                <w:ilvl w:val="2"/>
                <w:numId w:val="2"/>
              </w:numPr>
              <w:tabs>
                <w:tab w:val="left" w:pos="480"/>
              </w:tabs>
              <w:jc w:val="both"/>
              <w:rPr>
                <w:rFonts w:ascii="Arial" w:hAnsi="Arial" w:cs="Arial"/>
                <w:sz w:val="22"/>
                <w:szCs w:val="22"/>
              </w:rPr>
            </w:pPr>
            <w:r w:rsidRPr="003847DB">
              <w:rPr>
                <w:rFonts w:ascii="Arial" w:hAnsi="Arial" w:cs="Arial"/>
                <w:sz w:val="22"/>
                <w:szCs w:val="22"/>
              </w:rPr>
              <w:t xml:space="preserve">Conforme ANEXO I </w:t>
            </w:r>
          </w:p>
          <w:p w14:paraId="3B55C517" w14:textId="77777777" w:rsidR="003847DB" w:rsidRPr="003847DB" w:rsidRDefault="003847DB" w:rsidP="003847DB">
            <w:pPr>
              <w:tabs>
                <w:tab w:val="left" w:pos="480"/>
              </w:tabs>
              <w:jc w:val="both"/>
              <w:rPr>
                <w:rFonts w:ascii="Arial" w:hAnsi="Arial" w:cs="Arial"/>
                <w:sz w:val="22"/>
                <w:szCs w:val="22"/>
              </w:rPr>
            </w:pPr>
          </w:p>
          <w:p w14:paraId="6DFA3E60" w14:textId="69C249A1" w:rsidR="0049323C" w:rsidRDefault="005D7BD5">
            <w:pPr>
              <w:tabs>
                <w:tab w:val="left" w:pos="480"/>
              </w:tabs>
              <w:jc w:val="both"/>
              <w:rPr>
                <w:rFonts w:ascii="Arial" w:hAnsi="Arial" w:cs="Arial"/>
                <w:b/>
                <w:bCs/>
                <w:sz w:val="22"/>
                <w:szCs w:val="22"/>
              </w:rPr>
            </w:pPr>
            <w:r>
              <w:rPr>
                <w:rFonts w:ascii="Arial" w:hAnsi="Arial" w:cs="Arial"/>
                <w:b/>
                <w:bCs/>
                <w:sz w:val="22"/>
                <w:szCs w:val="22"/>
              </w:rPr>
              <w:t>1.2. Do catálago eletrônico de padronização de compras (</w:t>
            </w:r>
            <w:r>
              <w:rPr>
                <w:rStyle w:val="Forte"/>
                <w:rFonts w:ascii="Arial" w:hAnsi="Arial" w:cs="Arial"/>
                <w:sz w:val="22"/>
                <w:szCs w:val="22"/>
              </w:rPr>
              <w:t>art. 19º, II,</w:t>
            </w:r>
            <w:r w:rsidR="00E87830">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r>
              <w:rPr>
                <w:rFonts w:ascii="Arial" w:hAnsi="Arial" w:cs="Arial"/>
                <w:bCs/>
                <w:sz w:val="22"/>
                <w:szCs w:val="22"/>
                <w:lang w:val="pt-BR"/>
              </w:rPr>
              <w:t>ns</w:t>
            </w:r>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5D8F84B8"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77777777"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r>
              <w:rPr>
                <w:rFonts w:ascii="Arial" w:eastAsia="Arial MT" w:hAnsi="Arial" w:cs="Arial"/>
                <w:bCs/>
                <w:color w:val="FF0000"/>
                <w:sz w:val="22"/>
                <w:szCs w:val="22"/>
                <w:lang w:eastAsia="en-US"/>
              </w:rPr>
              <w:t>.....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63FA51F4"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sidR="00E87830">
              <w:rPr>
                <w:rFonts w:ascii="Arial" w:hAnsi="Arial" w:cs="Arial"/>
                <w:b/>
                <w:color w:val="FFFFFF" w:themeColor="background1"/>
                <w:sz w:val="22"/>
                <w:szCs w:val="22"/>
              </w:rPr>
              <w:t xml:space="preserve"> </w:t>
            </w:r>
            <w:r>
              <w:rPr>
                <w:rFonts w:ascii="Arial" w:hAnsi="Arial" w:cs="Arial"/>
                <w:b/>
                <w:color w:val="FFFFFF" w:themeColor="background1"/>
                <w:sz w:val="22"/>
                <w:szCs w:val="22"/>
              </w:rPr>
              <w:t>(</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pPr>
              <w:numPr>
                <w:ilvl w:val="1"/>
                <w:numId w:val="2"/>
              </w:numPr>
              <w:spacing w:line="276" w:lineRule="auto"/>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6CA1AB38" w:rsidR="0049323C" w:rsidRDefault="005D7BD5" w:rsidP="00D7455E">
            <w:pPr>
              <w:pStyle w:val="Normal2"/>
              <w:numPr>
                <w:ilvl w:val="1"/>
                <w:numId w:val="2"/>
              </w:numPr>
              <w:jc w:val="both"/>
              <w:rPr>
                <w:rFonts w:ascii="Arial" w:eastAsia="Garamond" w:hAnsi="Arial" w:cs="Arial"/>
                <w:iCs/>
                <w:color w:val="FF0000"/>
                <w:sz w:val="22"/>
                <w:szCs w:val="22"/>
                <w:lang w:eastAsia="en-US"/>
              </w:rPr>
            </w:pPr>
            <w:r>
              <w:rPr>
                <w:rFonts w:ascii="Arial" w:eastAsia="Garamond" w:hAnsi="Arial" w:cs="Arial"/>
                <w:iCs/>
                <w:color w:val="FF0000"/>
                <w:sz w:val="22"/>
                <w:szCs w:val="22"/>
                <w:lang w:eastAsia="en-US"/>
              </w:rPr>
              <w:t>Complemento da informação, caso contrário, retirar esse item.</w:t>
            </w:r>
          </w:p>
          <w:p w14:paraId="605D0BFC" w14:textId="77777777" w:rsidR="00D7455E" w:rsidRDefault="00D7455E" w:rsidP="00D7455E">
            <w:pPr>
              <w:pStyle w:val="Normal2"/>
              <w:jc w:val="both"/>
              <w:rPr>
                <w:rFonts w:ascii="Arial" w:eastAsia="Arial MT" w:hAnsi="Arial" w:cs="Arial"/>
                <w:bCs/>
                <w:color w:val="000000"/>
                <w:sz w:val="22"/>
                <w:szCs w:val="22"/>
                <w:lang w:eastAsia="en-US"/>
              </w:rPr>
            </w:pP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1DCFF446"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lastRenderedPageBreak/>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5FE296DF" w14:textId="77777777" w:rsidR="0049323C" w:rsidRDefault="005D7BD5">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12C2DA9B" w14:textId="77777777" w:rsidR="0049323C" w:rsidRDefault="0049323C">
            <w:pPr>
              <w:pStyle w:val="PargrafodaLista"/>
              <w:tabs>
                <w:tab w:val="left" w:pos="0"/>
                <w:tab w:val="left" w:pos="480"/>
              </w:tabs>
              <w:spacing w:before="0"/>
              <w:ind w:left="0"/>
              <w:jc w:val="both"/>
              <w:rPr>
                <w:rFonts w:ascii="Arial" w:hAnsi="Arial" w:cs="Arial"/>
                <w:b/>
                <w:sz w:val="22"/>
                <w:szCs w:val="22"/>
              </w:rPr>
            </w:pPr>
          </w:p>
          <w:p w14:paraId="58492DDF" w14:textId="77777777" w:rsidR="0049323C" w:rsidRDefault="005D7BD5">
            <w:pPr>
              <w:pStyle w:val="PargrafodaLista"/>
              <w:tabs>
                <w:tab w:val="left" w:pos="0"/>
                <w:tab w:val="left" w:pos="480"/>
              </w:tabs>
              <w:spacing w:before="0"/>
              <w:ind w:left="0"/>
              <w:jc w:val="both"/>
              <w:rPr>
                <w:rFonts w:ascii="Arial" w:hAnsi="Arial" w:cs="Arial"/>
                <w:b/>
                <w:color w:val="FF0000"/>
                <w:sz w:val="22"/>
                <w:szCs w:val="22"/>
                <w:lang w:val="pt-BR"/>
              </w:rPr>
            </w:pPr>
            <w:r>
              <w:rPr>
                <w:rFonts w:ascii="Arial" w:hAnsi="Arial" w:cs="Arial"/>
                <w:b/>
                <w:color w:val="FF0000"/>
                <w:sz w:val="22"/>
                <w:szCs w:val="22"/>
                <w:lang w:val="pt-BR"/>
              </w:rPr>
              <w:t>Produto para a saúde:</w:t>
            </w:r>
          </w:p>
          <w:p w14:paraId="0A719B62" w14:textId="77777777" w:rsidR="0049323C" w:rsidRDefault="005D7BD5">
            <w:pPr>
              <w:pStyle w:val="Corpodetexto"/>
              <w:numPr>
                <w:ilvl w:val="2"/>
                <w:numId w:val="2"/>
              </w:numPr>
              <w:tabs>
                <w:tab w:val="left" w:pos="0"/>
              </w:tabs>
              <w:jc w:val="both"/>
              <w:rPr>
                <w:rFonts w:ascii="Arial" w:hAnsi="Arial" w:cs="Arial"/>
              </w:rPr>
            </w:pPr>
            <w:r>
              <w:rPr>
                <w:rFonts w:ascii="Arial" w:hAnsi="Arial" w:cs="Arial"/>
                <w:lang w:val="pt-BR"/>
              </w:rPr>
              <w:t>V</w:t>
            </w:r>
            <w:r>
              <w:rPr>
                <w:rFonts w:ascii="Arial" w:hAnsi="Arial" w:cs="Arial"/>
              </w:rPr>
              <w:t>alor</w:t>
            </w:r>
            <w:r>
              <w:rPr>
                <w:rFonts w:ascii="Arial" w:hAnsi="Arial" w:cs="Arial"/>
                <w:spacing w:val="-4"/>
              </w:rPr>
              <w:t xml:space="preserve"> </w:t>
            </w:r>
            <w:r>
              <w:rPr>
                <w:rFonts w:ascii="Arial" w:hAnsi="Arial" w:cs="Arial"/>
              </w:rPr>
              <w:t>referencial</w:t>
            </w:r>
            <w:r>
              <w:rPr>
                <w:rFonts w:ascii="Arial" w:hAnsi="Arial" w:cs="Arial"/>
                <w:spacing w:val="-4"/>
              </w:rPr>
              <w:t xml:space="preserve"> </w:t>
            </w:r>
            <w:r>
              <w:rPr>
                <w:rFonts w:ascii="Arial" w:hAnsi="Arial" w:cs="Arial"/>
              </w:rPr>
              <w:t>inferior</w:t>
            </w:r>
            <w:r>
              <w:rPr>
                <w:rFonts w:ascii="Arial" w:hAnsi="Arial" w:cs="Arial"/>
                <w:spacing w:val="-4"/>
              </w:rPr>
              <w:t xml:space="preserve"> </w:t>
            </w:r>
            <w:r>
              <w:rPr>
                <w:rFonts w:ascii="Arial" w:hAnsi="Arial" w:cs="Arial"/>
              </w:rPr>
              <w:t>a</w:t>
            </w:r>
            <w:r>
              <w:rPr>
                <w:rFonts w:ascii="Arial" w:hAnsi="Arial" w:cs="Arial"/>
                <w:spacing w:val="-3"/>
              </w:rPr>
              <w:t xml:space="preserve"> </w:t>
            </w:r>
            <w:r>
              <w:rPr>
                <w:rFonts w:ascii="Arial" w:hAnsi="Arial" w:cs="Arial"/>
              </w:rPr>
              <w:t>R$</w:t>
            </w:r>
            <w:r>
              <w:rPr>
                <w:rFonts w:ascii="Arial" w:hAnsi="Arial" w:cs="Arial"/>
                <w:spacing w:val="-5"/>
              </w:rPr>
              <w:t xml:space="preserve"> </w:t>
            </w:r>
            <w:r>
              <w:rPr>
                <w:rFonts w:ascii="Arial" w:hAnsi="Arial" w:cs="Arial"/>
              </w:rPr>
              <w:t>80.000,00</w:t>
            </w:r>
            <w:r>
              <w:rPr>
                <w:rFonts w:ascii="Arial" w:hAnsi="Arial" w:cs="Arial"/>
                <w:lang w:val="pt-BR"/>
              </w:rPr>
              <w:t>,</w:t>
            </w:r>
            <w:r>
              <w:rPr>
                <w:rFonts w:ascii="Arial" w:hAnsi="Arial" w:cs="Arial"/>
                <w:spacing w:val="-4"/>
              </w:rPr>
              <w:t xml:space="preserve"> </w:t>
            </w:r>
            <w:r>
              <w:rPr>
                <w:rFonts w:ascii="Arial" w:hAnsi="Arial" w:cs="Arial"/>
              </w:rPr>
              <w:t>por</w:t>
            </w:r>
            <w:r>
              <w:rPr>
                <w:rFonts w:ascii="Arial" w:hAnsi="Arial" w:cs="Arial"/>
                <w:spacing w:val="-3"/>
              </w:rPr>
              <w:t xml:space="preserve"> </w:t>
            </w:r>
            <w:r>
              <w:rPr>
                <w:rFonts w:ascii="Arial" w:hAnsi="Arial" w:cs="Arial"/>
              </w:rPr>
              <w:t>item</w:t>
            </w:r>
            <w:r>
              <w:rPr>
                <w:rFonts w:ascii="Arial" w:hAnsi="Arial" w:cs="Arial"/>
                <w:lang w:val="pt-BR"/>
              </w:rPr>
              <w:t xml:space="preserve">, </w:t>
            </w:r>
            <w:r>
              <w:rPr>
                <w:rFonts w:ascii="Arial" w:hAnsi="Arial" w:cs="Arial"/>
                <w:b/>
                <w:bCs/>
              </w:rPr>
              <w:t>não se</w:t>
            </w:r>
            <w:r>
              <w:rPr>
                <w:rFonts w:ascii="Arial" w:hAnsi="Arial" w:cs="Arial"/>
                <w:b/>
                <w:bCs/>
                <w:lang w:val="pt-BR"/>
              </w:rPr>
              <w:t>rá</w:t>
            </w:r>
            <w:r>
              <w:rPr>
                <w:rFonts w:ascii="Arial" w:hAnsi="Arial" w:cs="Arial"/>
                <w:b/>
                <w:bCs/>
                <w:spacing w:val="1"/>
              </w:rPr>
              <w:t xml:space="preserve"> </w:t>
            </w:r>
            <w:r>
              <w:rPr>
                <w:rFonts w:ascii="Arial" w:hAnsi="Arial" w:cs="Arial"/>
              </w:rPr>
              <w:t xml:space="preserve">aplicável tratamento diferenciado e simplificado para as </w:t>
            </w:r>
            <w:r>
              <w:rPr>
                <w:rFonts w:ascii="Arial" w:hAnsi="Arial" w:cs="Arial"/>
                <w:lang w:val="pt-BR"/>
              </w:rPr>
              <w:t>ME e EPP</w:t>
            </w:r>
            <w:r>
              <w:rPr>
                <w:rFonts w:ascii="Arial" w:hAnsi="Arial" w:cs="Arial"/>
                <w:spacing w:val="17"/>
              </w:rPr>
              <w:t xml:space="preserve"> </w:t>
            </w:r>
            <w:r>
              <w:rPr>
                <w:rFonts w:ascii="Arial" w:hAnsi="Arial" w:cs="Arial"/>
              </w:rPr>
              <w:t>por</w:t>
            </w:r>
            <w:r>
              <w:rPr>
                <w:rFonts w:ascii="Arial" w:hAnsi="Arial" w:cs="Arial"/>
                <w:spacing w:val="17"/>
              </w:rPr>
              <w:t xml:space="preserve"> </w:t>
            </w:r>
            <w:r>
              <w:rPr>
                <w:rFonts w:ascii="Arial" w:hAnsi="Arial" w:cs="Arial"/>
              </w:rPr>
              <w:t>não</w:t>
            </w:r>
            <w:r>
              <w:rPr>
                <w:rFonts w:ascii="Arial" w:hAnsi="Arial" w:cs="Arial"/>
                <w:spacing w:val="17"/>
              </w:rPr>
              <w:t xml:space="preserve"> </w:t>
            </w:r>
            <w:r>
              <w:rPr>
                <w:rFonts w:ascii="Arial" w:hAnsi="Arial" w:cs="Arial"/>
              </w:rPr>
              <w:t>ser</w:t>
            </w:r>
            <w:r>
              <w:rPr>
                <w:rFonts w:ascii="Arial" w:hAnsi="Arial" w:cs="Arial"/>
                <w:spacing w:val="17"/>
              </w:rPr>
              <w:t xml:space="preserve"> </w:t>
            </w:r>
            <w:r>
              <w:rPr>
                <w:rFonts w:ascii="Arial" w:hAnsi="Arial" w:cs="Arial"/>
              </w:rPr>
              <w:t>mais</w:t>
            </w:r>
            <w:r>
              <w:rPr>
                <w:rFonts w:ascii="Arial" w:hAnsi="Arial" w:cs="Arial"/>
                <w:spacing w:val="17"/>
              </w:rPr>
              <w:t xml:space="preserve"> </w:t>
            </w:r>
            <w:r>
              <w:rPr>
                <w:rFonts w:ascii="Arial" w:hAnsi="Arial" w:cs="Arial"/>
              </w:rPr>
              <w:t>vantajoso</w:t>
            </w:r>
            <w:r>
              <w:rPr>
                <w:rFonts w:ascii="Arial" w:hAnsi="Arial" w:cs="Arial"/>
                <w:spacing w:val="17"/>
              </w:rPr>
              <w:t xml:space="preserve"> </w:t>
            </w:r>
            <w:r>
              <w:rPr>
                <w:rFonts w:ascii="Arial" w:hAnsi="Arial" w:cs="Arial"/>
              </w:rPr>
              <w:t>para</w:t>
            </w:r>
            <w:r>
              <w:rPr>
                <w:rFonts w:ascii="Arial" w:hAnsi="Arial" w:cs="Arial"/>
                <w:spacing w:val="17"/>
              </w:rPr>
              <w:t xml:space="preserve"> </w:t>
            </w:r>
            <w:r>
              <w:rPr>
                <w:rFonts w:ascii="Arial" w:hAnsi="Arial" w:cs="Arial"/>
              </w:rPr>
              <w:t>a</w:t>
            </w:r>
            <w:r>
              <w:rPr>
                <w:rFonts w:ascii="Arial" w:hAnsi="Arial" w:cs="Arial"/>
                <w:spacing w:val="17"/>
              </w:rPr>
              <w:t xml:space="preserve"> </w:t>
            </w:r>
            <w:r>
              <w:rPr>
                <w:rFonts w:ascii="Arial" w:hAnsi="Arial" w:cs="Arial"/>
              </w:rPr>
              <w:t>administração</w:t>
            </w:r>
            <w:r>
              <w:rPr>
                <w:rFonts w:ascii="Arial" w:hAnsi="Arial" w:cs="Arial"/>
                <w:spacing w:val="17"/>
              </w:rPr>
              <w:t xml:space="preserve"> </w:t>
            </w:r>
            <w:r>
              <w:rPr>
                <w:rFonts w:ascii="Arial" w:hAnsi="Arial" w:cs="Arial"/>
              </w:rPr>
              <w:t>pública</w:t>
            </w:r>
            <w:r>
              <w:rPr>
                <w:rFonts w:ascii="Arial" w:hAnsi="Arial" w:cs="Arial"/>
                <w:lang w:val="pt-BR"/>
              </w:rPr>
              <w:t>.</w:t>
            </w:r>
          </w:p>
          <w:p w14:paraId="4362AA23" w14:textId="77777777" w:rsidR="0049323C" w:rsidRDefault="005D7BD5">
            <w:pPr>
              <w:pStyle w:val="Corpodetexto"/>
              <w:tabs>
                <w:tab w:val="left" w:pos="0"/>
              </w:tabs>
              <w:jc w:val="both"/>
              <w:rPr>
                <w:rFonts w:ascii="Arial" w:hAnsi="Arial" w:cs="Arial"/>
              </w:rPr>
            </w:pPr>
            <w:r>
              <w:rPr>
                <w:rFonts w:ascii="Arial" w:hAnsi="Arial" w:cs="Arial"/>
                <w:u w:val="single"/>
                <w:lang w:val="pt-BR"/>
              </w:rPr>
              <w:t>Justificativa</w:t>
            </w:r>
            <w:r>
              <w:rPr>
                <w:rFonts w:ascii="Arial" w:hAnsi="Arial" w:cs="Arial"/>
                <w:lang w:val="pt-BR"/>
              </w:rPr>
              <w:t xml:space="preserve">: a não vantajosidade se justifica visto que, após pesquisa à Junta Comercial do Estado de Santa Catarina (JUCESC), foi verificado que apenas 3% dos fornecedores da SES/SC, com CNAE relacionados à comercialização de produtos para a saúde, estão enquadrados como ME/EPP, potencial fator para gerar </w:t>
            </w:r>
            <w:r>
              <w:rPr>
                <w:rFonts w:ascii="Arial" w:eastAsia="sans-serif" w:hAnsi="Arial" w:cs="Arial"/>
                <w:shd w:val="clear" w:color="auto" w:fill="FFFFFF"/>
              </w:rPr>
              <w:t>licitações desertas e fracassada</w:t>
            </w:r>
            <w:r>
              <w:rPr>
                <w:rFonts w:ascii="Arial" w:eastAsia="sans-serif" w:hAnsi="Arial" w:cs="Arial"/>
                <w:shd w:val="clear" w:color="auto" w:fill="FFFFFF"/>
                <w:lang w:val="pt-BR"/>
              </w:rPr>
              <w:t>s</w:t>
            </w:r>
            <w:r>
              <w:rPr>
                <w:rFonts w:ascii="Arial" w:eastAsia="sans-serif" w:hAnsi="Arial" w:cs="Arial"/>
                <w:shd w:val="clear" w:color="auto" w:fill="FFFFFF"/>
              </w:rPr>
              <w:t>, as quais engendrariam retrabalho</w:t>
            </w:r>
            <w:r>
              <w:rPr>
                <w:rFonts w:ascii="Arial" w:eastAsia="sans-serif" w:hAnsi="Arial" w:cs="Arial"/>
                <w:shd w:val="clear" w:color="auto" w:fill="FFFFFF"/>
                <w:lang w:val="pt-BR"/>
              </w:rPr>
              <w:t xml:space="preserve"> </w:t>
            </w:r>
            <w:r>
              <w:rPr>
                <w:rFonts w:ascii="Arial" w:eastAsia="sans-serif" w:hAnsi="Arial" w:cs="Arial"/>
                <w:shd w:val="clear" w:color="auto" w:fill="FFFFFF"/>
              </w:rPr>
              <w:t>à Administração, na medida em que o procedimento licitatório deveria ser repetido para</w:t>
            </w:r>
            <w:r>
              <w:rPr>
                <w:rFonts w:ascii="Arial" w:eastAsia="sans-serif" w:hAnsi="Arial" w:cs="Arial"/>
                <w:shd w:val="clear" w:color="auto" w:fill="FFFFFF"/>
                <w:lang w:val="pt-BR"/>
              </w:rPr>
              <w:t xml:space="preserve"> </w:t>
            </w:r>
            <w:r>
              <w:rPr>
                <w:rFonts w:ascii="Arial" w:eastAsia="sans-serif" w:hAnsi="Arial" w:cs="Arial"/>
                <w:shd w:val="clear" w:color="auto" w:fill="FFFFFF"/>
              </w:rPr>
              <w:t>ampliação da competição, sem possibilidade de utilização imediata da contratação direta por</w:t>
            </w:r>
            <w:r>
              <w:rPr>
                <w:rFonts w:ascii="Arial" w:eastAsia="sans-serif" w:hAnsi="Arial" w:cs="Arial"/>
                <w:shd w:val="clear" w:color="auto" w:fill="FFFFFF"/>
                <w:lang w:val="pt-BR"/>
              </w:rPr>
              <w:t xml:space="preserve"> </w:t>
            </w:r>
            <w:r>
              <w:rPr>
                <w:rFonts w:ascii="Arial" w:eastAsia="sans-serif" w:hAnsi="Arial" w:cs="Arial"/>
                <w:shd w:val="clear" w:color="auto" w:fill="FFFFFF"/>
              </w:rPr>
              <w:t>dispensa de licitação, nos termos</w:t>
            </w:r>
            <w:r>
              <w:rPr>
                <w:rFonts w:ascii="Arial" w:eastAsia="sans-serif" w:hAnsi="Arial" w:cs="Arial"/>
                <w:shd w:val="clear" w:color="auto" w:fill="FFFFFF"/>
                <w:lang w:val="pt-BR"/>
              </w:rPr>
              <w:t xml:space="preserve"> do </w:t>
            </w:r>
            <w:r>
              <w:rPr>
                <w:rFonts w:ascii="Arial" w:eastAsia="sans-serif" w:hAnsi="Arial" w:cs="Arial"/>
                <w:shd w:val="clear" w:color="auto" w:fill="FFFFFF"/>
              </w:rPr>
              <w:t>art. 75</w:t>
            </w:r>
            <w:r>
              <w:rPr>
                <w:rFonts w:ascii="Arial" w:eastAsia="sans-serif" w:hAnsi="Arial" w:cs="Arial"/>
                <w:shd w:val="clear" w:color="auto" w:fill="FFFFFF"/>
                <w:lang w:val="pt-BR"/>
              </w:rPr>
              <w:t>º</w:t>
            </w:r>
            <w:r>
              <w:rPr>
                <w:rFonts w:ascii="Arial" w:eastAsia="sans-serif" w:hAnsi="Arial" w:cs="Arial"/>
                <w:shd w:val="clear" w:color="auto" w:fill="FFFFFF"/>
              </w:rPr>
              <w:t>, III,</w:t>
            </w:r>
            <w:r>
              <w:rPr>
                <w:rFonts w:ascii="Arial" w:eastAsia="sans-serif" w:hAnsi="Arial" w:cs="Arial"/>
                <w:shd w:val="clear" w:color="auto" w:fill="FFFFFF"/>
                <w:lang w:val="pt-BR"/>
              </w:rPr>
              <w:t xml:space="preserve"> </w:t>
            </w:r>
            <w:r>
              <w:rPr>
                <w:rFonts w:ascii="Arial" w:eastAsia="sans-serif" w:hAnsi="Arial" w:cs="Arial"/>
                <w:shd w:val="clear" w:color="auto" w:fill="FFFFFF"/>
              </w:rPr>
              <w:t>alíneas a e b, da Lei n.º 14.133/2021. Evitar a repetição de procedimentos</w:t>
            </w:r>
            <w:r>
              <w:rPr>
                <w:rFonts w:ascii="Arial" w:eastAsia="sans-serif" w:hAnsi="Arial" w:cs="Arial"/>
                <w:shd w:val="clear" w:color="auto" w:fill="FFFFFF"/>
                <w:lang w:val="pt-BR"/>
              </w:rPr>
              <w:t xml:space="preserve"> </w:t>
            </w:r>
            <w:r>
              <w:rPr>
                <w:rFonts w:ascii="Arial" w:eastAsia="sans-serif" w:hAnsi="Arial" w:cs="Arial"/>
                <w:shd w:val="clear" w:color="auto" w:fill="FFFFFF"/>
              </w:rPr>
              <w:t>licitatórios é medida que privilegia o princípio da eficiência (art. 37</w:t>
            </w:r>
            <w:r>
              <w:rPr>
                <w:rFonts w:ascii="Arial" w:eastAsia="sans-serif" w:hAnsi="Arial" w:cs="Arial"/>
                <w:shd w:val="clear" w:color="auto" w:fill="FFFFFF"/>
                <w:lang w:val="pt-BR"/>
              </w:rPr>
              <w:t>º</w:t>
            </w:r>
            <w:r>
              <w:rPr>
                <w:rFonts w:ascii="Arial" w:eastAsia="sans-serif" w:hAnsi="Arial" w:cs="Arial"/>
                <w:shd w:val="clear" w:color="auto" w:fill="FFFFFF"/>
              </w:rPr>
              <w:t>, caput, da Constituição</w:t>
            </w:r>
            <w:r>
              <w:rPr>
                <w:rFonts w:ascii="Arial" w:eastAsia="sans-serif" w:hAnsi="Arial" w:cs="Arial"/>
                <w:shd w:val="clear" w:color="auto" w:fill="FFFFFF"/>
                <w:lang w:val="pt-BR"/>
              </w:rPr>
              <w:t xml:space="preserve"> </w:t>
            </w:r>
            <w:r>
              <w:rPr>
                <w:rFonts w:ascii="Arial" w:eastAsia="sans-serif" w:hAnsi="Arial" w:cs="Arial"/>
                <w:shd w:val="clear" w:color="auto" w:fill="FFFFFF"/>
              </w:rPr>
              <w:t>Federal) e permite uma melhor gestão dos insumos necessários à prestação do serviço</w:t>
            </w:r>
            <w:r>
              <w:rPr>
                <w:rFonts w:ascii="Arial" w:eastAsia="sans-serif" w:hAnsi="Arial" w:cs="Arial"/>
                <w:shd w:val="clear" w:color="auto" w:fill="FFFFFF"/>
                <w:lang w:val="pt-BR"/>
              </w:rPr>
              <w:t xml:space="preserve"> </w:t>
            </w:r>
            <w:r>
              <w:rPr>
                <w:rFonts w:ascii="Arial" w:eastAsia="sans-serif" w:hAnsi="Arial" w:cs="Arial"/>
                <w:shd w:val="clear" w:color="auto" w:fill="FFFFFF"/>
              </w:rPr>
              <w:t>público de promoção da saúde, tão essencial à população</w:t>
            </w:r>
            <w:r>
              <w:rPr>
                <w:rFonts w:ascii="Arial" w:eastAsia="sans-serif" w:hAnsi="Arial" w:cs="Arial"/>
                <w:shd w:val="clear" w:color="auto" w:fill="FFFFFF"/>
                <w:lang w:val="pt-BR"/>
              </w:rPr>
              <w:t xml:space="preserve"> (</w:t>
            </w:r>
            <w:r>
              <w:rPr>
                <w:rFonts w:ascii="Arial" w:hAnsi="Arial" w:cs="Arial"/>
                <w:lang w:val="pt-BR"/>
              </w:rPr>
              <w:t>PSES 153680/2023);</w:t>
            </w:r>
          </w:p>
          <w:p w14:paraId="3B25C8A6"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xml:space="preserve"> e inferior a R$ 4.800.000,00,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u w:val="single"/>
              </w:rPr>
              <w:t>divisível</w:t>
            </w:r>
            <w:r>
              <w:rPr>
                <w:rFonts w:ascii="Arial" w:hAnsi="Arial" w:cs="Arial"/>
                <w:lang w:val="pt-BR"/>
              </w:rPr>
              <w:t xml:space="preserve">, </w:t>
            </w:r>
            <w:r>
              <w:rPr>
                <w:rFonts w:ascii="Arial" w:hAnsi="Arial" w:cs="Arial"/>
                <w:b/>
                <w:bCs/>
                <w:lang w:val="pt-BR"/>
              </w:rPr>
              <w:t>será aplicado</w:t>
            </w:r>
            <w:r>
              <w:rPr>
                <w:rFonts w:ascii="Arial" w:hAnsi="Arial" w:cs="Arial"/>
                <w:spacing w:val="-9"/>
              </w:rPr>
              <w:t xml:space="preserve"> </w:t>
            </w:r>
            <w:r>
              <w:rPr>
                <w:rFonts w:ascii="Arial" w:hAnsi="Arial" w:cs="Arial"/>
              </w:rPr>
              <w:t>cota</w:t>
            </w:r>
            <w:r>
              <w:rPr>
                <w:rFonts w:ascii="Arial" w:hAnsi="Arial" w:cs="Arial"/>
                <w:lang w:val="pt-BR"/>
              </w:rPr>
              <w:t xml:space="preserve"> de</w:t>
            </w:r>
            <w:r>
              <w:rPr>
                <w:rFonts w:ascii="Arial" w:hAnsi="Arial" w:cs="Arial"/>
                <w:b/>
                <w:bCs/>
                <w:lang w:val="pt-BR"/>
              </w:rPr>
              <w:t xml:space="preserve"> 25%</w:t>
            </w:r>
            <w:r>
              <w:rPr>
                <w:rFonts w:ascii="Arial" w:hAnsi="Arial" w:cs="Arial"/>
                <w:spacing w:val="-9"/>
              </w:rPr>
              <w:t xml:space="preserve"> </w:t>
            </w:r>
            <w:r>
              <w:rPr>
                <w:rFonts w:ascii="Arial" w:hAnsi="Arial" w:cs="Arial"/>
              </w:rPr>
              <w:t>para</w:t>
            </w:r>
            <w:r>
              <w:rPr>
                <w:rFonts w:ascii="Arial" w:hAnsi="Arial" w:cs="Arial"/>
                <w:spacing w:val="-9"/>
              </w:rPr>
              <w:t xml:space="preserve"> </w:t>
            </w:r>
            <w:r>
              <w:rPr>
                <w:rFonts w:ascii="Arial" w:hAnsi="Arial" w:cs="Arial"/>
              </w:rPr>
              <w:t>ME/EPP</w:t>
            </w:r>
            <w:r>
              <w:rPr>
                <w:rFonts w:ascii="Arial" w:hAnsi="Arial" w:cs="Arial"/>
                <w:lang w:val="pt-BR"/>
              </w:rPr>
              <w:t>;</w:t>
            </w:r>
          </w:p>
          <w:p w14:paraId="338F4A2B" w14:textId="77777777" w:rsidR="0049323C" w:rsidRDefault="005D7BD5">
            <w:pPr>
              <w:pStyle w:val="Corpodetexto"/>
              <w:numPr>
                <w:ilvl w:val="2"/>
                <w:numId w:val="2"/>
              </w:numPr>
              <w:tabs>
                <w:tab w:val="left" w:pos="0"/>
              </w:tabs>
              <w:spacing w:beforeLines="50" w:before="120"/>
              <w:jc w:val="both"/>
              <w:rPr>
                <w:rFonts w:ascii="Arial" w:hAnsi="Arial" w:cs="Arial"/>
              </w:rPr>
            </w:pPr>
            <w:r>
              <w:rPr>
                <w:rFonts w:ascii="Arial" w:hAnsi="Arial" w:cs="Arial"/>
                <w:lang w:val="pt-BR"/>
              </w:rPr>
              <w:t>V</w:t>
            </w:r>
            <w:r>
              <w:rPr>
                <w:rFonts w:ascii="Arial" w:hAnsi="Arial" w:cs="Arial"/>
              </w:rPr>
              <w:t>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rPr>
              <w:t>a</w:t>
            </w:r>
            <w:r>
              <w:rPr>
                <w:rFonts w:ascii="Arial" w:hAnsi="Arial" w:cs="Arial"/>
                <w:spacing w:val="-8"/>
              </w:rPr>
              <w:t xml:space="preserve"> </w:t>
            </w:r>
            <w:r>
              <w:rPr>
                <w:rFonts w:ascii="Arial" w:hAnsi="Arial" w:cs="Arial"/>
              </w:rPr>
              <w:t>R$</w:t>
            </w:r>
            <w:r>
              <w:rPr>
                <w:rFonts w:ascii="Arial" w:hAnsi="Arial" w:cs="Arial"/>
                <w:spacing w:val="-9"/>
              </w:rPr>
              <w:t xml:space="preserve"> </w:t>
            </w:r>
            <w:r>
              <w:rPr>
                <w:rFonts w:ascii="Arial" w:hAnsi="Arial" w:cs="Arial"/>
              </w:rPr>
              <w:t>80.000,00</w:t>
            </w:r>
            <w:r>
              <w:rPr>
                <w:rFonts w:ascii="Arial" w:hAnsi="Arial" w:cs="Arial"/>
                <w:lang w:val="pt-BR"/>
              </w:rPr>
              <w:t>, por item,</w:t>
            </w:r>
            <w:r>
              <w:rPr>
                <w:rFonts w:ascii="Arial" w:hAnsi="Arial" w:cs="Arial"/>
                <w:spacing w:val="-9"/>
              </w:rPr>
              <w:t xml:space="preserve"> </w:t>
            </w:r>
            <w:r>
              <w:rPr>
                <w:rFonts w:ascii="Arial" w:hAnsi="Arial" w:cs="Arial"/>
              </w:rPr>
              <w:t>de</w:t>
            </w:r>
            <w:r>
              <w:rPr>
                <w:rFonts w:ascii="Arial" w:hAnsi="Arial" w:cs="Arial"/>
                <w:spacing w:val="-9"/>
              </w:rPr>
              <w:t xml:space="preserve"> </w:t>
            </w:r>
            <w:r>
              <w:rPr>
                <w:rFonts w:ascii="Arial" w:hAnsi="Arial" w:cs="Arial"/>
              </w:rPr>
              <w:t>natureza</w:t>
            </w:r>
            <w:r>
              <w:rPr>
                <w:rFonts w:ascii="Arial" w:hAnsi="Arial" w:cs="Arial"/>
                <w:spacing w:val="-9"/>
              </w:rPr>
              <w:t xml:space="preserve"> </w:t>
            </w:r>
            <w:r>
              <w:rPr>
                <w:rFonts w:ascii="Arial" w:hAnsi="Arial" w:cs="Arial"/>
                <w:spacing w:val="-9"/>
                <w:u w:val="single"/>
                <w:lang w:val="pt-BR"/>
              </w:rPr>
              <w:t>in</w:t>
            </w:r>
            <w:r>
              <w:rPr>
                <w:rFonts w:ascii="Arial" w:hAnsi="Arial" w:cs="Arial"/>
                <w:u w:val="single"/>
              </w:rPr>
              <w:t>divisível</w:t>
            </w:r>
            <w:r>
              <w:rPr>
                <w:rFonts w:ascii="Arial" w:hAnsi="Arial" w:cs="Arial"/>
                <w:lang w:val="pt-BR"/>
              </w:rPr>
              <w:t xml:space="preserve">,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xml:space="preserve">, prerrogativa pela ampla participação; </w:t>
            </w:r>
          </w:p>
          <w:p w14:paraId="526F1555" w14:textId="577F7EDD" w:rsidR="00E87830" w:rsidRPr="006109C6" w:rsidRDefault="005D7BD5" w:rsidP="00E87830">
            <w:pPr>
              <w:pStyle w:val="Corpodetexto"/>
              <w:numPr>
                <w:ilvl w:val="2"/>
                <w:numId w:val="2"/>
              </w:numPr>
              <w:tabs>
                <w:tab w:val="left" w:pos="0"/>
              </w:tabs>
              <w:spacing w:beforeLines="50" w:before="120"/>
              <w:jc w:val="both"/>
              <w:rPr>
                <w:rFonts w:ascii="Arial" w:hAnsi="Arial" w:cs="Arial"/>
              </w:rPr>
            </w:pPr>
            <w:r>
              <w:rPr>
                <w:rFonts w:ascii="Arial" w:hAnsi="Arial" w:cs="Arial"/>
              </w:rPr>
              <w:t>Valor</w:t>
            </w:r>
            <w:r>
              <w:rPr>
                <w:rFonts w:ascii="Arial" w:hAnsi="Arial" w:cs="Arial"/>
                <w:spacing w:val="-9"/>
              </w:rPr>
              <w:t xml:space="preserve"> </w:t>
            </w:r>
            <w:r>
              <w:rPr>
                <w:rFonts w:ascii="Arial" w:hAnsi="Arial" w:cs="Arial"/>
              </w:rPr>
              <w:t>referencial</w:t>
            </w:r>
            <w:r>
              <w:rPr>
                <w:rFonts w:ascii="Arial" w:hAnsi="Arial" w:cs="Arial"/>
                <w:spacing w:val="-9"/>
              </w:rPr>
              <w:t xml:space="preserve"> </w:t>
            </w:r>
            <w:r>
              <w:rPr>
                <w:rFonts w:ascii="Arial" w:hAnsi="Arial" w:cs="Arial"/>
              </w:rPr>
              <w:t>superior</w:t>
            </w:r>
            <w:r>
              <w:rPr>
                <w:rFonts w:ascii="Arial" w:hAnsi="Arial" w:cs="Arial"/>
                <w:spacing w:val="-9"/>
              </w:rPr>
              <w:t xml:space="preserve"> </w:t>
            </w:r>
            <w:r>
              <w:rPr>
                <w:rFonts w:ascii="Arial" w:hAnsi="Arial" w:cs="Arial"/>
                <w:lang w:val="pt-BR"/>
              </w:rPr>
              <w:t xml:space="preserve">a R$ 4.800.000,00, divisível ou não, </w:t>
            </w:r>
            <w:r>
              <w:rPr>
                <w:rFonts w:ascii="Arial" w:hAnsi="Arial" w:cs="Arial"/>
                <w:b/>
                <w:bCs/>
                <w:lang w:val="pt-BR"/>
              </w:rPr>
              <w:t>não será aplicado</w:t>
            </w:r>
            <w:r>
              <w:rPr>
                <w:rFonts w:ascii="Arial" w:hAnsi="Arial" w:cs="Arial"/>
                <w:lang w:val="pt-BR"/>
              </w:rPr>
              <w:t xml:space="preserve"> </w:t>
            </w:r>
            <w:r>
              <w:rPr>
                <w:rFonts w:ascii="Arial" w:hAnsi="Arial" w:cs="Arial"/>
              </w:rPr>
              <w:t xml:space="preserve">tratamento diferenciado e simplificado para as </w:t>
            </w:r>
            <w:r>
              <w:rPr>
                <w:rFonts w:ascii="Arial" w:hAnsi="Arial" w:cs="Arial"/>
                <w:lang w:val="pt-BR"/>
              </w:rPr>
              <w:t>ME e EPP</w:t>
            </w:r>
            <w:r>
              <w:rPr>
                <w:rFonts w:ascii="Arial" w:hAnsi="Arial" w:cs="Arial"/>
                <w:spacing w:val="-9"/>
              </w:rPr>
              <w:t xml:space="preserve"> </w:t>
            </w:r>
            <w:r>
              <w:rPr>
                <w:rFonts w:ascii="Arial" w:hAnsi="Arial" w:cs="Arial"/>
              </w:rPr>
              <w:t>ME/EPP</w:t>
            </w:r>
            <w:r>
              <w:rPr>
                <w:rFonts w:ascii="Arial" w:hAnsi="Arial" w:cs="Arial"/>
                <w:lang w:val="pt-BR"/>
              </w:rPr>
              <w:t>, prerrogativa pela ampla participação.</w:t>
            </w:r>
          </w:p>
          <w:p w14:paraId="3591C72B" w14:textId="34929723" w:rsidR="00E87830"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 Para demais BENS não considerados produtos para a saúde:</w:t>
            </w:r>
          </w:p>
          <w:p w14:paraId="7F7F5B32" w14:textId="77777777" w:rsidR="0049323C" w:rsidRDefault="005D7BD5">
            <w:pPr>
              <w:pStyle w:val="Corpodetexto"/>
              <w:tabs>
                <w:tab w:val="left" w:pos="480"/>
              </w:tabs>
              <w:spacing w:beforeLines="50" w:before="120"/>
              <w:ind w:right="-6"/>
              <w:jc w:val="both"/>
              <w:rPr>
                <w:rFonts w:ascii="Arial" w:hAnsi="Arial" w:cs="Arial"/>
                <w:color w:val="FF0000"/>
                <w:lang w:val="pt-BR"/>
              </w:rPr>
            </w:pPr>
            <w:r>
              <w:rPr>
                <w:rFonts w:ascii="Arial" w:hAnsi="Arial" w:cs="Arial"/>
                <w:color w:val="FF0000"/>
                <w:lang w:val="pt-BR"/>
              </w:rPr>
              <w:t>5.1.1.  V</w:t>
            </w:r>
            <w:r>
              <w:rPr>
                <w:rFonts w:ascii="Arial" w:hAnsi="Arial" w:cs="Arial"/>
                <w:color w:val="FF0000"/>
              </w:rPr>
              <w:t>alor</w:t>
            </w:r>
            <w:r>
              <w:rPr>
                <w:rFonts w:ascii="Arial" w:hAnsi="Arial" w:cs="Arial"/>
                <w:color w:val="FF0000"/>
                <w:spacing w:val="-4"/>
              </w:rPr>
              <w:t xml:space="preserve"> </w:t>
            </w:r>
            <w:r>
              <w:rPr>
                <w:rFonts w:ascii="Arial" w:hAnsi="Arial" w:cs="Arial"/>
                <w:color w:val="FF0000"/>
              </w:rPr>
              <w:t>referencial</w:t>
            </w:r>
            <w:r>
              <w:rPr>
                <w:rFonts w:ascii="Arial" w:hAnsi="Arial" w:cs="Arial"/>
                <w:color w:val="FF0000"/>
                <w:lang w:val="pt-BR"/>
              </w:rPr>
              <w:t xml:space="preserve"> inferior a R$ 80.000,00, por item, </w:t>
            </w:r>
            <w:r>
              <w:rPr>
                <w:rFonts w:ascii="Arial" w:hAnsi="Arial" w:cs="Arial"/>
                <w:color w:val="FF0000"/>
              </w:rPr>
              <w:t>participação</w:t>
            </w:r>
            <w:r>
              <w:rPr>
                <w:rFonts w:ascii="Arial" w:hAnsi="Arial" w:cs="Arial"/>
                <w:color w:val="FF0000"/>
                <w:spacing w:val="-3"/>
              </w:rPr>
              <w:t xml:space="preserve"> </w:t>
            </w:r>
            <w:r>
              <w:rPr>
                <w:rFonts w:ascii="Arial" w:hAnsi="Arial" w:cs="Arial"/>
                <w:color w:val="FF0000"/>
              </w:rPr>
              <w:t>exclusiva</w:t>
            </w:r>
            <w:r>
              <w:rPr>
                <w:rFonts w:ascii="Arial" w:hAnsi="Arial" w:cs="Arial"/>
                <w:color w:val="FF0000"/>
                <w:spacing w:val="-3"/>
              </w:rPr>
              <w:t xml:space="preserve"> </w:t>
            </w:r>
            <w:r>
              <w:rPr>
                <w:rFonts w:ascii="Arial" w:hAnsi="Arial" w:cs="Arial"/>
                <w:color w:val="FF0000"/>
              </w:rPr>
              <w:t>para</w:t>
            </w:r>
            <w:r>
              <w:rPr>
                <w:rFonts w:ascii="Arial" w:hAnsi="Arial" w:cs="Arial"/>
                <w:color w:val="FF0000"/>
                <w:spacing w:val="-5"/>
              </w:rPr>
              <w:t xml:space="preserve"> </w:t>
            </w:r>
            <w:r>
              <w:rPr>
                <w:rFonts w:ascii="Arial" w:hAnsi="Arial" w:cs="Arial"/>
                <w:color w:val="FF0000"/>
              </w:rPr>
              <w:t>ME/EPP</w:t>
            </w:r>
            <w:r>
              <w:rPr>
                <w:rFonts w:ascii="Arial" w:hAnsi="Arial" w:cs="Arial"/>
                <w:color w:val="FF0000"/>
                <w:lang w:val="pt-BR"/>
              </w:rPr>
              <w:t>;</w:t>
            </w:r>
          </w:p>
          <w:p w14:paraId="53DA7C95"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xml:space="preserve"> e inferior a R$ 4.800.000,00,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será aplicado</w:t>
            </w:r>
            <w:r>
              <w:rPr>
                <w:rFonts w:ascii="Arial" w:hAnsi="Arial" w:cs="Arial"/>
                <w:color w:val="FF0000"/>
                <w:spacing w:val="-9"/>
              </w:rPr>
              <w:t xml:space="preserve"> </w:t>
            </w:r>
            <w:r>
              <w:rPr>
                <w:rFonts w:ascii="Arial" w:hAnsi="Arial" w:cs="Arial"/>
                <w:color w:val="FF0000"/>
              </w:rPr>
              <w:t>cota</w:t>
            </w:r>
            <w:r>
              <w:rPr>
                <w:rFonts w:ascii="Arial" w:hAnsi="Arial" w:cs="Arial"/>
                <w:color w:val="FF0000"/>
                <w:lang w:val="pt-BR"/>
              </w:rPr>
              <w:t xml:space="preserve"> de</w:t>
            </w:r>
            <w:r>
              <w:rPr>
                <w:rFonts w:ascii="Arial" w:hAnsi="Arial" w:cs="Arial"/>
                <w:b/>
                <w:bCs/>
                <w:color w:val="FF0000"/>
                <w:lang w:val="pt-BR"/>
              </w:rPr>
              <w:t xml:space="preserve"> 25%</w:t>
            </w:r>
            <w:r>
              <w:rPr>
                <w:rFonts w:ascii="Arial" w:hAnsi="Arial" w:cs="Arial"/>
                <w:color w:val="FF0000"/>
                <w:spacing w:val="-9"/>
              </w:rPr>
              <w:t xml:space="preserve"> </w:t>
            </w:r>
            <w:r>
              <w:rPr>
                <w:rFonts w:ascii="Arial" w:hAnsi="Arial" w:cs="Arial"/>
                <w:color w:val="FF0000"/>
              </w:rPr>
              <w:t>para</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w:t>
            </w:r>
          </w:p>
          <w:p w14:paraId="7FEA3DDC" w14:textId="77777777" w:rsidR="0049323C" w:rsidRDefault="005D7BD5">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lang w:val="pt-BR"/>
              </w:rPr>
              <w:t>V</w:t>
            </w:r>
            <w:r>
              <w:rPr>
                <w:rFonts w:ascii="Arial" w:hAnsi="Arial" w:cs="Arial"/>
                <w:color w:val="FF0000"/>
              </w:rPr>
              <w:t>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rPr>
              <w:t>a</w:t>
            </w:r>
            <w:r>
              <w:rPr>
                <w:rFonts w:ascii="Arial" w:hAnsi="Arial" w:cs="Arial"/>
                <w:color w:val="FF0000"/>
                <w:spacing w:val="-8"/>
              </w:rPr>
              <w:t xml:space="preserve"> </w:t>
            </w:r>
            <w:r>
              <w:rPr>
                <w:rFonts w:ascii="Arial" w:hAnsi="Arial" w:cs="Arial"/>
                <w:color w:val="FF0000"/>
              </w:rPr>
              <w:t>R$</w:t>
            </w:r>
            <w:r>
              <w:rPr>
                <w:rFonts w:ascii="Arial" w:hAnsi="Arial" w:cs="Arial"/>
                <w:color w:val="FF0000"/>
                <w:spacing w:val="-9"/>
              </w:rPr>
              <w:t xml:space="preserve"> </w:t>
            </w:r>
            <w:r>
              <w:rPr>
                <w:rFonts w:ascii="Arial" w:hAnsi="Arial" w:cs="Arial"/>
                <w:color w:val="FF0000"/>
              </w:rPr>
              <w:t>80.000,00</w:t>
            </w:r>
            <w:r>
              <w:rPr>
                <w:rFonts w:ascii="Arial" w:hAnsi="Arial" w:cs="Arial"/>
                <w:color w:val="FF0000"/>
                <w:lang w:val="pt-BR"/>
              </w:rPr>
              <w:t>, por item,</w:t>
            </w:r>
            <w:r>
              <w:rPr>
                <w:rFonts w:ascii="Arial" w:hAnsi="Arial" w:cs="Arial"/>
                <w:color w:val="FF0000"/>
                <w:spacing w:val="-9"/>
              </w:rPr>
              <w:t xml:space="preserve"> </w:t>
            </w:r>
            <w:r>
              <w:rPr>
                <w:rFonts w:ascii="Arial" w:hAnsi="Arial" w:cs="Arial"/>
                <w:color w:val="FF0000"/>
              </w:rPr>
              <w:t>de</w:t>
            </w:r>
            <w:r>
              <w:rPr>
                <w:rFonts w:ascii="Arial" w:hAnsi="Arial" w:cs="Arial"/>
                <w:color w:val="FF0000"/>
                <w:spacing w:val="-9"/>
              </w:rPr>
              <w:t xml:space="preserve"> </w:t>
            </w:r>
            <w:r>
              <w:rPr>
                <w:rFonts w:ascii="Arial" w:hAnsi="Arial" w:cs="Arial"/>
                <w:color w:val="FF0000"/>
              </w:rPr>
              <w:t>natureza</w:t>
            </w:r>
            <w:r>
              <w:rPr>
                <w:rFonts w:ascii="Arial" w:hAnsi="Arial" w:cs="Arial"/>
                <w:color w:val="FF0000"/>
                <w:spacing w:val="-9"/>
              </w:rPr>
              <w:t xml:space="preserve"> </w:t>
            </w:r>
            <w:r>
              <w:rPr>
                <w:rFonts w:ascii="Arial" w:hAnsi="Arial" w:cs="Arial"/>
                <w:color w:val="FF0000"/>
                <w:spacing w:val="-9"/>
                <w:u w:val="single"/>
                <w:lang w:val="pt-BR"/>
              </w:rPr>
              <w:t>in</w:t>
            </w:r>
            <w:r>
              <w:rPr>
                <w:rFonts w:ascii="Arial" w:hAnsi="Arial" w:cs="Arial"/>
                <w:color w:val="FF0000"/>
                <w:u w:val="single"/>
              </w:rPr>
              <w:t>divisível</w:t>
            </w:r>
            <w:r>
              <w:rPr>
                <w:rFonts w:ascii="Arial" w:hAnsi="Arial" w:cs="Arial"/>
                <w:color w:val="FF0000"/>
                <w:lang w:val="pt-BR"/>
              </w:rPr>
              <w:t xml:space="preserve">,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xml:space="preserve">, prerrogativa pela ampla participação; </w:t>
            </w:r>
          </w:p>
          <w:p w14:paraId="155F68FE" w14:textId="5186EBC0" w:rsidR="00A5549B" w:rsidRPr="006109C6" w:rsidRDefault="005D7BD5" w:rsidP="00A5549B">
            <w:pPr>
              <w:pStyle w:val="Corpodetexto"/>
              <w:numPr>
                <w:ilvl w:val="2"/>
                <w:numId w:val="2"/>
              </w:numPr>
              <w:tabs>
                <w:tab w:val="left" w:pos="0"/>
              </w:tabs>
              <w:spacing w:beforeLines="50" w:before="120"/>
              <w:jc w:val="both"/>
              <w:rPr>
                <w:rFonts w:ascii="Arial" w:hAnsi="Arial" w:cs="Arial"/>
                <w:color w:val="FF0000"/>
              </w:rPr>
            </w:pPr>
            <w:r>
              <w:rPr>
                <w:rFonts w:ascii="Arial" w:hAnsi="Arial" w:cs="Arial"/>
                <w:color w:val="FF0000"/>
              </w:rPr>
              <w:t>Valor</w:t>
            </w:r>
            <w:r>
              <w:rPr>
                <w:rFonts w:ascii="Arial" w:hAnsi="Arial" w:cs="Arial"/>
                <w:color w:val="FF0000"/>
                <w:spacing w:val="-9"/>
              </w:rPr>
              <w:t xml:space="preserve"> </w:t>
            </w:r>
            <w:r>
              <w:rPr>
                <w:rFonts w:ascii="Arial" w:hAnsi="Arial" w:cs="Arial"/>
                <w:color w:val="FF0000"/>
              </w:rPr>
              <w:t>referencial</w:t>
            </w:r>
            <w:r>
              <w:rPr>
                <w:rFonts w:ascii="Arial" w:hAnsi="Arial" w:cs="Arial"/>
                <w:color w:val="FF0000"/>
                <w:spacing w:val="-9"/>
              </w:rPr>
              <w:t xml:space="preserve"> </w:t>
            </w:r>
            <w:r>
              <w:rPr>
                <w:rFonts w:ascii="Arial" w:hAnsi="Arial" w:cs="Arial"/>
                <w:color w:val="FF0000"/>
              </w:rPr>
              <w:t>superior</w:t>
            </w:r>
            <w:r>
              <w:rPr>
                <w:rFonts w:ascii="Arial" w:hAnsi="Arial" w:cs="Arial"/>
                <w:color w:val="FF0000"/>
                <w:spacing w:val="-9"/>
              </w:rPr>
              <w:t xml:space="preserve"> </w:t>
            </w:r>
            <w:r>
              <w:rPr>
                <w:rFonts w:ascii="Arial" w:hAnsi="Arial" w:cs="Arial"/>
                <w:color w:val="FF0000"/>
                <w:lang w:val="pt-BR"/>
              </w:rPr>
              <w:t xml:space="preserve">a R$ 4.800.000,00, divisível ou não, </w:t>
            </w:r>
            <w:r>
              <w:rPr>
                <w:rFonts w:ascii="Arial" w:hAnsi="Arial" w:cs="Arial"/>
                <w:b/>
                <w:bCs/>
                <w:color w:val="FF0000"/>
                <w:lang w:val="pt-BR"/>
              </w:rPr>
              <w:t>não será aplicado</w:t>
            </w:r>
            <w:r>
              <w:rPr>
                <w:rFonts w:ascii="Arial" w:hAnsi="Arial" w:cs="Arial"/>
                <w:color w:val="FF0000"/>
                <w:lang w:val="pt-BR"/>
              </w:rPr>
              <w:t xml:space="preserve"> </w:t>
            </w:r>
            <w:r>
              <w:rPr>
                <w:rFonts w:ascii="Arial" w:hAnsi="Arial" w:cs="Arial"/>
                <w:color w:val="FF0000"/>
              </w:rPr>
              <w:t xml:space="preserve">tratamento diferenciado e simplificado para as </w:t>
            </w:r>
            <w:r>
              <w:rPr>
                <w:rFonts w:ascii="Arial" w:hAnsi="Arial" w:cs="Arial"/>
                <w:color w:val="FF0000"/>
                <w:lang w:val="pt-BR"/>
              </w:rPr>
              <w:t>ME e EPP</w:t>
            </w:r>
            <w:r>
              <w:rPr>
                <w:rFonts w:ascii="Arial" w:hAnsi="Arial" w:cs="Arial"/>
                <w:color w:val="FF0000"/>
                <w:spacing w:val="-9"/>
              </w:rPr>
              <w:t xml:space="preserve"> </w:t>
            </w:r>
            <w:r>
              <w:rPr>
                <w:rFonts w:ascii="Arial" w:hAnsi="Arial" w:cs="Arial"/>
                <w:color w:val="FF0000"/>
              </w:rPr>
              <w:t>ME/EPP</w:t>
            </w:r>
            <w:r>
              <w:rPr>
                <w:rFonts w:ascii="Arial" w:hAnsi="Arial" w:cs="Arial"/>
                <w:color w:val="FF0000"/>
                <w:lang w:val="pt-BR"/>
              </w:rPr>
              <w:t>, prerrogativa pela ampla participação.</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538CCBA6" w14:textId="77777777" w:rsidR="00A5549B" w:rsidRDefault="00A5549B">
            <w:pPr>
              <w:pStyle w:val="Corpodetexto"/>
              <w:spacing w:before="4"/>
              <w:ind w:right="83"/>
              <w:rPr>
                <w:rFonts w:ascii="Arial" w:hAnsi="Arial" w:cs="Arial"/>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 xml:space="preserve">A admissão de consórcio em objeto de baixa complexidade e </w:t>
            </w:r>
            <w:r>
              <w:rPr>
                <w:rFonts w:ascii="Arial" w:eastAsia="Calibri" w:hAnsi="Arial" w:cs="Arial"/>
              </w:rPr>
              <w:lastRenderedPageBreak/>
              <w:t>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r>
              <w:rPr>
                <w:rFonts w:ascii="Arial" w:eastAsia="Calibri" w:hAnsi="Arial" w:cs="Arial"/>
                <w:lang w:val="pt-BR"/>
              </w:rPr>
              <w:t>co</w:t>
            </w:r>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20E39A" w14:textId="77777777" w:rsidR="0049323C" w:rsidRDefault="005D7BD5">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70A86438" w14:textId="77777777" w:rsidR="0049323C" w:rsidRDefault="0049323C">
            <w:pPr>
              <w:pStyle w:val="Corpodetexto"/>
              <w:spacing w:before="120"/>
              <w:ind w:left="13" w:right="85" w:hangingChars="6" w:hanging="13"/>
              <w:rPr>
                <w:rFonts w:ascii="Arial" w:hAnsi="Arial" w:cs="Arial"/>
                <w:color w:val="4472C4"/>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E46E9B0" w14:textId="31806CC1" w:rsidR="0049323C" w:rsidRPr="00E87830" w:rsidRDefault="005D7BD5" w:rsidP="00E87830">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w:t>
            </w:r>
            <w:r w:rsidR="006339F1">
              <w:rPr>
                <w:rFonts w:ascii="Arial" w:hAnsi="Arial" w:cs="Arial"/>
                <w:bCs/>
                <w:lang w:val="pt-BR"/>
              </w:rPr>
              <w:t xml:space="preserve"> aplica</w:t>
            </w:r>
            <w:r>
              <w:rPr>
                <w:rFonts w:ascii="Arial" w:hAnsi="Arial" w:cs="Arial"/>
                <w:bCs/>
                <w:lang w:val="pt-BR"/>
              </w:rPr>
              <w:t>.</w:t>
            </w:r>
          </w:p>
          <w:p w14:paraId="2F30E562" w14:textId="77777777" w:rsidR="0049323C" w:rsidRDefault="0049323C" w:rsidP="00295156">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r>
              <w:rPr>
                <w:rFonts w:ascii="Arial" w:hAnsi="Arial" w:cs="Arial"/>
                <w:sz w:val="22"/>
                <w:szCs w:val="22"/>
                <w:lang w:val="en-US"/>
              </w:rPr>
              <w:t xml:space="preserve">deverá conter </w:t>
            </w:r>
            <w:r>
              <w:rPr>
                <w:rFonts w:ascii="Arial" w:hAnsi="Arial" w:cs="Arial"/>
                <w:sz w:val="22"/>
                <w:szCs w:val="22"/>
              </w:rPr>
              <w:t>o descritivo completo do item cotado, apresentando para este:</w:t>
            </w:r>
          </w:p>
          <w:p w14:paraId="16C97ACC"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Preço unitário;</w:t>
            </w:r>
          </w:p>
          <w:p w14:paraId="3616ED05" w14:textId="77777777" w:rsidR="0049323C" w:rsidRDefault="005D7BD5">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6D7AE3B5" w14:textId="11327A09" w:rsidR="008A4059" w:rsidRDefault="005D7BD5" w:rsidP="00462254">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w:t>
            </w:r>
            <w:r w:rsidR="00DB3DC0">
              <w:rPr>
                <w:rFonts w:ascii="Arial" w:hAnsi="Arial" w:cs="Arial"/>
                <w:sz w:val="22"/>
                <w:szCs w:val="22"/>
              </w:rPr>
              <w:t xml:space="preserve">de </w:t>
            </w:r>
            <w:r w:rsidR="00DB3DC0" w:rsidRPr="00DB3DC0">
              <w:rPr>
                <w:rFonts w:ascii="Arial" w:hAnsi="Arial" w:cs="Arial"/>
                <w:color w:val="FF0000"/>
                <w:sz w:val="22"/>
                <w:szCs w:val="22"/>
              </w:rPr>
              <w:t xml:space="preserve">(xx) </w:t>
            </w:r>
            <w:r w:rsidR="00DB3DC0">
              <w:rPr>
                <w:rFonts w:ascii="Arial" w:hAnsi="Arial" w:cs="Arial"/>
                <w:sz w:val="22"/>
                <w:szCs w:val="22"/>
              </w:rPr>
              <w:t>dias</w:t>
            </w:r>
            <w:r>
              <w:rPr>
                <w:rFonts w:ascii="Arial" w:hAnsi="Arial" w:cs="Arial"/>
                <w:sz w:val="22"/>
                <w:szCs w:val="22"/>
              </w:rPr>
              <w:t>,</w:t>
            </w:r>
            <w:r w:rsidR="00462254">
              <w:rPr>
                <w:rFonts w:ascii="Arial" w:hAnsi="Arial" w:cs="Arial"/>
                <w:sz w:val="22"/>
                <w:szCs w:val="22"/>
              </w:rPr>
              <w:t xml:space="preserve"> entregues diretamente no endereço indicado no item 9.3,</w:t>
            </w:r>
            <w:r>
              <w:rPr>
                <w:rFonts w:ascii="Arial" w:hAnsi="Arial" w:cs="Arial"/>
                <w:sz w:val="22"/>
                <w:szCs w:val="22"/>
              </w:rPr>
              <w:t xml:space="preserve"> sob pena de desclassificação;</w:t>
            </w:r>
          </w:p>
          <w:p w14:paraId="3BE89846" w14:textId="7C776394" w:rsidR="00462254" w:rsidRPr="008A4059" w:rsidRDefault="008A4059" w:rsidP="008A4059">
            <w:pPr>
              <w:numPr>
                <w:ilvl w:val="1"/>
                <w:numId w:val="2"/>
              </w:numPr>
              <w:tabs>
                <w:tab w:val="left" w:pos="240"/>
              </w:tabs>
              <w:topLinePunct/>
              <w:autoSpaceDE w:val="0"/>
              <w:autoSpaceDN w:val="0"/>
              <w:spacing w:beforeLines="50" w:before="120"/>
              <w:jc w:val="both"/>
              <w:rPr>
                <w:rFonts w:ascii="Arial" w:hAnsi="Arial" w:cs="Arial"/>
                <w:sz w:val="22"/>
                <w:szCs w:val="22"/>
              </w:rPr>
            </w:pPr>
            <w:r w:rsidRPr="002C2AD3">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Pr="002C2AD3">
              <w:rPr>
                <w:rFonts w:ascii="Arial" w:hAnsi="Arial" w:cs="Arial"/>
                <w:color w:val="FF0000"/>
                <w:sz w:val="22"/>
                <w:szCs w:val="22"/>
              </w:rPr>
              <w:t>(inserir o endereço de e-mail)</w:t>
            </w:r>
            <w:r w:rsidRPr="002C2AD3">
              <w:rPr>
                <w:rFonts w:ascii="Arial" w:hAnsi="Arial" w:cs="Arial"/>
                <w:sz w:val="22"/>
                <w:szCs w:val="22"/>
              </w:rPr>
              <w:t>, bem como realizada dentro do prazo inicial para a entrega das amostras</w:t>
            </w:r>
            <w:r w:rsidRPr="002C2AD3">
              <w:rPr>
                <w:rFonts w:ascii="Arial" w:hAnsi="Arial" w:cs="Arial"/>
              </w:rPr>
              <w:t>;</w:t>
            </w:r>
            <w:r w:rsidR="00462254" w:rsidRPr="008A4059">
              <w:rPr>
                <w:rFonts w:ascii="Arial" w:hAnsi="Arial" w:cs="Arial"/>
                <w:sz w:val="22"/>
                <w:szCs w:val="22"/>
              </w:rPr>
              <w:t xml:space="preserve"> </w:t>
            </w:r>
          </w:p>
          <w:p w14:paraId="6A5F35BB" w14:textId="77777777" w:rsidR="0049323C" w:rsidRDefault="0049323C">
            <w:pPr>
              <w:pStyle w:val="Normal2"/>
              <w:rPr>
                <w:rFonts w:ascii="Arial" w:hAnsi="Arial" w:cs="Arial"/>
                <w:color w:val="FF0000"/>
                <w:sz w:val="22"/>
                <w:szCs w:val="22"/>
              </w:rPr>
            </w:pPr>
          </w:p>
          <w:p w14:paraId="619D23D8" w14:textId="58886B42" w:rsidR="0049323C" w:rsidRDefault="005D7BD5">
            <w:pPr>
              <w:pStyle w:val="Normal2"/>
              <w:rPr>
                <w:rFonts w:ascii="Arial" w:hAnsi="Arial" w:cs="Arial"/>
                <w:color w:val="FF0000"/>
                <w:sz w:val="22"/>
                <w:szCs w:val="22"/>
              </w:rPr>
            </w:pPr>
            <w:r>
              <w:rPr>
                <w:rFonts w:ascii="Arial" w:hAnsi="Arial" w:cs="Arial"/>
                <w:color w:val="FF0000"/>
                <w:sz w:val="22"/>
                <w:szCs w:val="22"/>
              </w:rPr>
              <w:t xml:space="preserve">- </w:t>
            </w:r>
            <w:r w:rsidR="009E2F5C">
              <w:rPr>
                <w:rFonts w:ascii="Arial" w:hAnsi="Arial" w:cs="Arial"/>
                <w:color w:val="FF0000"/>
                <w:sz w:val="22"/>
                <w:szCs w:val="22"/>
              </w:rPr>
              <w:t>De acordo com a natureza do material pretendido inserir ou suprimir</w:t>
            </w:r>
            <w:r>
              <w:rPr>
                <w:rFonts w:ascii="Arial" w:hAnsi="Arial" w:cs="Arial"/>
                <w:color w:val="FF0000"/>
                <w:sz w:val="22"/>
                <w:szCs w:val="22"/>
              </w:rPr>
              <w:t xml:space="preserve"> informações específicas para os seus objetos:</w:t>
            </w:r>
          </w:p>
          <w:p w14:paraId="6474F84C" w14:textId="77777777" w:rsidR="0049323C" w:rsidRDefault="0049323C">
            <w:pPr>
              <w:pStyle w:val="Normal2"/>
              <w:rPr>
                <w:rFonts w:ascii="Arial" w:hAnsi="Arial" w:cs="Arial"/>
                <w:color w:val="FF0000"/>
                <w:sz w:val="22"/>
                <w:szCs w:val="22"/>
              </w:rPr>
            </w:pPr>
          </w:p>
          <w:p w14:paraId="76666BD9" w14:textId="4E21A9AE" w:rsidR="0049323C" w:rsidRDefault="005D7BD5">
            <w:pPr>
              <w:pStyle w:val="Normal2"/>
              <w:rPr>
                <w:rFonts w:ascii="Arial" w:hAnsi="Arial" w:cs="Arial"/>
                <w:color w:val="FF0000"/>
                <w:sz w:val="22"/>
                <w:szCs w:val="22"/>
              </w:rPr>
            </w:pPr>
            <w:r>
              <w:rPr>
                <w:rFonts w:ascii="Arial" w:hAnsi="Arial" w:cs="Arial"/>
                <w:color w:val="FF0000"/>
                <w:sz w:val="22"/>
                <w:szCs w:val="22"/>
              </w:rPr>
              <w:t>- Na exigência de amostras, incluir justificativa, informar as condições de entrega (local, prazo), como será realizada a avaliação (incluindo formulário de análise em anexo), etc., conforme art 41º, da Lei 14.133/21.</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C5BFB5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0FC5181D" w14:textId="77777777" w:rsidR="0049323C" w:rsidRDefault="0049323C">
            <w:pPr>
              <w:tabs>
                <w:tab w:val="left" w:pos="480"/>
              </w:tabs>
              <w:spacing w:beforeLines="50" w:before="120"/>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035436E1"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lastRenderedPageBreak/>
              <w:t xml:space="preserve">Prova de regularidade com a Fazenda [Estadual/Distrital] </w:t>
            </w:r>
            <w:r w:rsidR="006109C6">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0B343023"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econômico-financeira (art.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4253D4B7"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5DAA6C52" w14:textId="77777777" w:rsidR="0049323C" w:rsidRDefault="0049323C">
            <w:pPr>
              <w:tabs>
                <w:tab w:val="left" w:pos="480"/>
              </w:tabs>
              <w:spacing w:beforeLines="50" w:before="120"/>
              <w:jc w:val="both"/>
              <w:rPr>
                <w:rFonts w:ascii="Arial" w:hAnsi="Arial" w:cs="Arial"/>
                <w:b/>
                <w:sz w:val="22"/>
                <w:szCs w:val="22"/>
              </w:rPr>
            </w:pPr>
          </w:p>
          <w:p w14:paraId="6E0A6A7D" w14:textId="1F538645"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Qualificação-técnica (art. 18º, IX, da Lei 14.133/2021)</w:t>
            </w:r>
            <w:r>
              <w:rPr>
                <w:rFonts w:ascii="Arial" w:hAnsi="Arial" w:cs="Arial"/>
                <w:bCs/>
                <w:sz w:val="22"/>
                <w:szCs w:val="22"/>
              </w:rPr>
              <w:t>:</w:t>
            </w:r>
          </w:p>
          <w:p w14:paraId="20A44269" w14:textId="26D8E807" w:rsidR="0049323C" w:rsidRPr="00E87830" w:rsidRDefault="00B217EE" w:rsidP="00E87830">
            <w:pPr>
              <w:tabs>
                <w:tab w:val="left" w:pos="480"/>
              </w:tabs>
              <w:spacing w:beforeLines="50" w:before="120"/>
              <w:ind w:right="-6"/>
              <w:jc w:val="both"/>
              <w:rPr>
                <w:rFonts w:ascii="Arial" w:hAnsi="Arial" w:cs="Arial"/>
                <w:bCs/>
                <w:color w:val="FF0000"/>
                <w:sz w:val="22"/>
                <w:szCs w:val="22"/>
              </w:rPr>
            </w:pPr>
            <w:r>
              <w:rPr>
                <w:rFonts w:ascii="Arial" w:hAnsi="Arial" w:cs="Arial"/>
                <w:bCs/>
                <w:color w:val="FF0000"/>
                <w:sz w:val="22"/>
                <w:szCs w:val="22"/>
              </w:rPr>
              <w:t>Verificar a necessidade dos itens em vermelho, caso contrário, retirar:</w:t>
            </w:r>
          </w:p>
          <w:p w14:paraId="58947981" w14:textId="206A1371"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Licença de Funcionamento Sanitária</w:t>
            </w:r>
            <w:r w:rsidRPr="00B217EE">
              <w:rPr>
                <w:rFonts w:ascii="Arial" w:hAnsi="Arial" w:cs="Arial"/>
                <w:bCs/>
                <w:color w:val="FF0000"/>
                <w:sz w:val="22"/>
                <w:szCs w:val="22"/>
              </w:rPr>
              <w:t xml:space="preserve"> vigente, conforme atividade exercida, </w:t>
            </w:r>
            <w:r w:rsidR="00E87830" w:rsidRPr="00B217EE">
              <w:rPr>
                <w:rFonts w:ascii="Arial" w:hAnsi="Arial" w:cs="Arial"/>
                <w:bCs/>
                <w:color w:val="FF0000"/>
                <w:sz w:val="22"/>
                <w:szCs w:val="22"/>
              </w:rPr>
              <w:t>espec</w:t>
            </w:r>
            <w:r w:rsidR="00E87830">
              <w:rPr>
                <w:rFonts w:ascii="Arial" w:hAnsi="Arial" w:cs="Arial"/>
                <w:bCs/>
                <w:color w:val="FF0000"/>
                <w:sz w:val="22"/>
                <w:szCs w:val="22"/>
              </w:rPr>
              <w:t>í</w:t>
            </w:r>
            <w:r w:rsidR="00E87830" w:rsidRPr="00B217EE">
              <w:rPr>
                <w:rFonts w:ascii="Arial" w:hAnsi="Arial" w:cs="Arial"/>
                <w:bCs/>
                <w:color w:val="FF0000"/>
                <w:sz w:val="22"/>
                <w:szCs w:val="22"/>
              </w:rPr>
              <w:t>fica para</w:t>
            </w:r>
            <w:r w:rsidRPr="00B217EE">
              <w:rPr>
                <w:rFonts w:ascii="Arial" w:hAnsi="Arial" w:cs="Arial"/>
                <w:bCs/>
                <w:color w:val="FF0000"/>
                <w:sz w:val="22"/>
                <w:szCs w:val="22"/>
              </w:rPr>
              <w:t xml:space="preserve"> a classe do produto objeto da aquisição, </w:t>
            </w:r>
            <w:r w:rsidRPr="00B217EE">
              <w:rPr>
                <w:rFonts w:ascii="Arial" w:eastAsia="Calibri-Bold" w:hAnsi="Arial" w:cs="Arial"/>
                <w:bCs/>
                <w:color w:val="FF0000"/>
                <w:sz w:val="22"/>
                <w:szCs w:val="22"/>
              </w:rPr>
              <w:t xml:space="preserve">emitida pela Vigilância Sanitária local (publicação no Diário Oficial do Estado ou Município, conforme o caso ou cópia autenticada em cartório do documento original expedido pela Vigilância Sanitária Local). Caso a revalidação da Licença de Funcionamento para o presente exercício não tenha sido concedida, a licitante deverá apresentar a licença de funcionamento do exercício anterior (publicação em Diário Oficial do Estado ou Município) acompanhada do protocolo de revalidação (cópia autenticada em cartório), desde que </w:t>
            </w:r>
            <w:r w:rsidR="00D7455E">
              <w:rPr>
                <w:rFonts w:ascii="Arial" w:eastAsia="Calibri-Bold" w:hAnsi="Arial" w:cs="Arial"/>
                <w:bCs/>
                <w:color w:val="FF0000"/>
                <w:sz w:val="22"/>
                <w:szCs w:val="22"/>
              </w:rPr>
              <w:t>esse</w:t>
            </w:r>
            <w:r w:rsidRPr="00B217EE">
              <w:rPr>
                <w:rFonts w:ascii="Arial" w:eastAsia="Calibri-Bold" w:hAnsi="Arial" w:cs="Arial"/>
                <w:bCs/>
                <w:color w:val="FF0000"/>
                <w:sz w:val="22"/>
                <w:szCs w:val="22"/>
              </w:rPr>
              <w:t xml:space="preserve"> tenha sido requerido nos primeiros 120 (cento e vinte) dias do presente exercício;</w:t>
            </w:r>
            <w:r w:rsidRPr="00B217EE">
              <w:rPr>
                <w:rFonts w:ascii="Arial" w:hAnsi="Arial" w:cs="Arial"/>
                <w:bCs/>
                <w:color w:val="FF0000"/>
                <w:sz w:val="22"/>
                <w:szCs w:val="22"/>
              </w:rPr>
              <w:t xml:space="preserve"> </w:t>
            </w:r>
          </w:p>
          <w:p w14:paraId="53062F04" w14:textId="0863F3FA" w:rsidR="0049323C" w:rsidRPr="00B217EE" w:rsidRDefault="005D7BD5">
            <w:pPr>
              <w:numPr>
                <w:ilvl w:val="2"/>
                <w:numId w:val="2"/>
              </w:numPr>
              <w:spacing w:beforeLines="50" w:before="120"/>
              <w:ind w:right="-6"/>
              <w:jc w:val="both"/>
              <w:rPr>
                <w:rFonts w:ascii="Arial" w:hAnsi="Arial" w:cs="Arial"/>
                <w:bCs/>
                <w:color w:val="FF0000"/>
                <w:sz w:val="22"/>
                <w:szCs w:val="22"/>
              </w:rPr>
            </w:pPr>
            <w:r w:rsidRPr="00B217EE">
              <w:rPr>
                <w:rFonts w:ascii="Arial" w:hAnsi="Arial" w:cs="Arial"/>
                <w:b/>
                <w:color w:val="FF0000"/>
                <w:sz w:val="22"/>
                <w:szCs w:val="22"/>
              </w:rPr>
              <w:t>Autorização de Funcionamento</w:t>
            </w:r>
            <w:r w:rsidRPr="00B217EE">
              <w:rPr>
                <w:rFonts w:ascii="Arial" w:hAnsi="Arial" w:cs="Arial"/>
                <w:bCs/>
                <w:color w:val="FF0000"/>
                <w:sz w:val="22"/>
                <w:szCs w:val="22"/>
              </w:rPr>
              <w:t xml:space="preserve"> (AFE) vigente, conforme atividade exercida, espec</w:t>
            </w:r>
            <w:r w:rsidR="00D7455E">
              <w:rPr>
                <w:rFonts w:ascii="Arial" w:hAnsi="Arial" w:cs="Arial"/>
                <w:bCs/>
                <w:color w:val="FF0000"/>
                <w:sz w:val="22"/>
                <w:szCs w:val="22"/>
              </w:rPr>
              <w:t>í</w:t>
            </w:r>
            <w:r w:rsidRPr="00B217EE">
              <w:rPr>
                <w:rFonts w:ascii="Arial" w:hAnsi="Arial" w:cs="Arial"/>
                <w:bCs/>
                <w:color w:val="FF0000"/>
                <w:sz w:val="22"/>
                <w:szCs w:val="22"/>
              </w:rPr>
              <w:t>fica para a classe do produto objeto da aquisição (P</w:t>
            </w:r>
            <w:r w:rsidRPr="00B217EE">
              <w:rPr>
                <w:rFonts w:ascii="Arial" w:eastAsia="Calibri-Bold" w:hAnsi="Arial" w:cs="Arial"/>
                <w:bCs/>
                <w:color w:val="FF0000"/>
                <w:sz w:val="22"/>
                <w:szCs w:val="22"/>
              </w:rPr>
              <w:t>ublicação no Diário Oficial da União, podendo ser complementada com documento obtido a partir da página da ANVISA);</w:t>
            </w:r>
          </w:p>
          <w:p w14:paraId="108FDCBD" w14:textId="480E14AE" w:rsidR="0049323C" w:rsidRPr="00E87830" w:rsidRDefault="005D7BD5" w:rsidP="00E87830">
            <w:pPr>
              <w:numPr>
                <w:ilvl w:val="2"/>
                <w:numId w:val="2"/>
              </w:numPr>
              <w:spacing w:beforeLines="50" w:before="120"/>
              <w:ind w:right="-6"/>
              <w:jc w:val="both"/>
              <w:rPr>
                <w:rFonts w:ascii="Arial" w:hAnsi="Arial" w:cs="Arial"/>
                <w:bCs/>
                <w:color w:val="FF0000"/>
                <w:sz w:val="22"/>
                <w:szCs w:val="22"/>
                <w:lang w:val="en-US"/>
              </w:rPr>
            </w:pPr>
            <w:r w:rsidRPr="00B217EE">
              <w:rPr>
                <w:rFonts w:ascii="Arial" w:eastAsia="Calibri-Bold" w:hAnsi="Arial" w:cs="Arial"/>
                <w:bCs/>
                <w:color w:val="FF0000"/>
                <w:sz w:val="22"/>
                <w:szCs w:val="22"/>
              </w:rPr>
              <w:t xml:space="preserve">Para os objetos que, de acordo com os regulamentos vigentes, forem dispensados da obrigatoriedade de </w:t>
            </w:r>
            <w:r w:rsidRPr="00B217EE">
              <w:rPr>
                <w:rFonts w:ascii="Arial" w:hAnsi="Arial" w:cs="Arial"/>
                <w:b/>
                <w:color w:val="FF0000"/>
                <w:sz w:val="22"/>
                <w:szCs w:val="22"/>
              </w:rPr>
              <w:t xml:space="preserve">Licença de Funcionamento Sanitária </w:t>
            </w:r>
            <w:r w:rsidRPr="00B217EE">
              <w:rPr>
                <w:rFonts w:ascii="Arial" w:hAnsi="Arial" w:cs="Arial"/>
                <w:bCs/>
                <w:color w:val="FF0000"/>
                <w:sz w:val="22"/>
                <w:szCs w:val="22"/>
              </w:rPr>
              <w:t>e</w:t>
            </w:r>
            <w:r w:rsidRPr="00B217EE">
              <w:rPr>
                <w:rFonts w:ascii="Arial" w:hAnsi="Arial" w:cs="Arial"/>
                <w:b/>
                <w:color w:val="FF0000"/>
                <w:sz w:val="22"/>
                <w:szCs w:val="22"/>
              </w:rPr>
              <w:t xml:space="preserve"> Autorização de Funcionamento, </w:t>
            </w:r>
            <w:r w:rsidRPr="00B217EE">
              <w:rPr>
                <w:rFonts w:ascii="Arial" w:hAnsi="Arial" w:cs="Arial"/>
                <w:bCs/>
                <w:color w:val="FF0000"/>
                <w:sz w:val="22"/>
                <w:szCs w:val="22"/>
              </w:rPr>
              <w:t>deverão ter justificativas apresentavas pelo fornecedor;</w:t>
            </w:r>
          </w:p>
          <w:p w14:paraId="5A301C38"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 xml:space="preserve">Registro ou inscrição da empresa na entidade profissional </w:t>
            </w:r>
            <w:r>
              <w:rPr>
                <w:rFonts w:ascii="Arial" w:hAnsi="Arial" w:cs="Arial"/>
                <w:b/>
                <w:color w:val="FF0000"/>
                <w:sz w:val="22"/>
                <w:szCs w:val="22"/>
              </w:rPr>
              <w:t xml:space="preserve">XXXX </w:t>
            </w:r>
            <w:r>
              <w:rPr>
                <w:rFonts w:ascii="Arial" w:hAnsi="Arial" w:cs="Arial"/>
                <w:bCs/>
                <w:color w:val="FF0000"/>
                <w:sz w:val="22"/>
                <w:szCs w:val="22"/>
              </w:rPr>
              <w:t>(escrever por extenso, se o caso), em plena validade.</w:t>
            </w:r>
          </w:p>
          <w:p w14:paraId="02B7866F" w14:textId="77777777" w:rsidR="0049323C" w:rsidRDefault="005D7BD5">
            <w:pPr>
              <w:numPr>
                <w:ilvl w:val="2"/>
                <w:numId w:val="2"/>
              </w:numPr>
              <w:spacing w:beforeLines="50" w:before="120"/>
              <w:ind w:right="-6"/>
              <w:jc w:val="both"/>
              <w:rPr>
                <w:rFonts w:ascii="Arial" w:hAnsi="Arial" w:cs="Arial"/>
                <w:bCs/>
                <w:color w:val="FF0000"/>
                <w:sz w:val="22"/>
                <w:szCs w:val="22"/>
              </w:rPr>
            </w:pPr>
            <w:r>
              <w:rPr>
                <w:rFonts w:ascii="Arial" w:hAnsi="Arial" w:cs="Arial"/>
                <w:bCs/>
                <w:color w:val="FF0000"/>
                <w:sz w:val="22"/>
                <w:szCs w:val="22"/>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55AD0DFD"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 xml:space="preserve">Para fins da comprovação de que trata este subitem, os atestados deverão dizer respeito a contratos executados com as seguintes características mínimas: </w:t>
            </w:r>
            <w:r>
              <w:rPr>
                <w:rFonts w:ascii="Arial" w:hAnsi="Arial" w:cs="Arial"/>
                <w:b/>
                <w:color w:val="FF0000"/>
                <w:sz w:val="22"/>
                <w:szCs w:val="22"/>
              </w:rPr>
              <w:t>XXXXXXXXX</w:t>
            </w:r>
          </w:p>
          <w:p w14:paraId="6AFE8F8E" w14:textId="77777777" w:rsidR="0049323C" w:rsidRDefault="005D7BD5">
            <w:pPr>
              <w:pStyle w:val="Normal2"/>
              <w:ind w:left="13" w:right="-6" w:hangingChars="6" w:hanging="13"/>
              <w:jc w:val="both"/>
              <w:rPr>
                <w:rFonts w:ascii="Arial" w:hAnsi="Arial" w:cs="Arial"/>
                <w:bCs/>
                <w:color w:val="FF0000"/>
                <w:sz w:val="22"/>
                <w:szCs w:val="22"/>
              </w:rPr>
            </w:pPr>
            <w:r>
              <w:rPr>
                <w:rFonts w:ascii="Arial" w:hAnsi="Arial" w:cs="Arial"/>
                <w:bCs/>
                <w:color w:val="FF0000"/>
                <w:sz w:val="22"/>
                <w:szCs w:val="22"/>
              </w:rPr>
              <w:t>Será admitida, para fins de comprovação de quantitativo mínimo, a apresentação e o somatório de diferentes atestados executados de forma concomitante.</w:t>
            </w:r>
          </w:p>
          <w:p w14:paraId="42D639F7" w14:textId="77777777" w:rsidR="0049323C" w:rsidRDefault="005D7BD5">
            <w:pPr>
              <w:ind w:left="13" w:right="-6" w:hangingChars="6" w:hanging="13"/>
              <w:jc w:val="both"/>
              <w:rPr>
                <w:rFonts w:ascii="Arial" w:hAnsi="Arial" w:cs="Arial"/>
                <w:bCs/>
                <w:color w:val="FF0000"/>
                <w:sz w:val="22"/>
                <w:szCs w:val="22"/>
              </w:rPr>
            </w:pPr>
            <w:r>
              <w:rPr>
                <w:rFonts w:ascii="Arial" w:hAnsi="Arial" w:cs="Arial"/>
                <w:bCs/>
                <w:color w:val="FF0000"/>
                <w:sz w:val="22"/>
                <w:szCs w:val="22"/>
              </w:rPr>
              <w:t>Os atestados de capacidade técnica poderão ser apresentados em nome da matriz ou da filial do fornecedor.</w:t>
            </w:r>
          </w:p>
          <w:p w14:paraId="0B1F4AAF" w14:textId="77777777" w:rsidR="0049323C" w:rsidRDefault="005D7BD5">
            <w:pPr>
              <w:numPr>
                <w:ilvl w:val="2"/>
                <w:numId w:val="2"/>
              </w:numPr>
              <w:ind w:right="-6"/>
              <w:jc w:val="both"/>
              <w:rPr>
                <w:rFonts w:ascii="Arial" w:hAnsi="Arial" w:cs="Arial"/>
                <w:bCs/>
                <w:color w:val="FF0000"/>
                <w:sz w:val="22"/>
                <w:szCs w:val="22"/>
              </w:rPr>
            </w:pPr>
            <w:r>
              <w:rPr>
                <w:rFonts w:ascii="Arial" w:hAnsi="Arial" w:cs="Arial"/>
                <w:bCs/>
                <w:color w:val="FF0000"/>
                <w:sz w:val="22"/>
                <w:szCs w:val="22"/>
              </w:rPr>
              <w:t xml:space="preserve">Outras exigências de qualificação técnica: </w:t>
            </w:r>
            <w:r>
              <w:rPr>
                <w:rFonts w:ascii="Arial" w:hAnsi="Arial" w:cs="Arial"/>
                <w:b/>
                <w:color w:val="FF0000"/>
                <w:sz w:val="22"/>
                <w:szCs w:val="22"/>
              </w:rPr>
              <w:t xml:space="preserve">XXXX </w:t>
            </w:r>
          </w:p>
          <w:p w14:paraId="4A80BF51" w14:textId="77777777" w:rsidR="0049323C" w:rsidRDefault="0049323C">
            <w:pPr>
              <w:ind w:right="-6"/>
              <w:jc w:val="both"/>
              <w:rPr>
                <w:rFonts w:ascii="Arial" w:hAnsi="Arial" w:cs="Arial"/>
                <w:b/>
                <w:color w:val="FF0000"/>
                <w:sz w:val="22"/>
                <w:szCs w:val="22"/>
              </w:rPr>
            </w:pPr>
          </w:p>
          <w:p w14:paraId="4838528E" w14:textId="1D00DBB0" w:rsidR="0049323C" w:rsidRDefault="005D7BD5">
            <w:pPr>
              <w:ind w:right="-6"/>
              <w:jc w:val="both"/>
              <w:rPr>
                <w:rFonts w:ascii="Arial" w:hAnsi="Arial" w:cs="Arial"/>
                <w:b/>
                <w:color w:val="FF0000"/>
                <w:sz w:val="22"/>
                <w:szCs w:val="22"/>
              </w:rPr>
            </w:pPr>
            <w:r>
              <w:rPr>
                <w:rFonts w:ascii="Arial" w:hAnsi="Arial" w:cs="Arial"/>
                <w:b/>
                <w:color w:val="FF0000"/>
                <w:sz w:val="22"/>
                <w:szCs w:val="22"/>
              </w:rPr>
              <w:t>* (verificar demais possibilidades de qualificação-técnica no art. 67º da Lei 14.133/21)</w:t>
            </w:r>
          </w:p>
          <w:p w14:paraId="33C3DA0B" w14:textId="77777777" w:rsidR="0049323C" w:rsidRDefault="0049323C">
            <w:pPr>
              <w:ind w:right="-6"/>
              <w:jc w:val="both"/>
              <w:rPr>
                <w:rFonts w:ascii="Arial" w:hAnsi="Arial" w:cs="Arial"/>
                <w:b/>
                <w:color w:val="FF0000"/>
                <w:sz w:val="22"/>
                <w:szCs w:val="22"/>
              </w:rPr>
            </w:pPr>
          </w:p>
          <w:p w14:paraId="7B90A445" w14:textId="77777777" w:rsidR="0049323C" w:rsidRDefault="005D7BD5">
            <w:pPr>
              <w:ind w:right="-6"/>
              <w:jc w:val="both"/>
              <w:rPr>
                <w:rFonts w:ascii="Arial" w:hAnsi="Arial" w:cs="Arial"/>
                <w:b/>
                <w:color w:val="FF0000"/>
                <w:sz w:val="22"/>
                <w:szCs w:val="22"/>
              </w:rPr>
            </w:pPr>
            <w:r>
              <w:rPr>
                <w:rFonts w:ascii="Arial" w:hAnsi="Arial" w:cs="Arial"/>
                <w:b/>
                <w:color w:val="FF0000"/>
                <w:sz w:val="22"/>
                <w:szCs w:val="22"/>
              </w:rPr>
              <w:t>* Nota: se não houver necessidade de qualificação-técnica, escrever não aplicável.</w:t>
            </w:r>
          </w:p>
          <w:p w14:paraId="76FAE7D2" w14:textId="77777777" w:rsidR="0049323C" w:rsidRDefault="0049323C">
            <w:pPr>
              <w:keepNext/>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7D93751D"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59B31054"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LICITAÇÃO; </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281AB375"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68195A3E" w14:textId="44C086EB" w:rsidR="006339F1" w:rsidRPr="00844E5C" w:rsidRDefault="00844E5C" w:rsidP="00844E5C">
            <w:pPr>
              <w:numPr>
                <w:ilvl w:val="1"/>
                <w:numId w:val="2"/>
              </w:numPr>
              <w:tabs>
                <w:tab w:val="left" w:pos="240"/>
                <w:tab w:val="left" w:pos="480"/>
              </w:tabs>
              <w:jc w:val="both"/>
              <w:rPr>
                <w:rFonts w:ascii="Arial" w:hAnsi="Arial" w:cs="Arial"/>
                <w:bCs/>
                <w:sz w:val="22"/>
                <w:szCs w:val="22"/>
              </w:rPr>
            </w:pPr>
            <w:r>
              <w:rPr>
                <w:rFonts w:ascii="Arial" w:hAnsi="Arial" w:cs="Arial"/>
                <w:bCs/>
                <w:sz w:val="22"/>
                <w:szCs w:val="22"/>
              </w:rPr>
              <w:t xml:space="preserve">O compromisso será firmado por meio de </w:t>
            </w:r>
            <w:r>
              <w:rPr>
                <w:rFonts w:ascii="Arial" w:hAnsi="Arial" w:cs="Arial"/>
                <w:bCs/>
                <w:color w:val="000000" w:themeColor="text1"/>
                <w:sz w:val="22"/>
                <w:szCs w:val="22"/>
              </w:rPr>
              <w:t>contrato</w:t>
            </w:r>
            <w:r w:rsidRPr="00217AB4">
              <w:rPr>
                <w:rFonts w:ascii="Arial" w:hAnsi="Arial" w:cs="Arial"/>
                <w:bCs/>
                <w:color w:val="000000" w:themeColor="text1"/>
                <w:sz w:val="22"/>
                <w:szCs w:val="22"/>
              </w:rPr>
              <w:t xml:space="preserve"> de fornecimento com entrega </w:t>
            </w:r>
            <w:r>
              <w:rPr>
                <w:rFonts w:ascii="Arial" w:hAnsi="Arial" w:cs="Arial"/>
                <w:bCs/>
                <w:color w:val="000000" w:themeColor="text1"/>
                <w:sz w:val="22"/>
                <w:szCs w:val="22"/>
              </w:rPr>
              <w:t>única,</w:t>
            </w:r>
            <w:r w:rsidRPr="00217AB4">
              <w:rPr>
                <w:rFonts w:ascii="Arial" w:hAnsi="Arial" w:cs="Arial"/>
                <w:bCs/>
                <w:color w:val="000000" w:themeColor="text1"/>
                <w:sz w:val="22"/>
                <w:szCs w:val="22"/>
              </w:rPr>
              <w:t xml:space="preserve"> </w:t>
            </w:r>
            <w:r>
              <w:rPr>
                <w:rFonts w:ascii="Arial" w:hAnsi="Arial" w:cs="Arial"/>
                <w:bCs/>
                <w:sz w:val="22"/>
                <w:szCs w:val="22"/>
              </w:rPr>
              <w:t>conforme especificações e quantitativos previstos no item 1 do presente termo</w:t>
            </w:r>
            <w:r w:rsidR="006339F1" w:rsidRPr="00844E5C">
              <w:rPr>
                <w:rFonts w:ascii="Arial" w:hAnsi="Arial" w:cs="Arial"/>
                <w:bCs/>
                <w:sz w:val="22"/>
                <w:szCs w:val="22"/>
              </w:rPr>
              <w:t>;</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15C77891"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A entrega deverá ser efetuada diretamente à Unidade Solicitante</w:t>
            </w:r>
            <w:r w:rsidR="006109C6">
              <w:rPr>
                <w:rFonts w:ascii="Arial" w:hAnsi="Arial" w:cs="Arial"/>
                <w:bCs/>
                <w:color w:val="FF0000"/>
                <w:sz w:val="22"/>
                <w:szCs w:val="22"/>
              </w:rPr>
              <w:t>,</w:t>
            </w:r>
            <w:r>
              <w:rPr>
                <w:rFonts w:ascii="Arial" w:hAnsi="Arial" w:cs="Arial"/>
                <w:bCs/>
                <w:color w:val="FF0000"/>
                <w:sz w:val="22"/>
                <w:szCs w:val="22"/>
              </w:rPr>
              <w:t xml:space="preserv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7B8D8D79" w14:textId="22B8E5A7" w:rsidR="006339F1" w:rsidRDefault="006339F1" w:rsidP="006339F1">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w:t>
            </w:r>
            <w:r w:rsidR="00844E5C">
              <w:rPr>
                <w:rFonts w:ascii="Arial" w:hAnsi="Arial" w:cs="Arial"/>
                <w:bCs/>
                <w:color w:val="FF0000"/>
                <w:sz w:val="22"/>
                <w:szCs w:val="22"/>
              </w:rPr>
              <w:t>xxx</w:t>
            </w:r>
            <w:r>
              <w:rPr>
                <w:rFonts w:ascii="Arial" w:hAnsi="Arial" w:cs="Arial"/>
                <w:bCs/>
                <w:color w:val="FF0000"/>
                <w:sz w:val="22"/>
                <w:szCs w:val="22"/>
              </w:rPr>
              <w:t xml:space="preserve"> (</w:t>
            </w:r>
            <w:r w:rsidR="00844E5C">
              <w:rPr>
                <w:rFonts w:ascii="Arial" w:hAnsi="Arial" w:cs="Arial"/>
                <w:bCs/>
                <w:color w:val="FF0000"/>
                <w:sz w:val="22"/>
                <w:szCs w:val="22"/>
              </w:rPr>
              <w:t>xxx</w:t>
            </w:r>
            <w:r>
              <w:rPr>
                <w:rFonts w:ascii="Arial" w:hAnsi="Arial" w:cs="Arial"/>
                <w:bCs/>
                <w:color w:val="FF0000"/>
                <w:sz w:val="22"/>
                <w:szCs w:val="22"/>
              </w:rPr>
              <w:t>)</w:t>
            </w:r>
            <w:r w:rsidR="00844E5C">
              <w:rPr>
                <w:rFonts w:ascii="Arial" w:hAnsi="Arial" w:cs="Arial"/>
                <w:bCs/>
                <w:color w:val="FF0000"/>
                <w:sz w:val="22"/>
                <w:szCs w:val="22"/>
              </w:rPr>
              <w:t xml:space="preserve"> dias</w:t>
            </w:r>
            <w:r>
              <w:rPr>
                <w:rFonts w:ascii="Arial" w:hAnsi="Arial" w:cs="Arial"/>
                <w:bCs/>
                <w:color w:val="FF0000"/>
                <w:sz w:val="22"/>
                <w:szCs w:val="22"/>
              </w:rPr>
              <w:t xml:space="preserve"> </w:t>
            </w:r>
            <w:r>
              <w:rPr>
                <w:rFonts w:ascii="Arial" w:hAnsi="Arial" w:cs="Arial"/>
                <w:bCs/>
                <w:color w:val="FF0000"/>
                <w:sz w:val="22"/>
                <w:szCs w:val="22"/>
                <w:lang w:val="en-US"/>
              </w:rPr>
              <w:t xml:space="preserve">após recebimento, pelo fornecedor, </w:t>
            </w:r>
            <w:r>
              <w:rPr>
                <w:rFonts w:ascii="Arial" w:hAnsi="Arial" w:cs="Arial"/>
                <w:bCs/>
                <w:color w:val="FF0000"/>
                <w:sz w:val="22"/>
                <w:szCs w:val="22"/>
              </w:rPr>
              <w:t>da</w:t>
            </w:r>
            <w:r w:rsidR="00844E5C">
              <w:rPr>
                <w:rFonts w:ascii="Arial" w:hAnsi="Arial" w:cs="Arial"/>
                <w:bCs/>
                <w:color w:val="FF0000"/>
                <w:sz w:val="22"/>
                <w:szCs w:val="22"/>
              </w:rPr>
              <w:t xml:space="preserve"> Autorização </w:t>
            </w:r>
            <w:r>
              <w:rPr>
                <w:rFonts w:ascii="Arial" w:hAnsi="Arial" w:cs="Arial"/>
                <w:bCs/>
                <w:color w:val="FF0000"/>
                <w:sz w:val="22"/>
                <w:szCs w:val="22"/>
              </w:rPr>
              <w:t>de Fornecimento (</w:t>
            </w:r>
            <w:r w:rsidR="00844E5C">
              <w:rPr>
                <w:rFonts w:ascii="Arial" w:hAnsi="Arial" w:cs="Arial"/>
                <w:bCs/>
                <w:color w:val="FF0000"/>
                <w:sz w:val="22"/>
                <w:szCs w:val="22"/>
              </w:rPr>
              <w:t>A</w:t>
            </w:r>
            <w:r>
              <w:rPr>
                <w:rFonts w:ascii="Arial" w:hAnsi="Arial" w:cs="Arial"/>
                <w:bCs/>
                <w:color w:val="FF0000"/>
                <w:sz w:val="22"/>
                <w:szCs w:val="22"/>
              </w:rPr>
              <w:t>F) empenhada</w:t>
            </w:r>
            <w:r>
              <w:rPr>
                <w:rFonts w:ascii="Arial" w:hAnsi="Arial" w:cs="Arial"/>
                <w:bCs/>
                <w:sz w:val="22"/>
                <w:szCs w:val="22"/>
              </w:rPr>
              <w:t>;</w:t>
            </w:r>
          </w:p>
          <w:p w14:paraId="5293C991" w14:textId="77777777"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provisoriamente, no ato da entrega, </w:t>
            </w:r>
            <w:r>
              <w:rPr>
                <w:rFonts w:ascii="Arial" w:eastAsia="SimSun" w:hAnsi="Arial" w:cs="Arial"/>
                <w:color w:val="FF0000"/>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sidRPr="004C7BB3">
              <w:rPr>
                <w:rFonts w:ascii="Arial" w:hAnsi="Arial" w:cs="Arial"/>
                <w:bCs/>
                <w:color w:val="FF0000"/>
                <w:sz w:val="22"/>
                <w:szCs w:val="22"/>
                <w:highlight w:val="yellow"/>
              </w:rPr>
              <w:t>(</w:t>
            </w:r>
            <w:r w:rsidRPr="004C7BB3">
              <w:rPr>
                <w:rFonts w:ascii="Arial" w:hAnsi="Arial" w:cs="Arial"/>
                <w:bCs/>
                <w:color w:val="FF0000"/>
                <w:sz w:val="22"/>
                <w:szCs w:val="22"/>
                <w:highlight w:val="yellow"/>
              </w:rPr>
              <w:t>XX</w:t>
            </w:r>
            <w:r w:rsidR="00B217EE" w:rsidRPr="004C7BB3">
              <w:rPr>
                <w:rFonts w:ascii="Arial" w:hAnsi="Arial" w:cs="Arial"/>
                <w:bCs/>
                <w:color w:val="FF0000"/>
                <w:sz w:val="22"/>
                <w:szCs w:val="22"/>
                <w:highlight w:val="yellow"/>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Para os produtos em que é exigido pela legislação vigente prazo de validade, o mesmo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693A1F6E" w14:textId="64791D1B" w:rsidR="0049323C" w:rsidRDefault="005D7BD5" w:rsidP="00E87830">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681FEA6A" w14:textId="77777777" w:rsidR="00E87830" w:rsidRPr="00E87830" w:rsidRDefault="00E87830" w:rsidP="00E87830">
            <w:pPr>
              <w:tabs>
                <w:tab w:val="left" w:pos="240"/>
                <w:tab w:val="left" w:pos="480"/>
              </w:tabs>
              <w:spacing w:beforeLines="50" w:before="120"/>
              <w:jc w:val="both"/>
              <w:rPr>
                <w:rFonts w:ascii="Arial" w:hAnsi="Arial" w:cs="Arial"/>
                <w:bCs/>
                <w:sz w:val="22"/>
                <w:szCs w:val="22"/>
              </w:rPr>
            </w:pPr>
          </w:p>
          <w:p w14:paraId="75D49E44" w14:textId="2B70DF2B"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coloca</w:t>
            </w:r>
            <w:r w:rsidR="00E87830">
              <w:rPr>
                <w:rFonts w:ascii="Arial" w:hAnsi="Arial" w:cs="Arial"/>
                <w:color w:val="FF0000"/>
                <w:sz w:val="22"/>
                <w:szCs w:val="22"/>
              </w:rPr>
              <w:t>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nos moldes do Arts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(inserir justificativa da exigência da garantia);</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Verificar se há necessidade de g</w:t>
            </w:r>
            <w:r>
              <w:rPr>
                <w:rFonts w:ascii="Arial" w:hAnsi="Arial" w:cs="Arial"/>
                <w:color w:val="FF0000"/>
                <w:sz w:val="22"/>
                <w:szCs w:val="22"/>
              </w:rPr>
              <w:t>arantia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26417819"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Comunicar à </w:t>
            </w:r>
            <w:r w:rsidR="00DB3DC0">
              <w:rPr>
                <w:rFonts w:ascii="Arial" w:eastAsia="SimSun" w:hAnsi="Arial" w:cs="Arial"/>
                <w:sz w:val="22"/>
                <w:szCs w:val="22"/>
              </w:rPr>
              <w:t>DIAC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49453ABE"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O pedido de prorrogação de Contrato junto à D</w:t>
            </w:r>
            <w:r w:rsidR="00912CEA">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529908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 forma de comunicação entre gestor e fornecedor se dará, principalmente, por email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3385F7EA"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Exigir da contratada o fiel cumprimento de todas as condições contratuais assumidas, constantes das cláusulas e demais condições do Edital da Licitação e seus anexos, planilhas, </w:t>
            </w:r>
            <w:r w:rsidR="00D7455E">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5264A8BC"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912CEA">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544021CD" w14:textId="5BF19DFA" w:rsidR="0049323C" w:rsidRPr="00A5549B" w:rsidRDefault="005D7BD5" w:rsidP="00E87830">
            <w:pPr>
              <w:numPr>
                <w:ilvl w:val="0"/>
                <w:numId w:val="4"/>
              </w:numPr>
              <w:spacing w:beforeLines="50" w:before="120"/>
              <w:jc w:val="both"/>
              <w:rPr>
                <w:rFonts w:ascii="Arial" w:hAnsi="Arial" w:cs="Arial"/>
                <w:sz w:val="22"/>
                <w:szCs w:val="22"/>
              </w:rPr>
            </w:pPr>
            <w:r>
              <w:rPr>
                <w:rFonts w:ascii="Arial" w:eastAsia="SimSun" w:hAnsi="Arial" w:cs="Arial"/>
                <w:sz w:val="22"/>
                <w:szCs w:val="22"/>
              </w:rPr>
              <w:t>A forma de comunicação entre fiscal e fornecedor se dará, principalmente, por email e telefone (item</w:t>
            </w:r>
            <w:r w:rsidR="00A5549B">
              <w:rPr>
                <w:rFonts w:ascii="Arial" w:eastAsia="SimSun" w:hAnsi="Arial" w:cs="Arial"/>
                <w:sz w:val="22"/>
                <w:szCs w:val="22"/>
              </w:rPr>
              <w:t xml:space="preserve"> </w:t>
            </w:r>
            <w:r>
              <w:rPr>
                <w:rFonts w:ascii="Arial" w:eastAsia="SimSun" w:hAnsi="Arial" w:cs="Arial"/>
                <w:sz w:val="22"/>
                <w:szCs w:val="22"/>
              </w:rPr>
              <w:t>12).</w:t>
            </w:r>
          </w:p>
          <w:p w14:paraId="360BF81F" w14:textId="7D8587EA" w:rsidR="00A5549B" w:rsidRPr="00E87830" w:rsidRDefault="00A5549B" w:rsidP="00A5549B">
            <w:pPr>
              <w:spacing w:beforeLines="50" w:before="120"/>
              <w:jc w:val="both"/>
              <w:rPr>
                <w:rFonts w:ascii="Arial" w:hAnsi="Arial" w:cs="Arial"/>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15C843CC"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D7455E">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3EDDB3AA"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fetuar o pagamento da Contratada de acordo com a forma de pagamento estipulada na licitação e no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lastRenderedPageBreak/>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6F34C94" w14:textId="2BD34AD6" w:rsidR="006109C6" w:rsidRPr="006109C6" w:rsidRDefault="005D7BD5" w:rsidP="006109C6">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23F95A72" w14:textId="77777777" w:rsidR="0049323C" w:rsidRDefault="0049323C" w:rsidP="004C7BB3">
            <w:pPr>
              <w:pStyle w:val="Normal2"/>
              <w:rPr>
                <w:rFonts w:ascii="Arial" w:hAnsi="Arial" w:cs="Arial"/>
                <w:b/>
                <w:sz w:val="22"/>
                <w:szCs w:val="22"/>
              </w:rPr>
            </w:pPr>
          </w:p>
        </w:tc>
      </w:tr>
      <w:tr w:rsidR="006109C6" w14:paraId="1E6D2164" w14:textId="77777777">
        <w:trPr>
          <w:jc w:val="center"/>
        </w:trPr>
        <w:tc>
          <w:tcPr>
            <w:tcW w:w="9570" w:type="dxa"/>
            <w:shd w:val="clear" w:color="auto" w:fill="365F91" w:themeFill="accent1" w:themeFillShade="BF"/>
          </w:tcPr>
          <w:p w14:paraId="4A6EF9AC" w14:textId="1378A90F" w:rsidR="006109C6" w:rsidRDefault="006109C6">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6109C6" w14:paraId="34E41A5F" w14:textId="77777777" w:rsidTr="006109C6">
        <w:trPr>
          <w:jc w:val="center"/>
        </w:trPr>
        <w:tc>
          <w:tcPr>
            <w:tcW w:w="9570" w:type="dxa"/>
            <w:shd w:val="clear" w:color="auto" w:fill="auto"/>
          </w:tcPr>
          <w:p w14:paraId="763B8BCA" w14:textId="77777777" w:rsidR="0024508F" w:rsidRPr="001B42F2" w:rsidRDefault="0024508F" w:rsidP="0024508F">
            <w:pPr>
              <w:widowControl w:val="0"/>
              <w:numPr>
                <w:ilvl w:val="1"/>
                <w:numId w:val="10"/>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656EB213"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62B2801B"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Salvo em decorrência de fato superveniente devidamente justificado, não mantiver a proposta em especial quando:</w:t>
            </w:r>
          </w:p>
          <w:p w14:paraId="74E979A7"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3BECE072"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096B5B18"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76926DD9"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6A8D1EA2" w14:textId="77777777" w:rsidR="0024508F" w:rsidRPr="001B42F2"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42DD0FFB" w14:textId="77777777" w:rsidR="0024508F" w:rsidRDefault="0024508F" w:rsidP="0024508F">
            <w:pPr>
              <w:pStyle w:val="PargrafodaLista"/>
              <w:widowControl w:val="0"/>
              <w:numPr>
                <w:ilvl w:val="2"/>
                <w:numId w:val="10"/>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35BAF5F0" w14:textId="77777777" w:rsidR="0024508F" w:rsidRPr="001B42F2" w:rsidRDefault="0024508F" w:rsidP="0024508F">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6079C549"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3A927E33"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21004DF6"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23BB8B45"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6CDA92AE" w14:textId="77777777" w:rsidR="0024508F"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183A1B65" w14:textId="77777777" w:rsidR="0024508F" w:rsidRPr="001B42F2" w:rsidRDefault="0024508F" w:rsidP="0024508F">
            <w:pPr>
              <w:pStyle w:val="PargrafodaLista"/>
              <w:widowControl w:val="0"/>
              <w:numPr>
                <w:ilvl w:val="3"/>
                <w:numId w:val="10"/>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0839A0AD"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25D5BC0E" w14:textId="77777777" w:rsidR="0024508F" w:rsidRPr="001B42F2" w:rsidRDefault="0024508F" w:rsidP="0024508F">
            <w:pPr>
              <w:widowControl w:val="0"/>
              <w:numPr>
                <w:ilvl w:val="2"/>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139C2933" w14:textId="77777777" w:rsidR="0024508F" w:rsidRPr="001B42F2" w:rsidRDefault="0024508F" w:rsidP="0024508F">
            <w:pPr>
              <w:widowControl w:val="0"/>
              <w:numPr>
                <w:ilvl w:val="1"/>
                <w:numId w:val="10"/>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68E54146" w14:textId="77777777" w:rsidR="0024508F" w:rsidRPr="001B42F2" w:rsidRDefault="0024508F" w:rsidP="0024508F">
            <w:pPr>
              <w:pStyle w:val="PargrafodaLista"/>
              <w:widowControl w:val="0"/>
              <w:numPr>
                <w:ilvl w:val="2"/>
                <w:numId w:val="10"/>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3E05F9AA"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0647C36E" w14:textId="77777777" w:rsidR="0024508F"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0A21102E"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3176778C"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28D51099" w14:textId="77777777" w:rsidR="0024508F" w:rsidRPr="001B42F2" w:rsidRDefault="0024508F" w:rsidP="0024508F">
            <w:pPr>
              <w:pStyle w:val="PargrafodaLista"/>
              <w:widowControl w:val="0"/>
              <w:numPr>
                <w:ilvl w:val="2"/>
                <w:numId w:val="10"/>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10EA9627"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128EFE1C"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circunstâncias agravantes ou atenuantes;</w:t>
            </w:r>
          </w:p>
          <w:p w14:paraId="12B72488"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17013D44"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25981499" w14:textId="77777777" w:rsidR="0024508F" w:rsidRPr="001B42F2" w:rsidRDefault="0024508F" w:rsidP="0024508F">
            <w:pPr>
              <w:widowControl w:val="0"/>
              <w:numPr>
                <w:ilvl w:val="1"/>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lastRenderedPageBreak/>
              <w:t xml:space="preserve">A multa será recolhida em percentual de 0,5% a 30% incidente sobre o valor do contrato licitado, recolhida no prazo máximo de 30 (trinta) dias úteis, a contar da comunicação oficial. </w:t>
            </w:r>
          </w:p>
          <w:p w14:paraId="565B0294"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7C7ECF2A" w14:textId="77777777" w:rsidR="0024508F" w:rsidRPr="001B42F2" w:rsidRDefault="0024508F" w:rsidP="0024508F">
            <w:pPr>
              <w:widowControl w:val="0"/>
              <w:numPr>
                <w:ilvl w:val="2"/>
                <w:numId w:val="10"/>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27DE7193"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1BB7DCDC"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77A0B032"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6A946AEB"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5AD6A3D8" w14:textId="77777777" w:rsidR="0024508F" w:rsidRPr="001B42F2" w:rsidRDefault="0024508F" w:rsidP="0024508F">
            <w:pPr>
              <w:widowControl w:val="0"/>
              <w:numPr>
                <w:ilvl w:val="1"/>
                <w:numId w:val="10"/>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77587393"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1756D401"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790FD8BE" w14:textId="77777777" w:rsidR="0024508F" w:rsidRPr="001B42F2"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6FFADB92" w14:textId="77777777" w:rsidR="0024508F" w:rsidRPr="000D3FA7"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05C65545" w14:textId="77777777" w:rsidR="0024508F" w:rsidRPr="000D3FA7" w:rsidRDefault="0024508F" w:rsidP="0024508F">
            <w:pPr>
              <w:widowControl w:val="0"/>
              <w:numPr>
                <w:ilvl w:val="1"/>
                <w:numId w:val="10"/>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24C1FAD4" w14:textId="77777777" w:rsidR="0024508F" w:rsidRDefault="0024508F" w:rsidP="0024508F"/>
          <w:p w14:paraId="565FD10F" w14:textId="77777777" w:rsidR="006109C6" w:rsidRDefault="006109C6" w:rsidP="006109C6">
            <w:pPr>
              <w:tabs>
                <w:tab w:val="left" w:pos="240"/>
              </w:tabs>
              <w:jc w:val="both"/>
              <w:rPr>
                <w:rFonts w:ascii="Arial" w:hAnsi="Arial" w:cs="Arial"/>
                <w:b/>
                <w:color w:val="FFFFFF" w:themeColor="background1"/>
                <w:sz w:val="22"/>
                <w:szCs w:val="22"/>
              </w:rPr>
            </w:pPr>
          </w:p>
        </w:tc>
      </w:tr>
      <w:tr w:rsidR="0049323C" w14:paraId="64495B7E" w14:textId="77777777">
        <w:trPr>
          <w:jc w:val="center"/>
        </w:trPr>
        <w:tc>
          <w:tcPr>
            <w:tcW w:w="9570" w:type="dxa"/>
            <w:shd w:val="clear" w:color="auto" w:fill="365F91" w:themeFill="accent1" w:themeFillShade="BF"/>
          </w:tcPr>
          <w:p w14:paraId="60096A8C"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49323C" w14:paraId="7D783B60" w14:textId="77777777">
        <w:trPr>
          <w:jc w:val="center"/>
        </w:trPr>
        <w:tc>
          <w:tcPr>
            <w:tcW w:w="9570" w:type="dxa"/>
            <w:shd w:val="clear" w:color="auto" w:fill="auto"/>
          </w:tcPr>
          <w:p w14:paraId="6D47DA6B" w14:textId="77777777" w:rsidR="0049323C" w:rsidRDefault="0049323C">
            <w:pPr>
              <w:jc w:val="both"/>
              <w:rPr>
                <w:rFonts w:ascii="Arial" w:hAnsi="Arial" w:cs="Arial"/>
                <w:b/>
                <w:color w:val="FF0000"/>
                <w:sz w:val="22"/>
                <w:szCs w:val="22"/>
              </w:rPr>
            </w:pPr>
          </w:p>
          <w:p w14:paraId="5B0D2222" w14:textId="7C58A15A" w:rsidR="006339F1" w:rsidRPr="00A5549B" w:rsidRDefault="00A5549B" w:rsidP="006339F1">
            <w:pPr>
              <w:pStyle w:val="TableParagraph"/>
              <w:numPr>
                <w:ilvl w:val="1"/>
                <w:numId w:val="2"/>
              </w:numPr>
              <w:tabs>
                <w:tab w:val="left" w:pos="240"/>
                <w:tab w:val="left" w:pos="480"/>
              </w:tabs>
              <w:ind w:right="0"/>
              <w:jc w:val="both"/>
              <w:rPr>
                <w:color w:val="FF0000"/>
                <w:sz w:val="22"/>
                <w:szCs w:val="22"/>
              </w:rPr>
            </w:pPr>
            <w:r w:rsidRPr="00A5549B">
              <w:rPr>
                <w:b/>
                <w:sz w:val="22"/>
                <w:szCs w:val="22"/>
                <w:lang w:val="pt-BR"/>
              </w:rPr>
              <w:t>In</w:t>
            </w:r>
            <w:r w:rsidR="0066401D" w:rsidRPr="00A5549B">
              <w:rPr>
                <w:b/>
                <w:sz w:val="22"/>
                <w:szCs w:val="22"/>
                <w:lang w:val="pt-BR"/>
              </w:rPr>
              <w:t>strumento</w:t>
            </w:r>
            <w:r w:rsidR="005D7BD5" w:rsidRPr="00A5549B">
              <w:rPr>
                <w:b/>
                <w:sz w:val="22"/>
                <w:szCs w:val="22"/>
                <w:lang w:val="pt-BR"/>
              </w:rPr>
              <w:t xml:space="preserve"> Contratual: </w:t>
            </w:r>
            <w:r w:rsidR="00844E5C">
              <w:rPr>
                <w:bCs/>
                <w:sz w:val="22"/>
                <w:szCs w:val="22"/>
                <w:lang w:val="pt-BR"/>
              </w:rPr>
              <w:t>Contrato</w:t>
            </w:r>
            <w:r w:rsidR="005D7BD5" w:rsidRPr="00A5549B">
              <w:rPr>
                <w:bCs/>
                <w:sz w:val="22"/>
                <w:szCs w:val="22"/>
                <w:lang w:val="pt-BR"/>
              </w:rPr>
              <w:t xml:space="preserve"> de </w:t>
            </w:r>
            <w:r w:rsidR="00DB3DC0" w:rsidRPr="00A5549B">
              <w:rPr>
                <w:bCs/>
                <w:sz w:val="22"/>
                <w:szCs w:val="22"/>
                <w:lang w:val="pt-BR"/>
              </w:rPr>
              <w:t>Fornecimento;</w:t>
            </w:r>
            <w:r>
              <w:rPr>
                <w:bCs/>
                <w:sz w:val="22"/>
                <w:szCs w:val="22"/>
                <w:lang w:val="pt-BR"/>
              </w:rPr>
              <w:t xml:space="preserve"> os</w:t>
            </w:r>
            <w:r w:rsidR="006339F1" w:rsidRPr="00A5549B">
              <w:rPr>
                <w:bCs/>
                <w:color w:val="000000" w:themeColor="text1"/>
                <w:sz w:val="22"/>
                <w:szCs w:val="22"/>
              </w:rPr>
              <w:t xml:space="preserve"> preços inicialmente contratados são fixos e irreajustáveis no prazo de um ano contados da data do orçamento estimado. A partir desse prazo, os preços serão reajustados conforme o índice nacional de preços ao consumidor amplo (IPCA)</w:t>
            </w:r>
            <w:r>
              <w:rPr>
                <w:bCs/>
                <w:color w:val="000000" w:themeColor="text1"/>
                <w:sz w:val="22"/>
                <w:szCs w:val="22"/>
              </w:rPr>
              <w:t>.</w:t>
            </w:r>
          </w:p>
          <w:p w14:paraId="18CFC049" w14:textId="77777777" w:rsidR="0049323C" w:rsidRDefault="0049323C">
            <w:pPr>
              <w:pStyle w:val="TableParagraph"/>
              <w:tabs>
                <w:tab w:val="left" w:pos="240"/>
                <w:tab w:val="left" w:pos="480"/>
              </w:tabs>
              <w:ind w:left="0" w:right="0"/>
              <w:jc w:val="left"/>
              <w:rPr>
                <w:b/>
                <w:sz w:val="22"/>
                <w:szCs w:val="22"/>
              </w:rPr>
            </w:pPr>
          </w:p>
          <w:p w14:paraId="75105D53" w14:textId="407CBE9C" w:rsidR="0049323C" w:rsidRDefault="005D7BD5">
            <w:pPr>
              <w:pStyle w:val="TableParagraph"/>
              <w:numPr>
                <w:ilvl w:val="1"/>
                <w:numId w:val="2"/>
              </w:numPr>
              <w:tabs>
                <w:tab w:val="left" w:pos="240"/>
                <w:tab w:val="left" w:pos="480"/>
              </w:tabs>
              <w:ind w:right="0"/>
              <w:jc w:val="left"/>
              <w:rPr>
                <w:b/>
                <w:sz w:val="22"/>
                <w:szCs w:val="22"/>
              </w:rPr>
            </w:pPr>
            <w:r>
              <w:rPr>
                <w:b/>
                <w:sz w:val="22"/>
                <w:szCs w:val="22"/>
                <w:lang w:val="pt-BR"/>
              </w:rPr>
              <w:lastRenderedPageBreak/>
              <w:t xml:space="preserve">Vigência do contrato: </w:t>
            </w:r>
            <w:r>
              <w:rPr>
                <w:bCs/>
                <w:sz w:val="22"/>
                <w:szCs w:val="22"/>
                <w:lang w:val="pt-BR"/>
              </w:rPr>
              <w:t xml:space="preserve"> </w:t>
            </w:r>
            <w:r w:rsidR="00844E5C">
              <w:t xml:space="preserve"> </w:t>
            </w:r>
            <w:r w:rsidR="00844E5C">
              <w:rPr>
                <w:bCs/>
                <w:sz w:val="22"/>
                <w:szCs w:val="22"/>
                <w:lang w:val="pt-BR"/>
              </w:rPr>
              <w:t>XXX</w:t>
            </w:r>
            <w:r w:rsidR="00844E5C" w:rsidRPr="00844E5C">
              <w:rPr>
                <w:bCs/>
                <w:sz w:val="22"/>
                <w:szCs w:val="22"/>
                <w:lang w:val="pt-BR"/>
              </w:rPr>
              <w:t xml:space="preserve"> (</w:t>
            </w:r>
            <w:r w:rsidR="00844E5C">
              <w:rPr>
                <w:bCs/>
                <w:sz w:val="22"/>
                <w:szCs w:val="22"/>
                <w:lang w:val="pt-BR"/>
              </w:rPr>
              <w:t>XXXXXX</w:t>
            </w:r>
            <w:r w:rsidR="00844E5C" w:rsidRPr="00844E5C">
              <w:rPr>
                <w:bCs/>
                <w:sz w:val="22"/>
                <w:szCs w:val="22"/>
                <w:lang w:val="pt-BR"/>
              </w:rPr>
              <w:t>) dias a partir de sua publicação.</w:t>
            </w:r>
            <w:r w:rsidR="00844E5C">
              <w:rPr>
                <w:bCs/>
                <w:sz w:val="22"/>
                <w:szCs w:val="22"/>
                <w:lang w:val="pt-BR"/>
              </w:rPr>
              <w:t xml:space="preserve"> </w:t>
            </w:r>
            <w:r w:rsidR="00844E5C" w:rsidRPr="00844E5C">
              <w:rPr>
                <w:bCs/>
                <w:color w:val="FF0000"/>
                <w:sz w:val="22"/>
                <w:szCs w:val="22"/>
                <w:lang w:val="pt-BR"/>
              </w:rPr>
              <w:t>(vigência conforme o prazo de entrega)</w:t>
            </w:r>
          </w:p>
          <w:p w14:paraId="0FD92AD2" w14:textId="77777777" w:rsidR="0049323C" w:rsidRDefault="0049323C">
            <w:pPr>
              <w:pStyle w:val="TableParagraph"/>
              <w:tabs>
                <w:tab w:val="left" w:pos="240"/>
                <w:tab w:val="left" w:pos="480"/>
              </w:tabs>
              <w:ind w:left="0" w:right="0"/>
              <w:jc w:val="left"/>
              <w:rPr>
                <w:bCs/>
                <w:color w:val="FF0000"/>
                <w:sz w:val="22"/>
                <w:szCs w:val="22"/>
                <w:lang w:val="pt-BR"/>
              </w:rPr>
            </w:pPr>
          </w:p>
          <w:p w14:paraId="27466568" w14:textId="06BC0E0D" w:rsidR="0049323C" w:rsidRPr="00E87830" w:rsidRDefault="005D7BD5">
            <w:pPr>
              <w:pStyle w:val="TableParagraph"/>
              <w:tabs>
                <w:tab w:val="left" w:pos="240"/>
                <w:tab w:val="left" w:pos="480"/>
              </w:tabs>
              <w:ind w:left="0" w:right="0"/>
              <w:jc w:val="left"/>
              <w:rPr>
                <w:bCs/>
                <w:color w:val="FF0000"/>
                <w:sz w:val="22"/>
                <w:szCs w:val="22"/>
                <w:lang w:val="pt-BR"/>
              </w:rPr>
            </w:pPr>
            <w:r>
              <w:rPr>
                <w:bCs/>
                <w:color w:val="FF0000"/>
                <w:sz w:val="22"/>
                <w:szCs w:val="22"/>
                <w:lang w:val="pt-BR"/>
              </w:rPr>
              <w:t xml:space="preserve">* Informar vigência do termo de garantia / contrato de garantia e </w:t>
            </w:r>
            <w:r w:rsidR="0066401D">
              <w:rPr>
                <w:bCs/>
                <w:color w:val="FF0000"/>
                <w:sz w:val="22"/>
                <w:szCs w:val="22"/>
                <w:lang w:val="pt-BR"/>
              </w:rPr>
              <w:t>assistência</w:t>
            </w:r>
            <w:r>
              <w:rPr>
                <w:bCs/>
                <w:color w:val="FF0000"/>
                <w:sz w:val="22"/>
                <w:szCs w:val="22"/>
                <w:lang w:val="pt-BR"/>
              </w:rPr>
              <w:t xml:space="preserve"> técnica, se houver.</w:t>
            </w:r>
          </w:p>
          <w:p w14:paraId="5CD3D109" w14:textId="77777777" w:rsidR="0049323C" w:rsidRDefault="0049323C">
            <w:pPr>
              <w:ind w:left="196" w:right="228"/>
              <w:jc w:val="both"/>
              <w:rPr>
                <w:rFonts w:ascii="Arial" w:hAnsi="Arial" w:cs="Arial"/>
                <w:bCs/>
                <w:sz w:val="22"/>
                <w:szCs w:val="22"/>
              </w:rPr>
            </w:pPr>
          </w:p>
          <w:p w14:paraId="45073ADC" w14:textId="77777777" w:rsidR="0049323C" w:rsidRDefault="005D7BD5">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49323C" w:rsidRDefault="0049323C">
            <w:pPr>
              <w:pStyle w:val="Normal2"/>
              <w:rPr>
                <w:rFonts w:ascii="Arial" w:hAnsi="Arial" w:cs="Arial"/>
                <w:sz w:val="22"/>
                <w:szCs w:val="22"/>
              </w:rPr>
            </w:pPr>
          </w:p>
          <w:p w14:paraId="143719D4" w14:textId="77777777" w:rsidR="0049323C" w:rsidRDefault="005D7BD5">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6D4A9940" w14:textId="77777777">
              <w:trPr>
                <w:trHeight w:val="493"/>
              </w:trPr>
              <w:tc>
                <w:tcPr>
                  <w:tcW w:w="1554" w:type="dxa"/>
                  <w:vAlign w:val="center"/>
                </w:tcPr>
                <w:p w14:paraId="20E69489"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49323C" w:rsidRDefault="005D7BD5">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0E534FE4" w14:textId="77777777">
              <w:trPr>
                <w:trHeight w:val="344"/>
              </w:trPr>
              <w:tc>
                <w:tcPr>
                  <w:tcW w:w="1554" w:type="dxa"/>
                  <w:vAlign w:val="center"/>
                </w:tcPr>
                <w:p w14:paraId="61E60BDB"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5161C812"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2F452984"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0B5671AA" w14:textId="77777777" w:rsidR="0049323C" w:rsidRDefault="0049323C">
                  <w:pPr>
                    <w:jc w:val="center"/>
                    <w:rPr>
                      <w:rFonts w:ascii="Arial" w:eastAsia="Garamond" w:hAnsi="Arial" w:cs="Arial"/>
                      <w:iCs/>
                      <w:color w:val="FF0000"/>
                      <w:sz w:val="20"/>
                      <w:szCs w:val="20"/>
                    </w:rPr>
                  </w:pPr>
                </w:p>
              </w:tc>
            </w:tr>
          </w:tbl>
          <w:p w14:paraId="2D2C9C18" w14:textId="77777777" w:rsidR="0049323C" w:rsidRDefault="0049323C">
            <w:pPr>
              <w:jc w:val="both"/>
              <w:rPr>
                <w:rFonts w:ascii="Arial" w:hAnsi="Arial" w:cs="Arial"/>
                <w:b/>
                <w:sz w:val="22"/>
                <w:szCs w:val="22"/>
              </w:rPr>
            </w:pPr>
          </w:p>
          <w:p w14:paraId="4DEBAC6A" w14:textId="77777777" w:rsidR="00E87830" w:rsidRDefault="00E87830">
            <w:pPr>
              <w:jc w:val="both"/>
              <w:rPr>
                <w:rFonts w:ascii="Arial" w:hAnsi="Arial" w:cs="Arial"/>
                <w:b/>
                <w:sz w:val="22"/>
                <w:szCs w:val="22"/>
              </w:rPr>
            </w:pPr>
          </w:p>
          <w:p w14:paraId="236D1C63" w14:textId="143EF28C" w:rsidR="0049323C" w:rsidRDefault="005D7BD5">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49323C" w14:paraId="2C6EAF1B" w14:textId="77777777">
              <w:trPr>
                <w:trHeight w:val="493"/>
              </w:trPr>
              <w:tc>
                <w:tcPr>
                  <w:tcW w:w="1554" w:type="dxa"/>
                  <w:vAlign w:val="center"/>
                </w:tcPr>
                <w:p w14:paraId="2BE6C960" w14:textId="77777777" w:rsidR="0049323C" w:rsidRDefault="005D7BD5">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49323C" w:rsidRDefault="005D7BD5">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49323C" w:rsidRDefault="005D7BD5">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49323C" w:rsidRDefault="005D7BD5">
                  <w:pPr>
                    <w:jc w:val="center"/>
                    <w:rPr>
                      <w:rFonts w:ascii="Arial" w:hAnsi="Arial" w:cs="Arial"/>
                      <w:b/>
                      <w:bCs/>
                      <w:sz w:val="20"/>
                      <w:szCs w:val="20"/>
                    </w:rPr>
                  </w:pPr>
                  <w:r>
                    <w:rPr>
                      <w:rFonts w:ascii="Arial" w:hAnsi="Arial" w:cs="Arial"/>
                      <w:b/>
                      <w:bCs/>
                      <w:sz w:val="20"/>
                      <w:szCs w:val="20"/>
                    </w:rPr>
                    <w:t>TELEFONE/ EMAIL</w:t>
                  </w:r>
                </w:p>
              </w:tc>
            </w:tr>
            <w:tr w:rsidR="0049323C" w14:paraId="657D7B62" w14:textId="77777777">
              <w:trPr>
                <w:trHeight w:val="344"/>
              </w:trPr>
              <w:tc>
                <w:tcPr>
                  <w:tcW w:w="1554" w:type="dxa"/>
                  <w:vAlign w:val="center"/>
                </w:tcPr>
                <w:p w14:paraId="2D406FBC"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1420" w:type="dxa"/>
                  <w:vAlign w:val="center"/>
                </w:tcPr>
                <w:p w14:paraId="1C0B395E" w14:textId="77777777" w:rsidR="0049323C" w:rsidRDefault="005D7BD5">
                  <w:pPr>
                    <w:jc w:val="center"/>
                    <w:rPr>
                      <w:rFonts w:ascii="Arial" w:hAnsi="Arial" w:cs="Arial"/>
                      <w:b/>
                      <w:bCs/>
                      <w:color w:val="FF0000"/>
                      <w:sz w:val="20"/>
                      <w:szCs w:val="20"/>
                    </w:rPr>
                  </w:pPr>
                  <w:r>
                    <w:rPr>
                      <w:rFonts w:ascii="Arial" w:hAnsi="Arial" w:cs="Arial"/>
                      <w:color w:val="FF0000"/>
                      <w:sz w:val="20"/>
                      <w:szCs w:val="20"/>
                    </w:rPr>
                    <w:t>xxxx</w:t>
                  </w:r>
                </w:p>
              </w:tc>
              <w:tc>
                <w:tcPr>
                  <w:tcW w:w="3729" w:type="dxa"/>
                  <w:vAlign w:val="center"/>
                </w:tcPr>
                <w:p w14:paraId="75A49C38" w14:textId="77777777" w:rsidR="0049323C" w:rsidRDefault="005D7BD5">
                  <w:pPr>
                    <w:jc w:val="center"/>
                    <w:rPr>
                      <w:rFonts w:ascii="Arial" w:hAnsi="Arial" w:cs="Arial"/>
                      <w:b/>
                      <w:bCs/>
                      <w:color w:val="FF0000"/>
                      <w:sz w:val="20"/>
                      <w:szCs w:val="20"/>
                    </w:rPr>
                  </w:pPr>
                  <w:r>
                    <w:rPr>
                      <w:rFonts w:ascii="Arial" w:eastAsia="Garamond" w:hAnsi="Arial" w:cs="Arial"/>
                      <w:iCs/>
                      <w:color w:val="FF0000"/>
                      <w:sz w:val="20"/>
                      <w:szCs w:val="20"/>
                    </w:rPr>
                    <w:t>xxxxxx</w:t>
                  </w:r>
                </w:p>
              </w:tc>
              <w:tc>
                <w:tcPr>
                  <w:tcW w:w="2715" w:type="dxa"/>
                  <w:vAlign w:val="center"/>
                </w:tcPr>
                <w:p w14:paraId="4709FEB7" w14:textId="77777777" w:rsidR="0049323C" w:rsidRDefault="0049323C">
                  <w:pPr>
                    <w:jc w:val="center"/>
                    <w:rPr>
                      <w:rFonts w:ascii="Arial" w:eastAsia="Garamond" w:hAnsi="Arial" w:cs="Arial"/>
                      <w:iCs/>
                      <w:color w:val="FF0000"/>
                      <w:sz w:val="20"/>
                      <w:szCs w:val="20"/>
                    </w:rPr>
                  </w:pPr>
                </w:p>
              </w:tc>
            </w:tr>
          </w:tbl>
          <w:p w14:paraId="19F354B1" w14:textId="77777777" w:rsidR="0049323C" w:rsidRDefault="0049323C">
            <w:pPr>
              <w:jc w:val="both"/>
              <w:rPr>
                <w:rFonts w:ascii="Arial" w:hAnsi="Arial" w:cs="Arial"/>
                <w:color w:val="4472C4"/>
                <w:sz w:val="22"/>
                <w:szCs w:val="22"/>
              </w:rPr>
            </w:pPr>
          </w:p>
          <w:p w14:paraId="2704C7F8" w14:textId="77777777" w:rsidR="0049323C" w:rsidRDefault="0049323C">
            <w:pPr>
              <w:jc w:val="both"/>
              <w:rPr>
                <w:rFonts w:ascii="Arial" w:hAnsi="Arial" w:cs="Arial"/>
                <w:b/>
                <w:sz w:val="22"/>
                <w:szCs w:val="22"/>
              </w:rPr>
            </w:pPr>
          </w:p>
        </w:tc>
      </w:tr>
      <w:tr w:rsidR="0049323C" w14:paraId="4D180423" w14:textId="77777777">
        <w:trPr>
          <w:jc w:val="center"/>
        </w:trPr>
        <w:tc>
          <w:tcPr>
            <w:tcW w:w="9570" w:type="dxa"/>
            <w:shd w:val="clear" w:color="auto" w:fill="365F91" w:themeFill="accent1" w:themeFillShade="BF"/>
          </w:tcPr>
          <w:p w14:paraId="088ABA41" w14:textId="4248F8FB"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CRITÉRIOS DE MEDIÇÃO E PAGAMENTO (</w:t>
            </w:r>
            <w:r>
              <w:rPr>
                <w:rStyle w:val="Forte"/>
                <w:rFonts w:ascii="Arial" w:hAnsi="Arial" w:cs="Arial"/>
                <w:color w:val="FFFFFF" w:themeColor="background1"/>
                <w:sz w:val="22"/>
                <w:szCs w:val="22"/>
              </w:rPr>
              <w:t>ART. 6º, XXIII, “G” e ART. 40º, §1º, II, DA LEI Nº 14.133/2021)</w:t>
            </w:r>
          </w:p>
        </w:tc>
      </w:tr>
      <w:tr w:rsidR="0049323C" w14:paraId="31E5223A" w14:textId="77777777">
        <w:trPr>
          <w:jc w:val="center"/>
        </w:trPr>
        <w:tc>
          <w:tcPr>
            <w:tcW w:w="9570" w:type="dxa"/>
            <w:shd w:val="clear" w:color="auto" w:fill="auto"/>
          </w:tcPr>
          <w:p w14:paraId="2D639938" w14:textId="00C6926B" w:rsidR="0049323C" w:rsidRPr="004C7BB3" w:rsidRDefault="005D7BD5" w:rsidP="004C7BB3">
            <w:pPr>
              <w:pStyle w:val="PargrafodaLista"/>
              <w:numPr>
                <w:ilvl w:val="1"/>
                <w:numId w:val="2"/>
              </w:numPr>
              <w:tabs>
                <w:tab w:val="left" w:pos="0"/>
                <w:tab w:val="left" w:pos="240"/>
                <w:tab w:val="left" w:pos="480"/>
              </w:tabs>
              <w:spacing w:beforeLines="50"/>
              <w:jc w:val="both"/>
              <w:rPr>
                <w:rFonts w:ascii="Arial" w:hAnsi="Arial" w:cs="Arial"/>
                <w:b/>
                <w:sz w:val="22"/>
                <w:szCs w:val="22"/>
              </w:rPr>
            </w:pPr>
            <w:r w:rsidRPr="004C7BB3">
              <w:rPr>
                <w:rFonts w:ascii="Arial" w:hAnsi="Arial" w:cs="Arial"/>
                <w:b/>
                <w:sz w:val="22"/>
                <w:szCs w:val="22"/>
              </w:rPr>
              <w:t>Prazos:</w:t>
            </w:r>
          </w:p>
          <w:p w14:paraId="60F9BF66" w14:textId="236558B8"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sidR="00844E5C">
              <w:rPr>
                <w:rFonts w:ascii="Arial" w:hAnsi="Arial" w:cs="Arial"/>
                <w:bCs/>
                <w:color w:val="FF0000"/>
                <w:sz w:val="22"/>
                <w:szCs w:val="22"/>
              </w:rPr>
              <w:t>XX</w:t>
            </w:r>
            <w:r>
              <w:rPr>
                <w:rFonts w:ascii="Arial" w:hAnsi="Arial" w:cs="Arial"/>
                <w:bCs/>
                <w:color w:val="FF0000"/>
                <w:sz w:val="22"/>
                <w:szCs w:val="22"/>
              </w:rPr>
              <w:t xml:space="preserve"> dias</w:t>
            </w:r>
            <w:r>
              <w:rPr>
                <w:rFonts w:ascii="Arial" w:hAnsi="Arial" w:cs="Arial"/>
                <w:bCs/>
                <w:sz w:val="22"/>
                <w:szCs w:val="22"/>
              </w:rPr>
              <w:t xml:space="preserve"> após recebimento da </w:t>
            </w:r>
            <w:r w:rsidR="00844E5C">
              <w:rPr>
                <w:rFonts w:ascii="Arial" w:hAnsi="Arial" w:cs="Arial"/>
                <w:bCs/>
                <w:sz w:val="22"/>
                <w:szCs w:val="22"/>
              </w:rPr>
              <w:t>Autorização</w:t>
            </w:r>
            <w:r w:rsidR="006339F1">
              <w:rPr>
                <w:rFonts w:ascii="Arial" w:hAnsi="Arial" w:cs="Arial"/>
                <w:bCs/>
                <w:sz w:val="22"/>
                <w:szCs w:val="22"/>
              </w:rPr>
              <w:t xml:space="preserve"> </w:t>
            </w:r>
            <w:r>
              <w:rPr>
                <w:rFonts w:ascii="Arial" w:hAnsi="Arial" w:cs="Arial"/>
                <w:bCs/>
                <w:sz w:val="22"/>
                <w:szCs w:val="22"/>
              </w:rPr>
              <w:t>de Fornecimento (</w:t>
            </w:r>
            <w:r w:rsidR="00844E5C">
              <w:rPr>
                <w:rFonts w:ascii="Arial" w:hAnsi="Arial" w:cs="Arial"/>
                <w:bCs/>
                <w:sz w:val="22"/>
                <w:szCs w:val="22"/>
              </w:rPr>
              <w:t>A</w:t>
            </w:r>
            <w:r>
              <w:rPr>
                <w:rFonts w:ascii="Arial" w:hAnsi="Arial" w:cs="Arial"/>
                <w:bCs/>
                <w:sz w:val="22"/>
                <w:szCs w:val="22"/>
              </w:rPr>
              <w:t>F) empenhada;</w:t>
            </w:r>
          </w:p>
          <w:p w14:paraId="6830A5E3"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49323C"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r>
              <w:rPr>
                <w:rFonts w:ascii="Arial" w:hAnsi="Arial" w:cs="Arial"/>
                <w:bCs/>
                <w:color w:val="FF0000"/>
                <w:sz w:val="22"/>
                <w:szCs w:val="22"/>
              </w:rPr>
              <w:t>xx dias;</w:t>
            </w:r>
          </w:p>
          <w:p w14:paraId="45155DFD" w14:textId="77777777" w:rsidR="0049323C" w:rsidRPr="006109C6" w:rsidRDefault="005D7BD5" w:rsidP="004C7BB3">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r>
              <w:rPr>
                <w:rFonts w:ascii="Arial" w:hAnsi="Arial" w:cs="Arial"/>
                <w:bCs/>
                <w:color w:val="FF0000"/>
                <w:sz w:val="22"/>
                <w:szCs w:val="22"/>
              </w:rPr>
              <w:t>xx dias;</w:t>
            </w:r>
          </w:p>
          <w:p w14:paraId="5132979F" w14:textId="4B608C3A" w:rsidR="006109C6" w:rsidRPr="006109C6" w:rsidRDefault="006109C6" w:rsidP="006109C6">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943735">
              <w:rPr>
                <w:rFonts w:ascii="Arial" w:eastAsia="DejaVu Sans" w:hAnsi="Arial"/>
                <w:sz w:val="22"/>
                <w:szCs w:val="20"/>
              </w:rPr>
              <w:t xml:space="preserve"> úteis</w:t>
            </w:r>
            <w:r>
              <w:rPr>
                <w:rFonts w:ascii="Arial" w:eastAsia="DejaVu Sans" w:hAnsi="Arial"/>
                <w:sz w:val="22"/>
                <w:szCs w:val="20"/>
              </w:rPr>
              <w:t>;</w:t>
            </w:r>
          </w:p>
          <w:p w14:paraId="6B37FC37" w14:textId="3ECE33BC" w:rsidR="0049323C" w:rsidRPr="00E87830" w:rsidRDefault="005D7BD5" w:rsidP="00E87830">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w:t>
            </w:r>
            <w:r w:rsidR="006109C6">
              <w:rPr>
                <w:rFonts w:ascii="Arial" w:eastAsia="sans-serif" w:hAnsi="Arial" w:cs="Arial"/>
                <w:sz w:val="22"/>
                <w:szCs w:val="22"/>
                <w:shd w:val="clear" w:color="auto" w:fill="FFFFFF"/>
              </w:rPr>
              <w:t xml:space="preserve">após prazo de liquidação do documento fiscal </w:t>
            </w:r>
            <w:r>
              <w:rPr>
                <w:rFonts w:ascii="Arial" w:eastAsia="sans-serif" w:hAnsi="Arial" w:cs="Arial"/>
                <w:sz w:val="22"/>
                <w:szCs w:val="22"/>
                <w:shd w:val="clear" w:color="auto" w:fill="FFFFFF"/>
              </w:rPr>
              <w:t>com a respectiva Nota Fiscal/Fatura ou documento legalmente equivalente.</w:t>
            </w:r>
          </w:p>
          <w:p w14:paraId="1CEFADA4" w14:textId="77777777" w:rsidR="0049323C" w:rsidRDefault="0049323C" w:rsidP="004C7BB3">
            <w:pPr>
              <w:pStyle w:val="Normal2"/>
              <w:rPr>
                <w:rFonts w:ascii="Arial" w:hAnsi="Arial" w:cs="Arial"/>
                <w:b/>
                <w:bCs/>
                <w:color w:val="FFFFFF" w:themeColor="background1"/>
                <w:sz w:val="22"/>
                <w:szCs w:val="22"/>
              </w:rPr>
            </w:pPr>
          </w:p>
        </w:tc>
      </w:tr>
      <w:tr w:rsidR="0049323C" w14:paraId="59D10CB2" w14:textId="77777777">
        <w:trPr>
          <w:jc w:val="center"/>
        </w:trPr>
        <w:tc>
          <w:tcPr>
            <w:tcW w:w="9570" w:type="dxa"/>
            <w:shd w:val="clear" w:color="auto" w:fill="365F91" w:themeFill="accent1" w:themeFillShade="BF"/>
          </w:tcPr>
          <w:p w14:paraId="3E5EE702" w14:textId="6E8C4C6F"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632713">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49323C" w14:paraId="6C66B752" w14:textId="77777777">
        <w:trPr>
          <w:jc w:val="center"/>
        </w:trPr>
        <w:tc>
          <w:tcPr>
            <w:tcW w:w="9570" w:type="dxa"/>
            <w:shd w:val="clear" w:color="auto" w:fill="auto"/>
          </w:tcPr>
          <w:p w14:paraId="43E0E1C1" w14:textId="77777777" w:rsidR="0049323C" w:rsidRDefault="0049323C">
            <w:pPr>
              <w:tabs>
                <w:tab w:val="left" w:pos="480"/>
              </w:tabs>
              <w:snapToGrid w:val="0"/>
              <w:jc w:val="both"/>
              <w:rPr>
                <w:rFonts w:ascii="Arial" w:hAnsi="Arial" w:cs="Arial"/>
                <w:sz w:val="22"/>
                <w:szCs w:val="22"/>
              </w:rPr>
            </w:pPr>
          </w:p>
          <w:p w14:paraId="254181D5" w14:textId="1E2F347A" w:rsidR="0049323C" w:rsidRDefault="005D7BD5">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33337511" w14:textId="77777777" w:rsidR="00D7455E" w:rsidRDefault="00D7455E" w:rsidP="00D7455E">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49323C" w:rsidRDefault="0049323C">
            <w:pPr>
              <w:ind w:left="66"/>
              <w:jc w:val="both"/>
              <w:rPr>
                <w:rFonts w:ascii="Arial" w:hAnsi="Arial" w:cs="Arial"/>
                <w:b/>
                <w:bCs/>
                <w:color w:val="FFFFFF" w:themeColor="background1"/>
                <w:sz w:val="22"/>
                <w:szCs w:val="22"/>
              </w:rPr>
            </w:pPr>
          </w:p>
        </w:tc>
      </w:tr>
      <w:tr w:rsidR="0049323C" w14:paraId="2F0A553F" w14:textId="77777777">
        <w:trPr>
          <w:jc w:val="center"/>
        </w:trPr>
        <w:tc>
          <w:tcPr>
            <w:tcW w:w="9570" w:type="dxa"/>
            <w:shd w:val="clear" w:color="auto" w:fill="365F91" w:themeFill="accent1" w:themeFillShade="BF"/>
          </w:tcPr>
          <w:p w14:paraId="3B93C571" w14:textId="29867174" w:rsidR="0049323C" w:rsidRDefault="005D7BD5">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49323C" w14:paraId="791CE66D" w14:textId="77777777" w:rsidTr="00E87830">
        <w:trPr>
          <w:jc w:val="center"/>
        </w:trPr>
        <w:tc>
          <w:tcPr>
            <w:tcW w:w="9570" w:type="dxa"/>
            <w:shd w:val="clear" w:color="auto" w:fill="auto"/>
          </w:tcPr>
          <w:p w14:paraId="52BB8E8A" w14:textId="77777777" w:rsidR="0049323C" w:rsidRDefault="0049323C">
            <w:pPr>
              <w:jc w:val="both"/>
              <w:rPr>
                <w:rFonts w:ascii="Arial" w:hAnsi="Arial" w:cs="Arial"/>
                <w:color w:val="FF0000"/>
                <w:sz w:val="22"/>
                <w:szCs w:val="22"/>
              </w:rPr>
            </w:pPr>
          </w:p>
          <w:p w14:paraId="005836C7" w14:textId="17835388" w:rsidR="0049323C" w:rsidRDefault="005D7BD5">
            <w:pPr>
              <w:jc w:val="both"/>
              <w:rPr>
                <w:rFonts w:ascii="Arial" w:hAnsi="Arial" w:cs="Arial"/>
                <w:color w:val="000000" w:themeColor="text1"/>
                <w:sz w:val="22"/>
                <w:szCs w:val="22"/>
              </w:rPr>
            </w:pPr>
            <w:r w:rsidRPr="004C7BB3">
              <w:rPr>
                <w:rFonts w:ascii="Arial" w:hAnsi="Arial" w:cs="Arial"/>
                <w:color w:val="000000" w:themeColor="text1"/>
                <w:sz w:val="22"/>
                <w:szCs w:val="22"/>
              </w:rPr>
              <w:t xml:space="preserve">15.1. A adequação orçamentária está discriminada </w:t>
            </w:r>
            <w:r w:rsidR="00930923" w:rsidRPr="004C7BB3">
              <w:rPr>
                <w:rFonts w:ascii="Arial" w:hAnsi="Arial" w:cs="Arial"/>
                <w:color w:val="000000" w:themeColor="text1"/>
                <w:sz w:val="22"/>
                <w:szCs w:val="22"/>
              </w:rPr>
              <w:t>em documento emitido pela Superintendência do Fundo Estadual de Saúde</w:t>
            </w:r>
            <w:r w:rsidRPr="004C7BB3">
              <w:rPr>
                <w:rFonts w:ascii="Arial" w:hAnsi="Arial" w:cs="Arial"/>
                <w:color w:val="000000" w:themeColor="text1"/>
                <w:sz w:val="22"/>
                <w:szCs w:val="22"/>
              </w:rPr>
              <w:t>.</w:t>
            </w:r>
          </w:p>
          <w:p w14:paraId="1BE8E27F" w14:textId="77777777" w:rsidR="00D7455E" w:rsidRPr="004C7BB3" w:rsidRDefault="00D7455E">
            <w:pPr>
              <w:jc w:val="both"/>
              <w:rPr>
                <w:rFonts w:ascii="Arial" w:hAnsi="Arial" w:cs="Arial"/>
                <w:color w:val="000000" w:themeColor="text1"/>
                <w:sz w:val="22"/>
                <w:szCs w:val="22"/>
              </w:rPr>
            </w:pPr>
          </w:p>
          <w:p w14:paraId="567C4982" w14:textId="77777777" w:rsidR="0049323C" w:rsidRDefault="0049323C" w:rsidP="004C7BB3">
            <w:pPr>
              <w:tabs>
                <w:tab w:val="left" w:pos="240"/>
                <w:tab w:val="left" w:pos="480"/>
              </w:tabs>
              <w:jc w:val="both"/>
            </w:pPr>
          </w:p>
        </w:tc>
      </w:tr>
      <w:tr w:rsidR="0049323C" w14:paraId="558B9141" w14:textId="77777777">
        <w:trPr>
          <w:jc w:val="center"/>
        </w:trPr>
        <w:tc>
          <w:tcPr>
            <w:tcW w:w="9570" w:type="dxa"/>
            <w:shd w:val="clear" w:color="auto" w:fill="365F91" w:themeFill="accent1" w:themeFillShade="BF"/>
          </w:tcPr>
          <w:p w14:paraId="64C0DA82"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ANÁLISE DE RISCOS E MAPA DE RISCOS (ART. 18º, X, DA LEI Nº 14.133/2021 e ART. 4º, III, DO DECRETO ESTADUAL Nº 47/2023)</w:t>
            </w:r>
          </w:p>
        </w:tc>
      </w:tr>
      <w:tr w:rsidR="0049323C" w14:paraId="22A7D4C3" w14:textId="77777777">
        <w:trPr>
          <w:jc w:val="center"/>
        </w:trPr>
        <w:tc>
          <w:tcPr>
            <w:tcW w:w="9570" w:type="dxa"/>
            <w:shd w:val="clear" w:color="auto" w:fill="auto"/>
          </w:tcPr>
          <w:p w14:paraId="66505742" w14:textId="77777777" w:rsidR="0049323C" w:rsidRDefault="0049323C">
            <w:pPr>
              <w:ind w:left="66"/>
              <w:jc w:val="both"/>
            </w:pPr>
          </w:p>
          <w:p w14:paraId="3330675A" w14:textId="355D6576" w:rsidR="0049323C" w:rsidRDefault="00665004" w:rsidP="00665004">
            <w:pPr>
              <w:pStyle w:val="Normal2"/>
              <w:jc w:val="both"/>
              <w:rPr>
                <w:rFonts w:ascii="Arial" w:hAnsi="Arial" w:cs="Arial"/>
                <w:sz w:val="22"/>
                <w:szCs w:val="22"/>
              </w:rPr>
            </w:pPr>
            <w:r>
              <w:rPr>
                <w:rFonts w:ascii="Arial" w:hAnsi="Arial" w:cs="Arial"/>
                <w:sz w:val="22"/>
                <w:szCs w:val="22"/>
              </w:rPr>
              <w:lastRenderedPageBreak/>
              <w:t>Será utilizado</w:t>
            </w:r>
            <w:r w:rsidR="005D7BD5">
              <w:rPr>
                <w:rFonts w:ascii="Arial" w:hAnsi="Arial" w:cs="Arial"/>
                <w:sz w:val="22"/>
                <w:szCs w:val="22"/>
              </w:rPr>
              <w:t xml:space="preserve"> o modelo de Gestão de Riscos da SEA (ANEXO V).</w:t>
            </w:r>
          </w:p>
          <w:p w14:paraId="62F9C282" w14:textId="77777777" w:rsidR="0049323C" w:rsidRDefault="0049323C">
            <w:pPr>
              <w:pStyle w:val="Normal2"/>
              <w:rPr>
                <w:rFonts w:ascii="Arial" w:hAnsi="Arial" w:cs="Arial"/>
                <w:b/>
                <w:bCs/>
                <w:color w:val="FFFFFF" w:themeColor="background1"/>
                <w:sz w:val="22"/>
                <w:szCs w:val="22"/>
              </w:rPr>
            </w:pPr>
          </w:p>
        </w:tc>
      </w:tr>
      <w:tr w:rsidR="0049323C" w14:paraId="7F0C1DE9" w14:textId="77777777">
        <w:trPr>
          <w:jc w:val="center"/>
        </w:trPr>
        <w:tc>
          <w:tcPr>
            <w:tcW w:w="9570" w:type="dxa"/>
            <w:shd w:val="clear" w:color="auto" w:fill="365F91" w:themeFill="accent1" w:themeFillShade="BF"/>
          </w:tcPr>
          <w:p w14:paraId="1B9A0705" w14:textId="77777777" w:rsidR="0049323C" w:rsidRDefault="005D7BD5">
            <w:pPr>
              <w:numPr>
                <w:ilvl w:val="0"/>
                <w:numId w:val="2"/>
              </w:numPr>
              <w:tabs>
                <w:tab w:val="left" w:pos="240"/>
                <w:tab w:val="left" w:pos="480"/>
              </w:tabs>
              <w:jc w:val="both"/>
              <w:rPr>
                <w:rFonts w:ascii="Arial" w:hAnsi="Arial" w:cs="Arial"/>
                <w:b/>
                <w:bCs/>
                <w:color w:val="FFFFFF" w:themeColor="background1"/>
                <w:sz w:val="22"/>
                <w:szCs w:val="22"/>
              </w:rPr>
            </w:pPr>
            <w:r w:rsidRPr="00E87830">
              <w:rPr>
                <w:rFonts w:ascii="Arial" w:hAnsi="Arial" w:cs="Arial"/>
                <w:b/>
                <w:bCs/>
                <w:color w:val="FFFFFF" w:themeColor="background1"/>
                <w:sz w:val="22"/>
                <w:szCs w:val="22"/>
              </w:rPr>
              <w:lastRenderedPageBreak/>
              <w:t>DAS PRÁTICAS FRAUDULENTAS E DE CORRUPÇÃO</w:t>
            </w:r>
          </w:p>
        </w:tc>
      </w:tr>
      <w:tr w:rsidR="0049323C" w14:paraId="195AC847" w14:textId="77777777">
        <w:trPr>
          <w:jc w:val="center"/>
        </w:trPr>
        <w:tc>
          <w:tcPr>
            <w:tcW w:w="9570" w:type="dxa"/>
            <w:shd w:val="clear" w:color="auto" w:fill="auto"/>
          </w:tcPr>
          <w:p w14:paraId="0EE45E59" w14:textId="77777777" w:rsidR="0049323C" w:rsidRDefault="0049323C">
            <w:pPr>
              <w:jc w:val="both"/>
              <w:rPr>
                <w:rFonts w:ascii="Arial" w:hAnsi="Arial" w:cs="Arial"/>
                <w:sz w:val="22"/>
                <w:szCs w:val="22"/>
                <w:shd w:val="clear" w:color="auto" w:fill="FFFFFF"/>
              </w:rPr>
            </w:pPr>
          </w:p>
          <w:p w14:paraId="6A04229E" w14:textId="77777777" w:rsidR="0049323C" w:rsidRDefault="005D7BD5">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36FD53CC"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 xml:space="preserve">Declaram que têm conhecimento das normas previstas na legislação, entre as quais nas Leis n° 8.429/1992 e </w:t>
            </w:r>
            <w:r w:rsidR="00D7455E">
              <w:rPr>
                <w:rFonts w:ascii="Arial" w:hAnsi="Arial" w:cs="Arial"/>
                <w:sz w:val="22"/>
                <w:szCs w:val="22"/>
                <w:shd w:val="clear" w:color="auto" w:fill="FFFFFF"/>
              </w:rPr>
              <w:t xml:space="preserve">nº </w:t>
            </w:r>
            <w:r>
              <w:rPr>
                <w:rFonts w:ascii="Arial" w:hAnsi="Arial" w:cs="Arial"/>
                <w:sz w:val="22"/>
                <w:szCs w:val="22"/>
                <w:shd w:val="clear" w:color="auto" w:fill="FFFFFF"/>
              </w:rPr>
              <w:t>12.846/2013, seus regulamentos e eventuais outras aplicáveis;</w:t>
            </w:r>
          </w:p>
          <w:p w14:paraId="10721CA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49323C" w:rsidRDefault="005D7BD5">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49323C" w:rsidRDefault="005D7BD5">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49323C" w:rsidRDefault="0049323C">
            <w:pPr>
              <w:pStyle w:val="Normal2"/>
              <w:rPr>
                <w:rFonts w:ascii="Arial" w:hAnsi="Arial" w:cs="Arial"/>
                <w:b/>
                <w:bCs/>
                <w:color w:val="FFFFFF" w:themeColor="background1"/>
                <w:sz w:val="22"/>
                <w:szCs w:val="22"/>
              </w:rPr>
            </w:pPr>
          </w:p>
        </w:tc>
      </w:tr>
      <w:tr w:rsidR="0049323C" w14:paraId="131C8131" w14:textId="77777777">
        <w:trPr>
          <w:trHeight w:val="90"/>
          <w:jc w:val="center"/>
        </w:trPr>
        <w:tc>
          <w:tcPr>
            <w:tcW w:w="9570" w:type="dxa"/>
            <w:shd w:val="clear" w:color="auto" w:fill="365F91" w:themeFill="accent1" w:themeFillShade="BF"/>
          </w:tcPr>
          <w:p w14:paraId="4AC217EB" w14:textId="77777777" w:rsidR="0049323C" w:rsidRDefault="005D7BD5">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RESPONSÁVEL PELA ELABORAÇÃO DO TERMO DE REFERÊNCIA</w:t>
            </w:r>
          </w:p>
        </w:tc>
      </w:tr>
      <w:tr w:rsidR="0049323C"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49323C" w14:paraId="1BBDF01B" w14:textId="77777777">
              <w:trPr>
                <w:trHeight w:val="308"/>
              </w:trPr>
              <w:tc>
                <w:tcPr>
                  <w:tcW w:w="3728" w:type="dxa"/>
                  <w:vAlign w:val="center"/>
                </w:tcPr>
                <w:p w14:paraId="47950114"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49323C" w14:paraId="3C99B9C7" w14:textId="77777777">
              <w:trPr>
                <w:trHeight w:val="318"/>
              </w:trPr>
              <w:tc>
                <w:tcPr>
                  <w:tcW w:w="3728" w:type="dxa"/>
                  <w:vAlign w:val="center"/>
                </w:tcPr>
                <w:p w14:paraId="60B0F8CC" w14:textId="77777777" w:rsidR="0049323C" w:rsidRDefault="005D7BD5">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0045A4C5"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c>
                <w:tcPr>
                  <w:tcW w:w="4077" w:type="dxa"/>
                  <w:vAlign w:val="center"/>
                </w:tcPr>
                <w:p w14:paraId="0ACEDA4F" w14:textId="77777777" w:rsidR="0049323C" w:rsidRDefault="005D7BD5">
                  <w:pPr>
                    <w:jc w:val="both"/>
                    <w:rPr>
                      <w:rFonts w:ascii="Arial" w:hAnsi="Arial" w:cs="Arial"/>
                      <w:color w:val="FF0000"/>
                      <w:sz w:val="22"/>
                      <w:szCs w:val="22"/>
                    </w:rPr>
                  </w:pPr>
                  <w:r>
                    <w:rPr>
                      <w:rFonts w:ascii="Arial" w:hAnsi="Arial" w:cs="Arial"/>
                      <w:color w:val="FF0000"/>
                      <w:sz w:val="22"/>
                      <w:szCs w:val="22"/>
                    </w:rPr>
                    <w:t>xxxx</w:t>
                  </w:r>
                </w:p>
              </w:tc>
            </w:tr>
          </w:tbl>
          <w:p w14:paraId="7078EE88" w14:textId="77777777" w:rsidR="0049323C" w:rsidRDefault="0049323C">
            <w:pPr>
              <w:pStyle w:val="Normal2"/>
              <w:rPr>
                <w:rFonts w:ascii="Arial" w:hAnsi="Arial" w:cs="Arial"/>
                <w:sz w:val="22"/>
                <w:szCs w:val="22"/>
              </w:rPr>
            </w:pPr>
          </w:p>
          <w:p w14:paraId="6A63D3DC" w14:textId="77777777" w:rsidR="0049323C" w:rsidRDefault="0049323C">
            <w:pPr>
              <w:pStyle w:val="Normal2"/>
              <w:rPr>
                <w:rFonts w:ascii="Arial" w:hAnsi="Arial" w:cs="Arial"/>
                <w:sz w:val="22"/>
                <w:szCs w:val="22"/>
              </w:rPr>
            </w:pPr>
          </w:p>
        </w:tc>
      </w:tr>
      <w:tr w:rsidR="0049323C" w14:paraId="39851166" w14:textId="77777777">
        <w:trPr>
          <w:jc w:val="center"/>
        </w:trPr>
        <w:tc>
          <w:tcPr>
            <w:tcW w:w="9570" w:type="dxa"/>
            <w:shd w:val="clear" w:color="auto" w:fill="365F91" w:themeFill="accent1" w:themeFillShade="BF"/>
          </w:tcPr>
          <w:p w14:paraId="740D33B1"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49323C"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49323C" w14:paraId="02FB4B69" w14:textId="77777777">
              <w:trPr>
                <w:trHeight w:val="271"/>
              </w:trPr>
              <w:tc>
                <w:tcPr>
                  <w:tcW w:w="3715" w:type="dxa"/>
                  <w:vAlign w:val="center"/>
                </w:tcPr>
                <w:p w14:paraId="40F958E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7059CD34" w14:textId="77777777">
              <w:trPr>
                <w:trHeight w:val="288"/>
              </w:trPr>
              <w:tc>
                <w:tcPr>
                  <w:tcW w:w="3715" w:type="dxa"/>
                  <w:vAlign w:val="center"/>
                </w:tcPr>
                <w:p w14:paraId="7D889FEE" w14:textId="30E2753B"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D6C74C8" w14:textId="071CFCBA"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124" w:type="dxa"/>
                  <w:vAlign w:val="center"/>
                </w:tcPr>
                <w:p w14:paraId="44C90F39" w14:textId="7E6BE107"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40223961" w14:textId="77777777" w:rsidR="0049323C" w:rsidRDefault="0049323C">
            <w:pPr>
              <w:pStyle w:val="Normal2"/>
              <w:rPr>
                <w:rFonts w:ascii="Arial" w:hAnsi="Arial" w:cs="Arial"/>
                <w:sz w:val="22"/>
                <w:szCs w:val="22"/>
              </w:rPr>
            </w:pPr>
          </w:p>
          <w:p w14:paraId="7C0010E1" w14:textId="77777777" w:rsidR="0049323C" w:rsidRDefault="0049323C">
            <w:pPr>
              <w:pStyle w:val="Normal2"/>
              <w:rPr>
                <w:rFonts w:ascii="Arial" w:hAnsi="Arial" w:cs="Arial"/>
                <w:sz w:val="22"/>
                <w:szCs w:val="22"/>
              </w:rPr>
            </w:pPr>
          </w:p>
        </w:tc>
      </w:tr>
      <w:tr w:rsidR="0049323C" w14:paraId="60E10044" w14:textId="77777777">
        <w:trPr>
          <w:jc w:val="center"/>
        </w:trPr>
        <w:tc>
          <w:tcPr>
            <w:tcW w:w="9570" w:type="dxa"/>
            <w:shd w:val="clear" w:color="auto" w:fill="365F91" w:themeFill="accent1" w:themeFillShade="BF"/>
          </w:tcPr>
          <w:p w14:paraId="44328339" w14:textId="77777777" w:rsidR="0049323C" w:rsidRDefault="005D7BD5">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49323C"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49323C" w14:paraId="364C003E" w14:textId="77777777">
              <w:trPr>
                <w:trHeight w:val="271"/>
              </w:trPr>
              <w:tc>
                <w:tcPr>
                  <w:tcW w:w="3740" w:type="dxa"/>
                  <w:vAlign w:val="center"/>
                </w:tcPr>
                <w:p w14:paraId="32D41363" w14:textId="77777777" w:rsidR="0049323C" w:rsidRDefault="005D7BD5">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49323C" w:rsidRDefault="005D7BD5">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49323C" w:rsidRDefault="005D7BD5">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E7175A" w14:paraId="164FA4D0" w14:textId="77777777">
              <w:trPr>
                <w:trHeight w:val="288"/>
              </w:trPr>
              <w:tc>
                <w:tcPr>
                  <w:tcW w:w="3740" w:type="dxa"/>
                  <w:vAlign w:val="center"/>
                </w:tcPr>
                <w:p w14:paraId="1CB21CB9" w14:textId="2CECCA93" w:rsidR="00E7175A" w:rsidRDefault="00E7175A" w:rsidP="00E7175A">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r>
                    <w:rPr>
                      <w:rFonts w:ascii="Arial" w:hAnsi="Arial" w:cs="Arial"/>
                      <w:color w:val="FF0000"/>
                      <w:sz w:val="22"/>
                      <w:szCs w:val="22"/>
                      <w:shd w:val="clear" w:color="auto" w:fill="FFFFFF"/>
                    </w:rPr>
                    <w:t>xxxx</w:t>
                  </w:r>
                </w:p>
              </w:tc>
              <w:tc>
                <w:tcPr>
                  <w:tcW w:w="1600" w:type="dxa"/>
                  <w:vAlign w:val="center"/>
                </w:tcPr>
                <w:p w14:paraId="7804A2A5" w14:textId="6E0CB789"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c>
                <w:tcPr>
                  <w:tcW w:w="4099" w:type="dxa"/>
                  <w:vAlign w:val="center"/>
                </w:tcPr>
                <w:p w14:paraId="64E0920B" w14:textId="3FC0F2D6" w:rsidR="00E7175A" w:rsidRDefault="00E7175A" w:rsidP="00E7175A">
                  <w:pPr>
                    <w:jc w:val="both"/>
                    <w:rPr>
                      <w:rFonts w:ascii="Arial" w:hAnsi="Arial" w:cs="Arial"/>
                      <w:color w:val="FF0000"/>
                      <w:sz w:val="22"/>
                      <w:szCs w:val="22"/>
                    </w:rPr>
                  </w:pPr>
                  <w:r>
                    <w:rPr>
                      <w:rFonts w:ascii="Arial" w:hAnsi="Arial" w:cs="Arial"/>
                      <w:color w:val="FF0000"/>
                      <w:sz w:val="22"/>
                      <w:szCs w:val="22"/>
                    </w:rPr>
                    <w:t>xxxx</w:t>
                  </w:r>
                </w:p>
              </w:tc>
            </w:tr>
          </w:tbl>
          <w:p w14:paraId="087279DC" w14:textId="77777777" w:rsidR="0049323C" w:rsidRDefault="0049323C">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3313FECF" w14:textId="77777777" w:rsidR="00A5549B" w:rsidRDefault="00A5549B" w:rsidP="00E87830">
      <w:pPr>
        <w:ind w:leftChars="249" w:left="598" w:rightChars="191" w:right="458"/>
        <w:jc w:val="center"/>
        <w:rPr>
          <w:rFonts w:ascii="Arial" w:hAnsi="Arial" w:cs="Arial"/>
          <w:sz w:val="22"/>
          <w:szCs w:val="22"/>
        </w:rPr>
      </w:pPr>
    </w:p>
    <w:p w14:paraId="72B6A735" w14:textId="77777777" w:rsidR="006109C6" w:rsidRDefault="006109C6" w:rsidP="006109C6">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6439865A" w14:textId="77777777" w:rsidR="006109C6" w:rsidRDefault="006109C6" w:rsidP="006109C6">
      <w:pPr>
        <w:ind w:leftChars="249" w:left="598" w:rightChars="191" w:right="458"/>
        <w:jc w:val="both"/>
        <w:rPr>
          <w:rFonts w:ascii="Arial" w:hAnsi="Arial" w:cs="Arial"/>
          <w:color w:val="FF0000"/>
          <w:sz w:val="22"/>
          <w:szCs w:val="22"/>
        </w:rPr>
      </w:pPr>
    </w:p>
    <w:p w14:paraId="0DE40C55" w14:textId="77777777" w:rsidR="006109C6" w:rsidRPr="000D3694" w:rsidRDefault="006109C6" w:rsidP="006109C6">
      <w:pPr>
        <w:ind w:leftChars="249" w:left="598" w:rightChars="243" w:right="583"/>
        <w:jc w:val="center"/>
        <w:rPr>
          <w:rFonts w:ascii="Calibri" w:hAnsi="Calibri" w:cs="Calibri"/>
          <w:i/>
          <w:sz w:val="16"/>
          <w:szCs w:val="16"/>
        </w:rPr>
      </w:pPr>
      <w:r w:rsidRPr="000D3694">
        <w:rPr>
          <w:rFonts w:ascii="Arial" w:hAnsi="Arial" w:cs="Arial"/>
          <w:sz w:val="16"/>
          <w:szCs w:val="16"/>
        </w:rPr>
        <w:t>A validade deste documento está condicionada às assinaturas digitais no Sistema de Gestão de Processos Eletrônicos - SGPe.</w:t>
      </w:r>
      <w:bookmarkEnd w:id="0"/>
    </w:p>
    <w:p w14:paraId="4EF5E0BB" w14:textId="3CD28149" w:rsidR="0049323C" w:rsidRDefault="0049323C" w:rsidP="006109C6">
      <w:pPr>
        <w:ind w:leftChars="249" w:left="598" w:rightChars="191" w:right="458"/>
        <w:jc w:val="center"/>
        <w:rPr>
          <w:rFonts w:ascii="Calibri" w:hAnsi="Calibri" w:cs="Calibri"/>
          <w:i/>
          <w:sz w:val="22"/>
          <w:szCs w:val="22"/>
        </w:rPr>
      </w:pPr>
    </w:p>
    <w:p w14:paraId="0B486E03" w14:textId="77777777" w:rsidR="00F376EE" w:rsidRDefault="00F376EE" w:rsidP="006109C6">
      <w:pPr>
        <w:ind w:leftChars="249" w:left="598" w:rightChars="191" w:right="458"/>
        <w:jc w:val="center"/>
        <w:rPr>
          <w:rFonts w:ascii="Calibri" w:hAnsi="Calibri" w:cs="Calibri"/>
          <w:i/>
          <w:sz w:val="22"/>
          <w:szCs w:val="22"/>
        </w:rPr>
      </w:pPr>
    </w:p>
    <w:p w14:paraId="4C259B61" w14:textId="77777777" w:rsidR="00F376EE" w:rsidRDefault="00F376EE" w:rsidP="006109C6">
      <w:pPr>
        <w:ind w:leftChars="249" w:left="598" w:rightChars="191" w:right="458"/>
        <w:jc w:val="center"/>
        <w:rPr>
          <w:rFonts w:ascii="Calibri" w:hAnsi="Calibri" w:cs="Calibri"/>
          <w:i/>
          <w:sz w:val="22"/>
          <w:szCs w:val="22"/>
        </w:rPr>
      </w:pPr>
    </w:p>
    <w:p w14:paraId="5E43808D" w14:textId="77777777" w:rsidR="00694D98" w:rsidRPr="00694D98" w:rsidRDefault="00694D98" w:rsidP="00694D98">
      <w:pPr>
        <w:ind w:leftChars="249" w:left="598" w:rightChars="191" w:right="458"/>
        <w:jc w:val="right"/>
        <w:rPr>
          <w:rFonts w:ascii="Arial" w:hAnsi="Arial" w:cs="Arial"/>
          <w:iCs/>
          <w:sz w:val="22"/>
          <w:szCs w:val="22"/>
        </w:rPr>
      </w:pPr>
      <w:r w:rsidRPr="00694D98">
        <w:rPr>
          <w:rFonts w:ascii="Arial" w:hAnsi="Arial" w:cs="Arial"/>
          <w:sz w:val="22"/>
          <w:szCs w:val="22"/>
        </w:rPr>
        <w:t>Versão nº 4, atualizada em 17/10/2024</w:t>
      </w:r>
    </w:p>
    <w:p w14:paraId="3642FF98" w14:textId="77777777" w:rsidR="00F376EE" w:rsidRPr="00F376EE" w:rsidRDefault="00F376EE" w:rsidP="00F376EE">
      <w:pPr>
        <w:ind w:leftChars="249" w:left="598" w:rightChars="191" w:right="458"/>
        <w:jc w:val="right"/>
        <w:rPr>
          <w:rFonts w:ascii="Calibri" w:hAnsi="Calibri" w:cs="Calibri"/>
          <w:iCs/>
          <w:sz w:val="22"/>
          <w:szCs w:val="22"/>
        </w:rPr>
      </w:pPr>
    </w:p>
    <w:sectPr w:rsidR="00F376EE" w:rsidRPr="00F376EE">
      <w:headerReference w:type="default" r:id="rId10"/>
      <w:footerReference w:type="default" r:id="rId11"/>
      <w:pgSz w:w="11900" w:h="16840"/>
      <w:pgMar w:top="680"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5736D0" w14:textId="77777777" w:rsidR="00195AF2" w:rsidRDefault="00195AF2">
      <w:r>
        <w:separator/>
      </w:r>
    </w:p>
  </w:endnote>
  <w:endnote w:type="continuationSeparator" w:id="0">
    <w:p w14:paraId="33B76B90" w14:textId="77777777" w:rsidR="00195AF2" w:rsidRDefault="00195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altName w:val="Liberation Mono"/>
    <w:charset w:val="00"/>
    <w:family w:val="auto"/>
    <w:pitch w:val="default"/>
  </w:font>
  <w:font w:name="Calibri-Bold">
    <w:altName w:val="Liberation Mono"/>
    <w:charset w:val="00"/>
    <w:family w:val="auto"/>
    <w:pitch w:val="default"/>
    <w:sig w:usb0="00000000" w:usb1="00000000" w:usb2="00000000" w:usb3="00000000" w:csb0="00000001" w:csb1="00000000"/>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6AB946" w14:textId="77777777" w:rsidR="00195AF2" w:rsidRDefault="00195AF2">
      <w:r>
        <w:separator/>
      </w:r>
    </w:p>
  </w:footnote>
  <w:footnote w:type="continuationSeparator" w:id="0">
    <w:p w14:paraId="3C4C4B35" w14:textId="77777777" w:rsidR="00195AF2" w:rsidRDefault="00195A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E87830" w14:paraId="30DE76A1" w14:textId="77777777" w:rsidTr="00CB7EDC">
      <w:trPr>
        <w:trHeight w:val="847"/>
      </w:trPr>
      <w:tc>
        <w:tcPr>
          <w:tcW w:w="1325" w:type="dxa"/>
        </w:tcPr>
        <w:p w14:paraId="3A3461EA" w14:textId="77777777" w:rsidR="00E87830" w:rsidRDefault="00E87830" w:rsidP="00E87830">
          <w:pPr>
            <w:pStyle w:val="Cabealho"/>
            <w:ind w:right="-250"/>
            <w:rPr>
              <w:rFonts w:ascii="Arial" w:hAnsi="Arial" w:cs="Arial"/>
              <w:b/>
              <w:caps/>
              <w:sz w:val="22"/>
              <w:szCs w:val="22"/>
            </w:rPr>
          </w:pPr>
          <w:r>
            <w:rPr>
              <w:rFonts w:ascii="Arial" w:hAnsi="Arial" w:cs="Arial"/>
              <w:noProof/>
              <w:sz w:val="22"/>
              <w:szCs w:val="22"/>
            </w:rPr>
            <w:drawing>
              <wp:inline distT="0" distB="0" distL="0" distR="0" wp14:anchorId="6179C0DF" wp14:editId="16E928AB">
                <wp:extent cx="628015" cy="659765"/>
                <wp:effectExtent l="0" t="0" r="635" b="6985"/>
                <wp:docPr id="68891195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069D1E43" w14:textId="77777777" w:rsidR="00E87830" w:rsidRDefault="00E87830" w:rsidP="00E87830">
          <w:pPr>
            <w:jc w:val="both"/>
            <w:rPr>
              <w:rFonts w:ascii="Arial" w:hAnsi="Arial" w:cs="Arial"/>
              <w:bCs/>
              <w:sz w:val="22"/>
              <w:szCs w:val="22"/>
            </w:rPr>
          </w:pPr>
          <w:r>
            <w:rPr>
              <w:rFonts w:ascii="Arial" w:hAnsi="Arial" w:cs="Arial"/>
              <w:bCs/>
              <w:caps/>
              <w:sz w:val="22"/>
              <w:szCs w:val="22"/>
            </w:rPr>
            <w:t>estado de santa catarina</w:t>
          </w:r>
        </w:p>
        <w:p w14:paraId="549E920F" w14:textId="77777777" w:rsidR="00E87830" w:rsidRDefault="00E87830" w:rsidP="00E87830">
          <w:pPr>
            <w:jc w:val="both"/>
            <w:rPr>
              <w:rFonts w:ascii="Arial" w:hAnsi="Arial" w:cs="Arial"/>
              <w:bCs/>
              <w:caps/>
              <w:sz w:val="22"/>
              <w:szCs w:val="22"/>
            </w:rPr>
          </w:pPr>
          <w:r>
            <w:rPr>
              <w:rFonts w:ascii="Arial" w:hAnsi="Arial" w:cs="Arial"/>
              <w:bCs/>
              <w:caps/>
              <w:sz w:val="22"/>
              <w:szCs w:val="22"/>
            </w:rPr>
            <w:t>secretaria de estado da saúde</w:t>
          </w:r>
        </w:p>
        <w:p w14:paraId="2BA75929" w14:textId="77777777" w:rsidR="00335F5A" w:rsidRPr="00335F5A" w:rsidRDefault="00335F5A" w:rsidP="00335F5A">
          <w:pPr>
            <w:pStyle w:val="Cabealho1"/>
            <w:rPr>
              <w:rFonts w:ascii="Arial" w:eastAsia="Arial" w:hAnsi="Arial" w:cs="Arial"/>
              <w:bCs/>
              <w:szCs w:val="22"/>
            </w:rPr>
          </w:pPr>
          <w:r w:rsidRPr="00335F5A">
            <w:rPr>
              <w:rFonts w:ascii="Arial" w:hAnsi="Arial" w:cs="Arial"/>
              <w:bCs/>
              <w:szCs w:val="22"/>
            </w:rPr>
            <w:t>SUPERINTENDÊNCIA DE LICITAÇÕES E CONTRATOS</w:t>
          </w:r>
        </w:p>
        <w:p w14:paraId="1C1370E3" w14:textId="77777777" w:rsidR="00E87830" w:rsidRDefault="00E87830" w:rsidP="00E87830">
          <w:pPr>
            <w:jc w:val="both"/>
            <w:rPr>
              <w:rFonts w:ascii="Arial" w:hAnsi="Arial" w:cs="Arial"/>
              <w:sz w:val="22"/>
              <w:szCs w:val="22"/>
            </w:rPr>
          </w:pPr>
          <w:r>
            <w:rPr>
              <w:rFonts w:ascii="Arial" w:eastAsia="Arial" w:hAnsi="Arial" w:cs="Arial"/>
              <w:bCs/>
              <w:sz w:val="22"/>
              <w:szCs w:val="22"/>
            </w:rPr>
            <w:t>DIRETORIA DE PLANEJAMENTO E GESTÃO DE COMPRAS</w:t>
          </w:r>
        </w:p>
      </w:tc>
    </w:tr>
  </w:tbl>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19"/>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10708"/>
    <w:rsid w:val="00060C6A"/>
    <w:rsid w:val="00070BD7"/>
    <w:rsid w:val="000B1AE5"/>
    <w:rsid w:val="000E1A35"/>
    <w:rsid w:val="0017024D"/>
    <w:rsid w:val="0017064D"/>
    <w:rsid w:val="00172A27"/>
    <w:rsid w:val="001750DE"/>
    <w:rsid w:val="00193748"/>
    <w:rsid w:val="00195AF2"/>
    <w:rsid w:val="001A1F4A"/>
    <w:rsid w:val="001B7589"/>
    <w:rsid w:val="001B795B"/>
    <w:rsid w:val="001C0C95"/>
    <w:rsid w:val="001E7EA4"/>
    <w:rsid w:val="001F470A"/>
    <w:rsid w:val="00201B58"/>
    <w:rsid w:val="0024508F"/>
    <w:rsid w:val="002564EB"/>
    <w:rsid w:val="0026508E"/>
    <w:rsid w:val="00295156"/>
    <w:rsid w:val="00302DE4"/>
    <w:rsid w:val="00335F5A"/>
    <w:rsid w:val="00341A30"/>
    <w:rsid w:val="00363F0B"/>
    <w:rsid w:val="00365DAF"/>
    <w:rsid w:val="0038154E"/>
    <w:rsid w:val="003847DB"/>
    <w:rsid w:val="003B2D51"/>
    <w:rsid w:val="003C3493"/>
    <w:rsid w:val="003E3DCD"/>
    <w:rsid w:val="00406593"/>
    <w:rsid w:val="00430061"/>
    <w:rsid w:val="004375A4"/>
    <w:rsid w:val="00462254"/>
    <w:rsid w:val="004742FB"/>
    <w:rsid w:val="00480AF6"/>
    <w:rsid w:val="0049323C"/>
    <w:rsid w:val="004A46CD"/>
    <w:rsid w:val="004B42B2"/>
    <w:rsid w:val="004B74FA"/>
    <w:rsid w:val="004B7FA8"/>
    <w:rsid w:val="004C7BB3"/>
    <w:rsid w:val="004E3841"/>
    <w:rsid w:val="00504A1A"/>
    <w:rsid w:val="005260FF"/>
    <w:rsid w:val="00532A4A"/>
    <w:rsid w:val="00594046"/>
    <w:rsid w:val="005B1289"/>
    <w:rsid w:val="005B4C6F"/>
    <w:rsid w:val="005C01C2"/>
    <w:rsid w:val="005D7BD5"/>
    <w:rsid w:val="006109C6"/>
    <w:rsid w:val="00632713"/>
    <w:rsid w:val="006339F1"/>
    <w:rsid w:val="00656753"/>
    <w:rsid w:val="0066401D"/>
    <w:rsid w:val="00665004"/>
    <w:rsid w:val="00672C31"/>
    <w:rsid w:val="00694D98"/>
    <w:rsid w:val="00696EED"/>
    <w:rsid w:val="006B12EB"/>
    <w:rsid w:val="006D2929"/>
    <w:rsid w:val="006E5F8F"/>
    <w:rsid w:val="006F00E5"/>
    <w:rsid w:val="006F2467"/>
    <w:rsid w:val="007008A3"/>
    <w:rsid w:val="00711D20"/>
    <w:rsid w:val="00715A69"/>
    <w:rsid w:val="00731402"/>
    <w:rsid w:val="00736B90"/>
    <w:rsid w:val="00762895"/>
    <w:rsid w:val="00773916"/>
    <w:rsid w:val="007B6B6B"/>
    <w:rsid w:val="00844E5C"/>
    <w:rsid w:val="00880260"/>
    <w:rsid w:val="008A1BD6"/>
    <w:rsid w:val="008A4059"/>
    <w:rsid w:val="008A59C5"/>
    <w:rsid w:val="008B5568"/>
    <w:rsid w:val="008C28CC"/>
    <w:rsid w:val="008F02DA"/>
    <w:rsid w:val="00912CEA"/>
    <w:rsid w:val="00916CC2"/>
    <w:rsid w:val="00930923"/>
    <w:rsid w:val="00943735"/>
    <w:rsid w:val="00952F7E"/>
    <w:rsid w:val="009B6002"/>
    <w:rsid w:val="009C2F06"/>
    <w:rsid w:val="009D362C"/>
    <w:rsid w:val="009E2F5C"/>
    <w:rsid w:val="009E4E31"/>
    <w:rsid w:val="00A17245"/>
    <w:rsid w:val="00A33F7C"/>
    <w:rsid w:val="00A35A84"/>
    <w:rsid w:val="00A5549B"/>
    <w:rsid w:val="00A649F5"/>
    <w:rsid w:val="00A65C90"/>
    <w:rsid w:val="00A66BF9"/>
    <w:rsid w:val="00B217EE"/>
    <w:rsid w:val="00B41E2F"/>
    <w:rsid w:val="00B61680"/>
    <w:rsid w:val="00B73263"/>
    <w:rsid w:val="00B74E61"/>
    <w:rsid w:val="00BB0403"/>
    <w:rsid w:val="00BD621A"/>
    <w:rsid w:val="00BD6CFD"/>
    <w:rsid w:val="00BF2510"/>
    <w:rsid w:val="00C01857"/>
    <w:rsid w:val="00C03105"/>
    <w:rsid w:val="00C1061D"/>
    <w:rsid w:val="00C16C95"/>
    <w:rsid w:val="00C33FE5"/>
    <w:rsid w:val="00C53EAD"/>
    <w:rsid w:val="00C83A96"/>
    <w:rsid w:val="00C917D3"/>
    <w:rsid w:val="00CD252C"/>
    <w:rsid w:val="00CD322F"/>
    <w:rsid w:val="00D0229F"/>
    <w:rsid w:val="00D46996"/>
    <w:rsid w:val="00D539A0"/>
    <w:rsid w:val="00D7455E"/>
    <w:rsid w:val="00DB3DC0"/>
    <w:rsid w:val="00DD6826"/>
    <w:rsid w:val="00DE5EB0"/>
    <w:rsid w:val="00DF2800"/>
    <w:rsid w:val="00E02F4C"/>
    <w:rsid w:val="00E15756"/>
    <w:rsid w:val="00E26F96"/>
    <w:rsid w:val="00E46E8F"/>
    <w:rsid w:val="00E50961"/>
    <w:rsid w:val="00E6526E"/>
    <w:rsid w:val="00E7175A"/>
    <w:rsid w:val="00E87830"/>
    <w:rsid w:val="00EB7D5B"/>
    <w:rsid w:val="00EF44A4"/>
    <w:rsid w:val="00F376EE"/>
    <w:rsid w:val="00F6482C"/>
    <w:rsid w:val="00F7346B"/>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37C96"/>
  <w15:docId w15:val="{D25C0E19-E3D3-4421-BDE0-108938CF4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E87830"/>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20437229">
      <w:bodyDiv w:val="1"/>
      <w:marLeft w:val="0"/>
      <w:marRight w:val="0"/>
      <w:marTop w:val="0"/>
      <w:marBottom w:val="0"/>
      <w:divBdr>
        <w:top w:val="none" w:sz="0" w:space="0" w:color="auto"/>
        <w:left w:val="none" w:sz="0" w:space="0" w:color="auto"/>
        <w:bottom w:val="none" w:sz="0" w:space="0" w:color="auto"/>
        <w:right w:val="none" w:sz="0" w:space="0" w:color="auto"/>
      </w:divBdr>
    </w:div>
    <w:div w:id="1464540212">
      <w:bodyDiv w:val="1"/>
      <w:marLeft w:val="0"/>
      <w:marRight w:val="0"/>
      <w:marTop w:val="0"/>
      <w:marBottom w:val="0"/>
      <w:divBdr>
        <w:top w:val="none" w:sz="0" w:space="0" w:color="auto"/>
        <w:left w:val="none" w:sz="0" w:space="0" w:color="auto"/>
        <w:bottom w:val="none" w:sz="0" w:space="0" w:color="auto"/>
        <w:right w:val="none" w:sz="0" w:space="0" w:color="auto"/>
      </w:divBdr>
    </w:div>
    <w:div w:id="1519345042">
      <w:bodyDiv w:val="1"/>
      <w:marLeft w:val="0"/>
      <w:marRight w:val="0"/>
      <w:marTop w:val="0"/>
      <w:marBottom w:val="0"/>
      <w:divBdr>
        <w:top w:val="none" w:sz="0" w:space="0" w:color="auto"/>
        <w:left w:val="none" w:sz="0" w:space="0" w:color="auto"/>
        <w:bottom w:val="none" w:sz="0" w:space="0" w:color="auto"/>
        <w:right w:val="none" w:sz="0" w:space="0" w:color="auto"/>
      </w:divBdr>
    </w:div>
    <w:div w:id="1966695087">
      <w:bodyDiv w:val="1"/>
      <w:marLeft w:val="0"/>
      <w:marRight w:val="0"/>
      <w:marTop w:val="0"/>
      <w:marBottom w:val="0"/>
      <w:divBdr>
        <w:top w:val="none" w:sz="0" w:space="0" w:color="auto"/>
        <w:left w:val="none" w:sz="0" w:space="0" w:color="auto"/>
        <w:bottom w:val="none" w:sz="0" w:space="0" w:color="auto"/>
        <w:right w:val="none" w:sz="0" w:space="0" w:color="auto"/>
      </w:divBdr>
    </w:div>
    <w:div w:id="2066751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6586</Words>
  <Characters>35569</Characters>
  <Application>Microsoft Office Word</Application>
  <DocSecurity>0</DocSecurity>
  <Lines>296</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Carla Giani da Rocha</dc:creator>
  <cp:keywords/>
  <dc:description/>
  <cp:lastModifiedBy>Sabrina Hoffmann Vilvert</cp:lastModifiedBy>
  <cp:revision>5</cp:revision>
  <cp:lastPrinted>2023-08-01T16:41:00Z</cp:lastPrinted>
  <dcterms:created xsi:type="dcterms:W3CDTF">2024-10-16T18:09:00Z</dcterms:created>
  <dcterms:modified xsi:type="dcterms:W3CDTF">2024-12-11T12:43:00Z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