
<file path=[Content_Types].xml><?xml version="1.0" encoding="utf-8"?>
<Types xmlns="http://schemas.openxmlformats.org/package/2006/content-types">
  <Override PartName="/word/activeX/activeX8.xml" ContentType="application/vnd.ms-office.activeX+xml"/>
  <Override PartName="/word/activeX/activeX6.xml" ContentType="application/vnd.ms-office.activeX+xml"/>
  <Override PartName="/word/activeX/activeX39.xml" ContentType="application/vnd.ms-office.activeX+xml"/>
  <Default Extension="wmf" ContentType="image/x-wmf"/>
  <Override PartName="/word/activeX/activeX4.xml" ContentType="application/vnd.ms-office.activeX+xml"/>
  <Override PartName="/word/activeX/activeX19.xml" ContentType="application/vnd.ms-office.activeX+xml"/>
  <Override PartName="/word/activeX/activeX28.xml" ContentType="application/vnd.ms-office.activeX+xml"/>
  <Override PartName="/word/activeX/activeX37.xml" ContentType="application/vnd.ms-office.activeX+xml"/>
  <Override PartName="/word/activeX/activeX48.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2.xml" ContentType="application/vnd.ms-office.activeX+xml"/>
  <Override PartName="/word/activeX/activeX17.xml" ContentType="application/vnd.ms-office.activeX+xml"/>
  <Override PartName="/word/activeX/activeX26.xml" ContentType="application/vnd.ms-office.activeX+xml"/>
  <Override PartName="/word/activeX/activeX35.xml" ContentType="application/vnd.ms-office.activeX+xml"/>
  <Override PartName="/word/activeX/activeX44.xml" ContentType="application/vnd.ms-office.activeX+xml"/>
  <Override PartName="/word/activeX/activeX46.xml" ContentType="application/vnd.ms-office.activeX+xml"/>
  <Override PartName="/word/settings.xml" ContentType="application/vnd.openxmlformats-officedocument.wordprocessingml.settings+xml"/>
  <Override PartName="/word/activeX/activeX14.xml" ContentType="application/vnd.ms-office.activeX+xml"/>
  <Override PartName="/word/activeX/activeX15.xml" ContentType="application/vnd.ms-office.activeX+xml"/>
  <Override PartName="/word/activeX/activeX24.xml" ContentType="application/vnd.ms-office.activeX+xml"/>
  <Override PartName="/word/activeX/activeX25.xml" ContentType="application/vnd.ms-office.activeX+xml"/>
  <Override PartName="/word/activeX/activeX33.xml" ContentType="application/vnd.ms-office.activeX+xml"/>
  <Override PartName="/word/activeX/activeX34.xml" ContentType="application/vnd.ms-office.activeX+xml"/>
  <Override PartName="/word/activeX/activeX42.xml" ContentType="application/vnd.ms-office.activeX+xml"/>
  <Override PartName="/word/activeX/activeX43.xml" ContentType="application/vnd.ms-office.activeX+xml"/>
  <Override PartName="/word/activeX/activeX52.xml" ContentType="application/vnd.ms-office.activeX+xml"/>
  <Override PartName="/word/activeX/activeX53.xml" ContentType="application/vnd.ms-office.activeX+xml"/>
  <Override PartName="/word/activeX/activeX12.xml" ContentType="application/vnd.ms-office.activeX+xml"/>
  <Override PartName="/word/activeX/activeX13.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31.xml" ContentType="application/vnd.ms-office.activeX+xml"/>
  <Override PartName="/word/activeX/activeX32.xml" ContentType="application/vnd.ms-office.activeX+xml"/>
  <Override PartName="/word/activeX/activeX40.xml" ContentType="application/vnd.ms-office.activeX+xml"/>
  <Override PartName="/word/activeX/activeX41.xml" ContentType="application/vnd.ms-office.activeX+xml"/>
  <Override PartName="/word/activeX/activeX50.xml" ContentType="application/vnd.ms-office.activeX+xml"/>
  <Override PartName="/word/activeX/activeX51.xml" ContentType="application/vnd.ms-office.activeX+xml"/>
  <Override PartName="/word/theme/theme1.xml" ContentType="application/vnd.openxmlformats-officedocument.theme+xml"/>
  <Override PartName="/word/activeX/activeX10.xml" ContentType="application/vnd.ms-office.activeX+xml"/>
  <Override PartName="/word/activeX/activeX11.xml" ContentType="application/vnd.ms-office.activeX+xml"/>
  <Override PartName="/word/activeX/activeX20.xml" ContentType="application/vnd.ms-office.activeX+xml"/>
  <Override PartName="/word/activeX/activeX3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activeX/activeX9.xml" ContentType="application/vnd.ms-office.activeX+xml"/>
  <Override PartName="/docProps/core.xml" ContentType="application/vnd.openxmlformats-package.core-properties+xml"/>
  <Default Extension="bin" ContentType="application/vnd.ms-office.activeX"/>
  <Override PartName="/word/activeX/activeX7.xml" ContentType="application/vnd.ms-office.activeX+xml"/>
  <Default Extension="png" ContentType="image/png"/>
  <Override PartName="/word/activeX/activeX5.xml" ContentType="application/vnd.ms-office.activeX+xml"/>
  <Override PartName="/word/activeX/activeX49.xml" ContentType="application/vnd.ms-office.activeX+xml"/>
  <Override PartName="/word/activeX/activeX3.xml" ContentType="application/vnd.ms-office.activeX+xml"/>
  <Override PartName="/word/activeX/activeX18.xml" ContentType="application/vnd.ms-office.activeX+xml"/>
  <Override PartName="/word/activeX/activeX29.xml" ContentType="application/vnd.ms-office.activeX+xml"/>
  <Override PartName="/word/activeX/activeX38.xml" ContentType="application/vnd.ms-office.activeX+xml"/>
  <Override PartName="/word/activeX/activeX47.xml" ContentType="application/vnd.ms-office.activeX+xml"/>
  <Override PartName="/word/numbering.xml" ContentType="application/vnd.openxmlformats-officedocument.wordprocessingml.numbering+xml"/>
  <Override PartName="/word/activeX/activeX1.xml" ContentType="application/vnd.ms-office.activeX+xml"/>
  <Override PartName="/word/activeX/activeX16.xml" ContentType="application/vnd.ms-office.activeX+xml"/>
  <Override PartName="/word/activeX/activeX27.xml" ContentType="application/vnd.ms-office.activeX+xml"/>
  <Override PartName="/word/activeX/activeX36.xml" ContentType="application/vnd.ms-office.activeX+xml"/>
  <Override PartName="/word/activeX/activeX45.xml" ContentType="application/vnd.ms-office.activeX+xml"/>
  <Override PartName="/word/activeX/activeX54.xml" ContentType="application/vnd.ms-office.activeX+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Spacing w:w="0" w:type="dxa"/>
        <w:tblCellMar>
          <w:left w:w="0" w:type="dxa"/>
          <w:right w:w="0" w:type="dxa"/>
        </w:tblCellMar>
        <w:tblLook w:val="04A0"/>
      </w:tblPr>
      <w:tblGrid>
        <w:gridCol w:w="8504"/>
      </w:tblGrid>
      <w:tr w:rsidR="009A7112" w:rsidRPr="009A7112">
        <w:trPr>
          <w:tblCellSpacing w:w="0" w:type="dxa"/>
          <w:jc w:val="center"/>
        </w:trPr>
        <w:tc>
          <w:tcPr>
            <w:tcW w:w="5000" w:type="pct"/>
            <w:hideMark/>
          </w:tcPr>
          <w:tbl>
            <w:tblPr>
              <w:tblpPr w:leftFromText="45" w:rightFromText="45" w:vertAnchor="text" w:tblpXSpec="right" w:tblpYSpec="center"/>
              <w:tblW w:w="5000" w:type="pct"/>
              <w:tblCellSpacing w:w="0" w:type="dxa"/>
              <w:tblCellMar>
                <w:left w:w="0" w:type="dxa"/>
                <w:right w:w="0" w:type="dxa"/>
              </w:tblCellMar>
              <w:tblLook w:val="04A0"/>
            </w:tblPr>
            <w:tblGrid>
              <w:gridCol w:w="8504"/>
            </w:tblGrid>
            <w:tr w:rsidR="009A7112" w:rsidRPr="009A7112" w:rsidTr="009A7112">
              <w:trPr>
                <w:tblCellSpacing w:w="0" w:type="dxa"/>
              </w:trPr>
              <w:tc>
                <w:tcPr>
                  <w:tcW w:w="0" w:type="auto"/>
                  <w:shd w:val="clear" w:color="auto" w:fill="B8C9DC"/>
                  <w:tcMar>
                    <w:top w:w="0" w:type="dxa"/>
                    <w:left w:w="69" w:type="dxa"/>
                    <w:bottom w:w="12" w:type="dxa"/>
                    <w:right w:w="23" w:type="dxa"/>
                  </w:tcMar>
                  <w:vAlign w:val="center"/>
                  <w:hideMark/>
                </w:tcPr>
                <w:tbl>
                  <w:tblPr>
                    <w:tblW w:w="5000" w:type="pct"/>
                    <w:tblCellSpacing w:w="0" w:type="dxa"/>
                    <w:tblCellMar>
                      <w:left w:w="0" w:type="dxa"/>
                      <w:right w:w="0" w:type="dxa"/>
                    </w:tblCellMar>
                    <w:tblLook w:val="04A0"/>
                  </w:tblPr>
                  <w:tblGrid>
                    <w:gridCol w:w="2994"/>
                    <w:gridCol w:w="5418"/>
                  </w:tblGrid>
                  <w:tr w:rsidR="009A7112" w:rsidRPr="009A7112">
                    <w:trPr>
                      <w:tblCellSpacing w:w="0" w:type="dxa"/>
                    </w:trPr>
                    <w:tc>
                      <w:tcPr>
                        <w:tcW w:w="0" w:type="auto"/>
                        <w:shd w:val="clear" w:color="auto" w:fill="B8C9DC"/>
                        <w:tcMar>
                          <w:top w:w="0" w:type="dxa"/>
                          <w:left w:w="69" w:type="dxa"/>
                          <w:bottom w:w="12" w:type="dxa"/>
                          <w:right w:w="23" w:type="dxa"/>
                        </w:tcMar>
                        <w:vAlign w:val="center"/>
                        <w:hideMark/>
                      </w:tcPr>
                      <w:p w:rsidR="009A7112" w:rsidRPr="009A7112" w:rsidRDefault="009A7112" w:rsidP="009A7112">
                        <w:pPr>
                          <w:spacing w:after="0" w:line="240" w:lineRule="auto"/>
                          <w:rPr>
                            <w:rFonts w:ascii="Tahoma" w:eastAsia="Times New Roman" w:hAnsi="Tahoma" w:cs="Tahoma"/>
                            <w:b/>
                            <w:bCs/>
                            <w:color w:val="214A77"/>
                            <w:sz w:val="13"/>
                            <w:szCs w:val="13"/>
                            <w:lang w:eastAsia="pt-BR"/>
                          </w:rPr>
                        </w:pPr>
                        <w:r w:rsidRPr="009A7112">
                          <w:rPr>
                            <w:rFonts w:ascii="Tahoma" w:eastAsia="Times New Roman" w:hAnsi="Tahoma" w:cs="Tahoma"/>
                            <w:b/>
                            <w:bCs/>
                            <w:color w:val="214A77"/>
                            <w:sz w:val="13"/>
                            <w:szCs w:val="13"/>
                            <w:lang w:eastAsia="pt-BR"/>
                          </w:rPr>
                          <w:t>PLANO DE AÇÃO ESTADUAL DA PNAISP</w:t>
                        </w:r>
                      </w:p>
                    </w:tc>
                    <w:tc>
                      <w:tcPr>
                        <w:tcW w:w="0" w:type="auto"/>
                        <w:vAlign w:val="center"/>
                        <w:hideMark/>
                      </w:tcPr>
                      <w:p w:rsidR="009A7112" w:rsidRPr="009A7112" w:rsidRDefault="00A34C3B" w:rsidP="009A7112">
                        <w:pPr>
                          <w:spacing w:after="0" w:line="240" w:lineRule="auto"/>
                          <w:jc w:val="right"/>
                          <w:rPr>
                            <w:rFonts w:ascii="Tahoma" w:eastAsia="Times New Roman" w:hAnsi="Tahoma" w:cs="Tahoma"/>
                            <w:color w:val="000000"/>
                            <w:sz w:val="13"/>
                            <w:szCs w:val="13"/>
                            <w:lang w:eastAsia="pt-BR"/>
                          </w:rPr>
                        </w:pPr>
                        <w:hyperlink r:id="rId5" w:history="1">
                          <w:r w:rsidR="009A7112" w:rsidRPr="009A7112">
                            <w:rPr>
                              <w:rFonts w:ascii="Tahoma" w:eastAsia="Times New Roman" w:hAnsi="Tahoma" w:cs="Tahoma"/>
                              <w:b/>
                              <w:bCs/>
                              <w:color w:val="336699"/>
                              <w:sz w:val="13"/>
                              <w:lang w:eastAsia="pt-BR"/>
                            </w:rPr>
                            <w:t>Formulário</w:t>
                          </w:r>
                        </w:hyperlink>
                        <w:r w:rsidR="009A7112" w:rsidRPr="009A7112">
                          <w:rPr>
                            <w:rFonts w:ascii="Tahoma" w:eastAsia="Times New Roman" w:hAnsi="Tahoma" w:cs="Tahoma"/>
                            <w:color w:val="000000"/>
                            <w:sz w:val="13"/>
                            <w:szCs w:val="13"/>
                            <w:lang w:eastAsia="pt-BR"/>
                          </w:rPr>
                          <w:t> | </w:t>
                        </w:r>
                        <w:hyperlink r:id="rId6" w:tooltip="Resultado" w:history="1">
                          <w:r w:rsidR="009A7112" w:rsidRPr="009A7112">
                            <w:rPr>
                              <w:rFonts w:ascii="Tahoma" w:eastAsia="Times New Roman" w:hAnsi="Tahoma" w:cs="Tahoma"/>
                              <w:b/>
                              <w:bCs/>
                              <w:color w:val="336699"/>
                              <w:sz w:val="13"/>
                              <w:lang w:eastAsia="pt-BR"/>
                            </w:rPr>
                            <w:t>Resultado</w:t>
                          </w:r>
                        </w:hyperlink>
                        <w:r w:rsidR="009A7112" w:rsidRPr="009A7112">
                          <w:rPr>
                            <w:rFonts w:ascii="Tahoma" w:eastAsia="Times New Roman" w:hAnsi="Tahoma" w:cs="Tahoma"/>
                            <w:color w:val="000000"/>
                            <w:sz w:val="13"/>
                            <w:szCs w:val="13"/>
                            <w:lang w:eastAsia="pt-BR"/>
                          </w:rPr>
                          <w:t> | </w:t>
                        </w:r>
                        <w:hyperlink r:id="rId7" w:tooltip="Busca Ficha" w:history="1">
                          <w:r w:rsidR="009A7112" w:rsidRPr="009A7112">
                            <w:rPr>
                              <w:rFonts w:ascii="Tahoma" w:eastAsia="Times New Roman" w:hAnsi="Tahoma" w:cs="Tahoma"/>
                              <w:b/>
                              <w:bCs/>
                              <w:color w:val="336699"/>
                              <w:sz w:val="13"/>
                              <w:lang w:eastAsia="pt-BR"/>
                            </w:rPr>
                            <w:t>Busca Ficha</w:t>
                          </w:r>
                        </w:hyperlink>
                        <w:r w:rsidR="009A7112" w:rsidRPr="009A7112">
                          <w:rPr>
                            <w:rFonts w:ascii="Tahoma" w:eastAsia="Times New Roman" w:hAnsi="Tahoma" w:cs="Tahoma"/>
                            <w:color w:val="000000"/>
                            <w:sz w:val="13"/>
                            <w:szCs w:val="13"/>
                            <w:lang w:eastAsia="pt-BR"/>
                          </w:rPr>
                          <w:t> | </w:t>
                        </w:r>
                        <w:hyperlink r:id="rId8" w:tooltip="Altera Ficha" w:history="1">
                          <w:r w:rsidR="009A7112" w:rsidRPr="009A7112">
                            <w:rPr>
                              <w:rFonts w:ascii="Tahoma" w:eastAsia="Times New Roman" w:hAnsi="Tahoma" w:cs="Tahoma"/>
                              <w:b/>
                              <w:bCs/>
                              <w:color w:val="336699"/>
                              <w:sz w:val="13"/>
                              <w:lang w:eastAsia="pt-BR"/>
                            </w:rPr>
                            <w:t>Altera Ficha</w:t>
                          </w:r>
                        </w:hyperlink>
                        <w:r w:rsidR="009A7112" w:rsidRPr="009A7112">
                          <w:rPr>
                            <w:rFonts w:ascii="Tahoma" w:eastAsia="Times New Roman" w:hAnsi="Tahoma" w:cs="Tahoma"/>
                            <w:color w:val="000000"/>
                            <w:sz w:val="13"/>
                            <w:szCs w:val="13"/>
                            <w:lang w:eastAsia="pt-BR"/>
                          </w:rPr>
                          <w:t> | </w:t>
                        </w:r>
                        <w:hyperlink r:id="rId9" w:history="1">
                          <w:r w:rsidR="009A7112" w:rsidRPr="009A7112">
                            <w:rPr>
                              <w:rFonts w:ascii="Tahoma" w:eastAsia="Times New Roman" w:hAnsi="Tahoma" w:cs="Tahoma"/>
                              <w:b/>
                              <w:bCs/>
                              <w:color w:val="336699"/>
                              <w:sz w:val="13"/>
                              <w:lang w:eastAsia="pt-BR"/>
                            </w:rPr>
                            <w:t xml:space="preserve"> Imprimir Formulário </w:t>
                          </w:r>
                        </w:hyperlink>
                      </w:p>
                    </w:tc>
                  </w:tr>
                </w:tbl>
                <w:p w:rsidR="009A7112" w:rsidRPr="009A7112" w:rsidRDefault="009A7112" w:rsidP="009A7112">
                  <w:pPr>
                    <w:spacing w:after="0" w:line="240" w:lineRule="auto"/>
                    <w:rPr>
                      <w:rFonts w:ascii="Tahoma" w:eastAsia="Times New Roman" w:hAnsi="Tahoma" w:cs="Tahoma"/>
                      <w:b/>
                      <w:bCs/>
                      <w:color w:val="214A77"/>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0" w:type="dxa"/>
          <w:jc w:val="center"/>
        </w:trPr>
        <w:tc>
          <w:tcPr>
            <w:tcW w:w="5000" w:type="pct"/>
            <w:hideMark/>
          </w:tcPr>
          <w:tbl>
            <w:tblPr>
              <w:tblpPr w:leftFromText="45" w:rightFromText="45" w:vertAnchor="text" w:tblpXSpec="right" w:tblpYSpec="center"/>
              <w:tblW w:w="5000" w:type="pct"/>
              <w:tblCellSpacing w:w="7" w:type="dxa"/>
              <w:tblBorders>
                <w:top w:val="single" w:sz="4" w:space="0" w:color="B8C9DC"/>
                <w:left w:val="single" w:sz="4" w:space="0" w:color="B8C9DC"/>
                <w:bottom w:val="single" w:sz="4" w:space="0" w:color="B8C9DC"/>
                <w:right w:val="single" w:sz="4" w:space="0" w:color="B8C9DC"/>
              </w:tblBorders>
              <w:shd w:val="clear" w:color="auto" w:fill="FFFFFF"/>
              <w:tblCellMar>
                <w:top w:w="15" w:type="dxa"/>
                <w:left w:w="15" w:type="dxa"/>
                <w:bottom w:w="15" w:type="dxa"/>
                <w:right w:w="15" w:type="dxa"/>
              </w:tblCellMar>
              <w:tblLook w:val="04A0"/>
            </w:tblPr>
            <w:tblGrid>
              <w:gridCol w:w="8494"/>
            </w:tblGrid>
            <w:tr w:rsidR="009A7112" w:rsidRPr="009A7112">
              <w:trPr>
                <w:tblCellSpacing w:w="7" w:type="dxa"/>
              </w:trPr>
              <w:tc>
                <w:tcPr>
                  <w:tcW w:w="5000" w:type="pct"/>
                  <w:shd w:val="clear" w:color="auto" w:fill="FFFFFF"/>
                  <w:vAlign w:val="center"/>
                  <w:hideMark/>
                </w:tcPr>
                <w:tbl>
                  <w:tblPr>
                    <w:tblW w:w="5000" w:type="pct"/>
                    <w:tblCellSpacing w:w="7" w:type="dxa"/>
                    <w:tblCellMar>
                      <w:top w:w="15" w:type="dxa"/>
                      <w:left w:w="15" w:type="dxa"/>
                      <w:bottom w:w="15" w:type="dxa"/>
                      <w:right w:w="15" w:type="dxa"/>
                    </w:tblCellMar>
                    <w:tblLook w:val="04A0"/>
                  </w:tblPr>
                  <w:tblGrid>
                    <w:gridCol w:w="8241"/>
                    <w:gridCol w:w="175"/>
                  </w:tblGrid>
                  <w:tr w:rsidR="009A7112" w:rsidRPr="009A7112">
                    <w:trPr>
                      <w:tblCellSpacing w:w="7" w:type="dxa"/>
                    </w:trPr>
                    <w:tc>
                      <w:tcPr>
                        <w:tcW w:w="5000" w:type="pct"/>
                        <w:gridSpan w:val="2"/>
                        <w:vAlign w:val="center"/>
                        <w:hideMark/>
                      </w:tcPr>
                      <w:p w:rsidR="009A7112" w:rsidRPr="009A7112" w:rsidRDefault="009A7112" w:rsidP="009A7112">
                        <w:pPr>
                          <w:spacing w:after="24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20"/>
                            <w:szCs w:val="20"/>
                            <w:lang w:eastAsia="pt-BR"/>
                          </w:rPr>
                          <w:br/>
                          <w:t>Este formulário será usado para elaboração do Plano de Ação Estadual para Atenção à Saúde da Pessoa Privada de Liberdade. A elaboração deste é condição para a adesão do estado à Política Nacional de Atenção Integral à Saúde das Pessoas Privadas de Liberdade - PNAISP.</w:t>
                        </w:r>
                        <w:r w:rsidRPr="009A7112">
                          <w:rPr>
                            <w:rFonts w:ascii="Tahoma" w:eastAsia="Times New Roman" w:hAnsi="Tahoma" w:cs="Tahoma"/>
                            <w:color w:val="000000"/>
                            <w:sz w:val="20"/>
                            <w:szCs w:val="20"/>
                            <w:lang w:eastAsia="pt-BR"/>
                          </w:rPr>
                          <w:br/>
                        </w:r>
                        <w:r w:rsidRPr="009A7112">
                          <w:rPr>
                            <w:rFonts w:ascii="Tahoma" w:eastAsia="Times New Roman" w:hAnsi="Tahoma" w:cs="Tahoma"/>
                            <w:color w:val="000000"/>
                            <w:sz w:val="20"/>
                            <w:szCs w:val="20"/>
                            <w:lang w:eastAsia="pt-BR"/>
                          </w:rPr>
                          <w:br/>
                        </w:r>
                        <w:r w:rsidRPr="009A7112">
                          <w:rPr>
                            <w:rFonts w:ascii="Tahoma" w:eastAsia="Times New Roman" w:hAnsi="Tahoma" w:cs="Tahoma"/>
                            <w:b/>
                            <w:bCs/>
                            <w:color w:val="000000"/>
                            <w:sz w:val="20"/>
                            <w:szCs w:val="20"/>
                            <w:lang w:eastAsia="pt-BR"/>
                          </w:rPr>
                          <w:br/>
                        </w:r>
                        <w:r w:rsidRPr="009A7112">
                          <w:rPr>
                            <w:rFonts w:ascii="Tahoma" w:eastAsia="Times New Roman" w:hAnsi="Tahoma" w:cs="Tahoma"/>
                            <w:b/>
                            <w:bCs/>
                            <w:color w:val="000000"/>
                            <w:sz w:val="20"/>
                            <w:lang w:eastAsia="pt-BR"/>
                          </w:rPr>
                          <w:t>Antes de iniciar o preenchimento deste formulário, tenha digitalizado os seguintes documentos:</w:t>
                        </w:r>
                        <w:r w:rsidRPr="009A7112">
                          <w:rPr>
                            <w:rFonts w:ascii="Tahoma" w:eastAsia="Times New Roman" w:hAnsi="Tahoma" w:cs="Tahoma"/>
                            <w:b/>
                            <w:bCs/>
                            <w:color w:val="000000"/>
                            <w:sz w:val="15"/>
                            <w:szCs w:val="15"/>
                            <w:lang w:eastAsia="pt-BR"/>
                          </w:rPr>
                          <w:br/>
                        </w:r>
                        <w:r w:rsidRPr="009A7112">
                          <w:rPr>
                            <w:rFonts w:ascii="Tahoma" w:eastAsia="Times New Roman" w:hAnsi="Tahoma" w:cs="Tahoma"/>
                            <w:b/>
                            <w:bCs/>
                            <w:color w:val="000000"/>
                            <w:sz w:val="15"/>
                            <w:szCs w:val="15"/>
                            <w:lang w:eastAsia="pt-BR"/>
                          </w:rPr>
                          <w:br/>
                        </w:r>
                        <w:r w:rsidRPr="009A7112">
                          <w:rPr>
                            <w:rFonts w:ascii="Tahoma" w:eastAsia="Times New Roman" w:hAnsi="Tahoma" w:cs="Tahoma"/>
                            <w:b/>
                            <w:bCs/>
                            <w:color w:val="000000"/>
                            <w:sz w:val="20"/>
                            <w:lang w:eastAsia="pt-BR"/>
                          </w:rPr>
                          <w:t xml:space="preserve">1. Termo de Adesão com as </w:t>
                        </w:r>
                        <w:proofErr w:type="spellStart"/>
                        <w:r w:rsidRPr="009A7112">
                          <w:rPr>
                            <w:rFonts w:ascii="Tahoma" w:eastAsia="Times New Roman" w:hAnsi="Tahoma" w:cs="Tahoma"/>
                            <w:b/>
                            <w:bCs/>
                            <w:color w:val="000000"/>
                            <w:sz w:val="20"/>
                            <w:lang w:eastAsia="pt-BR"/>
                          </w:rPr>
                          <w:t>asssinaturas</w:t>
                        </w:r>
                        <w:proofErr w:type="spellEnd"/>
                        <w:r w:rsidRPr="009A7112">
                          <w:rPr>
                            <w:rFonts w:ascii="Tahoma" w:eastAsia="Times New Roman" w:hAnsi="Tahoma" w:cs="Tahoma"/>
                            <w:b/>
                            <w:bCs/>
                            <w:color w:val="000000"/>
                            <w:sz w:val="20"/>
                            <w:lang w:eastAsia="pt-BR"/>
                          </w:rPr>
                          <w:t xml:space="preserve"> do Secretário Estadual de Saúde e do Secretário Estadual de Justiça ou congêneres;</w:t>
                        </w:r>
                        <w:r w:rsidRPr="009A7112">
                          <w:rPr>
                            <w:rFonts w:ascii="Tahoma" w:eastAsia="Times New Roman" w:hAnsi="Tahoma" w:cs="Tahoma"/>
                            <w:b/>
                            <w:bCs/>
                            <w:color w:val="000000"/>
                            <w:sz w:val="15"/>
                            <w:szCs w:val="15"/>
                            <w:lang w:eastAsia="pt-BR"/>
                          </w:rPr>
                          <w:br/>
                        </w:r>
                        <w:r w:rsidRPr="009A7112">
                          <w:rPr>
                            <w:rFonts w:ascii="Tahoma" w:eastAsia="Times New Roman" w:hAnsi="Tahoma" w:cs="Tahoma"/>
                            <w:b/>
                            <w:bCs/>
                            <w:color w:val="000000"/>
                            <w:sz w:val="20"/>
                            <w:lang w:eastAsia="pt-BR"/>
                          </w:rPr>
                          <w:t>2. Ato de publicação da portaria que institui o Grupo Condutor da PNAISP;</w:t>
                        </w:r>
                        <w:r w:rsidRPr="009A7112">
                          <w:rPr>
                            <w:rFonts w:ascii="Tahoma" w:eastAsia="Times New Roman" w:hAnsi="Tahoma" w:cs="Tahoma"/>
                            <w:b/>
                            <w:bCs/>
                            <w:color w:val="000000"/>
                            <w:sz w:val="15"/>
                            <w:szCs w:val="15"/>
                            <w:lang w:eastAsia="pt-BR"/>
                          </w:rPr>
                          <w:br/>
                        </w:r>
                        <w:r w:rsidRPr="009A7112">
                          <w:rPr>
                            <w:rFonts w:ascii="Tahoma" w:eastAsia="Times New Roman" w:hAnsi="Tahoma" w:cs="Tahoma"/>
                            <w:b/>
                            <w:bCs/>
                            <w:color w:val="000000"/>
                            <w:sz w:val="20"/>
                            <w:szCs w:val="20"/>
                            <w:lang w:eastAsia="pt-BR"/>
                          </w:rPr>
                          <w:br/>
                        </w:r>
                        <w:proofErr w:type="spellStart"/>
                        <w:r w:rsidRPr="009A7112">
                          <w:rPr>
                            <w:rFonts w:ascii="Tahoma" w:eastAsia="Times New Roman" w:hAnsi="Tahoma" w:cs="Tahoma"/>
                            <w:b/>
                            <w:bCs/>
                            <w:color w:val="000000"/>
                            <w:sz w:val="20"/>
                            <w:lang w:eastAsia="pt-BR"/>
                          </w:rPr>
                          <w:t>Obs</w:t>
                        </w:r>
                        <w:proofErr w:type="spellEnd"/>
                        <w:r w:rsidRPr="009A7112">
                          <w:rPr>
                            <w:rFonts w:ascii="Tahoma" w:eastAsia="Times New Roman" w:hAnsi="Tahoma" w:cs="Tahoma"/>
                            <w:b/>
                            <w:bCs/>
                            <w:color w:val="000000"/>
                            <w:sz w:val="20"/>
                            <w:lang w:eastAsia="pt-BR"/>
                          </w:rPr>
                          <w:t xml:space="preserve">: Os modelos desses documentos estão disponíveis do site: </w:t>
                        </w:r>
                        <w:hyperlink r:id="rId10" w:history="1">
                          <w:r w:rsidRPr="009A7112">
                            <w:rPr>
                              <w:rFonts w:ascii="Tahoma" w:eastAsia="Times New Roman" w:hAnsi="Tahoma" w:cs="Tahoma"/>
                              <w:b/>
                              <w:bCs/>
                              <w:color w:val="336699"/>
                              <w:sz w:val="20"/>
                              <w:lang w:eastAsia="pt-BR"/>
                            </w:rPr>
                            <w:t>http://portalsaude.saude.gov.br/index.php/o-ministerio/principal/secretarias/sas/saude-no-sistema-prisional</w:t>
                          </w:r>
                        </w:hyperlink>
                        <w:r w:rsidRPr="009A7112">
                          <w:rPr>
                            <w:rFonts w:ascii="Tahoma" w:eastAsia="Times New Roman" w:hAnsi="Tahoma" w:cs="Tahoma"/>
                            <w:color w:val="000000"/>
                            <w:sz w:val="15"/>
                            <w:szCs w:val="15"/>
                            <w:lang w:eastAsia="pt-BR"/>
                          </w:rPr>
                          <w:br/>
                        </w:r>
                        <w:r w:rsidRPr="009A7112">
                          <w:rPr>
                            <w:rFonts w:ascii="Tahoma" w:eastAsia="Times New Roman" w:hAnsi="Tahoma" w:cs="Tahoma"/>
                            <w:color w:val="000000"/>
                            <w:sz w:val="15"/>
                            <w:szCs w:val="15"/>
                            <w:lang w:eastAsia="pt-BR"/>
                          </w:rPr>
                          <w:br/>
                        </w:r>
                        <w:r w:rsidRPr="009A7112">
                          <w:rPr>
                            <w:rFonts w:ascii="Tahoma" w:eastAsia="Times New Roman" w:hAnsi="Tahoma" w:cs="Tahoma"/>
                            <w:color w:val="000000"/>
                            <w:sz w:val="20"/>
                            <w:szCs w:val="20"/>
                            <w:lang w:eastAsia="pt-BR"/>
                          </w:rPr>
                          <w:br/>
                          <w:t xml:space="preserve">Este Plano de Ação Estadual será constituído do diagnóstico situacional da saúde no sistema prisional do estado, das ações a serem realizadas, bem como das metas e indicadores que deverão ser alcançados, tendo como base o Anexo III da Portaria Interministerial nº 1, de </w:t>
                        </w:r>
                        <w:proofErr w:type="gramStart"/>
                        <w:r w:rsidRPr="009A7112">
                          <w:rPr>
                            <w:rFonts w:ascii="Tahoma" w:eastAsia="Times New Roman" w:hAnsi="Tahoma" w:cs="Tahoma"/>
                            <w:color w:val="000000"/>
                            <w:sz w:val="20"/>
                            <w:szCs w:val="20"/>
                            <w:lang w:eastAsia="pt-BR"/>
                          </w:rPr>
                          <w:t>2</w:t>
                        </w:r>
                        <w:proofErr w:type="gramEnd"/>
                        <w:r w:rsidRPr="009A7112">
                          <w:rPr>
                            <w:rFonts w:ascii="Tahoma" w:eastAsia="Times New Roman" w:hAnsi="Tahoma" w:cs="Tahoma"/>
                            <w:color w:val="000000"/>
                            <w:sz w:val="20"/>
                            <w:szCs w:val="20"/>
                            <w:lang w:eastAsia="pt-BR"/>
                          </w:rPr>
                          <w:t xml:space="preserve"> de janeiro de 2014, bem como seus objetivos, princípios e </w:t>
                        </w:r>
                        <w:proofErr w:type="spellStart"/>
                        <w:r w:rsidRPr="009A7112">
                          <w:rPr>
                            <w:rFonts w:ascii="Tahoma" w:eastAsia="Times New Roman" w:hAnsi="Tahoma" w:cs="Tahoma"/>
                            <w:color w:val="000000"/>
                            <w:sz w:val="20"/>
                            <w:szCs w:val="20"/>
                            <w:lang w:eastAsia="pt-BR"/>
                          </w:rPr>
                          <w:t>responsabildiades</w:t>
                        </w:r>
                        <w:proofErr w:type="spellEnd"/>
                        <w:r w:rsidRPr="009A7112">
                          <w:rPr>
                            <w:rFonts w:ascii="Tahoma" w:eastAsia="Times New Roman" w:hAnsi="Tahoma" w:cs="Tahoma"/>
                            <w:color w:val="000000"/>
                            <w:sz w:val="20"/>
                            <w:szCs w:val="20"/>
                            <w:lang w:eastAsia="pt-BR"/>
                          </w:rPr>
                          <w:t>.</w:t>
                        </w:r>
                        <w:r w:rsidRPr="009A7112">
                          <w:rPr>
                            <w:rFonts w:ascii="Tahoma" w:eastAsia="Times New Roman" w:hAnsi="Tahoma" w:cs="Tahoma"/>
                            <w:color w:val="000000"/>
                            <w:sz w:val="20"/>
                            <w:szCs w:val="20"/>
                            <w:lang w:eastAsia="pt-BR"/>
                          </w:rPr>
                          <w:br/>
                        </w:r>
                        <w:r w:rsidRPr="009A7112">
                          <w:rPr>
                            <w:rFonts w:ascii="Tahoma" w:eastAsia="Times New Roman" w:hAnsi="Tahoma" w:cs="Tahoma"/>
                            <w:color w:val="000000"/>
                            <w:sz w:val="20"/>
                            <w:szCs w:val="20"/>
                            <w:lang w:eastAsia="pt-BR"/>
                          </w:rPr>
                          <w:br/>
                        </w:r>
                      </w:p>
                    </w:tc>
                  </w:tr>
                  <w:tr w:rsidR="009A7112" w:rsidRPr="009A7112">
                    <w:trPr>
                      <w:tblCellSpacing w:w="7" w:type="dxa"/>
                    </w:trPr>
                    <w:tc>
                      <w:tcPr>
                        <w:tcW w:w="0" w:type="auto"/>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FF0000"/>
                            <w:sz w:val="13"/>
                            <w:szCs w:val="13"/>
                            <w:lang w:eastAsia="pt-BR"/>
                          </w:rPr>
                          <w:t xml:space="preserve">* </w:t>
                        </w:r>
                        <w:r w:rsidRPr="009A7112">
                          <w:rPr>
                            <w:rFonts w:ascii="Tahoma" w:eastAsia="Times New Roman" w:hAnsi="Tahoma" w:cs="Tahoma"/>
                            <w:b/>
                            <w:bCs/>
                            <w:color w:val="FF0000"/>
                            <w:sz w:val="13"/>
                            <w:lang w:eastAsia="pt-BR"/>
                          </w:rPr>
                          <w:t>Preenchimento Obrigatório</w:t>
                        </w:r>
                      </w:p>
                    </w:tc>
                    <w:tc>
                      <w:tcPr>
                        <w:tcW w:w="0" w:type="auto"/>
                        <w:noWrap/>
                        <w:vAlign w:val="center"/>
                        <w:hideMark/>
                      </w:tcPr>
                      <w:p w:rsidR="009A7112" w:rsidRPr="009A7112" w:rsidRDefault="009A7112" w:rsidP="009A7112">
                        <w:pPr>
                          <w:spacing w:after="0" w:line="240" w:lineRule="auto"/>
                          <w:jc w:val="right"/>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hyperlink r:id="rId11" w:history="1">
                          <w:r w:rsidR="009A7112" w:rsidRPr="009A7112">
                            <w:rPr>
                              <w:rFonts w:ascii="Tahoma" w:eastAsia="Times New Roman" w:hAnsi="Tahoma" w:cs="Tahoma"/>
                              <w:b/>
                              <w:bCs/>
                              <w:color w:val="336699"/>
                              <w:sz w:val="13"/>
                              <w:lang w:eastAsia="pt-BR"/>
                            </w:rPr>
                            <w:t xml:space="preserve">Clique aqui em caso de dúvidas relativas a este </w:t>
                          </w:r>
                          <w:proofErr w:type="gramStart"/>
                          <w:r w:rsidR="009A7112" w:rsidRPr="009A7112">
                            <w:rPr>
                              <w:rFonts w:ascii="Tahoma" w:eastAsia="Times New Roman" w:hAnsi="Tahoma" w:cs="Tahoma"/>
                              <w:b/>
                              <w:bCs/>
                              <w:color w:val="336699"/>
                              <w:sz w:val="13"/>
                              <w:lang w:eastAsia="pt-BR"/>
                            </w:rPr>
                            <w:t>formulário.</w:t>
                          </w:r>
                          <w:proofErr w:type="gramEnd"/>
                        </w:hyperlink>
                      </w:p>
                    </w:tc>
                  </w:tr>
                </w:tbl>
                <w:p w:rsidR="009A7112" w:rsidRPr="009A7112" w:rsidRDefault="009A7112" w:rsidP="009A7112">
                  <w:pPr>
                    <w:spacing w:after="0" w:line="240" w:lineRule="auto"/>
                    <w:rPr>
                      <w:rFonts w:ascii="Tahoma" w:eastAsia="Times New Roman" w:hAnsi="Tahoma" w:cs="Tahoma"/>
                      <w:vanish/>
                      <w:color w:val="000000"/>
                      <w:sz w:val="13"/>
                      <w:szCs w:val="13"/>
                      <w:lang w:eastAsia="pt-BR"/>
                    </w:rPr>
                  </w:pPr>
                </w:p>
                <w:tbl>
                  <w:tblPr>
                    <w:tblW w:w="5000" w:type="pct"/>
                    <w:tblCellSpacing w:w="7" w:type="dxa"/>
                    <w:tblCellMar>
                      <w:top w:w="150" w:type="dxa"/>
                      <w:left w:w="150" w:type="dxa"/>
                      <w:bottom w:w="150" w:type="dxa"/>
                      <w:right w:w="150" w:type="dxa"/>
                    </w:tblCellMar>
                    <w:tblLook w:val="04A0"/>
                  </w:tblPr>
                  <w:tblGrid>
                    <w:gridCol w:w="4208"/>
                    <w:gridCol w:w="4208"/>
                  </w:tblGrid>
                  <w:tr w:rsidR="009A7112" w:rsidRPr="009A7112">
                    <w:trPr>
                      <w:tblCellSpacing w:w="7" w:type="dxa"/>
                      <w:hidden/>
                    </w:trPr>
                    <w:tc>
                      <w:tcPr>
                        <w:tcW w:w="2500" w:type="pct"/>
                        <w:hideMark/>
                      </w:tcPr>
                      <w:p w:rsidR="009A7112" w:rsidRPr="009A7112" w:rsidRDefault="009A7112" w:rsidP="009A7112">
                        <w:pPr>
                          <w:pBdr>
                            <w:bottom w:val="single" w:sz="6" w:space="1" w:color="auto"/>
                          </w:pBdr>
                          <w:spacing w:after="0" w:line="240" w:lineRule="auto"/>
                          <w:jc w:val="center"/>
                          <w:rPr>
                            <w:rFonts w:ascii="Arial" w:eastAsia="Times New Roman" w:hAnsi="Arial" w:cs="Arial"/>
                            <w:vanish/>
                            <w:sz w:val="16"/>
                            <w:szCs w:val="16"/>
                            <w:lang w:eastAsia="pt-BR"/>
                          </w:rPr>
                        </w:pPr>
                        <w:r w:rsidRPr="009A7112">
                          <w:rPr>
                            <w:rFonts w:ascii="Arial" w:eastAsia="Times New Roman" w:hAnsi="Arial" w:cs="Arial"/>
                            <w:vanish/>
                            <w:sz w:val="16"/>
                            <w:szCs w:val="16"/>
                            <w:lang w:eastAsia="pt-BR"/>
                          </w:rPr>
                          <w:t>Parte superior do formulário</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1" type="#_x0000_t75" style="width:1in;height:18.15pt" o:ole="">
                              <v:imagedata r:id="rId12" o:title=""/>
                            </v:shape>
                            <w:control r:id="rId13" w:name="DefaultOcxName" w:shapeid="_x0000_i1091"/>
                          </w:object>
                        </w:r>
                        <w:r w:rsidRPr="009A7112">
                          <w:rPr>
                            <w:rFonts w:ascii="Tahoma" w:eastAsia="Times New Roman" w:hAnsi="Tahoma" w:cs="Tahoma"/>
                            <w:color w:val="000000"/>
                            <w:sz w:val="13"/>
                            <w:szCs w:val="13"/>
                          </w:rPr>
                          <w:object w:dxaOrig="225" w:dyaOrig="225">
                            <v:shape id="_x0000_i1094" type="#_x0000_t75" style="width:1in;height:18.15pt" o:ole="">
                              <v:imagedata r:id="rId14" o:title=""/>
                            </v:shape>
                            <w:control r:id="rId15" w:name="DefaultOcxName1" w:shapeid="_x0000_i1094"/>
                          </w:object>
                        </w:r>
                        <w:r w:rsidRPr="009A7112">
                          <w:rPr>
                            <w:rFonts w:ascii="Tahoma" w:eastAsia="Times New Roman" w:hAnsi="Tahoma" w:cs="Tahoma"/>
                            <w:color w:val="000000"/>
                            <w:sz w:val="13"/>
                            <w:szCs w:val="13"/>
                          </w:rPr>
                          <w:object w:dxaOrig="225" w:dyaOrig="225">
                            <v:shape id="_x0000_i1097" type="#_x0000_t75" style="width:1in;height:18.15pt" o:ole="">
                              <v:imagedata r:id="rId12" o:title=""/>
                            </v:shape>
                            <w:control r:id="rId16" w:name="DefaultOcxName2" w:shapeid="_x0000_i1097"/>
                          </w:object>
                        </w:r>
                        <w:r w:rsidRPr="009A7112">
                          <w:rPr>
                            <w:rFonts w:ascii="Tahoma" w:eastAsia="Times New Roman" w:hAnsi="Tahoma" w:cs="Tahoma"/>
                            <w:color w:val="000000"/>
                            <w:sz w:val="13"/>
                            <w:szCs w:val="13"/>
                          </w:rPr>
                          <w:object w:dxaOrig="225" w:dyaOrig="225">
                            <v:shape id="_x0000_i1100" type="#_x0000_t75" style="width:1in;height:18.15pt" o:ole="">
                              <v:imagedata r:id="rId12" o:title=""/>
                            </v:shape>
                            <w:control r:id="rId17" w:name="DefaultOcxName3" w:shapeid="_x0000_i1100"/>
                          </w:object>
                        </w:r>
                        <w:r w:rsidRPr="009A7112">
                          <w:rPr>
                            <w:rFonts w:ascii="Tahoma" w:eastAsia="Times New Roman" w:hAnsi="Tahoma" w:cs="Tahoma"/>
                            <w:color w:val="000000"/>
                            <w:sz w:val="13"/>
                            <w:szCs w:val="13"/>
                          </w:rPr>
                          <w:object w:dxaOrig="225" w:dyaOrig="225">
                            <v:shape id="_x0000_i1103" type="#_x0000_t75" style="width:1in;height:18.15pt" o:ole="">
                              <v:imagedata r:id="rId12" o:title=""/>
                            </v:shape>
                            <w:control r:id="rId18" w:name="DefaultOcxName4" w:shapeid="_x0000_i1103"/>
                          </w:object>
                        </w:r>
                        <w:r w:rsidRPr="009A7112">
                          <w:rPr>
                            <w:rFonts w:ascii="Tahoma" w:eastAsia="Times New Roman" w:hAnsi="Tahoma" w:cs="Tahoma"/>
                            <w:color w:val="000000"/>
                            <w:sz w:val="13"/>
                            <w:szCs w:val="13"/>
                          </w:rPr>
                          <w:object w:dxaOrig="225" w:dyaOrig="225">
                            <v:shape id="_x0000_i1106" type="#_x0000_t75" style="width:1in;height:18.15pt" o:ole="">
                              <v:imagedata r:id="rId19" o:title=""/>
                            </v:shape>
                            <w:control r:id="rId20" w:name="DefaultOcxName5" w:shapeid="_x0000_i1106"/>
                          </w:object>
                        </w:r>
                        <w:r w:rsidRPr="009A7112">
                          <w:rPr>
                            <w:rFonts w:ascii="Tahoma" w:eastAsia="Times New Roman" w:hAnsi="Tahoma" w:cs="Tahoma"/>
                            <w:color w:val="000000"/>
                            <w:sz w:val="13"/>
                            <w:szCs w:val="13"/>
                          </w:rPr>
                          <w:object w:dxaOrig="225" w:dyaOrig="225">
                            <v:shape id="_x0000_i1109" type="#_x0000_t75" style="width:1in;height:18.15pt" o:ole="">
                              <v:imagedata r:id="rId12" o:title=""/>
                            </v:shape>
                            <w:control r:id="rId21" w:name="DefaultOcxName6" w:shapeid="_x0000_i1109"/>
                          </w:object>
                        </w:r>
                        <w:r w:rsidRPr="009A7112">
                          <w:rPr>
                            <w:rFonts w:ascii="Tahoma" w:eastAsia="Times New Roman" w:hAnsi="Tahoma" w:cs="Tahoma"/>
                            <w:color w:val="000000"/>
                            <w:sz w:val="13"/>
                            <w:szCs w:val="13"/>
                          </w:rPr>
                          <w:object w:dxaOrig="225" w:dyaOrig="225">
                            <v:shape id="_x0000_i1112" type="#_x0000_t75" style="width:1in;height:18.15pt" o:ole="">
                              <v:imagedata r:id="rId12" o:title=""/>
                            </v:shape>
                            <w:control r:id="rId22" w:name="DefaultOcxName7" w:shapeid="_x0000_i1112"/>
                          </w:object>
                        </w:r>
                        <w:bookmarkStart w:id="0" w:name="posicao_campo530785"/>
                        <w:bookmarkEnd w:id="0"/>
                        <w:r w:rsidR="009A7112" w:rsidRPr="009A7112">
                          <w:rPr>
                            <w:rFonts w:ascii="Tahoma" w:eastAsia="Times New Roman" w:hAnsi="Tahoma" w:cs="Tahoma"/>
                            <w:b/>
                            <w:bCs/>
                            <w:color w:val="000000"/>
                            <w:sz w:val="13"/>
                            <w:szCs w:val="13"/>
                            <w:lang w:eastAsia="pt-BR"/>
                          </w:rPr>
                          <w:t>Responsável pelas informações constantes neste Plano de Ação da Secretaria de Saúde do estado:</w:t>
                        </w:r>
                        <w:r w:rsidR="009A7112" w:rsidRPr="009A7112">
                          <w:rPr>
                            <w:rFonts w:ascii="Tahoma" w:eastAsia="Times New Roman" w:hAnsi="Tahoma" w:cs="Tahoma"/>
                            <w:color w:val="000000"/>
                            <w:sz w:val="13"/>
                            <w:szCs w:val="13"/>
                            <w:lang w:eastAsia="pt-BR"/>
                          </w:rPr>
                          <w:t xml:space="preserve"> </w:t>
                        </w:r>
                        <w:r w:rsidR="009A7112" w:rsidRPr="009A7112">
                          <w:rPr>
                            <w:rFonts w:ascii="Tahoma" w:eastAsia="Times New Roman" w:hAnsi="Tahoma" w:cs="Tahoma"/>
                            <w:color w:val="FF0000"/>
                            <w:sz w:val="13"/>
                            <w:szCs w:val="13"/>
                            <w:lang w:eastAsia="pt-BR"/>
                          </w:rPr>
                          <w:t>*</w:t>
                        </w:r>
                        <w:r w:rsidR="009A7112" w:rsidRPr="009A7112">
                          <w:rPr>
                            <w:rFonts w:ascii="Tahoma" w:eastAsia="Times New Roman" w:hAnsi="Tahoma" w:cs="Tahoma"/>
                            <w:color w:val="000000"/>
                            <w:sz w:val="13"/>
                            <w:szCs w:val="13"/>
                            <w:lang w:eastAsia="pt-BR"/>
                          </w:rPr>
                          <w:t xml:space="preserve"> </w:t>
                        </w:r>
                        <w:r w:rsidR="009A7112" w:rsidRPr="009A7112">
                          <w:rPr>
                            <w:rFonts w:ascii="Tahoma" w:eastAsia="Times New Roman" w:hAnsi="Tahoma" w:cs="Tahoma"/>
                            <w:color w:val="000000"/>
                            <w:sz w:val="13"/>
                            <w:szCs w:val="13"/>
                            <w:lang w:eastAsia="pt-BR"/>
                          </w:rPr>
                          <w:br/>
                          <w:t>Inserir o nome do responsável pelas informações constantes neste formulário</w:t>
                        </w:r>
                      </w:p>
                    </w:tc>
                    <w:tc>
                      <w:tcPr>
                        <w:tcW w:w="2500" w:type="pct"/>
                        <w:hideMark/>
                      </w:tcPr>
                      <w:p w:rsidR="009A7112" w:rsidRPr="00A60169" w:rsidRDefault="00A60169" w:rsidP="009A7112">
                        <w:pPr>
                          <w:spacing w:after="0" w:line="240" w:lineRule="auto"/>
                          <w:rPr>
                            <w:rFonts w:ascii="Tahoma" w:eastAsia="Times New Roman" w:hAnsi="Tahoma" w:cs="Tahoma"/>
                            <w:color w:val="000000"/>
                            <w:sz w:val="24"/>
                            <w:szCs w:val="24"/>
                            <w:lang w:eastAsia="pt-BR"/>
                          </w:rPr>
                        </w:pPr>
                        <w:r w:rsidRPr="00A60169">
                          <w:rPr>
                            <w:rFonts w:ascii="Tahoma" w:eastAsia="Times New Roman" w:hAnsi="Tahoma" w:cs="Tahoma"/>
                            <w:color w:val="000000"/>
                            <w:sz w:val="24"/>
                            <w:szCs w:val="24"/>
                            <w:highlight w:val="yellow"/>
                            <w:lang w:eastAsia="pt-BR"/>
                          </w:rPr>
                          <w:t xml:space="preserve">Helen </w:t>
                        </w:r>
                        <w:proofErr w:type="spellStart"/>
                        <w:r w:rsidRPr="00A60169">
                          <w:rPr>
                            <w:rFonts w:ascii="Tahoma" w:eastAsia="Times New Roman" w:hAnsi="Tahoma" w:cs="Tahoma"/>
                            <w:color w:val="000000"/>
                            <w:sz w:val="24"/>
                            <w:szCs w:val="24"/>
                            <w:highlight w:val="yellow"/>
                            <w:lang w:eastAsia="pt-BR"/>
                          </w:rPr>
                          <w:t>Bruggemann</w:t>
                        </w:r>
                        <w:proofErr w:type="spellEnd"/>
                        <w:r w:rsidRPr="00A60169">
                          <w:rPr>
                            <w:rFonts w:ascii="Tahoma" w:eastAsia="Times New Roman" w:hAnsi="Tahoma" w:cs="Tahoma"/>
                            <w:color w:val="000000"/>
                            <w:sz w:val="24"/>
                            <w:szCs w:val="24"/>
                            <w:highlight w:val="yellow"/>
                            <w:lang w:eastAsia="pt-BR"/>
                          </w:rPr>
                          <w:t xml:space="preserve"> </w:t>
                        </w:r>
                        <w:proofErr w:type="spellStart"/>
                        <w:r w:rsidRPr="00A60169">
                          <w:rPr>
                            <w:rFonts w:ascii="Tahoma" w:eastAsia="Times New Roman" w:hAnsi="Tahoma" w:cs="Tahoma"/>
                            <w:color w:val="000000"/>
                            <w:sz w:val="24"/>
                            <w:szCs w:val="24"/>
                            <w:highlight w:val="yellow"/>
                            <w:lang w:eastAsia="pt-BR"/>
                          </w:rPr>
                          <w:t>Bunn</w:t>
                        </w:r>
                        <w:proofErr w:type="spellEnd"/>
                        <w:r w:rsidRPr="00A60169">
                          <w:rPr>
                            <w:rFonts w:ascii="Tahoma" w:eastAsia="Times New Roman" w:hAnsi="Tahoma" w:cs="Tahoma"/>
                            <w:color w:val="000000"/>
                            <w:sz w:val="24"/>
                            <w:szCs w:val="24"/>
                            <w:highlight w:val="yellow"/>
                            <w:lang w:eastAsia="pt-BR"/>
                          </w:rPr>
                          <w:t xml:space="preserve"> Schmitt</w:t>
                        </w:r>
                      </w:p>
                    </w:tc>
                  </w:tr>
                  <w:tr w:rsidR="009A7112" w:rsidRPr="009A7112">
                    <w:trPr>
                      <w:tblCellSpacing w:w="7" w:type="dxa"/>
                    </w:trPr>
                    <w:tc>
                      <w:tcPr>
                        <w:tcW w:w="2500" w:type="pct"/>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 w:name="posicao_campo530787"/>
                        <w:bookmarkEnd w:id="1"/>
                        <w:r w:rsidRPr="009A7112">
                          <w:rPr>
                            <w:rFonts w:ascii="Tahoma" w:eastAsia="Times New Roman" w:hAnsi="Tahoma" w:cs="Tahoma"/>
                            <w:b/>
                            <w:bCs/>
                            <w:color w:val="000000"/>
                            <w:sz w:val="13"/>
                            <w:szCs w:val="13"/>
                            <w:lang w:eastAsia="pt-BR"/>
                          </w:rPr>
                          <w:t>Cargo que ocupa na Secretaria de Saúde: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Inserir o cargo do responsável pelas informações constantes neste formulário.</w:t>
                        </w:r>
                      </w:p>
                    </w:tc>
                    <w:tc>
                      <w:tcPr>
                        <w:tcW w:w="2500" w:type="pct"/>
                        <w:hideMark/>
                      </w:tcPr>
                      <w:p w:rsidR="004077C5" w:rsidRPr="00A60169" w:rsidRDefault="00A60169" w:rsidP="002D2366">
                        <w:pPr>
                          <w:spacing w:after="0" w:line="240" w:lineRule="auto"/>
                          <w:rPr>
                            <w:rFonts w:ascii="Tahoma" w:eastAsia="Times New Roman" w:hAnsi="Tahoma" w:cs="Tahoma"/>
                            <w:color w:val="000000"/>
                            <w:sz w:val="24"/>
                            <w:szCs w:val="24"/>
                            <w:lang w:eastAsia="pt-BR"/>
                          </w:rPr>
                        </w:pPr>
                        <w:r w:rsidRPr="00A60169">
                          <w:rPr>
                            <w:rFonts w:ascii="Tahoma" w:eastAsia="Times New Roman" w:hAnsi="Tahoma" w:cs="Tahoma"/>
                            <w:color w:val="000000"/>
                            <w:sz w:val="24"/>
                            <w:szCs w:val="24"/>
                            <w:highlight w:val="yellow"/>
                            <w:lang w:eastAsia="pt-BR"/>
                          </w:rPr>
                          <w:t>Técnica da Gerência de Planejamento do SUS</w:t>
                        </w:r>
                      </w:p>
                    </w:tc>
                  </w:tr>
                  <w:tr w:rsidR="004077C5" w:rsidRPr="009A7112">
                    <w:trPr>
                      <w:tblCellSpacing w:w="7" w:type="dxa"/>
                    </w:trPr>
                    <w:tc>
                      <w:tcPr>
                        <w:tcW w:w="2500" w:type="pct"/>
                      </w:tcPr>
                      <w:p w:rsidR="004077C5" w:rsidRPr="009A7112" w:rsidRDefault="004077C5" w:rsidP="009A7112">
                        <w:pPr>
                          <w:spacing w:after="0" w:line="240" w:lineRule="auto"/>
                          <w:rPr>
                            <w:rFonts w:ascii="Tahoma" w:eastAsia="Times New Roman" w:hAnsi="Tahoma" w:cs="Tahoma"/>
                            <w:color w:val="000000"/>
                            <w:sz w:val="13"/>
                            <w:szCs w:val="13"/>
                            <w:lang w:eastAsia="pt-BR"/>
                          </w:rPr>
                        </w:pPr>
                        <w:bookmarkStart w:id="2" w:name="posicao_campo543080"/>
                        <w:bookmarkEnd w:id="2"/>
                        <w:proofErr w:type="spellStart"/>
                        <w:r w:rsidRPr="004077C5">
                          <w:rPr>
                            <w:rFonts w:ascii="Tahoma" w:eastAsia="Times New Roman" w:hAnsi="Tahoma" w:cs="Tahoma"/>
                            <w:b/>
                            <w:bCs/>
                            <w:color w:val="000000"/>
                            <w:sz w:val="13"/>
                            <w:szCs w:val="13"/>
                            <w:lang w:eastAsia="pt-BR"/>
                          </w:rPr>
                          <w:t>E-mail</w:t>
                        </w:r>
                        <w:proofErr w:type="spellEnd"/>
                        <w:r w:rsidRPr="004077C5">
                          <w:rPr>
                            <w:rFonts w:ascii="Tahoma" w:eastAsia="Times New Roman" w:hAnsi="Tahoma" w:cs="Tahoma"/>
                            <w:b/>
                            <w:bCs/>
                            <w:color w:val="000000"/>
                            <w:sz w:val="13"/>
                            <w:szCs w:val="13"/>
                            <w:lang w:eastAsia="pt-BR"/>
                          </w:rPr>
                          <w:t xml:space="preserve"> do responsável pelo preenchimento da Secretaria Estadual de Saúde:</w:t>
                        </w:r>
                      </w:p>
                    </w:tc>
                    <w:tc>
                      <w:tcPr>
                        <w:tcW w:w="2500" w:type="pct"/>
                      </w:tcPr>
                      <w:p w:rsidR="004077C5" w:rsidRPr="00B96E21" w:rsidRDefault="00B96E21" w:rsidP="004077C5">
                        <w:pPr>
                          <w:spacing w:after="0" w:line="240" w:lineRule="auto"/>
                          <w:rPr>
                            <w:rFonts w:ascii="Tahoma" w:eastAsia="Times New Roman" w:hAnsi="Tahoma" w:cs="Tahoma"/>
                            <w:color w:val="000000"/>
                            <w:sz w:val="24"/>
                            <w:szCs w:val="24"/>
                            <w:lang w:eastAsia="pt-BR"/>
                          </w:rPr>
                        </w:pPr>
                        <w:r w:rsidRPr="00B96E21">
                          <w:rPr>
                            <w:rFonts w:ascii="Tahoma" w:eastAsia="Times New Roman" w:hAnsi="Tahoma" w:cs="Tahoma"/>
                            <w:color w:val="000000"/>
                            <w:sz w:val="24"/>
                            <w:szCs w:val="24"/>
                            <w:highlight w:val="yellow"/>
                            <w:lang w:eastAsia="pt-BR"/>
                          </w:rPr>
                          <w:t>helenbunn@saude.sc.gov.br</w:t>
                        </w:r>
                      </w:p>
                      <w:p w:rsidR="004077C5" w:rsidRPr="009A7112" w:rsidRDefault="004077C5"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2500" w:type="pct"/>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3" w:name="posicao_campo530786"/>
                        <w:bookmarkEnd w:id="3"/>
                        <w:r w:rsidRPr="009A7112">
                          <w:rPr>
                            <w:rFonts w:ascii="Tahoma" w:eastAsia="Times New Roman" w:hAnsi="Tahoma" w:cs="Tahoma"/>
                            <w:b/>
                            <w:bCs/>
                            <w:color w:val="000000"/>
                            <w:sz w:val="13"/>
                            <w:szCs w:val="13"/>
                            <w:lang w:eastAsia="pt-BR"/>
                          </w:rPr>
                          <w:t>Responsável pelas informações constantes neste Plano de Ação da Secretaria de Justiça (ou congênere):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Inserir o nome do responsável pelas informações constantes neste formulário.</w:t>
                        </w:r>
                      </w:p>
                    </w:tc>
                    <w:tc>
                      <w:tcPr>
                        <w:tcW w:w="2500" w:type="pct"/>
                        <w:hideMark/>
                      </w:tcPr>
                      <w:p w:rsidR="009A7112" w:rsidRPr="00B96E21" w:rsidRDefault="00B96E21" w:rsidP="009A7112">
                        <w:pPr>
                          <w:spacing w:after="0" w:line="240" w:lineRule="auto"/>
                          <w:rPr>
                            <w:rFonts w:ascii="Tahoma" w:eastAsia="Times New Roman" w:hAnsi="Tahoma" w:cs="Tahoma"/>
                            <w:color w:val="000000"/>
                            <w:sz w:val="24"/>
                            <w:szCs w:val="24"/>
                            <w:highlight w:val="yellow"/>
                            <w:lang w:eastAsia="pt-BR"/>
                          </w:rPr>
                        </w:pPr>
                        <w:r w:rsidRPr="00B96E21">
                          <w:rPr>
                            <w:rFonts w:ascii="Tahoma" w:eastAsia="Times New Roman" w:hAnsi="Tahoma" w:cs="Tahoma"/>
                            <w:color w:val="000000"/>
                            <w:sz w:val="24"/>
                            <w:szCs w:val="24"/>
                            <w:highlight w:val="yellow"/>
                            <w:lang w:eastAsia="pt-BR"/>
                          </w:rPr>
                          <w:t>Juliana Coelho Campos</w:t>
                        </w:r>
                      </w:p>
                    </w:tc>
                  </w:tr>
                  <w:tr w:rsidR="009A7112" w:rsidRPr="009A7112">
                    <w:trPr>
                      <w:tblCellSpacing w:w="7" w:type="dxa"/>
                    </w:trPr>
                    <w:tc>
                      <w:tcPr>
                        <w:tcW w:w="2500" w:type="pct"/>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4" w:name="posicao_campo530788"/>
                        <w:bookmarkEnd w:id="4"/>
                        <w:r w:rsidRPr="009A7112">
                          <w:rPr>
                            <w:rFonts w:ascii="Tahoma" w:eastAsia="Times New Roman" w:hAnsi="Tahoma" w:cs="Tahoma"/>
                            <w:b/>
                            <w:bCs/>
                            <w:color w:val="000000"/>
                            <w:sz w:val="13"/>
                            <w:szCs w:val="13"/>
                            <w:lang w:eastAsia="pt-BR"/>
                          </w:rPr>
                          <w:t>Cargo que ocupa na Secretaria de Justiça (ou congênere):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Inserir o cargo do responsável pelas informações constantes neste formulário.</w:t>
                        </w:r>
                      </w:p>
                    </w:tc>
                    <w:tc>
                      <w:tcPr>
                        <w:tcW w:w="2500" w:type="pct"/>
                        <w:hideMark/>
                      </w:tcPr>
                      <w:p w:rsidR="009A7112" w:rsidRPr="00040EFF" w:rsidRDefault="00040EFF" w:rsidP="009A7112">
                        <w:pPr>
                          <w:spacing w:after="0" w:line="240" w:lineRule="auto"/>
                          <w:rPr>
                            <w:rFonts w:ascii="Tahoma" w:eastAsia="Times New Roman" w:hAnsi="Tahoma" w:cs="Tahoma"/>
                            <w:color w:val="000000"/>
                            <w:sz w:val="24"/>
                            <w:szCs w:val="24"/>
                            <w:lang w:eastAsia="pt-BR"/>
                          </w:rPr>
                        </w:pPr>
                        <w:r w:rsidRPr="00040EFF">
                          <w:rPr>
                            <w:rFonts w:ascii="Tahoma" w:eastAsia="Times New Roman" w:hAnsi="Tahoma" w:cs="Tahoma"/>
                            <w:color w:val="000000"/>
                            <w:sz w:val="24"/>
                            <w:szCs w:val="24"/>
                            <w:highlight w:val="yellow"/>
                            <w:lang w:eastAsia="pt-BR"/>
                          </w:rPr>
                          <w:t>Gerente de Apoio Psiquiátrico</w:t>
                        </w:r>
                      </w:p>
                    </w:tc>
                  </w:tr>
                  <w:tr w:rsidR="004077C5" w:rsidRPr="009A7112">
                    <w:trPr>
                      <w:tblCellSpacing w:w="7" w:type="dxa"/>
                    </w:trPr>
                    <w:tc>
                      <w:tcPr>
                        <w:tcW w:w="2500" w:type="pct"/>
                      </w:tcPr>
                      <w:p w:rsidR="004077C5" w:rsidRPr="009A7112" w:rsidRDefault="004077C5" w:rsidP="009A7112">
                        <w:pPr>
                          <w:spacing w:after="0" w:line="240" w:lineRule="auto"/>
                          <w:rPr>
                            <w:rFonts w:ascii="Tahoma" w:eastAsia="Times New Roman" w:hAnsi="Tahoma" w:cs="Tahoma"/>
                            <w:color w:val="000000"/>
                            <w:sz w:val="13"/>
                            <w:szCs w:val="13"/>
                            <w:lang w:eastAsia="pt-BR"/>
                          </w:rPr>
                        </w:pPr>
                        <w:proofErr w:type="spellStart"/>
                        <w:r w:rsidRPr="004077C5">
                          <w:rPr>
                            <w:rFonts w:ascii="Tahoma" w:eastAsia="Times New Roman" w:hAnsi="Tahoma" w:cs="Tahoma"/>
                            <w:b/>
                            <w:bCs/>
                            <w:color w:val="000000"/>
                            <w:sz w:val="13"/>
                            <w:szCs w:val="13"/>
                            <w:lang w:eastAsia="pt-BR"/>
                          </w:rPr>
                          <w:t>E-mail</w:t>
                        </w:r>
                        <w:proofErr w:type="spellEnd"/>
                        <w:r w:rsidRPr="004077C5">
                          <w:rPr>
                            <w:rFonts w:ascii="Tahoma" w:eastAsia="Times New Roman" w:hAnsi="Tahoma" w:cs="Tahoma"/>
                            <w:b/>
                            <w:bCs/>
                            <w:color w:val="000000"/>
                            <w:sz w:val="13"/>
                            <w:szCs w:val="13"/>
                            <w:lang w:eastAsia="pt-BR"/>
                          </w:rPr>
                          <w:t xml:space="preserve"> do responsável pelo </w:t>
                        </w:r>
                        <w:proofErr w:type="gramStart"/>
                        <w:r w:rsidRPr="004077C5">
                          <w:rPr>
                            <w:rFonts w:ascii="Tahoma" w:eastAsia="Times New Roman" w:hAnsi="Tahoma" w:cs="Tahoma"/>
                            <w:b/>
                            <w:bCs/>
                            <w:color w:val="000000"/>
                            <w:sz w:val="13"/>
                            <w:szCs w:val="13"/>
                            <w:lang w:eastAsia="pt-BR"/>
                          </w:rPr>
                          <w:t>preenchimento da Secretaria Estadual de Justiça ou congêneres</w:t>
                        </w:r>
                        <w:proofErr w:type="gramEnd"/>
                        <w:r w:rsidRPr="004077C5">
                          <w:rPr>
                            <w:rFonts w:ascii="Tahoma" w:eastAsia="Times New Roman" w:hAnsi="Tahoma" w:cs="Tahoma"/>
                            <w:b/>
                            <w:bCs/>
                            <w:color w:val="000000"/>
                            <w:sz w:val="13"/>
                            <w:szCs w:val="13"/>
                            <w:lang w:eastAsia="pt-BR"/>
                          </w:rPr>
                          <w:t>:</w:t>
                        </w:r>
                      </w:p>
                    </w:tc>
                    <w:tc>
                      <w:tcPr>
                        <w:tcW w:w="2500" w:type="pct"/>
                      </w:tcPr>
                      <w:p w:rsidR="004077C5" w:rsidRPr="004819E5" w:rsidRDefault="004819E5" w:rsidP="002D2366">
                        <w:pPr>
                          <w:spacing w:after="0" w:line="240" w:lineRule="auto"/>
                          <w:rPr>
                            <w:rFonts w:ascii="Tahoma" w:eastAsia="Times New Roman" w:hAnsi="Tahoma" w:cs="Tahoma"/>
                            <w:color w:val="000000"/>
                            <w:sz w:val="24"/>
                            <w:szCs w:val="24"/>
                            <w:lang w:eastAsia="pt-BR"/>
                          </w:rPr>
                        </w:pPr>
                        <w:r w:rsidRPr="004819E5">
                          <w:rPr>
                            <w:rFonts w:ascii="Tahoma" w:eastAsia="Times New Roman" w:hAnsi="Tahoma" w:cs="Tahoma"/>
                            <w:color w:val="000000"/>
                            <w:sz w:val="24"/>
                            <w:szCs w:val="24"/>
                            <w:highlight w:val="yellow"/>
                            <w:lang w:eastAsia="pt-BR"/>
                          </w:rPr>
                          <w:t>julianacampos@deap.sc.gov.br</w:t>
                        </w:r>
                      </w:p>
                    </w:tc>
                  </w:tr>
                  <w:tr w:rsidR="009A7112" w:rsidRPr="009A7112">
                    <w:trPr>
                      <w:tblCellSpacing w:w="7" w:type="dxa"/>
                    </w:trPr>
                    <w:tc>
                      <w:tcPr>
                        <w:tcW w:w="2500" w:type="pct"/>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5" w:name="posicao_campo530789"/>
                        <w:bookmarkEnd w:id="5"/>
                        <w:r w:rsidRPr="009A7112">
                          <w:rPr>
                            <w:rFonts w:ascii="Tahoma" w:eastAsia="Times New Roman" w:hAnsi="Tahoma" w:cs="Tahoma"/>
                            <w:b/>
                            <w:bCs/>
                            <w:color w:val="000000"/>
                            <w:sz w:val="13"/>
                            <w:szCs w:val="13"/>
                            <w:lang w:eastAsia="pt-BR"/>
                          </w:rPr>
                          <w:t>Responsável pelas informações constantes neste Plano de Ação do COSEMS (Conselho de Secretários Municipais de Saúde):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Inserir o nome do responsável pelas informações constantes neste formulário.</w:t>
                        </w:r>
                      </w:p>
                    </w:tc>
                    <w:tc>
                      <w:tcPr>
                        <w:tcW w:w="2500" w:type="pct"/>
                        <w:hideMark/>
                      </w:tcPr>
                      <w:p w:rsidR="009A7112" w:rsidRPr="004819E5" w:rsidRDefault="004819E5" w:rsidP="009A7112">
                        <w:pPr>
                          <w:spacing w:after="0" w:line="240" w:lineRule="auto"/>
                          <w:rPr>
                            <w:rFonts w:ascii="Tahoma" w:eastAsia="Times New Roman" w:hAnsi="Tahoma" w:cs="Tahoma"/>
                            <w:color w:val="000000"/>
                            <w:sz w:val="24"/>
                            <w:szCs w:val="24"/>
                            <w:lang w:eastAsia="pt-BR"/>
                          </w:rPr>
                        </w:pPr>
                        <w:proofErr w:type="spellStart"/>
                        <w:r w:rsidRPr="004819E5">
                          <w:rPr>
                            <w:rFonts w:ascii="Tahoma" w:eastAsia="Times New Roman" w:hAnsi="Tahoma" w:cs="Tahoma"/>
                            <w:color w:val="000000"/>
                            <w:sz w:val="24"/>
                            <w:szCs w:val="24"/>
                            <w:highlight w:val="yellow"/>
                            <w:lang w:eastAsia="pt-BR"/>
                          </w:rPr>
                          <w:t>Sahmara</w:t>
                        </w:r>
                        <w:proofErr w:type="spellEnd"/>
                        <w:r w:rsidRPr="004819E5">
                          <w:rPr>
                            <w:rFonts w:ascii="Tahoma" w:eastAsia="Times New Roman" w:hAnsi="Tahoma" w:cs="Tahoma"/>
                            <w:color w:val="000000"/>
                            <w:sz w:val="24"/>
                            <w:szCs w:val="24"/>
                            <w:highlight w:val="yellow"/>
                            <w:lang w:eastAsia="pt-BR"/>
                          </w:rPr>
                          <w:t xml:space="preserve"> Liz </w:t>
                        </w:r>
                        <w:proofErr w:type="spellStart"/>
                        <w:r w:rsidRPr="004819E5">
                          <w:rPr>
                            <w:rFonts w:ascii="Tahoma" w:eastAsia="Times New Roman" w:hAnsi="Tahoma" w:cs="Tahoma"/>
                            <w:color w:val="000000"/>
                            <w:sz w:val="24"/>
                            <w:szCs w:val="24"/>
                            <w:highlight w:val="yellow"/>
                            <w:lang w:eastAsia="pt-BR"/>
                          </w:rPr>
                          <w:t>Botemberger</w:t>
                        </w:r>
                        <w:proofErr w:type="spellEnd"/>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UF:</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4819E5" w:rsidRDefault="004819E5" w:rsidP="009A7112">
                        <w:pPr>
                          <w:spacing w:after="0" w:line="240" w:lineRule="auto"/>
                          <w:rPr>
                            <w:rFonts w:ascii="Tahoma" w:eastAsia="Times New Roman" w:hAnsi="Tahoma" w:cs="Tahoma"/>
                            <w:color w:val="000000"/>
                            <w:sz w:val="24"/>
                            <w:szCs w:val="24"/>
                            <w:lang w:eastAsia="pt-BR"/>
                          </w:rPr>
                        </w:pPr>
                        <w:r w:rsidRPr="004819E5">
                          <w:rPr>
                            <w:rFonts w:ascii="Tahoma" w:eastAsia="Times New Roman" w:hAnsi="Tahoma" w:cs="Tahoma"/>
                            <w:color w:val="000000"/>
                            <w:sz w:val="24"/>
                            <w:szCs w:val="24"/>
                            <w:highlight w:val="yellow"/>
                            <w:lang w:eastAsia="pt-BR"/>
                          </w:rPr>
                          <w:t>Santa Catarina</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6" w:name="posicao_campo530791"/>
                        <w:bookmarkEnd w:id="6"/>
                        <w:r w:rsidRPr="009A7112">
                          <w:rPr>
                            <w:rFonts w:ascii="Tahoma" w:eastAsia="Times New Roman" w:hAnsi="Tahoma" w:cs="Tahoma"/>
                            <w:b/>
                            <w:bCs/>
                            <w:color w:val="000000"/>
                            <w:sz w:val="13"/>
                            <w:szCs w:val="13"/>
                            <w:lang w:eastAsia="pt-BR"/>
                          </w:rPr>
                          <w:lastRenderedPageBreak/>
                          <w:t>Código do IBGE: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Segue o link para consulta: http://www.ibge.gov.br/home/geociencias/areaterritorial/principal.shtm</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4819E5" w:rsidRDefault="004819E5" w:rsidP="009A7112">
                        <w:pPr>
                          <w:spacing w:after="0" w:line="240" w:lineRule="auto"/>
                          <w:rPr>
                            <w:rFonts w:ascii="Tahoma" w:eastAsia="Times New Roman" w:hAnsi="Tahoma" w:cs="Tahoma"/>
                            <w:color w:val="000000"/>
                            <w:sz w:val="24"/>
                            <w:szCs w:val="24"/>
                            <w:lang w:eastAsia="pt-BR"/>
                          </w:rPr>
                        </w:pPr>
                        <w:r w:rsidRPr="004819E5">
                          <w:rPr>
                            <w:rFonts w:ascii="Tahoma" w:eastAsia="Times New Roman" w:hAnsi="Tahoma" w:cs="Tahoma"/>
                            <w:color w:val="000000"/>
                            <w:sz w:val="24"/>
                            <w:szCs w:val="24"/>
                            <w:highlight w:val="yellow"/>
                            <w:lang w:eastAsia="pt-BR"/>
                          </w:rPr>
                          <w:t>42</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7" w:name="posicao_campo530792"/>
                        <w:bookmarkEnd w:id="7"/>
                        <w:r w:rsidRPr="009A7112">
                          <w:rPr>
                            <w:rFonts w:ascii="Tahoma" w:eastAsia="Times New Roman" w:hAnsi="Tahoma" w:cs="Tahoma"/>
                            <w:color w:val="000000"/>
                            <w:sz w:val="13"/>
                            <w:szCs w:val="13"/>
                            <w:lang w:eastAsia="pt-BR"/>
                          </w:rPr>
                          <w:t> </w:t>
                        </w:r>
                        <w:r w:rsidRPr="009A7112">
                          <w:rPr>
                            <w:rFonts w:ascii="Tahoma" w:eastAsia="Times New Roman" w:hAnsi="Tahoma" w:cs="Tahoma"/>
                            <w:b/>
                            <w:bCs/>
                            <w:color w:val="000000"/>
                            <w:sz w:val="13"/>
                            <w:szCs w:val="13"/>
                            <w:lang w:eastAsia="pt-BR"/>
                          </w:rPr>
                          <w:t>População total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Segue link para consulta: www.ibge.gov.br/estadosat/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BC6B98" w:rsidP="009A7112">
                        <w:pPr>
                          <w:spacing w:after="0" w:line="240" w:lineRule="auto"/>
                          <w:rPr>
                            <w:rFonts w:ascii="Tahoma" w:eastAsia="Times New Roman" w:hAnsi="Tahoma" w:cs="Tahoma"/>
                            <w:color w:val="000000"/>
                            <w:sz w:val="13"/>
                            <w:szCs w:val="13"/>
                            <w:lang w:eastAsia="pt-BR"/>
                          </w:rPr>
                        </w:pPr>
                        <w:r w:rsidRPr="00BC6B98">
                          <w:rPr>
                            <w:rFonts w:ascii="Arial" w:hAnsi="Arial" w:cs="Arial"/>
                            <w:b/>
                            <w:bCs/>
                            <w:highlight w:val="yellow"/>
                          </w:rPr>
                          <w:t>6.634.254</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8" w:name="posicao_campo530794"/>
                        <w:bookmarkEnd w:id="8"/>
                        <w:r w:rsidRPr="009A7112">
                          <w:rPr>
                            <w:rFonts w:ascii="Tahoma" w:eastAsia="Times New Roman" w:hAnsi="Tahoma" w:cs="Tahoma"/>
                            <w:b/>
                            <w:bCs/>
                            <w:color w:val="000000"/>
                            <w:sz w:val="13"/>
                            <w:szCs w:val="13"/>
                            <w:lang w:eastAsia="pt-BR"/>
                          </w:rPr>
                          <w:t>População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Segue link para consulta: http://portal.mj.gov.br/main.asp?View=</w:t>
                        </w:r>
                        <w:proofErr w:type="gramStart"/>
                        <w:r w:rsidRPr="009A7112">
                          <w:rPr>
                            <w:rFonts w:ascii="Tahoma" w:eastAsia="Times New Roman" w:hAnsi="Tahoma" w:cs="Tahoma"/>
                            <w:color w:val="000000"/>
                            <w:sz w:val="13"/>
                            <w:szCs w:val="13"/>
                            <w:lang w:eastAsia="pt-BR"/>
                          </w:rPr>
                          <w:t>{</w:t>
                        </w:r>
                        <w:proofErr w:type="gramEnd"/>
                        <w:r w:rsidRPr="009A7112">
                          <w:rPr>
                            <w:rFonts w:ascii="Tahoma" w:eastAsia="Times New Roman" w:hAnsi="Tahoma" w:cs="Tahoma"/>
                            <w:color w:val="000000"/>
                            <w:sz w:val="13"/>
                            <w:szCs w:val="13"/>
                            <w:lang w:eastAsia="pt-BR"/>
                          </w:rPr>
                          <w:t>D574E9CE-3C7D-437A-A5B6-22166AD2E896}&amp;Team=¶ms=itemID={C37B2AE9-4C68-4006-8B16-24D28407509C};&amp;UIPartUID={2868BA3C-1C72-4347-BE11-A26F70F4CB26}</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DA522E" w:rsidRDefault="00DA522E" w:rsidP="009A7112">
                        <w:pPr>
                          <w:spacing w:after="0" w:line="240" w:lineRule="auto"/>
                          <w:rPr>
                            <w:rFonts w:ascii="Tahoma" w:eastAsia="Times New Roman" w:hAnsi="Tahoma" w:cs="Tahoma"/>
                            <w:color w:val="000000"/>
                            <w:sz w:val="24"/>
                            <w:szCs w:val="24"/>
                            <w:lang w:eastAsia="pt-BR"/>
                          </w:rPr>
                        </w:pPr>
                        <w:r w:rsidRPr="00DA522E">
                          <w:rPr>
                            <w:rFonts w:ascii="Tahoma" w:eastAsia="Times New Roman" w:hAnsi="Tahoma" w:cs="Tahoma"/>
                            <w:color w:val="000000"/>
                            <w:sz w:val="24"/>
                            <w:szCs w:val="24"/>
                            <w:highlight w:val="yellow"/>
                            <w:lang w:eastAsia="pt-BR"/>
                          </w:rPr>
                          <w:t>16.236 pessoas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9" w:name="posicao_campo530795"/>
                        <w:bookmarkEnd w:id="9"/>
                        <w:r w:rsidRPr="009A7112">
                          <w:rPr>
                            <w:rFonts w:ascii="Tahoma" w:eastAsia="Times New Roman" w:hAnsi="Tahoma" w:cs="Tahoma"/>
                            <w:b/>
                            <w:bCs/>
                            <w:color w:val="000000"/>
                            <w:sz w:val="13"/>
                            <w:szCs w:val="13"/>
                            <w:lang w:eastAsia="pt-BR"/>
                          </w:rPr>
                          <w:t>Número de homens custodiados pelo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Segue link para consulta: http://portal.mj.gov.br/main.asp?View=</w:t>
                        </w:r>
                        <w:proofErr w:type="gramStart"/>
                        <w:r w:rsidRPr="009A7112">
                          <w:rPr>
                            <w:rFonts w:ascii="Tahoma" w:eastAsia="Times New Roman" w:hAnsi="Tahoma" w:cs="Tahoma"/>
                            <w:color w:val="000000"/>
                            <w:sz w:val="13"/>
                            <w:szCs w:val="13"/>
                            <w:lang w:eastAsia="pt-BR"/>
                          </w:rPr>
                          <w:t>{</w:t>
                        </w:r>
                        <w:proofErr w:type="gramEnd"/>
                        <w:r w:rsidRPr="009A7112">
                          <w:rPr>
                            <w:rFonts w:ascii="Tahoma" w:eastAsia="Times New Roman" w:hAnsi="Tahoma" w:cs="Tahoma"/>
                            <w:color w:val="000000"/>
                            <w:sz w:val="13"/>
                            <w:szCs w:val="13"/>
                            <w:lang w:eastAsia="pt-BR"/>
                          </w:rPr>
                          <w:t>D574E9CE-3C7D-437A-A5B6-22166AD2E896}&amp;Team=¶ms=itemID={C37B2AE9-4C68-4006-8B16-24D28407509C};&amp;UIPartUID={2868BA3C-1C72-4347-BE11-A26F70F4CB26}</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DA522E" w:rsidRDefault="00DA522E" w:rsidP="009A7112">
                        <w:pPr>
                          <w:spacing w:after="0" w:line="240" w:lineRule="auto"/>
                          <w:rPr>
                            <w:rFonts w:ascii="Tahoma" w:eastAsia="Times New Roman" w:hAnsi="Tahoma" w:cs="Tahoma"/>
                            <w:color w:val="000000"/>
                            <w:sz w:val="24"/>
                            <w:szCs w:val="24"/>
                            <w:lang w:eastAsia="pt-BR"/>
                          </w:rPr>
                        </w:pPr>
                        <w:r w:rsidRPr="00DA522E">
                          <w:rPr>
                            <w:rFonts w:ascii="Tahoma" w:eastAsia="Times New Roman" w:hAnsi="Tahoma" w:cs="Tahoma"/>
                            <w:color w:val="000000"/>
                            <w:sz w:val="24"/>
                            <w:szCs w:val="24"/>
                            <w:highlight w:val="yellow"/>
                            <w:lang w:eastAsia="pt-BR"/>
                          </w:rPr>
                          <w:t>15.145 homens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0" w:name="posicao_campo530796"/>
                        <w:bookmarkEnd w:id="10"/>
                        <w:r w:rsidRPr="009A7112">
                          <w:rPr>
                            <w:rFonts w:ascii="Tahoma" w:eastAsia="Times New Roman" w:hAnsi="Tahoma" w:cs="Tahoma"/>
                            <w:color w:val="000000"/>
                            <w:sz w:val="13"/>
                            <w:szCs w:val="13"/>
                            <w:lang w:eastAsia="pt-BR"/>
                          </w:rPr>
                          <w:t> </w:t>
                        </w:r>
                        <w:r w:rsidRPr="009A7112">
                          <w:rPr>
                            <w:rFonts w:ascii="Tahoma" w:eastAsia="Times New Roman" w:hAnsi="Tahoma" w:cs="Tahoma"/>
                            <w:b/>
                            <w:bCs/>
                            <w:color w:val="000000"/>
                            <w:sz w:val="13"/>
                            <w:szCs w:val="13"/>
                            <w:lang w:eastAsia="pt-BR"/>
                          </w:rPr>
                          <w:t>Número de mulheres custodiadas pelo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Segue link para consulta: http://portal.mj.gov.br/main.asp?View=</w:t>
                        </w:r>
                        <w:proofErr w:type="gramStart"/>
                        <w:r w:rsidRPr="009A7112">
                          <w:rPr>
                            <w:rFonts w:ascii="Tahoma" w:eastAsia="Times New Roman" w:hAnsi="Tahoma" w:cs="Tahoma"/>
                            <w:color w:val="000000"/>
                            <w:sz w:val="13"/>
                            <w:szCs w:val="13"/>
                            <w:lang w:eastAsia="pt-BR"/>
                          </w:rPr>
                          <w:t>{</w:t>
                        </w:r>
                        <w:proofErr w:type="gramEnd"/>
                        <w:r w:rsidRPr="009A7112">
                          <w:rPr>
                            <w:rFonts w:ascii="Tahoma" w:eastAsia="Times New Roman" w:hAnsi="Tahoma" w:cs="Tahoma"/>
                            <w:color w:val="000000"/>
                            <w:sz w:val="13"/>
                            <w:szCs w:val="13"/>
                            <w:lang w:eastAsia="pt-BR"/>
                          </w:rPr>
                          <w:t>D574E9CE-3C7D-437A-A5B6-22166AD2E896}&amp;Team=¶ms=itemID={C37B2AE9-4C68-4006-8B16-24D28407509C};&amp;UIPartUID={2868BA3C-1C72-4347-BE11-A26F70F4CB26}</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DA522E" w:rsidRDefault="00DA522E" w:rsidP="009A7112">
                        <w:pPr>
                          <w:spacing w:after="0" w:line="240" w:lineRule="auto"/>
                          <w:rPr>
                            <w:rFonts w:ascii="Tahoma" w:eastAsia="Times New Roman" w:hAnsi="Tahoma" w:cs="Tahoma"/>
                            <w:color w:val="000000"/>
                            <w:sz w:val="24"/>
                            <w:szCs w:val="24"/>
                            <w:lang w:eastAsia="pt-BR"/>
                          </w:rPr>
                        </w:pPr>
                        <w:r w:rsidRPr="00DA522E">
                          <w:rPr>
                            <w:rFonts w:ascii="Tahoma" w:eastAsia="Times New Roman" w:hAnsi="Tahoma" w:cs="Tahoma"/>
                            <w:color w:val="000000"/>
                            <w:sz w:val="24"/>
                            <w:szCs w:val="24"/>
                            <w:highlight w:val="yellow"/>
                            <w:lang w:eastAsia="pt-BR"/>
                          </w:rPr>
                          <w:t>1.091 mulheres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1" w:name="posicao_campo530798"/>
                        <w:bookmarkEnd w:id="11"/>
                        <w:r w:rsidRPr="009A7112">
                          <w:rPr>
                            <w:rFonts w:ascii="Tahoma" w:eastAsia="Times New Roman" w:hAnsi="Tahoma" w:cs="Tahoma"/>
                            <w:color w:val="000000"/>
                            <w:sz w:val="13"/>
                            <w:szCs w:val="13"/>
                            <w:lang w:eastAsia="pt-BR"/>
                          </w:rPr>
                          <w:t> </w:t>
                        </w:r>
                        <w:r w:rsidRPr="009A7112">
                          <w:rPr>
                            <w:rFonts w:ascii="Tahoma" w:eastAsia="Times New Roman" w:hAnsi="Tahoma" w:cs="Tahoma"/>
                            <w:b/>
                            <w:bCs/>
                            <w:color w:val="000000"/>
                            <w:sz w:val="13"/>
                            <w:szCs w:val="13"/>
                            <w:lang w:eastAsia="pt-BR"/>
                          </w:rPr>
                          <w:t>Número de gestantes que residem no sistema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DA522E" w:rsidRDefault="00DA522E" w:rsidP="009A7112">
                        <w:pPr>
                          <w:spacing w:after="0" w:line="240" w:lineRule="auto"/>
                          <w:rPr>
                            <w:rFonts w:ascii="Tahoma" w:eastAsia="Times New Roman" w:hAnsi="Tahoma" w:cs="Tahoma"/>
                            <w:color w:val="000000"/>
                            <w:sz w:val="24"/>
                            <w:szCs w:val="24"/>
                            <w:lang w:eastAsia="pt-BR"/>
                          </w:rPr>
                        </w:pPr>
                        <w:r w:rsidRPr="00DA522E">
                          <w:rPr>
                            <w:rFonts w:ascii="Tahoma" w:eastAsia="Times New Roman" w:hAnsi="Tahoma" w:cs="Tahoma"/>
                            <w:color w:val="000000"/>
                            <w:sz w:val="24"/>
                            <w:szCs w:val="24"/>
                            <w:highlight w:val="yellow"/>
                            <w:lang w:eastAsia="pt-BR"/>
                          </w:rPr>
                          <w:t>16 mulheres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2" w:name="posicao_campo531655"/>
                        <w:bookmarkEnd w:id="12"/>
                        <w:r w:rsidRPr="009A7112">
                          <w:rPr>
                            <w:rFonts w:ascii="Tahoma" w:eastAsia="Times New Roman" w:hAnsi="Tahoma" w:cs="Tahoma"/>
                            <w:b/>
                            <w:bCs/>
                            <w:color w:val="000000"/>
                            <w:sz w:val="13"/>
                            <w:szCs w:val="13"/>
                            <w:lang w:eastAsia="pt-BR"/>
                          </w:rPr>
                          <w:t>Número de crianças que residem no sistema prisional acompanhando as suas mães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DA522E" w:rsidRDefault="00DA522E" w:rsidP="009A7112">
                        <w:pPr>
                          <w:spacing w:after="0" w:line="240" w:lineRule="auto"/>
                          <w:rPr>
                            <w:rFonts w:ascii="Tahoma" w:eastAsia="Times New Roman" w:hAnsi="Tahoma" w:cs="Tahoma"/>
                            <w:color w:val="000000"/>
                            <w:sz w:val="24"/>
                            <w:szCs w:val="24"/>
                            <w:lang w:eastAsia="pt-BR"/>
                          </w:rPr>
                        </w:pPr>
                        <w:r w:rsidRPr="00DA522E">
                          <w:rPr>
                            <w:rFonts w:ascii="Tahoma" w:eastAsia="Times New Roman" w:hAnsi="Tahoma" w:cs="Tahoma"/>
                            <w:color w:val="000000"/>
                            <w:sz w:val="24"/>
                            <w:szCs w:val="24"/>
                            <w:highlight w:val="yellow"/>
                            <w:lang w:eastAsia="pt-BR"/>
                          </w:rPr>
                          <w:t>04 crianças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3" w:name="posicao_campo531656"/>
                        <w:bookmarkEnd w:id="13"/>
                        <w:r w:rsidRPr="009A7112">
                          <w:rPr>
                            <w:rFonts w:ascii="Tahoma" w:eastAsia="Times New Roman" w:hAnsi="Tahoma" w:cs="Tahoma"/>
                            <w:b/>
                            <w:bCs/>
                            <w:color w:val="000000"/>
                            <w:sz w:val="13"/>
                            <w:szCs w:val="13"/>
                            <w:lang w:eastAsia="pt-BR"/>
                          </w:rPr>
                          <w:t>Idade máxima permitida para as crianças residirem no sistema prisional do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5408F5" w:rsidRDefault="005408F5" w:rsidP="009A7112">
                        <w:pPr>
                          <w:spacing w:after="0" w:line="240" w:lineRule="auto"/>
                          <w:rPr>
                            <w:rFonts w:ascii="Tahoma" w:eastAsia="Times New Roman" w:hAnsi="Tahoma" w:cs="Tahoma"/>
                            <w:color w:val="000000"/>
                            <w:sz w:val="24"/>
                            <w:szCs w:val="24"/>
                            <w:lang w:eastAsia="pt-BR"/>
                          </w:rPr>
                        </w:pPr>
                        <w:r w:rsidRPr="005408F5">
                          <w:rPr>
                            <w:rFonts w:ascii="Tahoma" w:eastAsia="Times New Roman" w:hAnsi="Tahoma" w:cs="Tahoma"/>
                            <w:color w:val="000000"/>
                            <w:sz w:val="24"/>
                            <w:szCs w:val="24"/>
                            <w:highlight w:val="yellow"/>
                            <w:lang w:eastAsia="pt-BR"/>
                          </w:rPr>
                          <w:t>06 meses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4" w:name="posicao_campo531657"/>
                        <w:bookmarkEnd w:id="14"/>
                        <w:r w:rsidRPr="009A7112">
                          <w:rPr>
                            <w:rFonts w:ascii="Tahoma" w:eastAsia="Times New Roman" w:hAnsi="Tahoma" w:cs="Tahoma"/>
                            <w:b/>
                            <w:bCs/>
                            <w:color w:val="000000"/>
                            <w:sz w:val="13"/>
                            <w:szCs w:val="13"/>
                            <w:lang w:eastAsia="pt-BR"/>
                          </w:rPr>
                          <w:t>Número de pessoas com mais de 60 anos que residem no sistema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5408F5" w:rsidRDefault="005408F5" w:rsidP="009A7112">
                        <w:pPr>
                          <w:spacing w:after="0" w:line="240" w:lineRule="auto"/>
                          <w:rPr>
                            <w:rFonts w:ascii="Tahoma" w:eastAsia="Times New Roman" w:hAnsi="Tahoma" w:cs="Tahoma"/>
                            <w:color w:val="000000"/>
                            <w:sz w:val="24"/>
                            <w:szCs w:val="24"/>
                            <w:lang w:eastAsia="pt-BR"/>
                          </w:rPr>
                        </w:pPr>
                        <w:r w:rsidRPr="005408F5">
                          <w:rPr>
                            <w:rFonts w:ascii="Tahoma" w:eastAsia="Times New Roman" w:hAnsi="Tahoma" w:cs="Tahoma"/>
                            <w:color w:val="000000"/>
                            <w:sz w:val="24"/>
                            <w:szCs w:val="24"/>
                            <w:highlight w:val="yellow"/>
                            <w:lang w:eastAsia="pt-BR"/>
                          </w:rPr>
                          <w:t>284 pessoas, 260 homens e 24 mulheres</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5" w:name="posicao_campo531658"/>
                        <w:bookmarkEnd w:id="15"/>
                        <w:r w:rsidRPr="009A7112">
                          <w:rPr>
                            <w:rFonts w:ascii="Tahoma" w:eastAsia="Times New Roman" w:hAnsi="Tahoma" w:cs="Tahoma"/>
                            <w:b/>
                            <w:bCs/>
                            <w:color w:val="000000"/>
                            <w:sz w:val="13"/>
                            <w:szCs w:val="13"/>
                            <w:lang w:eastAsia="pt-BR"/>
                          </w:rPr>
                          <w:t>Número de pessoas com deficiência que residem no sistema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15" type="#_x0000_t75" style="width:19.95pt;height:18.15pt" o:ole="">
                              <v:imagedata r:id="rId23" o:title=""/>
                            </v:shape>
                            <w:control r:id="rId24" w:name="DefaultOcxName23" w:shapeid="_x0000_i1115"/>
                          </w:object>
                        </w:r>
                        <w:proofErr w:type="spellStart"/>
                        <w:proofErr w:type="gramStart"/>
                        <w:r w:rsidR="009A7112" w:rsidRPr="009A7112">
                          <w:rPr>
                            <w:rFonts w:ascii="Tahoma" w:eastAsia="Times New Roman" w:hAnsi="Tahoma" w:cs="Tahoma"/>
                            <w:color w:val="000000"/>
                            <w:sz w:val="13"/>
                            <w:szCs w:val="13"/>
                            <w:lang w:eastAsia="pt-BR"/>
                          </w:rPr>
                          <w:t>fisico</w:t>
                        </w:r>
                        <w:proofErr w:type="spellEnd"/>
                        <w:proofErr w:type="gramEnd"/>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118" type="#_x0000_t75" style="width:19.95pt;height:18.15pt" o:ole="">
                              <v:imagedata r:id="rId23" o:title=""/>
                            </v:shape>
                            <w:control r:id="rId25" w:name="DefaultOcxName24" w:shapeid="_x0000_i1118"/>
                          </w:object>
                        </w:r>
                        <w:r w:rsidR="009A7112" w:rsidRPr="009A7112">
                          <w:rPr>
                            <w:rFonts w:ascii="Tahoma" w:eastAsia="Times New Roman" w:hAnsi="Tahoma" w:cs="Tahoma"/>
                            <w:color w:val="000000"/>
                            <w:sz w:val="13"/>
                            <w:szCs w:val="13"/>
                            <w:lang w:eastAsia="pt-BR"/>
                          </w:rPr>
                          <w:t>intelectual</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121" type="#_x0000_t75" style="width:19.95pt;height:18.15pt" o:ole="">
                              <v:imagedata r:id="rId23" o:title=""/>
                            </v:shape>
                            <w:control r:id="rId26" w:name="DefaultOcxName25" w:shapeid="_x0000_i1121"/>
                          </w:object>
                        </w:r>
                        <w:r w:rsidR="009A7112" w:rsidRPr="009A7112">
                          <w:rPr>
                            <w:rFonts w:ascii="Tahoma" w:eastAsia="Times New Roman" w:hAnsi="Tahoma" w:cs="Tahoma"/>
                            <w:color w:val="000000"/>
                            <w:sz w:val="13"/>
                            <w:szCs w:val="13"/>
                            <w:lang w:eastAsia="pt-BR"/>
                          </w:rPr>
                          <w:t>visual</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124" type="#_x0000_t75" style="width:19.95pt;height:18.15pt" o:ole="">
                              <v:imagedata r:id="rId23" o:title=""/>
                            </v:shape>
                            <w:control r:id="rId27" w:name="DefaultOcxName26" w:shapeid="_x0000_i1124"/>
                          </w:object>
                        </w:r>
                        <w:r w:rsidR="009A7112" w:rsidRPr="009A7112">
                          <w:rPr>
                            <w:rFonts w:ascii="Tahoma" w:eastAsia="Times New Roman" w:hAnsi="Tahoma" w:cs="Tahoma"/>
                            <w:color w:val="000000"/>
                            <w:sz w:val="13"/>
                            <w:szCs w:val="13"/>
                            <w:lang w:eastAsia="pt-BR"/>
                          </w:rPr>
                          <w:t>auditiva</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6" w:name="posicao_campo531664"/>
                        <w:bookmarkEnd w:id="16"/>
                        <w:proofErr w:type="spellStart"/>
                        <w:proofErr w:type="gramStart"/>
                        <w:r w:rsidRPr="009A7112">
                          <w:rPr>
                            <w:rFonts w:ascii="Tahoma" w:eastAsia="Times New Roman" w:hAnsi="Tahoma" w:cs="Tahoma"/>
                            <w:b/>
                            <w:bCs/>
                            <w:color w:val="000000"/>
                            <w:sz w:val="13"/>
                            <w:szCs w:val="13"/>
                            <w:lang w:eastAsia="pt-BR"/>
                          </w:rPr>
                          <w:lastRenderedPageBreak/>
                          <w:t>fisica</w:t>
                        </w:r>
                        <w:proofErr w:type="spellEnd"/>
                        <w:proofErr w:type="gram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5408F5"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46</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7" w:name="posicao_campo531666"/>
                        <w:bookmarkEnd w:id="17"/>
                        <w:proofErr w:type="gramStart"/>
                        <w:r w:rsidRPr="009A7112">
                          <w:rPr>
                            <w:rFonts w:ascii="Tahoma" w:eastAsia="Times New Roman" w:hAnsi="Tahoma" w:cs="Tahoma"/>
                            <w:b/>
                            <w:bCs/>
                            <w:color w:val="000000"/>
                            <w:sz w:val="13"/>
                            <w:szCs w:val="13"/>
                            <w:lang w:eastAsia="pt-BR"/>
                          </w:rPr>
                          <w:t>intelectual</w:t>
                        </w:r>
                        <w:proofErr w:type="gram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5408F5"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14</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8" w:name="posicao_campo531670"/>
                        <w:bookmarkEnd w:id="18"/>
                        <w:proofErr w:type="gramStart"/>
                        <w:r w:rsidRPr="009A7112">
                          <w:rPr>
                            <w:rFonts w:ascii="Tahoma" w:eastAsia="Times New Roman" w:hAnsi="Tahoma" w:cs="Tahoma"/>
                            <w:b/>
                            <w:bCs/>
                            <w:color w:val="000000"/>
                            <w:sz w:val="13"/>
                            <w:szCs w:val="13"/>
                            <w:lang w:eastAsia="pt-BR"/>
                          </w:rPr>
                          <w:t>visual</w:t>
                        </w:r>
                        <w:proofErr w:type="gram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5408F5"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09</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19" w:name="posicao_campo531667"/>
                        <w:bookmarkEnd w:id="19"/>
                        <w:proofErr w:type="gramStart"/>
                        <w:r w:rsidRPr="009A7112">
                          <w:rPr>
                            <w:rFonts w:ascii="Tahoma" w:eastAsia="Times New Roman" w:hAnsi="Tahoma" w:cs="Tahoma"/>
                            <w:b/>
                            <w:bCs/>
                            <w:color w:val="000000"/>
                            <w:sz w:val="13"/>
                            <w:szCs w:val="13"/>
                            <w:lang w:eastAsia="pt-BR"/>
                          </w:rPr>
                          <w:t>auditiva</w:t>
                        </w:r>
                        <w:proofErr w:type="gram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5408F5"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03</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0" w:name="posicao_campo532770"/>
                        <w:bookmarkEnd w:id="20"/>
                        <w:r w:rsidRPr="009A7112">
                          <w:rPr>
                            <w:rFonts w:ascii="Tahoma" w:eastAsia="Times New Roman" w:hAnsi="Tahoma" w:cs="Tahoma"/>
                            <w:b/>
                            <w:bCs/>
                            <w:color w:val="000000"/>
                            <w:sz w:val="13"/>
                            <w:szCs w:val="13"/>
                            <w:lang w:eastAsia="pt-BR"/>
                          </w:rPr>
                          <w:t>Porcentagem de pessoas privadas de liberdade com deficiência, que fazem uso de órteses, próteses ou meios auxiliares de locomoção: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006DCA"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0,28</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1" w:name="posicao_campo531689"/>
                        <w:bookmarkEnd w:id="21"/>
                        <w:r w:rsidRPr="009A7112">
                          <w:rPr>
                            <w:rFonts w:ascii="Tahoma" w:eastAsia="Times New Roman" w:hAnsi="Tahoma" w:cs="Tahoma"/>
                            <w:b/>
                            <w:bCs/>
                            <w:color w:val="000000"/>
                            <w:sz w:val="13"/>
                            <w:szCs w:val="13"/>
                            <w:lang w:eastAsia="pt-BR"/>
                          </w:rPr>
                          <w:t>Porcentagem atual de pessoas em cumprimento de medida de segurança que residem em unidades prisionais/ hospitais de custódia e tratamento psiquiátrico/congêneres, vinculados à secretaria de justiça ou congênere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Método de Cálculo: Número de pessoas em medida de segurança que residem em unidades prisionais/ hospitais de custódia e tratamento psiquiátrico/ congêneres dividido pelo número total de pessoas em medida de segurança no estado.</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006DCA" w:rsidRDefault="00006DCA" w:rsidP="009A7112">
                        <w:pPr>
                          <w:spacing w:after="0" w:line="240" w:lineRule="auto"/>
                          <w:rPr>
                            <w:rFonts w:ascii="Tahoma" w:eastAsia="Times New Roman" w:hAnsi="Tahoma" w:cs="Tahoma"/>
                            <w:color w:val="000000"/>
                            <w:sz w:val="24"/>
                            <w:szCs w:val="24"/>
                            <w:lang w:eastAsia="pt-BR"/>
                          </w:rPr>
                        </w:pPr>
                        <w:r w:rsidRPr="00006DCA">
                          <w:rPr>
                            <w:rFonts w:ascii="Tahoma" w:eastAsia="Times New Roman" w:hAnsi="Tahoma" w:cs="Tahoma"/>
                            <w:color w:val="000000"/>
                            <w:sz w:val="24"/>
                            <w:szCs w:val="24"/>
                            <w:highlight w:val="yellow"/>
                            <w:lang w:eastAsia="pt-BR"/>
                          </w:rPr>
                          <w:t>83 pessoas 0,51%</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2" w:name="posicao_campo531690"/>
                        <w:bookmarkEnd w:id="22"/>
                        <w:r w:rsidRPr="009A7112">
                          <w:rPr>
                            <w:rFonts w:ascii="Tahoma" w:eastAsia="Times New Roman" w:hAnsi="Tahoma" w:cs="Tahoma"/>
                            <w:b/>
                            <w:bCs/>
                            <w:color w:val="000000"/>
                            <w:sz w:val="13"/>
                            <w:szCs w:val="13"/>
                            <w:lang w:eastAsia="pt-BR"/>
                          </w:rPr>
                          <w:t>Número de Unidades Prisionais (Delegacias, Presídios, Penitenciárias, Cadeias Públicas, Patronato, HCTP, etc.) no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F543AA" w:rsidRPr="00F543AA" w:rsidRDefault="00F543AA" w:rsidP="00F543AA">
                        <w:pPr>
                          <w:spacing w:after="0" w:line="240" w:lineRule="auto"/>
                          <w:rPr>
                            <w:rFonts w:ascii="Tahoma" w:eastAsia="Times New Roman" w:hAnsi="Tahoma" w:cs="Tahoma"/>
                            <w:color w:val="000000"/>
                            <w:sz w:val="24"/>
                            <w:szCs w:val="24"/>
                            <w:highlight w:val="yellow"/>
                            <w:lang w:eastAsia="pt-BR"/>
                          </w:rPr>
                        </w:pPr>
                        <w:r w:rsidRPr="00F543AA">
                          <w:rPr>
                            <w:rFonts w:ascii="Tahoma" w:eastAsia="Times New Roman" w:hAnsi="Tahoma" w:cs="Tahoma"/>
                            <w:color w:val="000000"/>
                            <w:sz w:val="24"/>
                            <w:szCs w:val="24"/>
                            <w:highlight w:val="yellow"/>
                            <w:lang w:eastAsia="pt-BR"/>
                          </w:rPr>
                          <w:t>Delegacias: 434</w:t>
                        </w:r>
                      </w:p>
                      <w:p w:rsidR="00F543AA" w:rsidRPr="00F543AA" w:rsidRDefault="00F543AA" w:rsidP="00F543AA">
                        <w:pPr>
                          <w:spacing w:after="0" w:line="240" w:lineRule="auto"/>
                          <w:rPr>
                            <w:rFonts w:ascii="Tahoma" w:eastAsia="Times New Roman" w:hAnsi="Tahoma" w:cs="Tahoma"/>
                            <w:color w:val="000000"/>
                            <w:sz w:val="24"/>
                            <w:szCs w:val="24"/>
                            <w:highlight w:val="yellow"/>
                            <w:lang w:eastAsia="pt-BR"/>
                          </w:rPr>
                        </w:pPr>
                        <w:r w:rsidRPr="00F543AA">
                          <w:rPr>
                            <w:rFonts w:ascii="Tahoma" w:eastAsia="Times New Roman" w:hAnsi="Tahoma" w:cs="Tahoma"/>
                            <w:color w:val="000000"/>
                            <w:sz w:val="24"/>
                            <w:szCs w:val="24"/>
                            <w:highlight w:val="yellow"/>
                            <w:lang w:eastAsia="pt-BR"/>
                          </w:rPr>
                          <w:t xml:space="preserve"> Presídios: 36</w:t>
                        </w:r>
                      </w:p>
                      <w:p w:rsidR="00F543AA" w:rsidRPr="00F543AA" w:rsidRDefault="00F543AA" w:rsidP="00F543AA">
                        <w:pPr>
                          <w:spacing w:after="0" w:line="240" w:lineRule="auto"/>
                          <w:rPr>
                            <w:rFonts w:ascii="Tahoma" w:eastAsia="Times New Roman" w:hAnsi="Tahoma" w:cs="Tahoma"/>
                            <w:color w:val="000000"/>
                            <w:sz w:val="24"/>
                            <w:szCs w:val="24"/>
                            <w:highlight w:val="yellow"/>
                            <w:lang w:eastAsia="pt-BR"/>
                          </w:rPr>
                        </w:pPr>
                        <w:r w:rsidRPr="00F543AA">
                          <w:rPr>
                            <w:rFonts w:ascii="Tahoma" w:eastAsia="Times New Roman" w:hAnsi="Tahoma" w:cs="Tahoma"/>
                            <w:color w:val="000000"/>
                            <w:sz w:val="24"/>
                            <w:szCs w:val="24"/>
                            <w:highlight w:val="yellow"/>
                            <w:lang w:eastAsia="pt-BR"/>
                          </w:rPr>
                          <w:t xml:space="preserve"> Penitenciárias: 07</w:t>
                        </w:r>
                      </w:p>
                      <w:p w:rsidR="00F543AA" w:rsidRPr="00F543AA" w:rsidRDefault="00F543AA" w:rsidP="00F543AA">
                        <w:pPr>
                          <w:spacing w:after="0" w:line="240" w:lineRule="auto"/>
                          <w:rPr>
                            <w:rFonts w:ascii="Tahoma" w:eastAsia="Times New Roman" w:hAnsi="Tahoma" w:cs="Tahoma"/>
                            <w:color w:val="000000"/>
                            <w:sz w:val="24"/>
                            <w:szCs w:val="24"/>
                            <w:highlight w:val="yellow"/>
                            <w:lang w:eastAsia="pt-BR"/>
                          </w:rPr>
                        </w:pPr>
                        <w:r w:rsidRPr="00F543AA">
                          <w:rPr>
                            <w:rFonts w:ascii="Tahoma" w:eastAsia="Times New Roman" w:hAnsi="Tahoma" w:cs="Tahoma"/>
                            <w:color w:val="000000"/>
                            <w:sz w:val="24"/>
                            <w:szCs w:val="24"/>
                            <w:highlight w:val="yellow"/>
                            <w:lang w:eastAsia="pt-BR"/>
                          </w:rPr>
                          <w:t xml:space="preserve"> Cadeias Públicas: 34</w:t>
                        </w:r>
                      </w:p>
                      <w:p w:rsidR="00F543AA" w:rsidRPr="00F543AA" w:rsidRDefault="00F543AA" w:rsidP="00F543AA">
                        <w:pPr>
                          <w:spacing w:after="0" w:line="240" w:lineRule="auto"/>
                          <w:rPr>
                            <w:rFonts w:ascii="Tahoma" w:eastAsia="Times New Roman" w:hAnsi="Tahoma" w:cs="Tahoma"/>
                            <w:color w:val="000000"/>
                            <w:sz w:val="24"/>
                            <w:szCs w:val="24"/>
                            <w:lang w:eastAsia="pt-BR"/>
                          </w:rPr>
                        </w:pPr>
                        <w:r w:rsidRPr="00F543AA">
                          <w:rPr>
                            <w:rFonts w:ascii="Tahoma" w:eastAsia="Times New Roman" w:hAnsi="Tahoma" w:cs="Tahoma"/>
                            <w:color w:val="000000"/>
                            <w:sz w:val="24"/>
                            <w:szCs w:val="24"/>
                            <w:highlight w:val="yellow"/>
                            <w:lang w:eastAsia="pt-BR"/>
                          </w:rPr>
                          <w:t xml:space="preserve"> HCTP:</w:t>
                        </w:r>
                        <w:proofErr w:type="gramStart"/>
                        <w:r w:rsidRPr="00F543AA">
                          <w:rPr>
                            <w:rFonts w:ascii="Tahoma" w:eastAsia="Times New Roman" w:hAnsi="Tahoma" w:cs="Tahoma"/>
                            <w:color w:val="000000"/>
                            <w:sz w:val="24"/>
                            <w:szCs w:val="24"/>
                            <w:highlight w:val="yellow"/>
                            <w:lang w:eastAsia="pt-BR"/>
                          </w:rPr>
                          <w:t xml:space="preserve">  </w:t>
                        </w:r>
                        <w:proofErr w:type="gramEnd"/>
                        <w:r w:rsidRPr="00F543AA">
                          <w:rPr>
                            <w:rFonts w:ascii="Tahoma" w:eastAsia="Times New Roman" w:hAnsi="Tahoma" w:cs="Tahoma"/>
                            <w:color w:val="000000"/>
                            <w:sz w:val="24"/>
                            <w:szCs w:val="24"/>
                            <w:highlight w:val="yellow"/>
                            <w:lang w:eastAsia="pt-BR"/>
                          </w:rPr>
                          <w:t>01</w:t>
                        </w:r>
                      </w:p>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3" w:name="posicao_campo531691"/>
                        <w:bookmarkEnd w:id="23"/>
                        <w:r w:rsidRPr="009A7112">
                          <w:rPr>
                            <w:rFonts w:ascii="Tahoma" w:eastAsia="Times New Roman" w:hAnsi="Tahoma" w:cs="Tahoma"/>
                            <w:b/>
                            <w:bCs/>
                            <w:color w:val="000000"/>
                            <w:sz w:val="13"/>
                            <w:szCs w:val="13"/>
                            <w:lang w:eastAsia="pt-BR"/>
                          </w:rPr>
                          <w:t>Listar as unidades prisionais que possuem ala específica para gays e travestis:</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gridSpan w:val="2"/>
                        <w:tcMar>
                          <w:top w:w="150" w:type="dxa"/>
                          <w:left w:w="346" w:type="dxa"/>
                          <w:bottom w:w="150" w:type="dxa"/>
                          <w:right w:w="150" w:type="dxa"/>
                        </w:tcMar>
                        <w:hideMark/>
                      </w:tcPr>
                      <w:p w:rsidR="009A7112" w:rsidRPr="00F543AA" w:rsidRDefault="00F543AA" w:rsidP="009A7112">
                        <w:pPr>
                          <w:spacing w:after="0" w:line="240" w:lineRule="auto"/>
                          <w:rPr>
                            <w:rFonts w:ascii="Tahoma" w:eastAsia="Times New Roman" w:hAnsi="Tahoma" w:cs="Tahoma"/>
                            <w:color w:val="000000"/>
                            <w:sz w:val="24"/>
                            <w:szCs w:val="24"/>
                            <w:lang w:eastAsia="pt-BR"/>
                          </w:rPr>
                        </w:pPr>
                        <w:r w:rsidRPr="00F543AA">
                          <w:rPr>
                            <w:rFonts w:ascii="Tahoma" w:eastAsia="Times New Roman" w:hAnsi="Tahoma" w:cs="Tahoma"/>
                            <w:color w:val="000000"/>
                            <w:sz w:val="24"/>
                            <w:szCs w:val="24"/>
                            <w:highlight w:val="yellow"/>
                            <w:lang w:eastAsia="pt-BR"/>
                          </w:rPr>
                          <w:t>Não há</w:t>
                        </w:r>
                      </w:p>
                    </w:tc>
                  </w:tr>
                  <w:tr w:rsidR="009A7112" w:rsidRPr="009A711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4" w:name="posicao_campo531692"/>
                        <w:bookmarkEnd w:id="24"/>
                        <w:r w:rsidRPr="009A7112">
                          <w:rPr>
                            <w:rFonts w:ascii="Tahoma" w:eastAsia="Times New Roman" w:hAnsi="Tahoma" w:cs="Tahoma"/>
                            <w:color w:val="000000"/>
                            <w:sz w:val="13"/>
                            <w:szCs w:val="13"/>
                            <w:lang w:eastAsia="pt-BR"/>
                          </w:rPr>
                          <w:t> </w:t>
                        </w:r>
                        <w:r w:rsidRPr="009A7112">
                          <w:rPr>
                            <w:rFonts w:ascii="Tahoma" w:eastAsia="Times New Roman" w:hAnsi="Tahoma" w:cs="Tahoma"/>
                            <w:b/>
                            <w:bCs/>
                            <w:color w:val="000000"/>
                            <w:sz w:val="13"/>
                            <w:szCs w:val="13"/>
                            <w:lang w:eastAsia="pt-BR"/>
                          </w:rPr>
                          <w:t>Número de agentes penitenciários ou congêneres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Essa resposta auxiliará o gestor a direcionar as ações e os serviços de saúde para esse público.</w:t>
                        </w:r>
                      </w:p>
                    </w:tc>
                  </w:tr>
                  <w:tr w:rsidR="009A7112" w:rsidRPr="009A7112">
                    <w:trPr>
                      <w:tblCellSpacing w:w="7" w:type="dxa"/>
                    </w:trPr>
                    <w:tc>
                      <w:tcPr>
                        <w:tcW w:w="0" w:type="auto"/>
                        <w:gridSpan w:val="2"/>
                        <w:tcMar>
                          <w:top w:w="150" w:type="dxa"/>
                          <w:left w:w="346" w:type="dxa"/>
                          <w:bottom w:w="150" w:type="dxa"/>
                          <w:right w:w="150" w:type="dxa"/>
                        </w:tcMar>
                        <w:hideMark/>
                      </w:tcPr>
                      <w:p w:rsidR="00F543AA" w:rsidRPr="00F543AA" w:rsidRDefault="00F543AA" w:rsidP="00F543AA">
                        <w:pPr>
                          <w:spacing w:after="0" w:line="240" w:lineRule="auto"/>
                          <w:rPr>
                            <w:rFonts w:ascii="Tahoma" w:eastAsia="Times New Roman" w:hAnsi="Tahoma" w:cs="Tahoma"/>
                            <w:color w:val="000000"/>
                            <w:sz w:val="24"/>
                            <w:szCs w:val="24"/>
                            <w:lang w:eastAsia="pt-BR"/>
                          </w:rPr>
                        </w:pPr>
                        <w:r w:rsidRPr="00F543AA">
                          <w:rPr>
                            <w:rFonts w:ascii="Tahoma" w:eastAsia="Times New Roman" w:hAnsi="Tahoma" w:cs="Tahoma"/>
                            <w:color w:val="000000"/>
                            <w:sz w:val="24"/>
                            <w:szCs w:val="24"/>
                            <w:highlight w:val="yellow"/>
                            <w:lang w:eastAsia="pt-BR"/>
                          </w:rPr>
                          <w:t>2.104 servidores</w:t>
                        </w:r>
                      </w:p>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Diagnóstico para Telessaúde.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As perguntas abaixo farão parte do diagnóstico da rede de informática existente no sistema de saúde prisional, para contribuir com a inserção do Programa Nacional Telessaúde Brasil Redes do Ministério da Saúde que prevê os serviços de </w:t>
                              </w:r>
                              <w:proofErr w:type="spellStart"/>
                              <w:r w:rsidRPr="009A7112">
                                <w:rPr>
                                  <w:rFonts w:ascii="Tahoma" w:eastAsia="Times New Roman" w:hAnsi="Tahoma" w:cs="Tahoma"/>
                                  <w:color w:val="000000"/>
                                  <w:sz w:val="13"/>
                                  <w:szCs w:val="13"/>
                                  <w:lang w:eastAsia="pt-BR"/>
                                </w:rPr>
                                <w:t>teleconsultoria</w:t>
                              </w:r>
                              <w:proofErr w:type="spellEnd"/>
                              <w:r w:rsidRPr="009A7112">
                                <w:rPr>
                                  <w:rFonts w:ascii="Tahoma" w:eastAsia="Times New Roman" w:hAnsi="Tahoma" w:cs="Tahoma"/>
                                  <w:color w:val="000000"/>
                                  <w:sz w:val="13"/>
                                  <w:szCs w:val="13"/>
                                  <w:lang w:eastAsia="pt-BR"/>
                                </w:rPr>
                                <w:t xml:space="preserve">, tele-educação e </w:t>
                              </w:r>
                              <w:proofErr w:type="spellStart"/>
                              <w:r w:rsidRPr="009A7112">
                                <w:rPr>
                                  <w:rFonts w:ascii="Tahoma" w:eastAsia="Times New Roman" w:hAnsi="Tahoma" w:cs="Tahoma"/>
                                  <w:color w:val="000000"/>
                                  <w:sz w:val="13"/>
                                  <w:szCs w:val="13"/>
                                  <w:lang w:eastAsia="pt-BR"/>
                                </w:rPr>
                                <w:t>telediagnóstico</w:t>
                              </w:r>
                              <w:proofErr w:type="spellEnd"/>
                              <w:r w:rsidRPr="009A7112">
                                <w:rPr>
                                  <w:rFonts w:ascii="Tahoma" w:eastAsia="Times New Roman" w:hAnsi="Tahoma" w:cs="Tahoma"/>
                                  <w:color w:val="000000"/>
                                  <w:sz w:val="13"/>
                                  <w:szCs w:val="13"/>
                                  <w:lang w:eastAsia="pt-BR"/>
                                </w:rPr>
                                <w:t xml:space="preserve">. Segue o link, para maiores esclarecimento: http://189.28.128.100/dab/docs/sistemas/telessaude2/manual_instrutivo_telessaude_brasil_redes_na_atencao_basica.pdf.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37"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Número de unidades de saúde prisionais do estado que são pólos do Programa Nacional </w:t>
                              </w:r>
                              <w:proofErr w:type="spellStart"/>
                              <w:r w:rsidRPr="009A7112">
                                <w:rPr>
                                  <w:rFonts w:ascii="Tahoma" w:eastAsia="Times New Roman" w:hAnsi="Tahoma" w:cs="Tahoma"/>
                                  <w:b/>
                                  <w:bCs/>
                                  <w:color w:val="000000"/>
                                  <w:sz w:val="13"/>
                                  <w:szCs w:val="13"/>
                                  <w:lang w:eastAsia="pt-BR"/>
                                </w:rPr>
                                <w:t>Telessaude</w:t>
                              </w:r>
                              <w:proofErr w:type="spellEnd"/>
                              <w:r w:rsidRPr="009A7112">
                                <w:rPr>
                                  <w:rFonts w:ascii="Tahoma" w:eastAsia="Times New Roman" w:hAnsi="Tahoma" w:cs="Tahoma"/>
                                  <w:b/>
                                  <w:bCs/>
                                  <w:color w:val="000000"/>
                                  <w:sz w:val="13"/>
                                  <w:szCs w:val="13"/>
                                  <w:lang w:eastAsia="pt-BR"/>
                                </w:rPr>
                                <w:t xml:space="preserve"> Brasil Redes: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D57119" w:rsidRDefault="00D57119" w:rsidP="009A7112">
                              <w:pPr>
                                <w:spacing w:after="0" w:line="240" w:lineRule="auto"/>
                                <w:rPr>
                                  <w:rFonts w:ascii="Tahoma" w:eastAsia="Times New Roman" w:hAnsi="Tahoma" w:cs="Tahoma"/>
                                  <w:color w:val="000000"/>
                                  <w:sz w:val="24"/>
                                  <w:szCs w:val="24"/>
                                  <w:lang w:eastAsia="pt-BR"/>
                                </w:rPr>
                              </w:pPr>
                              <w:r w:rsidRPr="00D57119">
                                <w:rPr>
                                  <w:rFonts w:ascii="Tahoma" w:eastAsia="Times New Roman" w:hAnsi="Tahoma" w:cs="Tahoma"/>
                                  <w:color w:val="000000"/>
                                  <w:sz w:val="24"/>
                                  <w:szCs w:val="24"/>
                                  <w:highlight w:val="yellow"/>
                                  <w:lang w:eastAsia="pt-BR"/>
                                </w:rPr>
                                <w:lastRenderedPageBreak/>
                                <w:t>Não há</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unidades de saúde prisionais do estado que não possuem computador com conexão à Internet: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D57119" w:rsidRDefault="00D57119" w:rsidP="009A7112">
                              <w:pPr>
                                <w:spacing w:after="0" w:line="240" w:lineRule="auto"/>
                                <w:rPr>
                                  <w:rFonts w:ascii="Tahoma" w:eastAsia="Times New Roman" w:hAnsi="Tahoma" w:cs="Tahoma"/>
                                  <w:color w:val="000000"/>
                                  <w:sz w:val="24"/>
                                  <w:szCs w:val="24"/>
                                  <w:lang w:eastAsia="pt-BR"/>
                                </w:rPr>
                              </w:pPr>
                              <w:r w:rsidRPr="00D57119">
                                <w:rPr>
                                  <w:rFonts w:ascii="Tahoma" w:eastAsia="Times New Roman" w:hAnsi="Tahoma" w:cs="Tahoma"/>
                                  <w:color w:val="000000"/>
                                  <w:sz w:val="24"/>
                                  <w:szCs w:val="24"/>
                                  <w:highlight w:val="yellow"/>
                                  <w:lang w:eastAsia="pt-BR"/>
                                </w:rPr>
                                <w:t>Não há</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Liste as unidades prisionais do estado que possuem computador com conexão à Internet: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Esta informação auxiliará o gestor a identificar os locais elegíveis para implantação do </w:t>
                              </w:r>
                              <w:proofErr w:type="spellStart"/>
                              <w:r w:rsidRPr="009A7112">
                                <w:rPr>
                                  <w:rFonts w:ascii="Tahoma" w:eastAsia="Times New Roman" w:hAnsi="Tahoma" w:cs="Tahoma"/>
                                  <w:color w:val="000000"/>
                                  <w:sz w:val="13"/>
                                  <w:szCs w:val="13"/>
                                  <w:lang w:eastAsia="pt-BR"/>
                                </w:rPr>
                                <w:t>telesaúde</w:t>
                              </w:r>
                              <w:proofErr w:type="spellEnd"/>
                              <w:r w:rsidRPr="009A7112">
                                <w:rPr>
                                  <w:rFonts w:ascii="Tahoma" w:eastAsia="Times New Roman" w:hAnsi="Tahoma" w:cs="Tahoma"/>
                                  <w:color w:val="000000"/>
                                  <w:sz w:val="13"/>
                                  <w:szCs w:val="13"/>
                                  <w:lang w:eastAsia="pt-BR"/>
                                </w:rPr>
                                <w:t>.</w:t>
                              </w:r>
                            </w:p>
                          </w:tc>
                        </w:tr>
                        <w:tr w:rsidR="009A7112" w:rsidRPr="009A7112">
                          <w:trPr>
                            <w:tblCellSpacing w:w="7" w:type="dxa"/>
                          </w:trPr>
                          <w:tc>
                            <w:tcPr>
                              <w:tcW w:w="0" w:type="auto"/>
                              <w:tcMar>
                                <w:top w:w="45" w:type="dxa"/>
                                <w:left w:w="346" w:type="dxa"/>
                                <w:bottom w:w="45" w:type="dxa"/>
                                <w:right w:w="45" w:type="dxa"/>
                              </w:tcMar>
                              <w:hideMark/>
                            </w:tcPr>
                            <w:p w:rsidR="004819E5" w:rsidRPr="00962F5C" w:rsidRDefault="004819E5" w:rsidP="004819E5">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Sul </w:t>
                              </w:r>
                            </w:p>
                            <w:p w:rsidR="004819E5" w:rsidRPr="00962F5C" w:rsidRDefault="004819E5" w:rsidP="004819E5">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3989"/>
                              </w:tblGrid>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28" w:history="1">
                                      <w:r w:rsidR="004819E5" w:rsidRPr="00962F5C">
                                        <w:rPr>
                                          <w:rFonts w:ascii="Titillium" w:eastAsia="Times New Roman" w:hAnsi="Titillium"/>
                                          <w:color w:val="444444"/>
                                          <w:sz w:val="24"/>
                                          <w:szCs w:val="24"/>
                                          <w:highlight w:val="yellow"/>
                                          <w:u w:val="single"/>
                                          <w:lang w:eastAsia="pt-BR"/>
                                        </w:rPr>
                                        <w:t xml:space="preserve">Unidade Prisional Avançada de Laguna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29" w:history="1">
                                      <w:r w:rsidR="004819E5" w:rsidRPr="00962F5C">
                                        <w:rPr>
                                          <w:rFonts w:ascii="Titillium" w:eastAsia="Times New Roman" w:hAnsi="Titillium"/>
                                          <w:color w:val="444444"/>
                                          <w:sz w:val="24"/>
                                          <w:szCs w:val="24"/>
                                          <w:highlight w:val="yellow"/>
                                          <w:u w:val="single"/>
                                          <w:lang w:eastAsia="pt-BR"/>
                                        </w:rPr>
                                        <w:t xml:space="preserve">Unidade Prisional Avançada de </w:t>
                                      </w:r>
                                      <w:proofErr w:type="spellStart"/>
                                      <w:r w:rsidR="004819E5" w:rsidRPr="00962F5C">
                                        <w:rPr>
                                          <w:rFonts w:ascii="Titillium" w:eastAsia="Times New Roman" w:hAnsi="Titillium"/>
                                          <w:color w:val="444444"/>
                                          <w:sz w:val="24"/>
                                          <w:szCs w:val="24"/>
                                          <w:highlight w:val="yellow"/>
                                          <w:u w:val="single"/>
                                          <w:lang w:eastAsia="pt-BR"/>
                                        </w:rPr>
                                        <w:t>Imbituba</w:t>
                                      </w:r>
                                      <w:proofErr w:type="spellEnd"/>
                                      <w:r w:rsidR="004819E5" w:rsidRPr="00962F5C">
                                        <w:rPr>
                                          <w:rFonts w:ascii="Titillium" w:eastAsia="Times New Roman" w:hAnsi="Titillium"/>
                                          <w:color w:val="444444"/>
                                          <w:sz w:val="24"/>
                                          <w:szCs w:val="24"/>
                                          <w:highlight w:val="yellow"/>
                                          <w:u w:val="single"/>
                                          <w:lang w:eastAsia="pt-BR"/>
                                        </w:rPr>
                                        <w:t xml:space="preserve">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0" w:history="1">
                                      <w:r w:rsidR="004819E5" w:rsidRPr="00962F5C">
                                        <w:rPr>
                                          <w:rFonts w:ascii="Titillium" w:eastAsia="Times New Roman" w:hAnsi="Titillium"/>
                                          <w:color w:val="444444"/>
                                          <w:sz w:val="24"/>
                                          <w:szCs w:val="24"/>
                                          <w:highlight w:val="yellow"/>
                                          <w:u w:val="single"/>
                                          <w:lang w:eastAsia="pt-BR"/>
                                        </w:rPr>
                                        <w:t xml:space="preserve">Presídio de Criciúma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1" w:history="1">
                                      <w:r w:rsidR="004819E5" w:rsidRPr="00962F5C">
                                        <w:rPr>
                                          <w:rFonts w:ascii="Titillium" w:eastAsia="Times New Roman" w:hAnsi="Titillium"/>
                                          <w:color w:val="444444"/>
                                          <w:sz w:val="24"/>
                                          <w:szCs w:val="24"/>
                                          <w:highlight w:val="yellow"/>
                                          <w:u w:val="single"/>
                                          <w:lang w:eastAsia="pt-BR"/>
                                        </w:rPr>
                                        <w:t xml:space="preserve">Presídio de Araranguá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2" w:history="1">
                                      <w:proofErr w:type="gramStart"/>
                                      <w:r w:rsidR="004819E5" w:rsidRPr="00962F5C">
                                        <w:rPr>
                                          <w:rFonts w:ascii="Titillium" w:eastAsia="Times New Roman" w:hAnsi="Titillium"/>
                                          <w:color w:val="444444"/>
                                          <w:sz w:val="24"/>
                                          <w:szCs w:val="24"/>
                                          <w:highlight w:val="yellow"/>
                                          <w:u w:val="single"/>
                                          <w:lang w:eastAsia="pt-BR"/>
                                        </w:rPr>
                                        <w:t>Penitenciária Sul</w:t>
                                      </w:r>
                                      <w:proofErr w:type="gramEnd"/>
                                      <w:r w:rsidR="004819E5" w:rsidRPr="00962F5C">
                                        <w:rPr>
                                          <w:rFonts w:ascii="Titillium" w:eastAsia="Times New Roman" w:hAnsi="Titillium"/>
                                          <w:color w:val="444444"/>
                                          <w:sz w:val="24"/>
                                          <w:szCs w:val="24"/>
                                          <w:highlight w:val="yellow"/>
                                          <w:u w:val="single"/>
                                          <w:lang w:eastAsia="pt-BR"/>
                                        </w:rPr>
                                        <w:t xml:space="preserve">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3" w:history="1">
                                      <w:r w:rsidR="004819E5" w:rsidRPr="00962F5C">
                                        <w:rPr>
                                          <w:rFonts w:ascii="Titillium" w:eastAsia="Times New Roman" w:hAnsi="Titillium"/>
                                          <w:color w:val="444444"/>
                                          <w:sz w:val="24"/>
                                          <w:szCs w:val="24"/>
                                          <w:highlight w:val="yellow"/>
                                          <w:u w:val="single"/>
                                          <w:lang w:eastAsia="pt-BR"/>
                                        </w:rPr>
                                        <w:t xml:space="preserve">Presídio Masculino de Tubarão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4" w:history="1">
                                      <w:r w:rsidR="004819E5" w:rsidRPr="00962F5C">
                                        <w:rPr>
                                          <w:rFonts w:ascii="Titillium" w:eastAsia="Times New Roman" w:hAnsi="Titillium"/>
                                          <w:color w:val="444444"/>
                                          <w:sz w:val="24"/>
                                          <w:szCs w:val="24"/>
                                          <w:highlight w:val="yellow"/>
                                          <w:u w:val="single"/>
                                          <w:lang w:eastAsia="pt-BR"/>
                                        </w:rPr>
                                        <w:t xml:space="preserve">Presídio Feminino de Tubarão </w:t>
                                      </w:r>
                                    </w:hyperlink>
                                  </w:p>
                                </w:tc>
                              </w:tr>
                            </w:tbl>
                            <w:p w:rsidR="004819E5" w:rsidRPr="00962F5C" w:rsidRDefault="004819E5" w:rsidP="004819E5">
                              <w:pPr>
                                <w:pBdr>
                                  <w:top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inferior do formulário</w:t>
                              </w:r>
                            </w:p>
                            <w:p w:rsidR="004819E5" w:rsidRPr="00962F5C" w:rsidRDefault="004819E5" w:rsidP="004819E5">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Grande Florianópolis </w:t>
                              </w:r>
                            </w:p>
                            <w:p w:rsidR="004819E5" w:rsidRPr="00962F5C" w:rsidRDefault="004819E5" w:rsidP="004819E5">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6662"/>
                              </w:tblGrid>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5" w:history="1">
                                      <w:r w:rsidR="004819E5" w:rsidRPr="00962F5C">
                                        <w:rPr>
                                          <w:rFonts w:ascii="Titillium" w:eastAsia="Times New Roman" w:hAnsi="Titillium"/>
                                          <w:color w:val="444444"/>
                                          <w:sz w:val="24"/>
                                          <w:szCs w:val="24"/>
                                          <w:highlight w:val="yellow"/>
                                          <w:u w:val="single"/>
                                          <w:lang w:eastAsia="pt-BR"/>
                                        </w:rPr>
                                        <w:t xml:space="preserve">Complexo Penitenciário do Estado (COPE) - São Pedro de Alcântara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6" w:history="1">
                                      <w:r w:rsidR="004819E5" w:rsidRPr="00962F5C">
                                        <w:rPr>
                                          <w:rFonts w:ascii="Titillium" w:eastAsia="Times New Roman" w:hAnsi="Titillium"/>
                                          <w:color w:val="444444"/>
                                          <w:sz w:val="24"/>
                                          <w:szCs w:val="24"/>
                                          <w:highlight w:val="yellow"/>
                                          <w:u w:val="single"/>
                                          <w:lang w:eastAsia="pt-BR"/>
                                        </w:rPr>
                                        <w:t xml:space="preserve">Presídio de Tijucas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7" w:history="1">
                                      <w:r w:rsidR="004819E5" w:rsidRPr="00962F5C">
                                        <w:rPr>
                                          <w:rFonts w:ascii="Titillium" w:eastAsia="Times New Roman" w:hAnsi="Titillium"/>
                                          <w:color w:val="444444"/>
                                          <w:sz w:val="24"/>
                                          <w:szCs w:val="24"/>
                                          <w:highlight w:val="yellow"/>
                                          <w:u w:val="single"/>
                                          <w:lang w:eastAsia="pt-BR"/>
                                        </w:rPr>
                                        <w:t xml:space="preserve">Central de Triagem de Presos da Capital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8" w:history="1">
                                      <w:r w:rsidR="004819E5" w:rsidRPr="00962F5C">
                                        <w:rPr>
                                          <w:rFonts w:ascii="Titillium" w:eastAsia="Times New Roman" w:hAnsi="Titillium"/>
                                          <w:color w:val="444444"/>
                                          <w:sz w:val="24"/>
                                          <w:szCs w:val="24"/>
                                          <w:highlight w:val="yellow"/>
                                          <w:u w:val="single"/>
                                          <w:lang w:eastAsia="pt-BR"/>
                                        </w:rPr>
                                        <w:t xml:space="preserve">Colônia Penal Agrícola de Palhoça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39" w:history="1">
                                      <w:r w:rsidR="004819E5" w:rsidRPr="00962F5C">
                                        <w:rPr>
                                          <w:rFonts w:ascii="Titillium" w:eastAsia="Times New Roman" w:hAnsi="Titillium"/>
                                          <w:color w:val="444444"/>
                                          <w:sz w:val="24"/>
                                          <w:szCs w:val="24"/>
                                          <w:highlight w:val="yellow"/>
                                          <w:u w:val="single"/>
                                          <w:lang w:eastAsia="pt-BR"/>
                                        </w:rPr>
                                        <w:t xml:space="preserve">Penitenciária de Florianópolis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40" w:history="1">
                                      <w:r w:rsidR="004819E5" w:rsidRPr="00962F5C">
                                        <w:rPr>
                                          <w:rFonts w:ascii="Titillium" w:eastAsia="Times New Roman" w:hAnsi="Titillium"/>
                                          <w:color w:val="444444"/>
                                          <w:sz w:val="24"/>
                                          <w:szCs w:val="24"/>
                                          <w:highlight w:val="yellow"/>
                                          <w:u w:val="single"/>
                                          <w:lang w:eastAsia="pt-BR"/>
                                        </w:rPr>
                                        <w:t xml:space="preserve">Casa do Albergado de Florianópolis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41" w:history="1">
                                      <w:r w:rsidR="004819E5" w:rsidRPr="00962F5C">
                                        <w:rPr>
                                          <w:rFonts w:ascii="Titillium" w:eastAsia="Times New Roman" w:hAnsi="Titillium"/>
                                          <w:color w:val="444444"/>
                                          <w:sz w:val="24"/>
                                          <w:szCs w:val="24"/>
                                          <w:highlight w:val="yellow"/>
                                          <w:u w:val="single"/>
                                          <w:lang w:eastAsia="pt-BR"/>
                                        </w:rPr>
                                        <w:t xml:space="preserve">Hospital de Custódia e Tratamento Psiquiátrico (HCTP)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42" w:history="1">
                                      <w:r w:rsidR="004819E5" w:rsidRPr="00962F5C">
                                        <w:rPr>
                                          <w:rFonts w:ascii="Titillium" w:eastAsia="Times New Roman" w:hAnsi="Titillium"/>
                                          <w:color w:val="444444"/>
                                          <w:sz w:val="24"/>
                                          <w:szCs w:val="24"/>
                                          <w:highlight w:val="yellow"/>
                                          <w:u w:val="single"/>
                                          <w:lang w:eastAsia="pt-BR"/>
                                        </w:rPr>
                                        <w:t xml:space="preserve">Presídio de </w:t>
                                      </w:r>
                                      <w:proofErr w:type="spellStart"/>
                                      <w:r w:rsidR="004819E5" w:rsidRPr="00962F5C">
                                        <w:rPr>
                                          <w:rFonts w:ascii="Titillium" w:eastAsia="Times New Roman" w:hAnsi="Titillium"/>
                                          <w:color w:val="444444"/>
                                          <w:sz w:val="24"/>
                                          <w:szCs w:val="24"/>
                                          <w:highlight w:val="yellow"/>
                                          <w:u w:val="single"/>
                                          <w:lang w:eastAsia="pt-BR"/>
                                        </w:rPr>
                                        <w:t>Biguaçu</w:t>
                                      </w:r>
                                      <w:proofErr w:type="spellEnd"/>
                                      <w:r w:rsidR="004819E5" w:rsidRPr="00962F5C">
                                        <w:rPr>
                                          <w:rFonts w:ascii="Titillium" w:eastAsia="Times New Roman" w:hAnsi="Titillium"/>
                                          <w:color w:val="444444"/>
                                          <w:sz w:val="24"/>
                                          <w:szCs w:val="24"/>
                                          <w:highlight w:val="yellow"/>
                                          <w:u w:val="single"/>
                                          <w:lang w:eastAsia="pt-BR"/>
                                        </w:rPr>
                                        <w:t xml:space="preserve">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43" w:history="1">
                                      <w:r w:rsidR="004819E5" w:rsidRPr="00962F5C">
                                        <w:rPr>
                                          <w:rFonts w:ascii="Titillium" w:eastAsia="Times New Roman" w:hAnsi="Titillium"/>
                                          <w:color w:val="444444"/>
                                          <w:sz w:val="24"/>
                                          <w:szCs w:val="24"/>
                                          <w:highlight w:val="yellow"/>
                                          <w:u w:val="single"/>
                                          <w:lang w:eastAsia="pt-BR"/>
                                        </w:rPr>
                                        <w:t xml:space="preserve">Presídio Masculino de Florianópolis </w:t>
                                      </w:r>
                                    </w:hyperlink>
                                  </w:p>
                                </w:tc>
                              </w:tr>
                              <w:tr w:rsidR="004819E5" w:rsidRPr="00962F5C" w:rsidTr="004819E5">
                                <w:tc>
                                  <w:tcPr>
                                    <w:tcW w:w="0" w:type="auto"/>
                                    <w:vAlign w:val="center"/>
                                    <w:hideMark/>
                                  </w:tcPr>
                                  <w:p w:rsidR="004819E5" w:rsidRPr="00962F5C" w:rsidRDefault="00A34C3B" w:rsidP="004819E5">
                                    <w:pPr>
                                      <w:spacing w:after="0" w:line="240" w:lineRule="auto"/>
                                      <w:rPr>
                                        <w:rFonts w:ascii="Titillium" w:eastAsia="Times New Roman" w:hAnsi="Titillium"/>
                                        <w:sz w:val="24"/>
                                        <w:szCs w:val="24"/>
                                        <w:highlight w:val="yellow"/>
                                        <w:lang w:eastAsia="pt-BR"/>
                                      </w:rPr>
                                    </w:pPr>
                                    <w:hyperlink r:id="rId44" w:history="1">
                                      <w:r w:rsidR="004819E5" w:rsidRPr="00962F5C">
                                        <w:rPr>
                                          <w:rFonts w:ascii="Titillium" w:eastAsia="Times New Roman" w:hAnsi="Titillium"/>
                                          <w:color w:val="444444"/>
                                          <w:sz w:val="24"/>
                                          <w:szCs w:val="24"/>
                                          <w:highlight w:val="yellow"/>
                                          <w:u w:val="single"/>
                                          <w:lang w:eastAsia="pt-BR"/>
                                        </w:rPr>
                                        <w:t xml:space="preserve">Presídio Feminino de Florianópolis </w:t>
                                      </w:r>
                                    </w:hyperlink>
                                  </w:p>
                                </w:tc>
                              </w:tr>
                            </w:tbl>
                            <w:p w:rsidR="004819E5" w:rsidRPr="00962F5C" w:rsidRDefault="004819E5" w:rsidP="004819E5">
                              <w:pPr>
                                <w:pBdr>
                                  <w:top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inferior do formulário</w:t>
                              </w:r>
                            </w:p>
                            <w:p w:rsidR="00962F5C" w:rsidRPr="00962F5C" w:rsidRDefault="00962F5C" w:rsidP="00962F5C">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Planalto Serrano </w:t>
                              </w:r>
                            </w:p>
                            <w:p w:rsidR="00962F5C" w:rsidRPr="00962F5C" w:rsidRDefault="00962F5C" w:rsidP="00962F5C">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4356"/>
                              </w:tblGrid>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45" w:history="1">
                                      <w:r w:rsidR="00962F5C" w:rsidRPr="00962F5C">
                                        <w:rPr>
                                          <w:rFonts w:ascii="Titillium" w:eastAsia="Times New Roman" w:hAnsi="Titillium"/>
                                          <w:color w:val="444444"/>
                                          <w:sz w:val="24"/>
                                          <w:szCs w:val="24"/>
                                          <w:highlight w:val="yellow"/>
                                          <w:u w:val="single"/>
                                          <w:lang w:eastAsia="pt-BR"/>
                                        </w:rPr>
                                        <w:t xml:space="preserve">Unidade Prisional Avançada de São Joaquim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46" w:history="1">
                                      <w:r w:rsidR="00962F5C" w:rsidRPr="00962F5C">
                                        <w:rPr>
                                          <w:rFonts w:ascii="Titillium" w:eastAsia="Times New Roman" w:hAnsi="Titillium"/>
                                          <w:color w:val="444444"/>
                                          <w:sz w:val="24"/>
                                          <w:szCs w:val="24"/>
                                          <w:highlight w:val="yellow"/>
                                          <w:u w:val="single"/>
                                          <w:lang w:eastAsia="pt-BR"/>
                                        </w:rPr>
                                        <w:t xml:space="preserve">Penitenciária da Região de Curitibanos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47" w:history="1">
                                      <w:r w:rsidR="00962F5C" w:rsidRPr="00962F5C">
                                        <w:rPr>
                                          <w:rFonts w:ascii="Titillium" w:eastAsia="Times New Roman" w:hAnsi="Titillium"/>
                                          <w:color w:val="444444"/>
                                          <w:sz w:val="24"/>
                                          <w:szCs w:val="24"/>
                                          <w:highlight w:val="yellow"/>
                                          <w:u w:val="single"/>
                                          <w:lang w:eastAsia="pt-BR"/>
                                        </w:rPr>
                                        <w:t xml:space="preserve">Presídio Regional de Lages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48" w:history="1">
                                      <w:r w:rsidR="00962F5C" w:rsidRPr="00962F5C">
                                        <w:rPr>
                                          <w:rFonts w:ascii="Titillium" w:eastAsia="Times New Roman" w:hAnsi="Titillium"/>
                                          <w:color w:val="444444"/>
                                          <w:sz w:val="24"/>
                                          <w:szCs w:val="24"/>
                                          <w:highlight w:val="yellow"/>
                                          <w:u w:val="single"/>
                                          <w:lang w:eastAsia="pt-BR"/>
                                        </w:rPr>
                                        <w:t>Presídio Masculino de Lages</w:t>
                                      </w:r>
                                    </w:hyperlink>
                                  </w:p>
                                </w:tc>
                              </w:tr>
                            </w:tbl>
                            <w:p w:rsidR="00962F5C" w:rsidRPr="00962F5C" w:rsidRDefault="00962F5C" w:rsidP="00962F5C">
                              <w:pPr>
                                <w:pBdr>
                                  <w:top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inferior do formulário</w:t>
                              </w:r>
                            </w:p>
                            <w:p w:rsidR="00962F5C" w:rsidRPr="00962F5C" w:rsidRDefault="00962F5C" w:rsidP="00962F5C">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Vale do Itajaí </w:t>
                              </w:r>
                            </w:p>
                            <w:p w:rsidR="00962F5C" w:rsidRPr="00962F5C" w:rsidRDefault="00962F5C" w:rsidP="00962F5C">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5475"/>
                              </w:tblGrid>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49" w:history="1">
                                      <w:r w:rsidR="00962F5C" w:rsidRPr="00962F5C">
                                        <w:rPr>
                                          <w:rFonts w:ascii="Titillium" w:eastAsia="Times New Roman" w:hAnsi="Titillium"/>
                                          <w:color w:val="444444"/>
                                          <w:sz w:val="24"/>
                                          <w:szCs w:val="24"/>
                                          <w:highlight w:val="yellow"/>
                                          <w:u w:val="single"/>
                                          <w:lang w:eastAsia="pt-BR"/>
                                        </w:rPr>
                                        <w:t xml:space="preserve">Presídio de Rio do Sul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0" w:history="1">
                                      <w:r w:rsidR="00962F5C" w:rsidRPr="00962F5C">
                                        <w:rPr>
                                          <w:rFonts w:ascii="Titillium" w:eastAsia="Times New Roman" w:hAnsi="Titillium"/>
                                          <w:color w:val="444444"/>
                                          <w:sz w:val="24"/>
                                          <w:szCs w:val="24"/>
                                          <w:highlight w:val="yellow"/>
                                          <w:u w:val="single"/>
                                          <w:lang w:eastAsia="pt-BR"/>
                                        </w:rPr>
                                        <w:t xml:space="preserve">Unidade Prisional Avançada de Itapema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1" w:history="1">
                                      <w:r w:rsidR="00962F5C" w:rsidRPr="00962F5C">
                                        <w:rPr>
                                          <w:rFonts w:ascii="Titillium" w:eastAsia="Times New Roman" w:hAnsi="Titillium"/>
                                          <w:color w:val="444444"/>
                                          <w:sz w:val="24"/>
                                          <w:szCs w:val="24"/>
                                          <w:highlight w:val="yellow"/>
                                          <w:u w:val="single"/>
                                          <w:lang w:eastAsia="pt-BR"/>
                                        </w:rPr>
                                        <w:t xml:space="preserve">Presídio de Itajaí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2" w:history="1">
                                      <w:r w:rsidR="00962F5C" w:rsidRPr="00962F5C">
                                        <w:rPr>
                                          <w:rFonts w:ascii="Titillium" w:eastAsia="Times New Roman" w:hAnsi="Titillium"/>
                                          <w:color w:val="444444"/>
                                          <w:sz w:val="24"/>
                                          <w:szCs w:val="24"/>
                                          <w:highlight w:val="yellow"/>
                                          <w:u w:val="single"/>
                                          <w:lang w:eastAsia="pt-BR"/>
                                        </w:rPr>
                                        <w:t xml:space="preserve">Unidade Prisional Avançada de </w:t>
                                      </w:r>
                                      <w:proofErr w:type="spellStart"/>
                                      <w:r w:rsidR="00962F5C" w:rsidRPr="00962F5C">
                                        <w:rPr>
                                          <w:rFonts w:ascii="Titillium" w:eastAsia="Times New Roman" w:hAnsi="Titillium"/>
                                          <w:color w:val="444444"/>
                                          <w:sz w:val="24"/>
                                          <w:szCs w:val="24"/>
                                          <w:highlight w:val="yellow"/>
                                          <w:u w:val="single"/>
                                          <w:lang w:eastAsia="pt-BR"/>
                                        </w:rPr>
                                        <w:t>Indaial</w:t>
                                      </w:r>
                                      <w:proofErr w:type="spellEnd"/>
                                      <w:r w:rsidR="00962F5C" w:rsidRPr="00962F5C">
                                        <w:rPr>
                                          <w:rFonts w:ascii="Titillium" w:eastAsia="Times New Roman" w:hAnsi="Titillium"/>
                                          <w:color w:val="444444"/>
                                          <w:sz w:val="24"/>
                                          <w:szCs w:val="24"/>
                                          <w:highlight w:val="yellow"/>
                                          <w:u w:val="single"/>
                                          <w:lang w:eastAsia="pt-BR"/>
                                        </w:rPr>
                                        <w:t xml:space="preserv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3" w:history="1">
                                      <w:r w:rsidR="00962F5C" w:rsidRPr="00962F5C">
                                        <w:rPr>
                                          <w:rFonts w:ascii="Titillium" w:eastAsia="Times New Roman" w:hAnsi="Titillium"/>
                                          <w:color w:val="444444"/>
                                          <w:sz w:val="24"/>
                                          <w:szCs w:val="24"/>
                                          <w:highlight w:val="yellow"/>
                                          <w:u w:val="single"/>
                                          <w:lang w:eastAsia="pt-BR"/>
                                        </w:rPr>
                                        <w:t xml:space="preserve">Unidade Prisional Avançada de Brusque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4" w:history="1">
                                      <w:r w:rsidR="00962F5C" w:rsidRPr="00962F5C">
                                        <w:rPr>
                                          <w:rFonts w:ascii="Titillium" w:eastAsia="Times New Roman" w:hAnsi="Titillium"/>
                                          <w:color w:val="444444"/>
                                          <w:sz w:val="24"/>
                                          <w:szCs w:val="24"/>
                                          <w:highlight w:val="yellow"/>
                                          <w:u w:val="single"/>
                                          <w:lang w:eastAsia="pt-BR"/>
                                        </w:rPr>
                                        <w:t xml:space="preserve">Presídio de Blumenau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5" w:history="1">
                                      <w:r w:rsidR="00962F5C" w:rsidRPr="00962F5C">
                                        <w:rPr>
                                          <w:rFonts w:ascii="Titillium" w:eastAsia="Times New Roman" w:hAnsi="Titillium"/>
                                          <w:color w:val="444444"/>
                                          <w:sz w:val="24"/>
                                          <w:szCs w:val="24"/>
                                          <w:highlight w:val="yellow"/>
                                          <w:u w:val="single"/>
                                          <w:lang w:eastAsia="pt-BR"/>
                                        </w:rPr>
                                        <w:t xml:space="preserve">Unidade Prisional Avançada de Barra Velha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6" w:history="1">
                                      <w:r w:rsidR="00962F5C" w:rsidRPr="00962F5C">
                                        <w:rPr>
                                          <w:rFonts w:ascii="Titillium" w:eastAsia="Times New Roman" w:hAnsi="Titillium"/>
                                          <w:color w:val="444444"/>
                                          <w:sz w:val="24"/>
                                          <w:szCs w:val="24"/>
                                          <w:highlight w:val="yellow"/>
                                          <w:u w:val="single"/>
                                          <w:lang w:eastAsia="pt-BR"/>
                                        </w:rPr>
                                        <w:t xml:space="preserve">Presídio - Complexo Penitenciário do Vale do Itajaí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7" w:history="1">
                                      <w:r w:rsidR="00962F5C" w:rsidRPr="00962F5C">
                                        <w:rPr>
                                          <w:rFonts w:ascii="Titillium" w:eastAsia="Times New Roman" w:hAnsi="Titillium"/>
                                          <w:color w:val="444444"/>
                                          <w:sz w:val="24"/>
                                          <w:szCs w:val="24"/>
                                          <w:highlight w:val="yellow"/>
                                          <w:u w:val="single"/>
                                          <w:lang w:eastAsia="pt-BR"/>
                                        </w:rPr>
                                        <w:t>Penitenciária - Complexo Penitenciário do Vale do Itajaí</w:t>
                                      </w:r>
                                    </w:hyperlink>
                                  </w:p>
                                </w:tc>
                              </w:tr>
                            </w:tbl>
                            <w:p w:rsidR="00962F5C" w:rsidRPr="00962F5C" w:rsidRDefault="00962F5C" w:rsidP="00962F5C">
                              <w:pPr>
                                <w:pBdr>
                                  <w:top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inferior do formulário</w:t>
                              </w:r>
                            </w:p>
                            <w:p w:rsidR="00962F5C" w:rsidRPr="00962F5C" w:rsidRDefault="00962F5C" w:rsidP="00962F5C">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Oeste </w:t>
                              </w:r>
                            </w:p>
                            <w:p w:rsidR="00962F5C" w:rsidRPr="00962F5C" w:rsidRDefault="00962F5C" w:rsidP="00962F5C">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5143"/>
                              </w:tblGrid>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8" w:history="1">
                                      <w:r w:rsidR="00962F5C" w:rsidRPr="00962F5C">
                                        <w:rPr>
                                          <w:rFonts w:ascii="Titillium" w:eastAsia="Times New Roman" w:hAnsi="Titillium"/>
                                          <w:color w:val="444444"/>
                                          <w:sz w:val="24"/>
                                          <w:szCs w:val="24"/>
                                          <w:highlight w:val="yellow"/>
                                          <w:u w:val="single"/>
                                          <w:lang w:eastAsia="pt-BR"/>
                                        </w:rPr>
                                        <w:t xml:space="preserve">Presídio de </w:t>
                                      </w:r>
                                      <w:proofErr w:type="spellStart"/>
                                      <w:r w:rsidR="00962F5C" w:rsidRPr="00962F5C">
                                        <w:rPr>
                                          <w:rFonts w:ascii="Titillium" w:eastAsia="Times New Roman" w:hAnsi="Titillium"/>
                                          <w:color w:val="444444"/>
                                          <w:sz w:val="24"/>
                                          <w:szCs w:val="24"/>
                                          <w:highlight w:val="yellow"/>
                                          <w:u w:val="single"/>
                                          <w:lang w:eastAsia="pt-BR"/>
                                        </w:rPr>
                                        <w:t>Xanxerê</w:t>
                                      </w:r>
                                      <w:proofErr w:type="spellEnd"/>
                                      <w:r w:rsidR="00962F5C" w:rsidRPr="00962F5C">
                                        <w:rPr>
                                          <w:rFonts w:ascii="Titillium" w:eastAsia="Times New Roman" w:hAnsi="Titillium"/>
                                          <w:color w:val="444444"/>
                                          <w:sz w:val="24"/>
                                          <w:szCs w:val="24"/>
                                          <w:highlight w:val="yellow"/>
                                          <w:u w:val="single"/>
                                          <w:lang w:eastAsia="pt-BR"/>
                                        </w:rPr>
                                        <w:t xml:space="preserv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59" w:history="1">
                                      <w:r w:rsidR="00962F5C" w:rsidRPr="00962F5C">
                                        <w:rPr>
                                          <w:rFonts w:ascii="Titillium" w:eastAsia="Times New Roman" w:hAnsi="Titillium"/>
                                          <w:color w:val="444444"/>
                                          <w:sz w:val="24"/>
                                          <w:szCs w:val="24"/>
                                          <w:highlight w:val="yellow"/>
                                          <w:u w:val="single"/>
                                          <w:lang w:eastAsia="pt-BR"/>
                                        </w:rPr>
                                        <w:t xml:space="preserve">Unidade Prisional Avançada de Videira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0" w:history="1">
                                      <w:r w:rsidR="00962F5C" w:rsidRPr="00962F5C">
                                        <w:rPr>
                                          <w:rFonts w:ascii="Titillium" w:eastAsia="Times New Roman" w:hAnsi="Titillium"/>
                                          <w:color w:val="444444"/>
                                          <w:sz w:val="24"/>
                                          <w:szCs w:val="24"/>
                                          <w:highlight w:val="yellow"/>
                                          <w:u w:val="single"/>
                                          <w:lang w:eastAsia="pt-BR"/>
                                        </w:rPr>
                                        <w:t xml:space="preserve">Unidade Prisional Avançada de São Miguel do Oeste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1" w:history="1">
                                      <w:r w:rsidR="00962F5C" w:rsidRPr="00962F5C">
                                        <w:rPr>
                                          <w:rFonts w:ascii="Titillium" w:eastAsia="Times New Roman" w:hAnsi="Titillium"/>
                                          <w:color w:val="444444"/>
                                          <w:sz w:val="24"/>
                                          <w:szCs w:val="24"/>
                                          <w:highlight w:val="yellow"/>
                                          <w:u w:val="single"/>
                                          <w:lang w:eastAsia="pt-BR"/>
                                        </w:rPr>
                                        <w:t xml:space="preserve">Presídio de Joaçaba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2" w:history="1">
                                      <w:r w:rsidR="00962F5C" w:rsidRPr="00962F5C">
                                        <w:rPr>
                                          <w:rFonts w:ascii="Titillium" w:eastAsia="Times New Roman" w:hAnsi="Titillium"/>
                                          <w:color w:val="444444"/>
                                          <w:sz w:val="24"/>
                                          <w:szCs w:val="24"/>
                                          <w:highlight w:val="yellow"/>
                                          <w:u w:val="single"/>
                                          <w:lang w:eastAsia="pt-BR"/>
                                        </w:rPr>
                                        <w:t xml:space="preserve">Presídio de Concórdia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3" w:history="1">
                                      <w:r w:rsidR="00962F5C" w:rsidRPr="00962F5C">
                                        <w:rPr>
                                          <w:rFonts w:ascii="Titillium" w:eastAsia="Times New Roman" w:hAnsi="Titillium"/>
                                          <w:color w:val="444444"/>
                                          <w:sz w:val="24"/>
                                          <w:szCs w:val="24"/>
                                          <w:highlight w:val="yellow"/>
                                          <w:u w:val="single"/>
                                          <w:lang w:eastAsia="pt-BR"/>
                                        </w:rPr>
                                        <w:t xml:space="preserve">Presídio de Chapecó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4" w:history="1">
                                      <w:r w:rsidR="00962F5C" w:rsidRPr="00962F5C">
                                        <w:rPr>
                                          <w:rFonts w:ascii="Titillium" w:eastAsia="Times New Roman" w:hAnsi="Titillium"/>
                                          <w:color w:val="444444"/>
                                          <w:sz w:val="24"/>
                                          <w:szCs w:val="24"/>
                                          <w:highlight w:val="yellow"/>
                                          <w:u w:val="single"/>
                                          <w:lang w:eastAsia="pt-BR"/>
                                        </w:rPr>
                                        <w:t xml:space="preserve">Presídio de Caçador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5" w:history="1">
                                      <w:r w:rsidR="00962F5C" w:rsidRPr="00962F5C">
                                        <w:rPr>
                                          <w:rFonts w:ascii="Titillium" w:eastAsia="Times New Roman" w:hAnsi="Titillium"/>
                                          <w:color w:val="444444"/>
                                          <w:sz w:val="24"/>
                                          <w:szCs w:val="24"/>
                                          <w:highlight w:val="yellow"/>
                                          <w:u w:val="single"/>
                                          <w:lang w:eastAsia="pt-BR"/>
                                        </w:rPr>
                                        <w:t xml:space="preserve">Unidade Prisional Avançada de Campos Novos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6" w:history="1">
                                      <w:r w:rsidR="00962F5C" w:rsidRPr="00962F5C">
                                        <w:rPr>
                                          <w:rFonts w:ascii="Titillium" w:eastAsia="Times New Roman" w:hAnsi="Titillium"/>
                                          <w:color w:val="444444"/>
                                          <w:sz w:val="24"/>
                                          <w:szCs w:val="24"/>
                                          <w:highlight w:val="yellow"/>
                                          <w:u w:val="single"/>
                                          <w:lang w:eastAsia="pt-BR"/>
                                        </w:rPr>
                                        <w:t xml:space="preserve">Penitenciária Agrícola de Chapecó </w:t>
                                      </w:r>
                                    </w:hyperlink>
                                  </w:p>
                                </w:tc>
                              </w:tr>
                            </w:tbl>
                            <w:p w:rsidR="00962F5C" w:rsidRPr="00962F5C" w:rsidRDefault="00962F5C" w:rsidP="00962F5C">
                              <w:pPr>
                                <w:pBdr>
                                  <w:top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inferior do formulário</w:t>
                              </w:r>
                            </w:p>
                            <w:p w:rsidR="00962F5C" w:rsidRPr="00962F5C" w:rsidRDefault="00962F5C" w:rsidP="00962F5C">
                              <w:pPr>
                                <w:shd w:val="clear" w:color="auto" w:fill="FAFAFA"/>
                                <w:spacing w:before="100" w:beforeAutospacing="1" w:after="100" w:afterAutospacing="1" w:line="240" w:lineRule="auto"/>
                                <w:outlineLvl w:val="1"/>
                                <w:rPr>
                                  <w:rFonts w:ascii="Titillium" w:eastAsia="Times New Roman" w:hAnsi="Titillium" w:cs="Arial"/>
                                  <w:b/>
                                  <w:bCs/>
                                  <w:sz w:val="36"/>
                                  <w:szCs w:val="36"/>
                                  <w:highlight w:val="yellow"/>
                                  <w:lang w:eastAsia="pt-BR"/>
                                </w:rPr>
                              </w:pPr>
                              <w:r w:rsidRPr="00962F5C">
                                <w:rPr>
                                  <w:rFonts w:ascii="Titillium" w:eastAsia="Times New Roman" w:hAnsi="Titillium" w:cs="Arial"/>
                                  <w:b/>
                                  <w:bCs/>
                                  <w:sz w:val="36"/>
                                  <w:szCs w:val="36"/>
                                  <w:highlight w:val="yellow"/>
                                  <w:lang w:eastAsia="pt-BR"/>
                                </w:rPr>
                                <w:t xml:space="preserve">Norte </w:t>
                              </w:r>
                            </w:p>
                            <w:p w:rsidR="00962F5C" w:rsidRPr="00962F5C" w:rsidRDefault="00962F5C" w:rsidP="00962F5C">
                              <w:pPr>
                                <w:pBdr>
                                  <w:bottom w:val="single" w:sz="6" w:space="1" w:color="auto"/>
                                </w:pBdr>
                                <w:spacing w:after="0" w:line="240" w:lineRule="auto"/>
                                <w:jc w:val="center"/>
                                <w:rPr>
                                  <w:rFonts w:ascii="Arial" w:eastAsia="Times New Roman" w:hAnsi="Arial" w:cs="Arial"/>
                                  <w:vanish/>
                                  <w:sz w:val="16"/>
                                  <w:szCs w:val="16"/>
                                  <w:highlight w:val="yellow"/>
                                  <w:lang w:eastAsia="pt-BR"/>
                                </w:rPr>
                              </w:pPr>
                              <w:r w:rsidRPr="00962F5C">
                                <w:rPr>
                                  <w:rFonts w:ascii="Arial" w:eastAsia="Times New Roman" w:hAnsi="Arial" w:cs="Arial"/>
                                  <w:vanish/>
                                  <w:sz w:val="16"/>
                                  <w:szCs w:val="16"/>
                                  <w:highlight w:val="yellow"/>
                                  <w:lang w:eastAsia="pt-BR"/>
                                </w:rPr>
                                <w:t>Parte superior do formulário</w:t>
                              </w:r>
                            </w:p>
                            <w:tbl>
                              <w:tblPr>
                                <w:tblW w:w="0" w:type="auto"/>
                                <w:tblCellMar>
                                  <w:top w:w="15" w:type="dxa"/>
                                  <w:left w:w="15" w:type="dxa"/>
                                  <w:bottom w:w="15" w:type="dxa"/>
                                  <w:right w:w="15" w:type="dxa"/>
                                </w:tblCellMar>
                                <w:tblLook w:val="04A0"/>
                              </w:tblPr>
                              <w:tblGrid>
                                <w:gridCol w:w="4870"/>
                              </w:tblGrid>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7" w:history="1">
                                      <w:r w:rsidR="00962F5C" w:rsidRPr="00962F5C">
                                        <w:rPr>
                                          <w:rFonts w:ascii="Titillium" w:eastAsia="Times New Roman" w:hAnsi="Titillium"/>
                                          <w:color w:val="444444"/>
                                          <w:sz w:val="24"/>
                                          <w:szCs w:val="24"/>
                                          <w:highlight w:val="yellow"/>
                                          <w:u w:val="single"/>
                                          <w:lang w:eastAsia="pt-BR"/>
                                        </w:rPr>
                                        <w:t xml:space="preserve">Unidade Prisional Avançada São Francisco do Sul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8" w:history="1">
                                      <w:r w:rsidR="00962F5C" w:rsidRPr="00962F5C">
                                        <w:rPr>
                                          <w:rFonts w:ascii="Titillium" w:eastAsia="Times New Roman" w:hAnsi="Titillium"/>
                                          <w:color w:val="444444"/>
                                          <w:sz w:val="24"/>
                                          <w:szCs w:val="24"/>
                                          <w:highlight w:val="yellow"/>
                                          <w:u w:val="single"/>
                                          <w:lang w:eastAsia="pt-BR"/>
                                        </w:rPr>
                                        <w:t xml:space="preserve">Penitenciária Industrial de Joinville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69" w:history="1">
                                      <w:r w:rsidR="00962F5C" w:rsidRPr="00962F5C">
                                        <w:rPr>
                                          <w:rFonts w:ascii="Titillium" w:eastAsia="Times New Roman" w:hAnsi="Titillium"/>
                                          <w:color w:val="444444"/>
                                          <w:sz w:val="24"/>
                                          <w:szCs w:val="24"/>
                                          <w:highlight w:val="yellow"/>
                                          <w:u w:val="single"/>
                                          <w:lang w:eastAsia="pt-BR"/>
                                        </w:rPr>
                                        <w:t xml:space="preserve">Presídio de Mafra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70" w:history="1">
                                      <w:r w:rsidR="00962F5C" w:rsidRPr="00962F5C">
                                        <w:rPr>
                                          <w:rFonts w:ascii="Titillium" w:eastAsia="Times New Roman" w:hAnsi="Titillium"/>
                                          <w:color w:val="444444"/>
                                          <w:sz w:val="24"/>
                                          <w:szCs w:val="24"/>
                                          <w:highlight w:val="yellow"/>
                                          <w:u w:val="single"/>
                                          <w:lang w:eastAsia="pt-BR"/>
                                        </w:rPr>
                                        <w:t xml:space="preserve">Unidade Prisional Avançada de Porto União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71" w:history="1">
                                      <w:r w:rsidR="00962F5C" w:rsidRPr="00962F5C">
                                        <w:rPr>
                                          <w:rFonts w:ascii="Titillium" w:eastAsia="Times New Roman" w:hAnsi="Titillium"/>
                                          <w:color w:val="444444"/>
                                          <w:sz w:val="24"/>
                                          <w:szCs w:val="24"/>
                                          <w:highlight w:val="yellow"/>
                                          <w:u w:val="single"/>
                                          <w:lang w:eastAsia="pt-BR"/>
                                        </w:rPr>
                                        <w:t xml:space="preserve">Presídio de Joinville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highlight w:val="yellow"/>
                                        <w:lang w:eastAsia="pt-BR"/>
                                      </w:rPr>
                                    </w:pPr>
                                    <w:hyperlink r:id="rId72" w:history="1">
                                      <w:r w:rsidR="00962F5C" w:rsidRPr="00962F5C">
                                        <w:rPr>
                                          <w:rFonts w:ascii="Titillium" w:eastAsia="Times New Roman" w:hAnsi="Titillium"/>
                                          <w:color w:val="444444"/>
                                          <w:sz w:val="24"/>
                                          <w:szCs w:val="24"/>
                                          <w:highlight w:val="yellow"/>
                                          <w:u w:val="single"/>
                                          <w:lang w:eastAsia="pt-BR"/>
                                        </w:rPr>
                                        <w:t xml:space="preserve">Unidade Prisional Avançada de Canoinhas </w:t>
                                      </w:r>
                                    </w:hyperlink>
                                  </w:p>
                                </w:tc>
                              </w:tr>
                              <w:tr w:rsidR="00962F5C" w:rsidRPr="00962F5C" w:rsidTr="00962F5C">
                                <w:tc>
                                  <w:tcPr>
                                    <w:tcW w:w="0" w:type="auto"/>
                                    <w:vAlign w:val="center"/>
                                    <w:hideMark/>
                                  </w:tcPr>
                                  <w:p w:rsidR="00962F5C" w:rsidRPr="00962F5C" w:rsidRDefault="00A34C3B" w:rsidP="00962F5C">
                                    <w:pPr>
                                      <w:spacing w:after="0" w:line="240" w:lineRule="auto"/>
                                      <w:rPr>
                                        <w:rFonts w:ascii="Titillium" w:eastAsia="Times New Roman" w:hAnsi="Titillium"/>
                                        <w:sz w:val="24"/>
                                        <w:szCs w:val="24"/>
                                        <w:lang w:eastAsia="pt-BR"/>
                                      </w:rPr>
                                    </w:pPr>
                                    <w:hyperlink r:id="rId73" w:history="1">
                                      <w:r w:rsidR="00962F5C" w:rsidRPr="00962F5C">
                                        <w:rPr>
                                          <w:rFonts w:ascii="Titillium" w:eastAsia="Times New Roman" w:hAnsi="Titillium"/>
                                          <w:color w:val="444444"/>
                                          <w:sz w:val="24"/>
                                          <w:szCs w:val="24"/>
                                          <w:highlight w:val="yellow"/>
                                          <w:u w:val="single"/>
                                          <w:lang w:eastAsia="pt-BR"/>
                                        </w:rPr>
                                        <w:t xml:space="preserve">Presídio de Jaraguá do Sul </w:t>
                                      </w:r>
                                    </w:hyperlink>
                                  </w:p>
                                </w:tc>
                              </w:tr>
                            </w:tbl>
                            <w:p w:rsidR="00962F5C" w:rsidRPr="00962F5C" w:rsidRDefault="00962F5C" w:rsidP="00962F5C">
                              <w:pPr>
                                <w:pBdr>
                                  <w:top w:val="single" w:sz="6" w:space="1" w:color="auto"/>
                                </w:pBdr>
                                <w:spacing w:after="0" w:line="240" w:lineRule="auto"/>
                                <w:jc w:val="center"/>
                                <w:rPr>
                                  <w:rFonts w:ascii="Arial" w:eastAsia="Times New Roman" w:hAnsi="Arial" w:cs="Arial"/>
                                  <w:vanish/>
                                  <w:sz w:val="16"/>
                                  <w:szCs w:val="16"/>
                                  <w:lang w:eastAsia="pt-BR"/>
                                </w:rPr>
                              </w:pPr>
                              <w:r w:rsidRPr="00962F5C">
                                <w:rPr>
                                  <w:rFonts w:ascii="Arial" w:eastAsia="Times New Roman" w:hAnsi="Arial" w:cs="Arial"/>
                                  <w:vanish/>
                                  <w:sz w:val="16"/>
                                  <w:szCs w:val="16"/>
                                  <w:lang w:eastAsia="pt-BR"/>
                                </w:rPr>
                                <w:t>Parte inferior do formulário</w:t>
                              </w:r>
                            </w:p>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Diagnóstico de Tuberculose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67"/>
                          <w:gridCol w:w="21"/>
                        </w:tblGrid>
                        <w:tr w:rsidR="009A7112" w:rsidRPr="009A7112" w:rsidTr="0034002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Quais unidades prisionais têm </w:t>
                              </w:r>
                              <w:proofErr w:type="gramStart"/>
                              <w:r w:rsidRPr="009A7112">
                                <w:rPr>
                                  <w:rFonts w:ascii="Tahoma" w:eastAsia="Times New Roman" w:hAnsi="Tahoma" w:cs="Tahoma"/>
                                  <w:b/>
                                  <w:bCs/>
                                  <w:color w:val="000000"/>
                                  <w:sz w:val="13"/>
                                  <w:szCs w:val="13"/>
                                  <w:lang w:eastAsia="pt-BR"/>
                                </w:rPr>
                                <w:t>raio-x</w:t>
                              </w:r>
                              <w:proofErr w:type="gramEnd"/>
                              <w:r w:rsidRPr="009A7112">
                                <w:rPr>
                                  <w:rFonts w:ascii="Tahoma" w:eastAsia="Times New Roman" w:hAnsi="Tahoma" w:cs="Tahoma"/>
                                  <w:b/>
                                  <w:bCs/>
                                  <w:color w:val="000000"/>
                                  <w:sz w:val="13"/>
                                  <w:szCs w:val="13"/>
                                  <w:lang w:eastAsia="pt-BR"/>
                                </w:rPr>
                                <w:t xml:space="preserve"> de tórax disponível na unidade prisional/complexo prisional?</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rsidTr="00340022">
                          <w:trPr>
                            <w:tblCellSpacing w:w="7" w:type="dxa"/>
                          </w:trPr>
                          <w:tc>
                            <w:tcPr>
                              <w:tcW w:w="0" w:type="auto"/>
                              <w:gridSpan w:val="2"/>
                              <w:tcMar>
                                <w:top w:w="45" w:type="dxa"/>
                                <w:left w:w="346" w:type="dxa"/>
                                <w:bottom w:w="45" w:type="dxa"/>
                                <w:right w:w="45" w:type="dxa"/>
                              </w:tcMar>
                              <w:hideMark/>
                            </w:tcPr>
                            <w:p w:rsidR="009A7112" w:rsidRPr="0062383B" w:rsidRDefault="0062383B" w:rsidP="009A7112">
                              <w:pPr>
                                <w:spacing w:after="0" w:line="240" w:lineRule="auto"/>
                                <w:rPr>
                                  <w:rFonts w:ascii="Tahoma" w:eastAsia="Times New Roman" w:hAnsi="Tahoma" w:cs="Tahoma"/>
                                  <w:color w:val="000000"/>
                                  <w:sz w:val="24"/>
                                  <w:szCs w:val="24"/>
                                  <w:lang w:eastAsia="pt-BR"/>
                                </w:rPr>
                              </w:pPr>
                              <w:r w:rsidRPr="0062383B">
                                <w:rPr>
                                  <w:rFonts w:ascii="Tahoma" w:eastAsia="Times New Roman" w:hAnsi="Tahoma" w:cs="Tahoma"/>
                                  <w:color w:val="000000"/>
                                  <w:sz w:val="24"/>
                                  <w:szCs w:val="24"/>
                                  <w:highlight w:val="yellow"/>
                                  <w:lang w:eastAsia="pt-BR"/>
                                </w:rPr>
                                <w:t>Não há</w:t>
                              </w:r>
                            </w:p>
                          </w:tc>
                        </w:tr>
                        <w:tr w:rsidR="009A7112" w:rsidRPr="009A7112" w:rsidTr="00340022">
                          <w:trPr>
                            <w:tblCellSpacing w:w="7" w:type="dxa"/>
                          </w:trPr>
                          <w:tc>
                            <w:tcPr>
                              <w:tcW w:w="0" w:type="auto"/>
                              <w:gridSpan w:val="2"/>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Quais unidades prisionais têm necessidade de um aparelho de </w:t>
                              </w:r>
                              <w:proofErr w:type="gramStart"/>
                              <w:r w:rsidRPr="009A7112">
                                <w:rPr>
                                  <w:rFonts w:ascii="Tahoma" w:eastAsia="Times New Roman" w:hAnsi="Tahoma" w:cs="Tahoma"/>
                                  <w:b/>
                                  <w:bCs/>
                                  <w:color w:val="000000"/>
                                  <w:sz w:val="13"/>
                                  <w:szCs w:val="13"/>
                                  <w:lang w:eastAsia="pt-BR"/>
                                </w:rPr>
                                <w:t>raio-x</w:t>
                              </w:r>
                              <w:proofErr w:type="gramEnd"/>
                              <w:r w:rsidRPr="009A7112">
                                <w:rPr>
                                  <w:rFonts w:ascii="Tahoma" w:eastAsia="Times New Roman" w:hAnsi="Tahoma" w:cs="Tahoma"/>
                                  <w:b/>
                                  <w:bCs/>
                                  <w:color w:val="000000"/>
                                  <w:sz w:val="13"/>
                                  <w:szCs w:val="13"/>
                                  <w:lang w:eastAsia="pt-BR"/>
                                </w:rPr>
                                <w:t xml:space="preserve"> disponível na unidade?</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Listar as unidades prisionais que têm área física suficiente para instalação de serviço de radiologia.</w:t>
                              </w:r>
                            </w:p>
                          </w:tc>
                        </w:tr>
                        <w:tr w:rsidR="009A7112" w:rsidRPr="009A7112" w:rsidTr="00340022">
                          <w:trPr>
                            <w:tblCellSpacing w:w="7" w:type="dxa"/>
                          </w:trPr>
                          <w:tc>
                            <w:tcPr>
                              <w:tcW w:w="0" w:type="auto"/>
                              <w:gridSpan w:val="2"/>
                              <w:tcMar>
                                <w:top w:w="45" w:type="dxa"/>
                                <w:left w:w="346" w:type="dxa"/>
                                <w:bottom w:w="45" w:type="dxa"/>
                                <w:right w:w="45" w:type="dxa"/>
                              </w:tcMar>
                              <w:hideMark/>
                            </w:tcPr>
                            <w:tbl>
                              <w:tblPr>
                                <w:tblW w:w="0" w:type="auto"/>
                                <w:tblCellMar>
                                  <w:top w:w="15" w:type="dxa"/>
                                  <w:left w:w="15" w:type="dxa"/>
                                  <w:bottom w:w="15" w:type="dxa"/>
                                  <w:right w:w="15" w:type="dxa"/>
                                </w:tblCellMar>
                                <w:tblLook w:val="04A0"/>
                              </w:tblPr>
                              <w:tblGrid>
                                <w:gridCol w:w="7669"/>
                              </w:tblGrid>
                              <w:tr w:rsidR="0062383B" w:rsidRPr="00340022" w:rsidTr="0062383B">
                                <w:tc>
                                  <w:tcPr>
                                    <w:tcW w:w="0" w:type="auto"/>
                                    <w:vAlign w:val="center"/>
                                    <w:hideMark/>
                                  </w:tcPr>
                                  <w:p w:rsidR="0062383B" w:rsidRPr="00340022" w:rsidRDefault="0062383B" w:rsidP="004C09E0">
                                    <w:pPr>
                                      <w:spacing w:after="0" w:line="240" w:lineRule="auto"/>
                                      <w:rPr>
                                        <w:rFonts w:ascii="Titillium" w:eastAsia="Times New Roman" w:hAnsi="Titillium"/>
                                        <w:sz w:val="24"/>
                                        <w:szCs w:val="24"/>
                                        <w:highlight w:val="yellow"/>
                                        <w:lang w:eastAsia="pt-BR"/>
                                      </w:rPr>
                                    </w:pPr>
                                    <w:r w:rsidRPr="00340022">
                                      <w:rPr>
                                        <w:rFonts w:ascii="Tahoma" w:eastAsia="Times New Roman" w:hAnsi="Tahoma" w:cs="Tahoma"/>
                                        <w:color w:val="000000"/>
                                        <w:sz w:val="24"/>
                                        <w:szCs w:val="24"/>
                                        <w:highlight w:val="yellow"/>
                                        <w:lang w:eastAsia="pt-BR"/>
                                      </w:rPr>
                                      <w:t xml:space="preserve">O </w:t>
                                    </w:r>
                                    <w:r w:rsidR="00340022" w:rsidRPr="00340022">
                                      <w:rPr>
                                        <w:rFonts w:ascii="Tahoma" w:eastAsia="Times New Roman" w:hAnsi="Tahoma" w:cs="Tahoma"/>
                                        <w:color w:val="000000"/>
                                        <w:sz w:val="24"/>
                                        <w:szCs w:val="24"/>
                                        <w:highlight w:val="yellow"/>
                                        <w:lang w:eastAsia="pt-BR"/>
                                      </w:rPr>
                                      <w:t xml:space="preserve">Complexo </w:t>
                                    </w:r>
                                    <w:r w:rsidR="004C09E0">
                                      <w:rPr>
                                        <w:rFonts w:ascii="Tahoma" w:eastAsia="Times New Roman" w:hAnsi="Tahoma" w:cs="Tahoma"/>
                                        <w:color w:val="000000"/>
                                        <w:sz w:val="24"/>
                                        <w:szCs w:val="24"/>
                                        <w:highlight w:val="yellow"/>
                                        <w:lang w:eastAsia="pt-BR"/>
                                      </w:rPr>
                                      <w:t>P</w:t>
                                    </w:r>
                                    <w:r w:rsidR="00340022" w:rsidRPr="00340022">
                                      <w:rPr>
                                        <w:rFonts w:ascii="Tahoma" w:eastAsia="Times New Roman" w:hAnsi="Tahoma" w:cs="Tahoma"/>
                                        <w:color w:val="000000"/>
                                        <w:sz w:val="24"/>
                                        <w:szCs w:val="24"/>
                                        <w:highlight w:val="yellow"/>
                                        <w:lang w:eastAsia="pt-BR"/>
                                      </w:rPr>
                                      <w:t>enitenciário de Florianópolis (Penitenciária de Florianópolis, Casa do Albergado de Florianópolis, Hospital de Custódia e Tratamento Psiquiátrico, Presídio Masculino de Florianópolis e Presídio Feminino de Florianópolis)</w:t>
                                    </w:r>
                                    <w:r w:rsidR="004C09E0">
                                      <w:rPr>
                                        <w:rFonts w:ascii="Tahoma" w:eastAsia="Times New Roman" w:hAnsi="Tahoma" w:cs="Tahoma"/>
                                        <w:color w:val="000000"/>
                                        <w:sz w:val="24"/>
                                        <w:szCs w:val="24"/>
                                        <w:highlight w:val="yellow"/>
                                        <w:lang w:eastAsia="pt-BR"/>
                                      </w:rPr>
                                      <w:t xml:space="preserve"> </w:t>
                                    </w:r>
                                  </w:p>
                                </w:tc>
                              </w:tr>
                            </w:tbl>
                            <w:p w:rsidR="009A7112" w:rsidRPr="009A7112" w:rsidRDefault="0062383B" w:rsidP="004C09E0">
                              <w:pPr>
                                <w:spacing w:after="0" w:line="240" w:lineRule="auto"/>
                                <w:rPr>
                                  <w:rFonts w:ascii="Tahoma" w:eastAsia="Times New Roman" w:hAnsi="Tahoma" w:cs="Tahoma"/>
                                  <w:color w:val="000000"/>
                                  <w:sz w:val="13"/>
                                  <w:szCs w:val="13"/>
                                  <w:lang w:eastAsia="pt-BR"/>
                                </w:rPr>
                              </w:pPr>
                              <w:r w:rsidRPr="00340022">
                                <w:rPr>
                                  <w:rFonts w:ascii="Tahoma" w:eastAsia="Times New Roman" w:hAnsi="Tahoma" w:cs="Tahoma"/>
                                  <w:color w:val="000000"/>
                                  <w:sz w:val="24"/>
                                  <w:szCs w:val="24"/>
                                  <w:highlight w:val="yellow"/>
                                  <w:lang w:eastAsia="pt-BR"/>
                                </w:rPr>
                                <w:t xml:space="preserve">O Complexo </w:t>
                              </w:r>
                              <w:r w:rsidR="00340022" w:rsidRPr="00340022">
                                <w:rPr>
                                  <w:rFonts w:ascii="Tahoma" w:eastAsia="Times New Roman" w:hAnsi="Tahoma" w:cs="Tahoma"/>
                                  <w:color w:val="000000"/>
                                  <w:sz w:val="24"/>
                                  <w:szCs w:val="24"/>
                                  <w:highlight w:val="yellow"/>
                                  <w:lang w:eastAsia="pt-BR"/>
                                </w:rPr>
                                <w:t>Penitenciário de São Pedro de Alcântara</w:t>
                              </w:r>
                              <w:r w:rsidRPr="00340022">
                                <w:rPr>
                                  <w:rFonts w:ascii="Tahoma" w:eastAsia="Times New Roman" w:hAnsi="Tahoma" w:cs="Tahoma"/>
                                  <w:color w:val="000000"/>
                                  <w:sz w:val="24"/>
                                  <w:szCs w:val="24"/>
                                  <w:highlight w:val="yellow"/>
                                  <w:lang w:eastAsia="pt-BR"/>
                                </w:rPr>
                                <w:t xml:space="preserve"> e </w:t>
                              </w:r>
                              <w:proofErr w:type="gramStart"/>
                              <w:r w:rsidRPr="00340022">
                                <w:rPr>
                                  <w:rFonts w:ascii="Tahoma" w:eastAsia="Times New Roman" w:hAnsi="Tahoma" w:cs="Tahoma"/>
                                  <w:color w:val="000000"/>
                                  <w:sz w:val="24"/>
                                  <w:szCs w:val="24"/>
                                  <w:highlight w:val="yellow"/>
                                  <w:lang w:eastAsia="pt-BR"/>
                                </w:rPr>
                                <w:t xml:space="preserve">o </w:t>
                              </w:r>
                              <w:r w:rsidR="004C09E0">
                                <w:rPr>
                                  <w:rFonts w:ascii="Tahoma" w:eastAsia="Times New Roman" w:hAnsi="Tahoma" w:cs="Tahoma"/>
                                  <w:color w:val="000000"/>
                                  <w:sz w:val="24"/>
                                  <w:szCs w:val="24"/>
                                  <w:highlight w:val="yellow"/>
                                  <w:lang w:eastAsia="pt-BR"/>
                                </w:rPr>
                                <w:t>Penitenciária</w:t>
                              </w:r>
                              <w:proofErr w:type="gramEnd"/>
                              <w:r w:rsidR="004C09E0">
                                <w:rPr>
                                  <w:rFonts w:ascii="Tahoma" w:eastAsia="Times New Roman" w:hAnsi="Tahoma" w:cs="Tahoma"/>
                                  <w:color w:val="000000"/>
                                  <w:sz w:val="24"/>
                                  <w:szCs w:val="24"/>
                                  <w:highlight w:val="yellow"/>
                                  <w:lang w:eastAsia="pt-BR"/>
                                </w:rPr>
                                <w:t xml:space="preserve"> Agrí</w:t>
                              </w:r>
                              <w:r w:rsidR="00560DFB">
                                <w:rPr>
                                  <w:rFonts w:ascii="Tahoma" w:eastAsia="Times New Roman" w:hAnsi="Tahoma" w:cs="Tahoma"/>
                                  <w:color w:val="000000"/>
                                  <w:sz w:val="24"/>
                                  <w:szCs w:val="24"/>
                                  <w:highlight w:val="yellow"/>
                                  <w:lang w:eastAsia="pt-BR"/>
                                </w:rPr>
                                <w:t xml:space="preserve">cola de </w:t>
                              </w:r>
                              <w:r w:rsidR="004C09E0">
                                <w:rPr>
                                  <w:rFonts w:ascii="Tahoma" w:eastAsia="Times New Roman" w:hAnsi="Tahoma" w:cs="Tahoma"/>
                                  <w:color w:val="000000"/>
                                  <w:sz w:val="24"/>
                                  <w:szCs w:val="24"/>
                                  <w:highlight w:val="yellow"/>
                                  <w:lang w:eastAsia="pt-BR"/>
                                </w:rPr>
                                <w:t xml:space="preserve">Chapecó </w:t>
                              </w:r>
                              <w:r w:rsidR="00340022" w:rsidRPr="00340022">
                                <w:rPr>
                                  <w:rFonts w:ascii="Tahoma" w:eastAsia="Times New Roman" w:hAnsi="Tahoma" w:cs="Tahoma"/>
                                  <w:color w:val="000000"/>
                                  <w:sz w:val="24"/>
                                  <w:szCs w:val="24"/>
                                  <w:highlight w:val="yellow"/>
                                  <w:lang w:eastAsia="pt-BR"/>
                                </w:rPr>
                                <w:t>são un</w:t>
                              </w:r>
                              <w:r w:rsidR="00560DFB">
                                <w:rPr>
                                  <w:rFonts w:ascii="Tahoma" w:eastAsia="Times New Roman" w:hAnsi="Tahoma" w:cs="Tahoma"/>
                                  <w:color w:val="000000"/>
                                  <w:sz w:val="24"/>
                                  <w:szCs w:val="24"/>
                                  <w:highlight w:val="yellow"/>
                                  <w:lang w:eastAsia="pt-BR"/>
                                </w:rPr>
                                <w:t>i</w:t>
                              </w:r>
                              <w:r w:rsidR="00340022" w:rsidRPr="00340022">
                                <w:rPr>
                                  <w:rFonts w:ascii="Tahoma" w:eastAsia="Times New Roman" w:hAnsi="Tahoma" w:cs="Tahoma"/>
                                  <w:color w:val="000000"/>
                                  <w:sz w:val="24"/>
                                  <w:szCs w:val="24"/>
                                  <w:highlight w:val="yellow"/>
                                  <w:lang w:eastAsia="pt-BR"/>
                                </w:rPr>
                                <w:t xml:space="preserve">dades </w:t>
                              </w:r>
                              <w:r w:rsidR="00C43DA3">
                                <w:rPr>
                                  <w:rFonts w:ascii="Tahoma" w:eastAsia="Times New Roman" w:hAnsi="Tahoma" w:cs="Tahoma"/>
                                  <w:color w:val="000000"/>
                                  <w:sz w:val="24"/>
                                  <w:szCs w:val="24"/>
                                  <w:highlight w:val="yellow"/>
                                  <w:lang w:eastAsia="pt-BR"/>
                                </w:rPr>
                                <w:t>e</w:t>
                              </w:r>
                              <w:r w:rsidR="00340022" w:rsidRPr="00340022">
                                <w:rPr>
                                  <w:rFonts w:ascii="Tahoma" w:eastAsia="Times New Roman" w:hAnsi="Tahoma" w:cs="Tahoma"/>
                                  <w:color w:val="000000"/>
                                  <w:sz w:val="24"/>
                                  <w:szCs w:val="24"/>
                                  <w:highlight w:val="yellow"/>
                                  <w:lang w:eastAsia="pt-BR"/>
                                </w:rPr>
                                <w:t>legíveis p</w:t>
                              </w:r>
                              <w:r w:rsidR="004C09E0">
                                <w:rPr>
                                  <w:rFonts w:ascii="Tahoma" w:eastAsia="Times New Roman" w:hAnsi="Tahoma" w:cs="Tahoma"/>
                                  <w:color w:val="000000"/>
                                  <w:sz w:val="24"/>
                                  <w:szCs w:val="24"/>
                                  <w:highlight w:val="yellow"/>
                                  <w:lang w:eastAsia="pt-BR"/>
                                </w:rPr>
                                <w:t>ara tal. Os recursos humanos (Té</w:t>
                              </w:r>
                              <w:r w:rsidR="00340022" w:rsidRPr="00340022">
                                <w:rPr>
                                  <w:rFonts w:ascii="Tahoma" w:eastAsia="Times New Roman" w:hAnsi="Tahoma" w:cs="Tahoma"/>
                                  <w:color w:val="000000"/>
                                  <w:sz w:val="24"/>
                                  <w:szCs w:val="24"/>
                                  <w:highlight w:val="yellow"/>
                                  <w:lang w:eastAsia="pt-BR"/>
                                </w:rPr>
                                <w:t>cnico em Radiologia)</w:t>
                              </w:r>
                              <w:proofErr w:type="gramStart"/>
                              <w:r w:rsidR="00340022" w:rsidRPr="00340022">
                                <w:rPr>
                                  <w:rFonts w:ascii="Tahoma" w:eastAsia="Times New Roman" w:hAnsi="Tahoma" w:cs="Tahoma"/>
                                  <w:color w:val="000000"/>
                                  <w:sz w:val="24"/>
                                  <w:szCs w:val="24"/>
                                  <w:highlight w:val="yellow"/>
                                  <w:lang w:eastAsia="pt-BR"/>
                                </w:rPr>
                                <w:t xml:space="preserve">  </w:t>
                              </w:r>
                              <w:proofErr w:type="gramEnd"/>
                              <w:r w:rsidR="00340022" w:rsidRPr="00340022">
                                <w:rPr>
                                  <w:rFonts w:ascii="Tahoma" w:eastAsia="Times New Roman" w:hAnsi="Tahoma" w:cs="Tahoma"/>
                                  <w:color w:val="000000"/>
                                  <w:sz w:val="24"/>
                                  <w:szCs w:val="24"/>
                                  <w:highlight w:val="yellow"/>
                                  <w:lang w:eastAsia="pt-BR"/>
                                </w:rPr>
                                <w:t>seriam contratados pela SJC e os laudos dados pelo telessaúde ou congênere.</w:t>
                              </w:r>
                              <w:r>
                                <w:rPr>
                                  <w:rFonts w:ascii="Tahoma" w:eastAsia="Times New Roman" w:hAnsi="Tahoma" w:cs="Tahoma"/>
                                  <w:vanish/>
                                  <w:color w:val="000000"/>
                                  <w:sz w:val="13"/>
                                  <w:szCs w:val="13"/>
                                  <w:lang w:eastAsia="pt-BR"/>
                                </w:rPr>
                                <w:t>is e o riantenciens e 24 mulhereso SUS</w:t>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r>
                                <w:rPr>
                                  <w:rFonts w:ascii="Tahoma" w:eastAsia="Times New Roman" w:hAnsi="Tahoma" w:cs="Tahoma"/>
                                  <w:vanish/>
                                  <w:color w:val="000000"/>
                                  <w:sz w:val="13"/>
                                  <w:szCs w:val="13"/>
                                  <w:lang w:eastAsia="pt-BR"/>
                                </w:rPr>
                                <w:pgNum/>
                              </w: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r w:rsidR="00340022" w:rsidRPr="00962F5C" w:rsidTr="00340022">
                          <w:tblPrEx>
                            <w:tblCellSpacing w:w="0" w:type="nil"/>
                            <w:tblCellMar>
                              <w:top w:w="15" w:type="dxa"/>
                              <w:left w:w="15" w:type="dxa"/>
                              <w:bottom w:w="15" w:type="dxa"/>
                              <w:right w:w="15" w:type="dxa"/>
                            </w:tblCellMar>
                          </w:tblPrEx>
                          <w:trPr>
                            <w:gridAfter w:val="1"/>
                          </w:trPr>
                          <w:tc>
                            <w:tcPr>
                              <w:tcW w:w="0" w:type="auto"/>
                              <w:vAlign w:val="center"/>
                              <w:hideMark/>
                            </w:tcPr>
                            <w:p w:rsidR="00340022" w:rsidRPr="00962F5C" w:rsidRDefault="00340022" w:rsidP="00206D13">
                              <w:pPr>
                                <w:spacing w:after="0" w:line="240" w:lineRule="auto"/>
                                <w:rPr>
                                  <w:rFonts w:ascii="Titillium" w:eastAsia="Times New Roman" w:hAnsi="Titillium"/>
                                  <w:sz w:val="24"/>
                                  <w:szCs w:val="24"/>
                                  <w:highlight w:val="yellow"/>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Diagnóstico para Imunização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Quais são as dificuldades existentes para que o estado a alcance a meta nacional de pelo menos 80% de cobertura para todas as vacinas do calendário de adultos?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p w:rsidR="002C5A62" w:rsidRDefault="002C5A62" w:rsidP="009A7112">
                              <w:pPr>
                                <w:spacing w:after="0" w:line="240" w:lineRule="auto"/>
                                <w:rPr>
                                  <w:rFonts w:ascii="Tahoma" w:eastAsia="Times New Roman" w:hAnsi="Tahoma" w:cs="Tahoma"/>
                                  <w:color w:val="000000"/>
                                  <w:sz w:val="13"/>
                                  <w:szCs w:val="13"/>
                                  <w:lang w:eastAsia="pt-BR"/>
                                </w:rPr>
                              </w:pPr>
                            </w:p>
                            <w:p w:rsidR="002C5A62" w:rsidRPr="002C5A62" w:rsidRDefault="002C5A62" w:rsidP="009A7112">
                              <w:pPr>
                                <w:spacing w:after="0" w:line="240" w:lineRule="auto"/>
                                <w:rPr>
                                  <w:rFonts w:ascii="Tahoma" w:eastAsia="Times New Roman" w:hAnsi="Tahoma" w:cs="Tahoma"/>
                                  <w:color w:val="000000"/>
                                  <w:sz w:val="24"/>
                                  <w:szCs w:val="24"/>
                                  <w:lang w:eastAsia="pt-BR"/>
                                </w:rPr>
                              </w:pPr>
                              <w:r w:rsidRPr="002C5A62">
                                <w:rPr>
                                  <w:rFonts w:ascii="Tahoma" w:eastAsia="Times New Roman" w:hAnsi="Tahoma" w:cs="Tahoma"/>
                                  <w:color w:val="000000"/>
                                  <w:sz w:val="24"/>
                                  <w:szCs w:val="24"/>
                                  <w:highlight w:val="yellow"/>
                                  <w:lang w:eastAsia="pt-BR"/>
                                </w:rPr>
                                <w:t xml:space="preserve">Número insuficiente de equipes de saúde nas unidades prisionais, </w:t>
                              </w:r>
                              <w:r w:rsidRPr="002C5A62">
                                <w:rPr>
                                  <w:rFonts w:ascii="Tahoma" w:eastAsia="Times New Roman" w:hAnsi="Tahoma" w:cs="Tahoma"/>
                                  <w:color w:val="000000"/>
                                  <w:sz w:val="24"/>
                                  <w:szCs w:val="24"/>
                                  <w:highlight w:val="yellow"/>
                                  <w:lang w:eastAsia="pt-BR"/>
                                </w:rPr>
                                <w:lastRenderedPageBreak/>
                                <w:t>inexistência de espaço apropriado dentro das prisões conforme RDC 50 para a realização de vacinas</w:t>
                              </w:r>
                            </w:p>
                          </w:tc>
                        </w:tr>
                        <w:tr w:rsidR="009A7112" w:rsidRPr="009A7112">
                          <w:trPr>
                            <w:tblCellSpacing w:w="7" w:type="dxa"/>
                          </w:trPr>
                          <w:tc>
                            <w:tcPr>
                              <w:tcW w:w="0" w:type="auto"/>
                              <w:tcMar>
                                <w:top w:w="45" w:type="dxa"/>
                                <w:left w:w="346" w:type="dxa"/>
                                <w:bottom w:w="45" w:type="dxa"/>
                                <w:right w:w="45" w:type="dxa"/>
                              </w:tcMar>
                              <w:hideMark/>
                            </w:tcPr>
                            <w:tbl>
                              <w:tblPr>
                                <w:tblW w:w="0" w:type="auto"/>
                                <w:tblCellMar>
                                  <w:top w:w="15" w:type="dxa"/>
                                  <w:left w:w="15" w:type="dxa"/>
                                  <w:bottom w:w="15" w:type="dxa"/>
                                  <w:right w:w="15" w:type="dxa"/>
                                </w:tblCellMar>
                                <w:tblLook w:val="04A0"/>
                              </w:tblPr>
                              <w:tblGrid>
                                <w:gridCol w:w="36"/>
                              </w:tblGrid>
                              <w:tr w:rsidR="0062383B" w:rsidRPr="00962F5C" w:rsidTr="0062383B">
                                <w:tc>
                                  <w:tcPr>
                                    <w:tcW w:w="0" w:type="auto"/>
                                    <w:vAlign w:val="center"/>
                                    <w:hideMark/>
                                  </w:tcPr>
                                  <w:p w:rsidR="0062383B" w:rsidRPr="00962F5C" w:rsidRDefault="0062383B" w:rsidP="0062383B">
                                    <w:pPr>
                                      <w:spacing w:after="0" w:line="240" w:lineRule="auto"/>
                                      <w:rPr>
                                        <w:rFonts w:ascii="Titillium" w:eastAsia="Times New Roman" w:hAnsi="Titillium"/>
                                        <w:sz w:val="24"/>
                                        <w:szCs w:val="24"/>
                                        <w:highlight w:val="yellow"/>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Quais unidades prisionais têm sala de vacinação?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Entende-se por “sala de vacinação” sala específica para vacinação, contendo geladeira própria com controle de temperatura, conforme Manual de Rede de Frios: http://bvsms.saude.gov.br/bvs/publicacoes/manual_rede_frio.pdf. Informe se essas salas estão ou não cadastradas no CNES. Exemplo: PENITENCIÁRIA FEMININA CONSUELO NASSER – POSSUI SALA DE VACINAÇÃO CADASTRADA NO CNES.</w:t>
                              </w:r>
                            </w:p>
                          </w:tc>
                        </w:tr>
                        <w:tr w:rsidR="009A7112" w:rsidRPr="009A7112">
                          <w:trPr>
                            <w:tblCellSpacing w:w="7" w:type="dxa"/>
                          </w:trPr>
                          <w:tc>
                            <w:tcPr>
                              <w:tcW w:w="0" w:type="auto"/>
                              <w:tcMar>
                                <w:top w:w="45" w:type="dxa"/>
                                <w:left w:w="346" w:type="dxa"/>
                                <w:bottom w:w="45" w:type="dxa"/>
                                <w:right w:w="45" w:type="dxa"/>
                              </w:tcMar>
                              <w:hideMark/>
                            </w:tcPr>
                            <w:p w:rsidR="009A7112" w:rsidRPr="002C5A62" w:rsidRDefault="002C5A62" w:rsidP="009A7112">
                              <w:pPr>
                                <w:spacing w:after="0" w:line="240" w:lineRule="auto"/>
                                <w:rPr>
                                  <w:rFonts w:ascii="Tahoma" w:eastAsia="Times New Roman" w:hAnsi="Tahoma" w:cs="Tahoma"/>
                                  <w:color w:val="000000"/>
                                  <w:sz w:val="24"/>
                                  <w:szCs w:val="24"/>
                                  <w:lang w:eastAsia="pt-BR"/>
                                </w:rPr>
                              </w:pPr>
                              <w:r w:rsidRPr="002C5A62">
                                <w:rPr>
                                  <w:rFonts w:ascii="Tahoma" w:eastAsia="Times New Roman" w:hAnsi="Tahoma" w:cs="Tahoma"/>
                                  <w:color w:val="000000"/>
                                  <w:sz w:val="24"/>
                                  <w:szCs w:val="24"/>
                                  <w:highlight w:val="yellow"/>
                                  <w:lang w:eastAsia="pt-BR"/>
                                </w:rPr>
                                <w:t>Complexo penitenciário de São Pedro de Alcântara</w: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Diagnóstico da Situação da Porta de Entrada no Sistema Prisional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Entende-se por “Porta de Entrada” o processo de trabalho das equipes de saúde organizado pelo acolhimento das pessoas que adentram ao sistema prisional e sistematização da continuidade do cuidado.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38"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O estado possui protocolo de Porta de Entrada para pesquisar as condições de saúde das pessoas que adentram o sistema?</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27" type="#_x0000_t75" style="width:19.95pt;height:18.15pt" o:ole="">
                                    <v:imagedata r:id="rId74" o:title=""/>
                                  </v:shape>
                                  <w:control r:id="rId75" w:name="DefaultOcxName43" w:shapeid="_x0000_i1127"/>
                                </w:object>
                              </w:r>
                              <w:proofErr w:type="gramStart"/>
                              <w:r w:rsidR="009A7112" w:rsidRPr="009A7112">
                                <w:rPr>
                                  <w:rFonts w:ascii="Tahoma" w:eastAsia="Times New Roman" w:hAnsi="Tahoma" w:cs="Tahoma"/>
                                  <w:color w:val="000000"/>
                                  <w:sz w:val="13"/>
                                  <w:szCs w:val="13"/>
                                  <w:lang w:eastAsia="pt-BR"/>
                                </w:rPr>
                                <w:t>sim</w:t>
                              </w:r>
                              <w:proofErr w:type="gramEnd"/>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132" type="#_x0000_t75" style="width:19.95pt;height:18.15pt" o:ole="">
                                    <v:imagedata r:id="rId76" o:title=""/>
                                  </v:shape>
                                  <w:control r:id="rId77" w:name="DefaultOcxName44" w:shapeid="_x0000_i1132"/>
                                </w:object>
                              </w:r>
                              <w:r w:rsidR="009A7112" w:rsidRPr="009A7112">
                                <w:rPr>
                                  <w:rFonts w:ascii="Tahoma" w:eastAsia="Times New Roman" w:hAnsi="Tahoma" w:cs="Tahoma"/>
                                  <w:color w:val="000000"/>
                                  <w:sz w:val="13"/>
                                  <w:szCs w:val="13"/>
                                  <w:lang w:eastAsia="pt-BR"/>
                                </w:rPr>
                                <w:t>não</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Se sim, anexe aqui o protocolo de Porta de Entrada do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Situação dos indicadores de saúde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pessoas hipertensas no sistema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206D13" w:rsidRDefault="00206D13" w:rsidP="009A7112">
                              <w:pPr>
                                <w:spacing w:after="0" w:line="240" w:lineRule="auto"/>
                                <w:rPr>
                                  <w:rFonts w:ascii="Tahoma" w:eastAsia="Times New Roman" w:hAnsi="Tahoma" w:cs="Tahoma"/>
                                  <w:color w:val="000000"/>
                                  <w:sz w:val="24"/>
                                  <w:szCs w:val="24"/>
                                  <w:lang w:eastAsia="pt-BR"/>
                                </w:rPr>
                              </w:pPr>
                              <w:r w:rsidRPr="00206D13">
                                <w:rPr>
                                  <w:rFonts w:ascii="Tahoma" w:eastAsia="Times New Roman" w:hAnsi="Tahoma" w:cs="Tahoma"/>
                                  <w:color w:val="000000"/>
                                  <w:sz w:val="24"/>
                                  <w:szCs w:val="24"/>
                                  <w:highlight w:val="yellow"/>
                                  <w:lang w:eastAsia="pt-BR"/>
                                </w:rPr>
                                <w:t>850</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pessoas diabéticas no sistema prisional do estado (dado atualizado):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206D13" w:rsidRDefault="00206D13" w:rsidP="009A7112">
                              <w:pPr>
                                <w:spacing w:after="0" w:line="240" w:lineRule="auto"/>
                                <w:rPr>
                                  <w:rFonts w:ascii="Tahoma" w:eastAsia="Times New Roman" w:hAnsi="Tahoma" w:cs="Tahoma"/>
                                  <w:color w:val="000000"/>
                                  <w:sz w:val="24"/>
                                  <w:szCs w:val="24"/>
                                  <w:lang w:eastAsia="pt-BR"/>
                                </w:rPr>
                              </w:pPr>
                              <w:r w:rsidRPr="00206D13">
                                <w:rPr>
                                  <w:rFonts w:ascii="Tahoma" w:eastAsia="Times New Roman" w:hAnsi="Tahoma" w:cs="Tahoma"/>
                                  <w:color w:val="000000"/>
                                  <w:sz w:val="24"/>
                                  <w:szCs w:val="24"/>
                                  <w:highlight w:val="yellow"/>
                                  <w:lang w:eastAsia="pt-BR"/>
                                </w:rPr>
                                <w:t>144</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pessoas privadas de liberdade mortas no ano 2013:</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ED3E6B" w:rsidRDefault="00ED3E6B" w:rsidP="009A7112">
                              <w:pPr>
                                <w:spacing w:after="0" w:line="240" w:lineRule="auto"/>
                                <w:rPr>
                                  <w:rFonts w:ascii="Tahoma" w:eastAsia="Times New Roman" w:hAnsi="Tahoma" w:cs="Tahoma"/>
                                  <w:color w:val="000000"/>
                                  <w:sz w:val="24"/>
                                  <w:szCs w:val="24"/>
                                  <w:lang w:eastAsia="pt-BR"/>
                                </w:rPr>
                              </w:pPr>
                              <w:r w:rsidRPr="00ED3E6B">
                                <w:rPr>
                                  <w:rFonts w:ascii="Tahoma" w:eastAsia="Times New Roman" w:hAnsi="Tahoma" w:cs="Tahoma"/>
                                  <w:color w:val="000000"/>
                                  <w:sz w:val="24"/>
                                  <w:szCs w:val="24"/>
                                  <w:highlight w:val="yellow"/>
                                  <w:lang w:eastAsia="pt-BR"/>
                                </w:rPr>
                                <w:t>23</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Do total de pessoas privadas de liberdade mortas no ano 2013, quantas morreram por causas externas?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Entende-se por mortalidade por causas externas, óbitos ocorridos por acidentes de transporte, suicídios, homicídios, causas de internação indeterminada, dentre outras.</w:t>
                              </w:r>
                            </w:p>
                          </w:tc>
                        </w:tr>
                        <w:tr w:rsidR="009A7112" w:rsidRPr="009A7112">
                          <w:trPr>
                            <w:tblCellSpacing w:w="7" w:type="dxa"/>
                          </w:trPr>
                          <w:tc>
                            <w:tcPr>
                              <w:tcW w:w="0" w:type="auto"/>
                              <w:tcMar>
                                <w:top w:w="45" w:type="dxa"/>
                                <w:left w:w="346" w:type="dxa"/>
                                <w:bottom w:w="45" w:type="dxa"/>
                                <w:right w:w="45" w:type="dxa"/>
                              </w:tcMar>
                              <w:hideMark/>
                            </w:tcPr>
                            <w:p w:rsidR="009A7112" w:rsidRPr="00ED3E6B" w:rsidRDefault="00ED3E6B" w:rsidP="009A7112">
                              <w:pPr>
                                <w:spacing w:after="0" w:line="240" w:lineRule="auto"/>
                                <w:rPr>
                                  <w:rFonts w:ascii="Tahoma" w:eastAsia="Times New Roman" w:hAnsi="Tahoma" w:cs="Tahoma"/>
                                  <w:color w:val="000000"/>
                                  <w:sz w:val="24"/>
                                  <w:szCs w:val="24"/>
                                  <w:lang w:eastAsia="pt-BR"/>
                                </w:rPr>
                              </w:pPr>
                              <w:r w:rsidRPr="00ED3E6B">
                                <w:rPr>
                                  <w:rFonts w:ascii="Tahoma" w:eastAsia="Times New Roman" w:hAnsi="Tahoma" w:cs="Tahoma"/>
                                  <w:color w:val="000000"/>
                                  <w:sz w:val="24"/>
                                  <w:szCs w:val="24"/>
                                  <w:highlight w:val="yellow"/>
                                  <w:lang w:eastAsia="pt-BR"/>
                                </w:rPr>
                                <w:t>13</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Do total de pessoas privadas de liberdade mortas no ano 2013, quantas morreram por causas naturais?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ED3E6B" w:rsidRDefault="00ED3E6B" w:rsidP="009A7112">
                              <w:pPr>
                                <w:spacing w:after="0" w:line="240" w:lineRule="auto"/>
                                <w:rPr>
                                  <w:rFonts w:ascii="Tahoma" w:eastAsia="Times New Roman" w:hAnsi="Tahoma" w:cs="Tahoma"/>
                                  <w:color w:val="000000"/>
                                  <w:sz w:val="24"/>
                                  <w:szCs w:val="24"/>
                                  <w:lang w:eastAsia="pt-BR"/>
                                </w:rPr>
                              </w:pPr>
                              <w:r w:rsidRPr="00ED3E6B">
                                <w:rPr>
                                  <w:rFonts w:ascii="Tahoma" w:eastAsia="Times New Roman" w:hAnsi="Tahoma" w:cs="Tahoma"/>
                                  <w:color w:val="000000"/>
                                  <w:sz w:val="24"/>
                                  <w:szCs w:val="24"/>
                                  <w:highlight w:val="yellow"/>
                                  <w:lang w:eastAsia="pt-BR"/>
                                </w:rPr>
                                <w:t>10</w: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Diagnóstico da situação da regulação para a média e alta complexidade no estado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O Ministério da Saúde disponibiliza o SISREG - Sistema Nacional de Regulação para o gerenciamento de todo Complexo Regulatório, indo da rede básica à internação hospitalar, visando à humanização dos serviços, maior controle do fluxo e a </w:t>
                              </w:r>
                              <w:proofErr w:type="gramStart"/>
                              <w:r w:rsidRPr="009A7112">
                                <w:rPr>
                                  <w:rFonts w:ascii="Tahoma" w:eastAsia="Times New Roman" w:hAnsi="Tahoma" w:cs="Tahoma"/>
                                  <w:color w:val="000000"/>
                                  <w:sz w:val="13"/>
                                  <w:szCs w:val="13"/>
                                  <w:lang w:eastAsia="pt-BR"/>
                                </w:rPr>
                                <w:t>otimização</w:t>
                              </w:r>
                              <w:proofErr w:type="gramEnd"/>
                              <w:r w:rsidRPr="009A7112">
                                <w:rPr>
                                  <w:rFonts w:ascii="Tahoma" w:eastAsia="Times New Roman" w:hAnsi="Tahoma" w:cs="Tahoma"/>
                                  <w:color w:val="000000"/>
                                  <w:sz w:val="13"/>
                                  <w:szCs w:val="13"/>
                                  <w:lang w:eastAsia="pt-BR"/>
                                </w:rPr>
                                <w:t xml:space="preserve"> na utilização dos recursos, além de integrar a regulação com as áreas de avaliação, controle e auditoria. O sistema funciona com navegadores (Internet Explorer, </w:t>
                              </w:r>
                              <w:proofErr w:type="spellStart"/>
                              <w:r w:rsidRPr="009A7112">
                                <w:rPr>
                                  <w:rFonts w:ascii="Tahoma" w:eastAsia="Times New Roman" w:hAnsi="Tahoma" w:cs="Tahoma"/>
                                  <w:color w:val="000000"/>
                                  <w:sz w:val="13"/>
                                  <w:szCs w:val="13"/>
                                  <w:lang w:eastAsia="pt-BR"/>
                                </w:rPr>
                                <w:t>Mozila</w:t>
                              </w:r>
                              <w:proofErr w:type="spellEnd"/>
                              <w:r w:rsidRPr="009A7112">
                                <w:rPr>
                                  <w:rFonts w:ascii="Tahoma" w:eastAsia="Times New Roman" w:hAnsi="Tahoma" w:cs="Tahoma"/>
                                  <w:color w:val="000000"/>
                                  <w:sz w:val="13"/>
                                  <w:szCs w:val="13"/>
                                  <w:lang w:eastAsia="pt-BR"/>
                                </w:rPr>
                                <w:t xml:space="preserve"> Firefox, etc.) instalados em computadores conectados à internet.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41"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O estado tem Central de Regulação de referência ou Central de Marcação de Consultas e Exames Especializados?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35" type="#_x0000_t75" style="width:19.95pt;height:18.15pt" o:ole="">
                                    <v:imagedata r:id="rId74" o:title=""/>
                                  </v:shape>
                                  <w:control r:id="rId78" w:name="DefaultOcxName50" w:shapeid="_x0000_i1135"/>
                                </w:object>
                              </w:r>
                              <w:r w:rsidR="009A7112" w:rsidRPr="009A7112">
                                <w:rPr>
                                  <w:rFonts w:ascii="Tahoma" w:eastAsia="Times New Roman" w:hAnsi="Tahoma" w:cs="Tahoma"/>
                                  <w:color w:val="000000"/>
                                  <w:sz w:val="13"/>
                                  <w:szCs w:val="13"/>
                                  <w:lang w:eastAsia="pt-BR"/>
                                </w:rPr>
                                <w:t>Sim</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139" type="#_x0000_t75" style="width:19.95pt;height:18.15pt" o:ole="">
                                    <v:imagedata r:id="rId76" o:title=""/>
                                  </v:shape>
                                  <w:control r:id="rId79" w:name="DefaultOcxName51" w:shapeid="_x0000_i1139"/>
                                </w:object>
                              </w:r>
                              <w:r w:rsidR="009A7112" w:rsidRPr="009A7112">
                                <w:rPr>
                                  <w:rFonts w:ascii="Tahoma" w:eastAsia="Times New Roman" w:hAnsi="Tahoma" w:cs="Tahoma"/>
                                  <w:color w:val="000000"/>
                                  <w:sz w:val="13"/>
                                  <w:szCs w:val="13"/>
                                  <w:lang w:eastAsia="pt-BR"/>
                                </w:rPr>
                                <w:t>Não</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Como funciona o agendamento de consultas para média e alta complexidade nas unidades prisionais do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Essa pergunta auxiliará o gestor a criar mecanismos para facilitar o processo de agendamento para a média e alta complexidade.</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C768C3" w:rsidP="00D829CD">
                              <w:pPr>
                                <w:spacing w:after="0" w:line="240" w:lineRule="auto"/>
                                <w:rPr>
                                  <w:rFonts w:ascii="Tahoma" w:eastAsia="Times New Roman" w:hAnsi="Tahoma" w:cs="Tahoma"/>
                                  <w:color w:val="000000"/>
                                  <w:sz w:val="13"/>
                                  <w:szCs w:val="13"/>
                                  <w:lang w:eastAsia="pt-BR"/>
                                </w:rPr>
                              </w:pPr>
                              <w:r w:rsidRPr="00C768C3">
                                <w:rPr>
                                  <w:rFonts w:ascii="Tahoma" w:eastAsia="Times New Roman" w:hAnsi="Tahoma" w:cs="Tahoma"/>
                                  <w:color w:val="000000"/>
                                  <w:sz w:val="24"/>
                                  <w:szCs w:val="24"/>
                                  <w:highlight w:val="yellow"/>
                                  <w:lang w:eastAsia="pt-BR"/>
                                </w:rPr>
                                <w:t>V</w:t>
                              </w:r>
                              <w:proofErr w:type="gramStart"/>
                              <w:r w:rsidRPr="00C768C3">
                                <w:rPr>
                                  <w:rFonts w:ascii="Tahoma" w:eastAsia="Times New Roman" w:hAnsi="Tahoma" w:cs="Tahoma"/>
                                  <w:color w:val="000000"/>
                                  <w:sz w:val="24"/>
                                  <w:szCs w:val="24"/>
                                  <w:lang w:eastAsia="pt-BR"/>
                                </w:rPr>
                                <w:t xml:space="preserve"> </w:t>
                              </w:r>
                              <w:r>
                                <w:rPr>
                                  <w:rFonts w:ascii="Tahoma" w:eastAsia="Times New Roman" w:hAnsi="Tahoma" w:cs="Tahoma"/>
                                  <w:color w:val="000000"/>
                                  <w:sz w:val="13"/>
                                  <w:szCs w:val="13"/>
                                  <w:lang w:eastAsia="pt-BR"/>
                                </w:rPr>
                                <w:t xml:space="preserve">  </w:t>
                              </w:r>
                              <w:proofErr w:type="gramEnd"/>
                              <w:r w:rsidR="009A7112" w:rsidRPr="009A7112">
                                <w:rPr>
                                  <w:rFonts w:ascii="Tahoma" w:eastAsia="Times New Roman" w:hAnsi="Tahoma" w:cs="Tahoma"/>
                                  <w:color w:val="000000"/>
                                  <w:sz w:val="13"/>
                                  <w:szCs w:val="13"/>
                                  <w:lang w:eastAsia="pt-BR"/>
                                </w:rPr>
                                <w:t>Pelo SISREG;</w:t>
                              </w:r>
                              <w:r w:rsidR="009A7112" w:rsidRPr="009A7112">
                                <w:rPr>
                                  <w:rFonts w:ascii="Tahoma" w:eastAsia="Times New Roman" w:hAnsi="Tahoma" w:cs="Tahoma"/>
                                  <w:color w:val="000000"/>
                                  <w:sz w:val="13"/>
                                  <w:szCs w:val="13"/>
                                  <w:lang w:eastAsia="pt-BR"/>
                                </w:rPr>
                                <w:br/>
                              </w:r>
                              <w:r w:rsidR="00D829CD">
                                <w:rPr>
                                  <w:rFonts w:ascii="Tahoma" w:eastAsia="Times New Roman" w:hAnsi="Tahoma" w:cs="Tahoma"/>
                                  <w:color w:val="000000"/>
                                  <w:sz w:val="13"/>
                                  <w:szCs w:val="13"/>
                                  <w:lang w:eastAsia="pt-BR"/>
                                </w:rPr>
                                <w:t xml:space="preserve">       </w:t>
                              </w:r>
                              <w:r w:rsidR="009A7112" w:rsidRPr="009A7112">
                                <w:rPr>
                                  <w:rFonts w:ascii="Tahoma" w:eastAsia="Times New Roman" w:hAnsi="Tahoma" w:cs="Tahoma"/>
                                  <w:color w:val="000000"/>
                                  <w:sz w:val="13"/>
                                  <w:szCs w:val="13"/>
                                  <w:lang w:eastAsia="pt-BR"/>
                                </w:rPr>
                                <w:t>Por outro sistema de regulação que não seja o SISREG;</w:t>
                              </w:r>
                              <w:r w:rsidR="009A7112" w:rsidRPr="009A7112">
                                <w:rPr>
                                  <w:rFonts w:ascii="Tahoma" w:eastAsia="Times New Roman" w:hAnsi="Tahoma" w:cs="Tahoma"/>
                                  <w:color w:val="000000"/>
                                  <w:sz w:val="13"/>
                                  <w:szCs w:val="13"/>
                                  <w:lang w:eastAsia="pt-BR"/>
                                </w:rPr>
                                <w:br/>
                              </w:r>
                              <w:r w:rsidRPr="00C768C3">
                                <w:rPr>
                                  <w:rFonts w:ascii="Tahoma" w:eastAsia="Times New Roman" w:hAnsi="Tahoma" w:cs="Tahoma"/>
                                  <w:color w:val="000000"/>
                                  <w:sz w:val="24"/>
                                  <w:szCs w:val="24"/>
                                  <w:highlight w:val="yellow"/>
                                  <w:lang w:eastAsia="pt-BR"/>
                                </w:rPr>
                                <w:t>v</w:t>
                              </w:r>
                              <w:r w:rsidRPr="00C768C3">
                                <w:rPr>
                                  <w:rFonts w:ascii="Tahoma" w:eastAsia="Times New Roman" w:hAnsi="Tahoma" w:cs="Tahoma"/>
                                  <w:color w:val="000000"/>
                                  <w:sz w:val="24"/>
                                  <w:szCs w:val="24"/>
                                  <w:lang w:eastAsia="pt-BR"/>
                                </w:rPr>
                                <w:t xml:space="preserve">   </w:t>
                              </w:r>
                              <w:r w:rsidR="009A7112" w:rsidRPr="009A7112">
                                <w:rPr>
                                  <w:rFonts w:ascii="Tahoma" w:eastAsia="Times New Roman" w:hAnsi="Tahoma" w:cs="Tahoma"/>
                                  <w:color w:val="000000"/>
                                  <w:sz w:val="13"/>
                                  <w:szCs w:val="13"/>
                                  <w:lang w:eastAsia="pt-BR"/>
                                </w:rPr>
                                <w:t>Por contato direto dos profissionais da equipe de saúde ou dos agentes penitenciários (ou congêneres) nos pontos de atenção da média e alta complexidade;</w:t>
                              </w:r>
                              <w:r w:rsidR="009A7112" w:rsidRPr="009A7112">
                                <w:rPr>
                                  <w:rFonts w:ascii="Tahoma" w:eastAsia="Times New Roman" w:hAnsi="Tahoma" w:cs="Tahoma"/>
                                  <w:color w:val="000000"/>
                                  <w:sz w:val="13"/>
                                  <w:szCs w:val="13"/>
                                  <w:lang w:eastAsia="pt-BR"/>
                                </w:rPr>
                                <w:br/>
                              </w:r>
                              <w:r w:rsidRPr="00D829CD">
                                <w:rPr>
                                  <w:rFonts w:ascii="Tahoma" w:eastAsia="Times New Roman" w:hAnsi="Tahoma" w:cs="Tahoma"/>
                                  <w:color w:val="000000"/>
                                  <w:sz w:val="24"/>
                                  <w:szCs w:val="24"/>
                                  <w:highlight w:val="yellow"/>
                                  <w:lang w:eastAsia="pt-BR"/>
                                </w:rPr>
                                <w:t>v</w:t>
                              </w:r>
                              <w:r>
                                <w:rPr>
                                  <w:rFonts w:ascii="Tahoma" w:eastAsia="Times New Roman" w:hAnsi="Tahoma" w:cs="Tahoma"/>
                                  <w:color w:val="000000"/>
                                  <w:sz w:val="13"/>
                                  <w:szCs w:val="13"/>
                                  <w:lang w:eastAsia="pt-BR"/>
                                </w:rPr>
                                <w:t xml:space="preserve">  </w:t>
                              </w:r>
                              <w:r w:rsidR="009A7112" w:rsidRPr="009A7112">
                                <w:rPr>
                                  <w:rFonts w:ascii="Tahoma" w:eastAsia="Times New Roman" w:hAnsi="Tahoma" w:cs="Tahoma"/>
                                  <w:color w:val="000000"/>
                                  <w:sz w:val="13"/>
                                  <w:szCs w:val="13"/>
                                  <w:lang w:eastAsia="pt-BR"/>
                                </w:rPr>
                                <w:t>Por contato telefônico;</w:t>
                              </w:r>
                              <w:r w:rsidR="009A7112" w:rsidRPr="009A7112">
                                <w:rPr>
                                  <w:rFonts w:ascii="Tahoma" w:eastAsia="Times New Roman" w:hAnsi="Tahoma" w:cs="Tahoma"/>
                                  <w:color w:val="000000"/>
                                  <w:sz w:val="13"/>
                                  <w:szCs w:val="13"/>
                                  <w:lang w:eastAsia="pt-BR"/>
                                </w:rPr>
                                <w:br/>
                              </w:r>
                              <w:r w:rsidR="00A34C3B" w:rsidRPr="009A7112">
                                <w:rPr>
                                  <w:rFonts w:ascii="Tahoma" w:eastAsia="Times New Roman" w:hAnsi="Tahoma" w:cs="Tahoma"/>
                                  <w:color w:val="000000"/>
                                  <w:sz w:val="13"/>
                                  <w:szCs w:val="13"/>
                                </w:rPr>
                                <w:object w:dxaOrig="225" w:dyaOrig="225">
                                  <v:shape id="_x0000_i1142" type="#_x0000_t75" style="width:19.95pt;height:18.15pt" o:ole="">
                                    <v:imagedata r:id="rId80" o:title=""/>
                                  </v:shape>
                                  <w:control r:id="rId81" w:name="DefaultOcxName56" w:shapeid="_x0000_i1142"/>
                                </w:object>
                              </w:r>
                              <w:r w:rsidR="009A7112" w:rsidRPr="009A7112">
                                <w:rPr>
                                  <w:rFonts w:ascii="Tahoma" w:eastAsia="Times New Roman" w:hAnsi="Tahoma" w:cs="Tahoma"/>
                                  <w:color w:val="000000"/>
                                  <w:sz w:val="13"/>
                                  <w:szCs w:val="13"/>
                                  <w:lang w:eastAsia="pt-BR"/>
                                </w:rPr>
                                <w:t>Por correio eletrônico.</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lastRenderedPageBreak/>
                                <w:t>Em caso do agendamento ser realizado por outro sistema de regulação, qual seria?</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46" type="#_x0000_t75" style="width:198.45pt;height:18.15pt" o:ole="">
                                    <v:imagedata r:id="rId82" o:title=""/>
                                  </v:shape>
                                  <w:control r:id="rId83" w:name="DefaultOcxName57" w:shapeid="_x0000_i1146"/>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Diagnóstico da média e alta complexidade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Quais são as dificuldades do estado em ofertar a atenção de média e alta complexidade para as pessoas privadas de liberdade no sistema prisional?</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D57BF3">
                                <w:rPr>
                                  <w:rFonts w:ascii="Tahoma" w:eastAsia="Times New Roman" w:hAnsi="Tahoma" w:cs="Tahoma"/>
                                  <w:color w:val="000000"/>
                                  <w:sz w:val="13"/>
                                  <w:szCs w:val="13"/>
                                </w:rPr>
                                <w:object w:dxaOrig="225" w:dyaOrig="225">
                                  <v:shape id="_x0000_i1149" type="#_x0000_t75" style="width:324.3pt;height:71.4pt" o:ole="">
                                    <v:imagedata r:id="rId84" o:title=""/>
                                  </v:shape>
                                  <w:control r:id="rId85" w:name="DefaultOcxName58" w:shapeid="_x0000_i1149"/>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Diagnóstico de urgência e emergência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Essa pergunta auxiliará o gestor local e o gestor federal a identificar se as unidades de saúde prisional estão cobertas pela Rede de Atenção às Urgências no Sistema Único de Saúde (SUS).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47"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Quais são as dificuldades do estado para atender as pessoas privadas de liberdade pela Rede de Atenção às Urgências no Sistema Único de Saúde (SUS)?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53" type="#_x0000_t75" style="width:324.3pt;height:71.4pt" o:ole="">
                                    <v:imagedata r:id="rId86" o:title=""/>
                                  </v:shape>
                                  <w:control r:id="rId87" w:name="DefaultOcxName59" w:shapeid="_x0000_i1153"/>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Metas para cobertura da atenção à saúde.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4077C5">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serviços de saúde habilitados pela PNAISP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Incluir qual a quantidade de Serviços e as Equipes de Saúde no Sistema Prisional que o estado pretende habilitar.</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55" type="#_x0000_t75" style="width:52.65pt;height:18.15pt" o:ole="">
                                    <v:imagedata r:id="rId88" o:title=""/>
                                  </v:shape>
                                  <w:control r:id="rId89" w:name="DefaultOcxName60" w:shapeid="_x0000_i1155"/>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da população prisional pelos programas da Atenção Básica do SUS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Considerar o número de serviços de saúde que serão habilitados no âmbito da PNAISP pelo estado (resposta da questão anterior), acrescido das equipes de saúde no sistema penitenciário - </w:t>
                              </w:r>
                              <w:proofErr w:type="spellStart"/>
                              <w:r w:rsidRPr="009A7112">
                                <w:rPr>
                                  <w:rFonts w:ascii="Tahoma" w:eastAsia="Times New Roman" w:hAnsi="Tahoma" w:cs="Tahoma"/>
                                  <w:color w:val="000000"/>
                                  <w:sz w:val="13"/>
                                  <w:szCs w:val="13"/>
                                  <w:lang w:eastAsia="pt-BR"/>
                                </w:rPr>
                                <w:t>EPENs</w:t>
                              </w:r>
                              <w:proofErr w:type="spellEnd"/>
                              <w:r w:rsidRPr="009A7112">
                                <w:rPr>
                                  <w:rFonts w:ascii="Tahoma" w:eastAsia="Times New Roman" w:hAnsi="Tahoma" w:cs="Tahoma"/>
                                  <w:color w:val="000000"/>
                                  <w:sz w:val="13"/>
                                  <w:szCs w:val="13"/>
                                  <w:lang w:eastAsia="pt-BR"/>
                                </w:rPr>
                                <w:t>, já habilitadas pelo Plano Nacional de Saúde no Sistema Penitenciário – PNSSP, incluir qual a quantidade de pessoas que estarão coberta por ambos os serviços.</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58" type="#_x0000_t75" style="width:52.65pt;height:18.15pt" o:ole="">
                                    <v:imagedata r:id="rId90" o:title=""/>
                                  </v:shape>
                                  <w:control r:id="rId91" w:name="DefaultOcxName61" w:shapeid="_x0000_i1158"/>
                                </w:object>
                              </w:r>
                              <w:r w:rsidR="00560125">
                                <w:rPr>
                                  <w:rFonts w:ascii="Tahoma" w:eastAsia="Times New Roman" w:hAnsi="Tahoma" w:cs="Tahoma"/>
                                  <w:color w:val="000000"/>
                                  <w:sz w:val="13"/>
                                  <w:szCs w:val="13"/>
                                </w:rPr>
                                <w:t>10.011</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Porcentagem da população prisional com cartão SUS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Considerar o esforço que o estado fará para garantir a cobertura do cartão SUS para as pessoas que estarão cobertas pela PNAISP, cobertas pelo Plano de Saúde no Penitenciário e as unidades que não possuírem estes serviços, mas que são assistidos de </w:t>
                              </w:r>
                              <w:proofErr w:type="gramStart"/>
                              <w:r w:rsidRPr="009A7112">
                                <w:rPr>
                                  <w:rFonts w:ascii="Tahoma" w:eastAsia="Times New Roman" w:hAnsi="Tahoma" w:cs="Tahoma"/>
                                  <w:color w:val="000000"/>
                                  <w:sz w:val="13"/>
                                  <w:szCs w:val="13"/>
                                  <w:lang w:eastAsia="pt-BR"/>
                                </w:rPr>
                                <w:t>algum forma</w:t>
                              </w:r>
                              <w:proofErr w:type="gramEnd"/>
                              <w:r w:rsidRPr="009A7112">
                                <w:rPr>
                                  <w:rFonts w:ascii="Tahoma" w:eastAsia="Times New Roman" w:hAnsi="Tahoma" w:cs="Tahoma"/>
                                  <w:color w:val="000000"/>
                                  <w:sz w:val="13"/>
                                  <w:szCs w:val="13"/>
                                  <w:lang w:eastAsia="pt-BR"/>
                                </w:rPr>
                                <w:t xml:space="preserve"> por profissionais de saúde.</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61" type="#_x0000_t75" style="width:52.65pt;height:18.15pt" o:ole="">
                                    <v:imagedata r:id="rId92" o:title=""/>
                                  </v:shape>
                                  <w:control r:id="rId93" w:name="DefaultOcxName62" w:shapeid="_x0000_i1161"/>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alas específicas para população de gays e travestis no sistema prisional criadas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64" type="#_x0000_t75" style="width:52.65pt;height:18.15pt" o:ole="">
                                    <v:imagedata r:id="rId94" o:title=""/>
                                  </v:shape>
                                  <w:control r:id="rId95" w:name="DefaultOcxName63" w:shapeid="_x0000_i1164"/>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de mulheres privadas de liberdade pelos programas de saúde da mulher, saúde sexual e reprodutiva e rede cegonha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Considerar o número de mulheres que residem no sistema prisional, resposta das questões 11 e 12 deste formulário.</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67" type="#_x0000_t75" style="width:52.65pt;height:18.15pt" o:ole="">
                                    <v:imagedata r:id="rId96" o:title=""/>
                                  </v:shape>
                                  <w:control r:id="rId97" w:name="DefaultOcxName64" w:shapeid="_x0000_i1167"/>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de crianças que residem nas unidades prisionais nos programas da Política Nacional de Saúde da Criança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70" type="#_x0000_t75" style="width:52.65pt;height:18.15pt" o:ole="">
                                    <v:imagedata r:id="rId98" o:title=""/>
                                  </v:shape>
                                  <w:control r:id="rId99" w:name="DefaultOcxName65" w:shapeid="_x0000_i1170"/>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Porcentagem de pessoas privadas de liberdade trabalhando em programas de educação e promoção da saúde e nos programas de apoio aos serviços de saúde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A Portaria Interministerial nº 1, de </w:t>
                              </w:r>
                              <w:proofErr w:type="gramStart"/>
                              <w:r w:rsidRPr="009A7112">
                                <w:rPr>
                                  <w:rFonts w:ascii="Tahoma" w:eastAsia="Times New Roman" w:hAnsi="Tahoma" w:cs="Tahoma"/>
                                  <w:color w:val="000000"/>
                                  <w:sz w:val="13"/>
                                  <w:szCs w:val="13"/>
                                  <w:lang w:eastAsia="pt-BR"/>
                                </w:rPr>
                                <w:t>2</w:t>
                              </w:r>
                              <w:proofErr w:type="gramEnd"/>
                              <w:r w:rsidRPr="009A7112">
                                <w:rPr>
                                  <w:rFonts w:ascii="Tahoma" w:eastAsia="Times New Roman" w:hAnsi="Tahoma" w:cs="Tahoma"/>
                                  <w:color w:val="000000"/>
                                  <w:sz w:val="13"/>
                                  <w:szCs w:val="13"/>
                                  <w:lang w:eastAsia="pt-BR"/>
                                </w:rPr>
                                <w:t xml:space="preserve"> de janeiro de 2014, dispõe, em seu Art. 20, sobre a possibilidade de trabalho das pessoas privadas de liberdade em programas de educação e promoção da saúde e nos programas de apoio aos serviços de saúde.</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lastRenderedPageBreak/>
                                <w:object w:dxaOrig="225" w:dyaOrig="225">
                                  <v:shape id="_x0000_i1173" type="#_x0000_t75" style="width:52.65pt;height:18.15pt" o:ole="">
                                    <v:imagedata r:id="rId100" o:title=""/>
                                  </v:shape>
                                  <w:control r:id="rId101" w:name="DefaultOcxName66" w:shapeid="_x0000_i1173"/>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Metas para Saúde Mental: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Serviço de Avaliação e Acompanhamento das Medidas Terapêuticas Aplicáveis à Pessoa com Transtorno Mental em Conflito com a Lei, previsto na Portaria nº 94 e 95, de 14 de janeiro de 2014– EAP, implantados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Caso o estado tenha interesse em implantar este serviço que tem, dentre outros objetivos, o de acompanhar a execução da medida terapêutica, atuando como dispositivo conector entre os órgãos de Justiça, as equipes da PNAISP e programas e serviços sociais e de direitos de cidadania, garantindo a oferta de acompanhamento integral, resolutivo e contínuo</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77" type="#_x0000_t75" style="width:198.45pt;height:18.15pt" o:ole="">
                                    <v:imagedata r:id="rId102" o:title=""/>
                                  </v:shape>
                                  <w:control r:id="rId103" w:name="DefaultOcxName67" w:shapeid="_x0000_i1177"/>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Porcentagem de pessoas privadas de liberdade cobertas por outros serviços dos Programas de Saúde Mental do SUS, seja mediante equipes de saúde mental prisional, seja pela cobertura efetiva dos NAFS, CAPS, CRAS, CREAS e outros do território ao final d:</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79" type="#_x0000_t75" style="width:52.65pt;height:18.15pt" o:ole="">
                                    <v:imagedata r:id="rId104" o:title=""/>
                                  </v:shape>
                                  <w:control r:id="rId105" w:name="DefaultOcxName68" w:shapeid="_x0000_i1179"/>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Porcentagem de pessoas em cumprimento de medida de segurança em meio aberto/ serviços comunitários de saúde mental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Considerar a porcentagem atual de pessoas em cumprimento de medida de segurança que residem em unidades prisionais/ hospitais de custódia e tratamento psiquiátrico/congêneres, vinculados à secretaria de justiça ou de defesa social, informada neste formulário, para tomada de decisão quanto às metas de </w:t>
                              </w:r>
                              <w:proofErr w:type="spellStart"/>
                              <w:r w:rsidRPr="009A7112">
                                <w:rPr>
                                  <w:rFonts w:ascii="Tahoma" w:eastAsia="Times New Roman" w:hAnsi="Tahoma" w:cs="Tahoma"/>
                                  <w:color w:val="000000"/>
                                  <w:sz w:val="13"/>
                                  <w:szCs w:val="13"/>
                                  <w:lang w:eastAsia="pt-BR"/>
                                </w:rPr>
                                <w:t>desinstitucionalização</w:t>
                              </w:r>
                              <w:proofErr w:type="spellEnd"/>
                              <w:r w:rsidRPr="009A7112">
                                <w:rPr>
                                  <w:rFonts w:ascii="Tahoma" w:eastAsia="Times New Roman" w:hAnsi="Tahoma" w:cs="Tahoma"/>
                                  <w:color w:val="000000"/>
                                  <w:sz w:val="13"/>
                                  <w:szCs w:val="13"/>
                                  <w:lang w:eastAsia="pt-BR"/>
                                </w:rPr>
                                <w:t xml:space="preserve"> aqui estabelecidas.</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82" type="#_x0000_t75" style="width:52.65pt;height:18.15pt" o:ole="">
                                    <v:imagedata r:id="rId106" o:title=""/>
                                  </v:shape>
                                  <w:control r:id="rId107" w:name="DefaultOcxName69" w:shapeid="_x0000_i1182"/>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Porcentagem de população privada de liberdade coberta por equipes de saúde prisional com componente de Saúde Mental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85" type="#_x0000_t75" style="width:52.65pt;height:18.15pt" o:ole="">
                                    <v:imagedata r:id="rId108" o:title=""/>
                                  </v:shape>
                                  <w:control r:id="rId109" w:name="DefaultOcxName70" w:shapeid="_x0000_i1185"/>
                                </w:object>
                              </w:r>
                              <w:r w:rsidR="00552ADF">
                                <w:rPr>
                                  <w:rFonts w:ascii="Tahoma" w:eastAsia="Times New Roman" w:hAnsi="Tahoma" w:cs="Tahoma"/>
                                  <w:color w:val="000000"/>
                                  <w:sz w:val="13"/>
                                  <w:szCs w:val="13"/>
                                </w:rPr>
                                <w:t>Complexo Penitenciário de Florianópolis/Complexo penitenciário de São Pedro de Alcântara 3633</w:t>
                              </w:r>
                              <w:r w:rsidR="00E157EC">
                                <w:rPr>
                                  <w:rFonts w:ascii="Tahoma" w:eastAsia="Times New Roman" w:hAnsi="Tahoma" w:cs="Tahoma"/>
                                  <w:color w:val="000000"/>
                                  <w:sz w:val="13"/>
                                  <w:szCs w:val="13"/>
                                </w:rPr>
                                <w:t>/16236</w: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Metas para incorporação de tecnologias nas unidades de saúde prisionais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O Ministério da Saúde disponibiliza o Programa Nacional Telessaúde Brasil Redes que prevê os serviços de </w:t>
                              </w:r>
                              <w:proofErr w:type="spellStart"/>
                              <w:r w:rsidRPr="009A7112">
                                <w:rPr>
                                  <w:rFonts w:ascii="Tahoma" w:eastAsia="Times New Roman" w:hAnsi="Tahoma" w:cs="Tahoma"/>
                                  <w:color w:val="000000"/>
                                  <w:sz w:val="13"/>
                                  <w:szCs w:val="13"/>
                                  <w:lang w:eastAsia="pt-BR"/>
                                </w:rPr>
                                <w:t>teleconsultoria</w:t>
                              </w:r>
                              <w:proofErr w:type="spellEnd"/>
                              <w:r w:rsidRPr="009A7112">
                                <w:rPr>
                                  <w:rFonts w:ascii="Tahoma" w:eastAsia="Times New Roman" w:hAnsi="Tahoma" w:cs="Tahoma"/>
                                  <w:color w:val="000000"/>
                                  <w:sz w:val="13"/>
                                  <w:szCs w:val="13"/>
                                  <w:lang w:eastAsia="pt-BR"/>
                                </w:rPr>
                                <w:t xml:space="preserve">, tele-educação e </w:t>
                              </w:r>
                              <w:proofErr w:type="spellStart"/>
                              <w:r w:rsidRPr="009A7112">
                                <w:rPr>
                                  <w:rFonts w:ascii="Tahoma" w:eastAsia="Times New Roman" w:hAnsi="Tahoma" w:cs="Tahoma"/>
                                  <w:color w:val="000000"/>
                                  <w:sz w:val="13"/>
                                  <w:szCs w:val="13"/>
                                  <w:lang w:eastAsia="pt-BR"/>
                                </w:rPr>
                                <w:t>telediagnóstico</w:t>
                              </w:r>
                              <w:proofErr w:type="spellEnd"/>
                              <w:r w:rsidRPr="009A7112">
                                <w:rPr>
                                  <w:rFonts w:ascii="Tahoma" w:eastAsia="Times New Roman" w:hAnsi="Tahoma" w:cs="Tahoma"/>
                                  <w:color w:val="000000"/>
                                  <w:sz w:val="13"/>
                                  <w:szCs w:val="13"/>
                                  <w:lang w:eastAsia="pt-BR"/>
                                </w:rPr>
                                <w:t>. Segue o link,</w:t>
                              </w:r>
                              <w:r w:rsidRPr="009A7112">
                                <w:rPr>
                                  <w:rFonts w:ascii="Tahoma" w:eastAsia="Times New Roman" w:hAnsi="Tahoma" w:cs="Tahoma"/>
                                  <w:color w:val="000000"/>
                                  <w:sz w:val="13"/>
                                  <w:szCs w:val="13"/>
                                  <w:lang w:eastAsia="pt-BR"/>
                                </w:rPr>
                                <w:br/>
                                <w:t xml:space="preserve">para maiores esclarecimento: http://189.28.128.100/dab/docs/sistemas/telessaude2/manual_instrutivo_telessaude_brasil_redes_na_atencao_basica.pdf.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60"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5" w:name="posicao_campo531780"/>
                              <w:bookmarkEnd w:id="25"/>
                              <w:r w:rsidRPr="009A7112">
                                <w:rPr>
                                  <w:rFonts w:ascii="Tahoma" w:eastAsia="Times New Roman" w:hAnsi="Tahoma" w:cs="Tahoma"/>
                                  <w:color w:val="000000"/>
                                  <w:sz w:val="13"/>
                                  <w:szCs w:val="13"/>
                                  <w:lang w:eastAsia="pt-BR"/>
                                </w:rPr>
                                <w:t> </w:t>
                              </w:r>
                              <w:r w:rsidRPr="009A7112">
                                <w:rPr>
                                  <w:rFonts w:ascii="Tahoma" w:eastAsia="Times New Roman" w:hAnsi="Tahoma" w:cs="Tahoma"/>
                                  <w:b/>
                                  <w:bCs/>
                                  <w:color w:val="000000"/>
                                  <w:sz w:val="13"/>
                                  <w:szCs w:val="13"/>
                                  <w:lang w:eastAsia="pt-BR"/>
                                </w:rPr>
                                <w:t xml:space="preserve">Número de unidades com </w:t>
                              </w:r>
                              <w:proofErr w:type="spellStart"/>
                              <w:r w:rsidRPr="009A7112">
                                <w:rPr>
                                  <w:rFonts w:ascii="Tahoma" w:eastAsia="Times New Roman" w:hAnsi="Tahoma" w:cs="Tahoma"/>
                                  <w:b/>
                                  <w:bCs/>
                                  <w:color w:val="000000"/>
                                  <w:sz w:val="13"/>
                                  <w:szCs w:val="13"/>
                                  <w:lang w:eastAsia="pt-BR"/>
                                </w:rPr>
                                <w:t>infraestrutura</w:t>
                              </w:r>
                              <w:proofErr w:type="spellEnd"/>
                              <w:r w:rsidRPr="009A7112">
                                <w:rPr>
                                  <w:rFonts w:ascii="Tahoma" w:eastAsia="Times New Roman" w:hAnsi="Tahoma" w:cs="Tahoma"/>
                                  <w:b/>
                                  <w:bCs/>
                                  <w:color w:val="000000"/>
                                  <w:sz w:val="13"/>
                                  <w:szCs w:val="13"/>
                                  <w:lang w:eastAsia="pt-BR"/>
                                </w:rPr>
                                <w:t xml:space="preserve"> informática para telessaúde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Atualmente, existem Núcleos de Telessaúde (NT) em 13 estados, a saber: A SGTES vem apoiando técnica e financeiramente o Programa Telessaúde Brasil Redes que atualmente está em funcionamento em 13 estados (UEA/AM, UFGO/GO, UFCE/CE, UFMG/MG, UFPE/PE, USP/SP, UFRN/RN, IFES/ES, UFRGS/RS, UFSC/SC, UFRJ/RJ, SES/MS, UFTO/TO). Contudo, a Secretaria de Gestão do Trabalho e da Educação na Saúde e a Secretaria de Atenção à Saúde estão ampliando para os 26 estados e o DF a constituição destes núcleos, pergunte às referências no assunto da sua secretaria para pactuar as metas contidas nesse item.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7640AF">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88" type="#_x0000_t75" style="width:52.65pt;height:18.15pt" o:ole="">
                                    <v:imagedata r:id="rId110" o:title=""/>
                                  </v:shape>
                                  <w:control r:id="rId111" w:name="DefaultOcxName71" w:shapeid="_x0000_i1188"/>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unidades de saúde prisional preparadas para a implantação de Pontos de Telessaúde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92" type="#_x0000_t75" style="width:52.65pt;height:18.15pt" o:ole="">
                                    <v:imagedata r:id="rId112" o:title=""/>
                                  </v:shape>
                                  <w:control r:id="rId113" w:name="DefaultOcxName72" w:shapeid="_x0000_i1192"/>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Como o estado pretende atingir essas metas, garantindo os serviços de </w:t>
                              </w:r>
                              <w:proofErr w:type="spellStart"/>
                              <w:r w:rsidRPr="009A7112">
                                <w:rPr>
                                  <w:rFonts w:ascii="Tahoma" w:eastAsia="Times New Roman" w:hAnsi="Tahoma" w:cs="Tahoma"/>
                                  <w:b/>
                                  <w:bCs/>
                                  <w:color w:val="000000"/>
                                  <w:sz w:val="13"/>
                                  <w:szCs w:val="13"/>
                                  <w:lang w:eastAsia="pt-BR"/>
                                </w:rPr>
                                <w:t>teleconsultoria</w:t>
                              </w:r>
                              <w:proofErr w:type="spellEnd"/>
                              <w:r w:rsidRPr="009A7112">
                                <w:rPr>
                                  <w:rFonts w:ascii="Tahoma" w:eastAsia="Times New Roman" w:hAnsi="Tahoma" w:cs="Tahoma"/>
                                  <w:b/>
                                  <w:bCs/>
                                  <w:color w:val="000000"/>
                                  <w:sz w:val="13"/>
                                  <w:szCs w:val="13"/>
                                  <w:lang w:eastAsia="pt-BR"/>
                                </w:rPr>
                                <w:t xml:space="preserve">, tele-educação e </w:t>
                              </w:r>
                              <w:proofErr w:type="spellStart"/>
                              <w:r w:rsidRPr="009A7112">
                                <w:rPr>
                                  <w:rFonts w:ascii="Tahoma" w:eastAsia="Times New Roman" w:hAnsi="Tahoma" w:cs="Tahoma"/>
                                  <w:b/>
                                  <w:bCs/>
                                  <w:color w:val="000000"/>
                                  <w:sz w:val="13"/>
                                  <w:szCs w:val="13"/>
                                  <w:lang w:eastAsia="pt-BR"/>
                                </w:rPr>
                                <w:t>telediagnóstico</w:t>
                              </w:r>
                              <w:proofErr w:type="spellEnd"/>
                              <w:r w:rsidRPr="009A7112">
                                <w:rPr>
                                  <w:rFonts w:ascii="Tahoma" w:eastAsia="Times New Roman" w:hAnsi="Tahoma" w:cs="Tahoma"/>
                                  <w:b/>
                                  <w:bCs/>
                                  <w:color w:val="000000"/>
                                  <w:sz w:val="13"/>
                                  <w:szCs w:val="13"/>
                                  <w:lang w:eastAsia="pt-BR"/>
                                </w:rPr>
                                <w:t xml:space="preserve"> às equipes de saúde prisionais: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A </w:t>
                              </w:r>
                              <w:proofErr w:type="spellStart"/>
                              <w:r w:rsidRPr="009A7112">
                                <w:rPr>
                                  <w:rFonts w:ascii="Tahoma" w:eastAsia="Times New Roman" w:hAnsi="Tahoma" w:cs="Tahoma"/>
                                  <w:color w:val="000000"/>
                                  <w:sz w:val="13"/>
                                  <w:szCs w:val="13"/>
                                  <w:lang w:eastAsia="pt-BR"/>
                                </w:rPr>
                                <w:t>teleconsultoria</w:t>
                              </w:r>
                              <w:proofErr w:type="spellEnd"/>
                              <w:r w:rsidRPr="009A7112">
                                <w:rPr>
                                  <w:rFonts w:ascii="Tahoma" w:eastAsia="Times New Roman" w:hAnsi="Tahoma" w:cs="Tahoma"/>
                                  <w:color w:val="000000"/>
                                  <w:sz w:val="13"/>
                                  <w:szCs w:val="13"/>
                                  <w:lang w:eastAsia="pt-BR"/>
                                </w:rPr>
                                <w:t xml:space="preserve"> oferta apoio assistencial à distância às equipes de saúde das unidades prisionais. Os profissionais de saúde precisam somente entrar em contato com os núcleos de Núcleos de Telessaúde dos seus estados para acessar o </w:t>
                              </w:r>
                              <w:proofErr w:type="gramStart"/>
                              <w:r w:rsidRPr="009A7112">
                                <w:rPr>
                                  <w:rFonts w:ascii="Tahoma" w:eastAsia="Times New Roman" w:hAnsi="Tahoma" w:cs="Tahoma"/>
                                  <w:color w:val="000000"/>
                                  <w:sz w:val="13"/>
                                  <w:szCs w:val="13"/>
                                  <w:lang w:eastAsia="pt-BR"/>
                                </w:rPr>
                                <w:t>serviço.</w:t>
                              </w:r>
                              <w:proofErr w:type="gramEnd"/>
                              <w:r w:rsidRPr="009A7112">
                                <w:rPr>
                                  <w:rFonts w:ascii="Tahoma" w:eastAsia="Times New Roman" w:hAnsi="Tahoma" w:cs="Tahoma"/>
                                  <w:color w:val="000000"/>
                                  <w:sz w:val="13"/>
                                  <w:szCs w:val="13"/>
                                  <w:lang w:eastAsia="pt-BR"/>
                                </w:rPr>
                                <w:t xml:space="preserve">A tele-educação proporciona um cardápio de assunto de saúde com ênfase no caráter educativo de suas ações e, os profissionais de saúde precisam somente entrar em contato com os núcleos de Núcleos de Telessaúde dos seus estados e começar a usar a plataforma imediatamente. O </w:t>
                              </w:r>
                              <w:proofErr w:type="spellStart"/>
                              <w:r w:rsidRPr="009A7112">
                                <w:rPr>
                                  <w:rFonts w:ascii="Tahoma" w:eastAsia="Times New Roman" w:hAnsi="Tahoma" w:cs="Tahoma"/>
                                  <w:color w:val="000000"/>
                                  <w:sz w:val="13"/>
                                  <w:szCs w:val="13"/>
                                  <w:lang w:eastAsia="pt-BR"/>
                                </w:rPr>
                                <w:t>telediagnóstico</w:t>
                              </w:r>
                              <w:proofErr w:type="spellEnd"/>
                              <w:r w:rsidRPr="009A7112">
                                <w:rPr>
                                  <w:rFonts w:ascii="Tahoma" w:eastAsia="Times New Roman" w:hAnsi="Tahoma" w:cs="Tahoma"/>
                                  <w:color w:val="000000"/>
                                  <w:sz w:val="13"/>
                                  <w:szCs w:val="13"/>
                                  <w:lang w:eastAsia="pt-BR"/>
                                </w:rPr>
                                <w:t xml:space="preserve"> auxiliará os profissionais de saúde que atuam no sistema prisional na realização de procedimentos diagnósticos/ terapêuticos, fazendo uso da </w:t>
                              </w:r>
                              <w:proofErr w:type="spellStart"/>
                              <w:r w:rsidRPr="009A7112">
                                <w:rPr>
                                  <w:rFonts w:ascii="Tahoma" w:eastAsia="Times New Roman" w:hAnsi="Tahoma" w:cs="Tahoma"/>
                                  <w:color w:val="000000"/>
                                  <w:sz w:val="13"/>
                                  <w:szCs w:val="13"/>
                                  <w:lang w:eastAsia="pt-BR"/>
                                </w:rPr>
                                <w:t>teleradiografia</w:t>
                              </w:r>
                              <w:proofErr w:type="spellEnd"/>
                              <w:r w:rsidRPr="009A7112">
                                <w:rPr>
                                  <w:rFonts w:ascii="Tahoma" w:eastAsia="Times New Roman" w:hAnsi="Tahoma" w:cs="Tahoma"/>
                                  <w:color w:val="000000"/>
                                  <w:sz w:val="13"/>
                                  <w:szCs w:val="13"/>
                                  <w:lang w:eastAsia="pt-BR"/>
                                </w:rPr>
                                <w:t xml:space="preserve">, </w:t>
                              </w:r>
                              <w:proofErr w:type="spellStart"/>
                              <w:r w:rsidRPr="009A7112">
                                <w:rPr>
                                  <w:rFonts w:ascii="Tahoma" w:eastAsia="Times New Roman" w:hAnsi="Tahoma" w:cs="Tahoma"/>
                                  <w:color w:val="000000"/>
                                  <w:sz w:val="13"/>
                                  <w:szCs w:val="13"/>
                                  <w:lang w:eastAsia="pt-BR"/>
                                </w:rPr>
                                <w:t>telecardiologia</w:t>
                              </w:r>
                              <w:proofErr w:type="spellEnd"/>
                              <w:r w:rsidRPr="009A7112">
                                <w:rPr>
                                  <w:rFonts w:ascii="Tahoma" w:eastAsia="Times New Roman" w:hAnsi="Tahoma" w:cs="Tahoma"/>
                                  <w:color w:val="000000"/>
                                  <w:sz w:val="13"/>
                                  <w:szCs w:val="13"/>
                                  <w:lang w:eastAsia="pt-BR"/>
                                </w:rPr>
                                <w:t xml:space="preserve">, tele-oftalmologia, </w:t>
                              </w:r>
                              <w:proofErr w:type="spellStart"/>
                              <w:r w:rsidRPr="009A7112">
                                <w:rPr>
                                  <w:rFonts w:ascii="Tahoma" w:eastAsia="Times New Roman" w:hAnsi="Tahoma" w:cs="Tahoma"/>
                                  <w:color w:val="000000"/>
                                  <w:sz w:val="13"/>
                                  <w:szCs w:val="13"/>
                                  <w:lang w:eastAsia="pt-BR"/>
                                </w:rPr>
                                <w:t>teledermatologia</w:t>
                              </w:r>
                              <w:proofErr w:type="spellEnd"/>
                              <w:r w:rsidRPr="009A7112">
                                <w:rPr>
                                  <w:rFonts w:ascii="Tahoma" w:eastAsia="Times New Roman" w:hAnsi="Tahoma" w:cs="Tahoma"/>
                                  <w:color w:val="000000"/>
                                  <w:sz w:val="13"/>
                                  <w:szCs w:val="13"/>
                                  <w:lang w:eastAsia="pt-BR"/>
                                </w:rPr>
                                <w:t xml:space="preserve"> e tele-espirometria, possibilitando, assim, a redução da necessidade de saída dos custodiados para consultas </w:t>
                              </w:r>
                              <w:proofErr w:type="gramStart"/>
                              <w:r w:rsidRPr="009A7112">
                                <w:rPr>
                                  <w:rFonts w:ascii="Tahoma" w:eastAsia="Times New Roman" w:hAnsi="Tahoma" w:cs="Tahoma"/>
                                  <w:color w:val="000000"/>
                                  <w:sz w:val="13"/>
                                  <w:szCs w:val="13"/>
                                  <w:lang w:eastAsia="pt-BR"/>
                                </w:rPr>
                                <w:t>extra-muros</w:t>
                              </w:r>
                              <w:proofErr w:type="gramEnd"/>
                              <w:r w:rsidRPr="009A7112">
                                <w:rPr>
                                  <w:rFonts w:ascii="Tahoma" w:eastAsia="Times New Roman" w:hAnsi="Tahoma" w:cs="Tahoma"/>
                                  <w:color w:val="000000"/>
                                  <w:sz w:val="13"/>
                                  <w:szCs w:val="13"/>
                                  <w:lang w:eastAsia="pt-BR"/>
                                </w:rPr>
                                <w:t xml:space="preserve">, de uso de recursos humanos e de escolta para fora do sistema prisional.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196" type="#_x0000_t75" style="width:324.3pt;height:71.4pt" o:ole="">
                                    <v:imagedata r:id="rId114" o:title=""/>
                                  </v:shape>
                                  <w:control r:id="rId115" w:name="DefaultOcxName73" w:shapeid="_x0000_i1196"/>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Metas para a garantia da cobertura vacinal: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bookmarkStart w:id="26" w:name="posicao_campo532852"/>
                              <w:bookmarkEnd w:id="26"/>
                              <w:r w:rsidRPr="009A7112">
                                <w:rPr>
                                  <w:rFonts w:ascii="Tahoma" w:eastAsia="Times New Roman" w:hAnsi="Tahoma" w:cs="Tahoma"/>
                                  <w:b/>
                                  <w:bCs/>
                                  <w:color w:val="000000"/>
                                  <w:sz w:val="13"/>
                                  <w:szCs w:val="13"/>
                                  <w:lang w:eastAsia="pt-BR"/>
                                </w:rPr>
                                <w:t>Cobertura da vacinação na população prisional segundo calendário vacinal de adultos do MS: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lastRenderedPageBreak/>
                                <w:object w:dxaOrig="225" w:dyaOrig="225">
                                  <v:shape id="_x0000_i1198" type="#_x0000_t75" style="width:19.95pt;height:18.15pt" o:ole="">
                                    <v:imagedata r:id="rId23" o:title=""/>
                                  </v:shape>
                                  <w:control r:id="rId116" w:name="DefaultOcxName74" w:shapeid="_x0000_i1198"/>
                                </w:object>
                              </w:r>
                              <w:r w:rsidR="009A7112" w:rsidRPr="009A7112">
                                <w:rPr>
                                  <w:rFonts w:ascii="Tahoma" w:eastAsia="Times New Roman" w:hAnsi="Tahoma" w:cs="Tahoma"/>
                                  <w:color w:val="000000"/>
                                  <w:sz w:val="13"/>
                                  <w:szCs w:val="13"/>
                                  <w:lang w:eastAsia="pt-BR"/>
                                </w:rPr>
                                <w:t>Cobertura em 2014</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201" type="#_x0000_t75" style="width:19.95pt;height:18.15pt" o:ole="">
                                    <v:imagedata r:id="rId23" o:title=""/>
                                  </v:shape>
                                  <w:control r:id="rId117" w:name="DefaultOcxName75" w:shapeid="_x0000_i1201"/>
                                </w:object>
                              </w:r>
                              <w:r w:rsidR="009A7112" w:rsidRPr="009A7112">
                                <w:rPr>
                                  <w:rFonts w:ascii="Tahoma" w:eastAsia="Times New Roman" w:hAnsi="Tahoma" w:cs="Tahoma"/>
                                  <w:color w:val="000000"/>
                                  <w:sz w:val="13"/>
                                  <w:szCs w:val="13"/>
                                  <w:lang w:eastAsia="pt-BR"/>
                                </w:rPr>
                                <w:t>Cobertura em 2015</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em 2014:</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04" type="#_x0000_t75" style="width:52.65pt;height:18.15pt" o:ole="">
                                    <v:imagedata r:id="rId118" o:title=""/>
                                  </v:shape>
                                  <w:control r:id="rId119" w:name="DefaultOcxName76" w:shapeid="_x0000_i1204"/>
                                </w:objec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em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07" type="#_x0000_t75" style="width:52.65pt;height:18.15pt" o:ole="">
                                    <v:imagedata r:id="rId120" o:title=""/>
                                  </v:shape>
                                  <w:control r:id="rId121" w:name="DefaultOcxName77" w:shapeid="_x0000_i1207"/>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Como o estado pretende atingir estas metas?</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Incluir quais, quantas, o número de profissionais, de pessoas privadas de liberdade, de familiares dos custodiados que serão </w:t>
                              </w:r>
                              <w:proofErr w:type="gramStart"/>
                              <w:r w:rsidRPr="009A7112">
                                <w:rPr>
                                  <w:rFonts w:ascii="Tahoma" w:eastAsia="Times New Roman" w:hAnsi="Tahoma" w:cs="Tahoma"/>
                                  <w:color w:val="000000"/>
                                  <w:sz w:val="13"/>
                                  <w:szCs w:val="13"/>
                                  <w:lang w:eastAsia="pt-BR"/>
                                </w:rPr>
                                <w:t>atendido</w:t>
                              </w:r>
                              <w:proofErr w:type="gramEnd"/>
                              <w:r w:rsidRPr="009A7112">
                                <w:rPr>
                                  <w:rFonts w:ascii="Tahoma" w:eastAsia="Times New Roman" w:hAnsi="Tahoma" w:cs="Tahoma"/>
                                  <w:color w:val="000000"/>
                                  <w:sz w:val="13"/>
                                  <w:szCs w:val="13"/>
                                  <w:lang w:eastAsia="pt-BR"/>
                                </w:rPr>
                                <w:t xml:space="preserve"> pelas campanhas de sensibilização, treinamentos em serviço, cursos, oficinas, rodas de conversas que serão realizados, descrever ainda, se haverá distribuição de folders, abordagem no momento das visitas dos familiares, notas técnicas conjuntas entre secretarias, dentre outras, até o final de 2015.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11" type="#_x0000_t75" style="width:324.3pt;height:71.4pt" o:ole="">
                                    <v:imagedata r:id="rId122" o:title=""/>
                                  </v:shape>
                                  <w:control r:id="rId123" w:name="DefaultOcxName78" w:shapeid="_x0000_i1211"/>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Metas para garantia da alta e média complexidade.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Descrever o fluxo de referência e </w:t>
                              </w:r>
                              <w:proofErr w:type="spellStart"/>
                              <w:r w:rsidRPr="009A7112">
                                <w:rPr>
                                  <w:rFonts w:ascii="Tahoma" w:eastAsia="Times New Roman" w:hAnsi="Tahoma" w:cs="Tahoma"/>
                                  <w:color w:val="000000"/>
                                  <w:sz w:val="13"/>
                                  <w:szCs w:val="13"/>
                                  <w:lang w:eastAsia="pt-BR"/>
                                </w:rPr>
                                <w:t>contrarreferência</w:t>
                              </w:r>
                              <w:proofErr w:type="spellEnd"/>
                              <w:r w:rsidRPr="009A7112">
                                <w:rPr>
                                  <w:rFonts w:ascii="Tahoma" w:eastAsia="Times New Roman" w:hAnsi="Tahoma" w:cs="Tahoma"/>
                                  <w:color w:val="000000"/>
                                  <w:sz w:val="13"/>
                                  <w:szCs w:val="13"/>
                                  <w:lang w:eastAsia="pt-BR"/>
                                </w:rPr>
                                <w:t xml:space="preserve">, como será </w:t>
                              </w:r>
                              <w:proofErr w:type="gramStart"/>
                              <w:r w:rsidRPr="009A7112">
                                <w:rPr>
                                  <w:rFonts w:ascii="Tahoma" w:eastAsia="Times New Roman" w:hAnsi="Tahoma" w:cs="Tahoma"/>
                                  <w:color w:val="000000"/>
                                  <w:sz w:val="13"/>
                                  <w:szCs w:val="13"/>
                                  <w:lang w:eastAsia="pt-BR"/>
                                </w:rPr>
                                <w:t>realizada</w:t>
                              </w:r>
                              <w:proofErr w:type="gramEnd"/>
                              <w:r w:rsidRPr="009A7112">
                                <w:rPr>
                                  <w:rFonts w:ascii="Tahoma" w:eastAsia="Times New Roman" w:hAnsi="Tahoma" w:cs="Tahoma"/>
                                  <w:color w:val="000000"/>
                                  <w:sz w:val="13"/>
                                  <w:szCs w:val="13"/>
                                  <w:lang w:eastAsia="pt-BR"/>
                                </w:rPr>
                                <w:t xml:space="preserve"> a regulação desses atendimentos, possibilidades de implantação de prontuários eletrônicos no sistema prisional integrados com os outros níveis de atenção, organização da escolta dos agentes penitenciários (se haverá escolta exclusiva para saúde ou escolta do plantão de segurança), a contratualização com os municípios que ofertam a atenção de média e alta complexidade.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69"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Número de Unidades da saúde prisional solicitantes para o SISREG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A Portaria nº 2.923, de 28 de novembro de 2013, oferta incentivo financeiro de investimento para a aquisição de equipamentos e materiais permanentes e de custeio para reforma, destinados à implantação e/ou </w:t>
                              </w:r>
                              <w:proofErr w:type="gramStart"/>
                              <w:r w:rsidRPr="009A7112">
                                <w:rPr>
                                  <w:rFonts w:ascii="Tahoma" w:eastAsia="Times New Roman" w:hAnsi="Tahoma" w:cs="Tahoma"/>
                                  <w:color w:val="000000"/>
                                  <w:sz w:val="13"/>
                                  <w:szCs w:val="13"/>
                                  <w:lang w:eastAsia="pt-BR"/>
                                </w:rPr>
                                <w:t>implementação</w:t>
                              </w:r>
                              <w:proofErr w:type="gramEnd"/>
                              <w:r w:rsidRPr="009A7112">
                                <w:rPr>
                                  <w:rFonts w:ascii="Tahoma" w:eastAsia="Times New Roman" w:hAnsi="Tahoma" w:cs="Tahoma"/>
                                  <w:color w:val="000000"/>
                                  <w:sz w:val="13"/>
                                  <w:szCs w:val="13"/>
                                  <w:lang w:eastAsia="pt-BR"/>
                                </w:rPr>
                                <w:t xml:space="preserve"> de Centrais de Regulação de Consultas e Exames e Centrais de Regulação de Internações Hospitalares de que trata a Portaria nº 1.559/GM/MS, de 1º de agosto de 2008, além da implementação de Unidade Solicitante no âmbito do Sistema Único de Saúde (SUS).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13" type="#_x0000_t75" style="width:52.65pt;height:18.15pt" o:ole="">
                                    <v:imagedata r:id="rId124" o:title=""/>
                                  </v:shape>
                                  <w:control r:id="rId125" w:name="DefaultOcxName79" w:shapeid="_x0000_i1213"/>
                                </w:object>
                              </w:r>
                              <w:r w:rsidR="00DE5C41">
                                <w:rPr>
                                  <w:rFonts w:ascii="Tahoma" w:eastAsia="Times New Roman" w:hAnsi="Tahoma" w:cs="Tahoma"/>
                                  <w:color w:val="000000"/>
                                  <w:sz w:val="13"/>
                                  <w:szCs w:val="13"/>
                                </w:rPr>
                                <w:t>Cope São Pedro de Alcântara/ Complexo Penitenciário de Florianópolis/Complexo penitenciário de Joinville/ Complexo penitenciário de Criciúma</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Anexe aqui </w:t>
                              </w:r>
                              <w:proofErr w:type="gramStart"/>
                              <w:r w:rsidRPr="009A7112">
                                <w:rPr>
                                  <w:rFonts w:ascii="Tahoma" w:eastAsia="Times New Roman" w:hAnsi="Tahoma" w:cs="Tahoma"/>
                                  <w:b/>
                                  <w:bCs/>
                                  <w:color w:val="000000"/>
                                  <w:sz w:val="13"/>
                                  <w:szCs w:val="13"/>
                                  <w:lang w:eastAsia="pt-BR"/>
                                </w:rPr>
                                <w:t>a tabela Excel disponibilizada com os dados de caracterização da rede prisional e das redes de atenção</w:t>
                              </w:r>
                              <w:proofErr w:type="gramEnd"/>
                              <w:r w:rsidRPr="009A7112">
                                <w:rPr>
                                  <w:rFonts w:ascii="Tahoma" w:eastAsia="Times New Roman" w:hAnsi="Tahoma" w:cs="Tahoma"/>
                                  <w:b/>
                                  <w:bCs/>
                                  <w:color w:val="000000"/>
                                  <w:sz w:val="13"/>
                                  <w:szCs w:val="13"/>
                                  <w:lang w:eastAsia="pt-BR"/>
                                </w:rPr>
                                <w:t xml:space="preserve"> à saúde de referência.</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Informe a localização das atuais e futuras salas de estabilização no sistema prisional (Portaria nº 2.338, de </w:t>
                              </w:r>
                              <w:proofErr w:type="gramStart"/>
                              <w:r w:rsidRPr="009A7112">
                                <w:rPr>
                                  <w:rFonts w:ascii="Tahoma" w:eastAsia="Times New Roman" w:hAnsi="Tahoma" w:cs="Tahoma"/>
                                  <w:b/>
                                  <w:bCs/>
                                  <w:color w:val="000000"/>
                                  <w:sz w:val="13"/>
                                  <w:szCs w:val="13"/>
                                  <w:lang w:eastAsia="pt-BR"/>
                                </w:rPr>
                                <w:t>3</w:t>
                              </w:r>
                              <w:proofErr w:type="gramEnd"/>
                              <w:r w:rsidRPr="009A7112">
                                <w:rPr>
                                  <w:rFonts w:ascii="Tahoma" w:eastAsia="Times New Roman" w:hAnsi="Tahoma" w:cs="Tahoma"/>
                                  <w:b/>
                                  <w:bCs/>
                                  <w:color w:val="000000"/>
                                  <w:sz w:val="13"/>
                                  <w:szCs w:val="13"/>
                                  <w:lang w:eastAsia="pt-BR"/>
                                </w:rPr>
                                <w:t xml:space="preserve"> de outubro de 2011): http://bvsms.saude.gov.br/bvs/saudelegis/gm./2011/prt2338_03_10_2011.html, das instalação de Unidades de Pronto </w:t>
                              </w:r>
                              <w:proofErr w:type="spellStart"/>
                              <w:r w:rsidRPr="009A7112">
                                <w:rPr>
                                  <w:rFonts w:ascii="Tahoma" w:eastAsia="Times New Roman" w:hAnsi="Tahoma" w:cs="Tahoma"/>
                                  <w:b/>
                                  <w:bCs/>
                                  <w:color w:val="000000"/>
                                  <w:sz w:val="13"/>
                                  <w:szCs w:val="13"/>
                                  <w:lang w:eastAsia="pt-BR"/>
                                </w:rPr>
                                <w:t>Atend</w:t>
                              </w:r>
                              <w:proofErr w:type="spell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18" type="#_x0000_t75" style="width:324.3pt;height:71.4pt" o:ole="">
                                    <v:imagedata r:id="rId126" o:title=""/>
                                  </v:shape>
                                  <w:control r:id="rId127" w:name="DefaultOcxName80" w:shapeid="_x0000_i1218"/>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t>  Metas para Vigilância em Saúde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lang w:eastAsia="pt-BR"/>
                                </w:rPr>
                                <w:t xml:space="preserve"> O controle da tuberculose no sistema prisional depende da implantação e </w:t>
                              </w:r>
                              <w:proofErr w:type="gramStart"/>
                              <w:r w:rsidRPr="009A7112">
                                <w:rPr>
                                  <w:rFonts w:ascii="Tahoma" w:eastAsia="Times New Roman" w:hAnsi="Tahoma" w:cs="Tahoma"/>
                                  <w:color w:val="000000"/>
                                  <w:sz w:val="13"/>
                                  <w:szCs w:val="13"/>
                                  <w:lang w:eastAsia="pt-BR"/>
                                </w:rPr>
                                <w:t>implementação</w:t>
                              </w:r>
                              <w:proofErr w:type="gramEnd"/>
                              <w:r w:rsidRPr="009A7112">
                                <w:rPr>
                                  <w:rFonts w:ascii="Tahoma" w:eastAsia="Times New Roman" w:hAnsi="Tahoma" w:cs="Tahoma"/>
                                  <w:color w:val="000000"/>
                                  <w:sz w:val="13"/>
                                  <w:szCs w:val="13"/>
                                  <w:lang w:eastAsia="pt-BR"/>
                                </w:rPr>
                                <w:t xml:space="preserve"> de protocolos de ação para o controle da tuberculose. Entende-se por “protocolos de ação para o controle da tuberculose” procedimento organizado que inclui busca ativa de SINTOMÁTICOS RESPIRATÓRIOS (TOSSE POR DUAS SEMANAS OU MAIS) OU SUSPEITOS RADIOLÓGICOS na porta de entrada e entre os já encarcerados, diagnóstico OPORTUNO e tratamento, incluindo tratamento diretamente observado (TDO), conforme Manual de Recomendações para o Controle da Tuberculose no Brasil, página 141, Populações Vulneráveis: http://www.cve.saude.sp.gov.br/htm/TB/mat_tec/manuais/MS11_Manual_Recom.pdf. </w:t>
                              </w:r>
                            </w:p>
                            <w:p w:rsidR="009A7112" w:rsidRPr="009A7112" w:rsidRDefault="00A34C3B" w:rsidP="009A7112">
                              <w:pPr>
                                <w:spacing w:after="0" w:line="240" w:lineRule="auto"/>
                                <w:rPr>
                                  <w:rFonts w:ascii="Tahoma" w:eastAsia="Times New Roman" w:hAnsi="Tahoma" w:cs="Tahoma"/>
                                  <w:color w:val="000000"/>
                                  <w:sz w:val="13"/>
                                  <w:szCs w:val="13"/>
                                  <w:lang w:eastAsia="pt-BR"/>
                                </w:rPr>
                              </w:pPr>
                              <w:r w:rsidRPr="00A34C3B">
                                <w:rPr>
                                  <w:rFonts w:ascii="Tahoma" w:eastAsia="Times New Roman" w:hAnsi="Tahoma" w:cs="Tahoma"/>
                                  <w:color w:val="000000"/>
                                  <w:sz w:val="13"/>
                                  <w:szCs w:val="13"/>
                                  <w:lang w:eastAsia="pt-BR"/>
                                </w:rPr>
                                <w:pict>
                                  <v:rect id="_x0000_i1072" style="width:0;height:.75pt" o:hralign="center" o:hrstd="t" o:hr="t" fillcolor="gray" stroked="f"/>
                                </w:pi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O estado possui protocolo para o controle da tuberculose e das DST/</w:t>
                              </w:r>
                              <w:proofErr w:type="gramStart"/>
                              <w:r w:rsidRPr="009A7112">
                                <w:rPr>
                                  <w:rFonts w:ascii="Tahoma" w:eastAsia="Times New Roman" w:hAnsi="Tahoma" w:cs="Tahoma"/>
                                  <w:b/>
                                  <w:bCs/>
                                  <w:color w:val="000000"/>
                                  <w:sz w:val="13"/>
                                  <w:szCs w:val="13"/>
                                  <w:lang w:eastAsia="pt-BR"/>
                                </w:rPr>
                                <w:t>Aids</w:t>
                              </w:r>
                              <w:proofErr w:type="gram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20" type="#_x0000_t75" style="width:19.95pt;height:18.15pt" o:ole="">
                                    <v:imagedata r:id="rId23" o:title=""/>
                                  </v:shape>
                                  <w:control r:id="rId128" w:name="DefaultOcxName81" w:shapeid="_x0000_i1220"/>
                                </w:object>
                              </w:r>
                              <w:r w:rsidR="009A7112" w:rsidRPr="009A7112">
                                <w:rPr>
                                  <w:rFonts w:ascii="Tahoma" w:eastAsia="Times New Roman" w:hAnsi="Tahoma" w:cs="Tahoma"/>
                                  <w:color w:val="000000"/>
                                  <w:sz w:val="13"/>
                                  <w:szCs w:val="13"/>
                                  <w:lang w:eastAsia="pt-BR"/>
                                </w:rPr>
                                <w:t>Sim, para o protocolo de controle da tuberculose no sistema prisional do estado;</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224" type="#_x0000_t75" style="width:19.95pt;height:18.15pt" o:ole="">
                                    <v:imagedata r:id="rId80" o:title=""/>
                                  </v:shape>
                                  <w:control r:id="rId129" w:name="DefaultOcxName82" w:shapeid="_x0000_i1224"/>
                                </w:object>
                              </w:r>
                              <w:r w:rsidR="009A7112" w:rsidRPr="009A7112">
                                <w:rPr>
                                  <w:rFonts w:ascii="Tahoma" w:eastAsia="Times New Roman" w:hAnsi="Tahoma" w:cs="Tahoma"/>
                                  <w:color w:val="000000"/>
                                  <w:sz w:val="13"/>
                                  <w:szCs w:val="13"/>
                                  <w:lang w:eastAsia="pt-BR"/>
                                </w:rPr>
                                <w:t>Não, para o protocolo de controle da tuberculose no sistema prisional do estado;</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227" type="#_x0000_t75" style="width:19.95pt;height:18.15pt" o:ole="">
                                    <v:imagedata r:id="rId80" o:title=""/>
                                  </v:shape>
                                  <w:control r:id="rId130" w:name="DefaultOcxName83" w:shapeid="_x0000_i1227"/>
                                </w:object>
                              </w:r>
                              <w:r w:rsidR="009A7112" w:rsidRPr="009A7112">
                                <w:rPr>
                                  <w:rFonts w:ascii="Tahoma" w:eastAsia="Times New Roman" w:hAnsi="Tahoma" w:cs="Tahoma"/>
                                  <w:color w:val="000000"/>
                                  <w:sz w:val="13"/>
                                  <w:szCs w:val="13"/>
                                  <w:lang w:eastAsia="pt-BR"/>
                                </w:rPr>
                                <w:t>Sim, para o protocolo de DST/AIDS no sistema prisional do estado;</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lastRenderedPageBreak/>
                                <w:object w:dxaOrig="225" w:dyaOrig="225">
                                  <v:shape id="_x0000_i1230" type="#_x0000_t75" style="width:19.95pt;height:18.15pt" o:ole="">
                                    <v:imagedata r:id="rId23" o:title=""/>
                                  </v:shape>
                                  <w:control r:id="rId131" w:name="DefaultOcxName84" w:shapeid="_x0000_i1230"/>
                                </w:object>
                              </w:r>
                              <w:r w:rsidR="009A7112" w:rsidRPr="009A7112">
                                <w:rPr>
                                  <w:rFonts w:ascii="Tahoma" w:eastAsia="Times New Roman" w:hAnsi="Tahoma" w:cs="Tahoma"/>
                                  <w:color w:val="000000"/>
                                  <w:sz w:val="13"/>
                                  <w:szCs w:val="13"/>
                                  <w:lang w:eastAsia="pt-BR"/>
                                </w:rPr>
                                <w:t>Não, para o protocolo de DST/AIDS no sistema prisional do estado.</w:t>
                              </w:r>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233" type="#_x0000_t75" style="width:19.95pt;height:18.15pt" o:ole="">
                                    <v:imagedata r:id="rId23" o:title=""/>
                                  </v:shape>
                                  <w:control r:id="rId132" w:name="DefaultOcxName85" w:shapeid="_x0000_i1233"/>
                                </w:object>
                              </w:r>
                              <w:r w:rsidR="009A7112" w:rsidRPr="009A7112">
                                <w:rPr>
                                  <w:rFonts w:ascii="Tahoma" w:eastAsia="Times New Roman" w:hAnsi="Tahoma" w:cs="Tahoma"/>
                                  <w:color w:val="000000"/>
                                  <w:sz w:val="13"/>
                                  <w:szCs w:val="13"/>
                                  <w:lang w:eastAsia="pt-BR"/>
                                </w:rPr>
                                <w:t xml:space="preserve">Utiliza o protocolo de ação para o controle da tuberculose do Ministério da Saúde, disposto no Manual de Recomendações para o Controle da Tuberculose no Brasil, página 141, Populações Vulneráveis: </w:t>
                              </w:r>
                              <w:proofErr w:type="spellStart"/>
                              <w:r w:rsidR="009A7112" w:rsidRPr="009A7112">
                                <w:rPr>
                                  <w:rFonts w:ascii="Tahoma" w:eastAsia="Times New Roman" w:hAnsi="Tahoma" w:cs="Tahoma"/>
                                  <w:color w:val="000000"/>
                                  <w:sz w:val="13"/>
                                  <w:szCs w:val="13"/>
                                  <w:lang w:eastAsia="pt-BR"/>
                                </w:rPr>
                                <w:t>htt</w:t>
                              </w:r>
                              <w:proofErr w:type="spellEnd"/>
                              <w:r w:rsidR="009A7112" w:rsidRPr="009A7112">
                                <w:rPr>
                                  <w:rFonts w:ascii="Tahoma" w:eastAsia="Times New Roman" w:hAnsi="Tahoma" w:cs="Tahoma"/>
                                  <w:color w:val="000000"/>
                                  <w:sz w:val="13"/>
                                  <w:szCs w:val="13"/>
                                  <w:lang w:eastAsia="pt-BR"/>
                                </w:rPr>
                                <w:br/>
                              </w:r>
                              <w:r w:rsidRPr="009A7112">
                                <w:rPr>
                                  <w:rFonts w:ascii="Tahoma" w:eastAsia="Times New Roman" w:hAnsi="Tahoma" w:cs="Tahoma"/>
                                  <w:color w:val="000000"/>
                                  <w:sz w:val="13"/>
                                  <w:szCs w:val="13"/>
                                </w:rPr>
                                <w:object w:dxaOrig="225" w:dyaOrig="225">
                                  <v:shape id="_x0000_i1236" type="#_x0000_t75" style="width:19.95pt;height:18.15pt" o:ole="">
                                    <v:imagedata r:id="rId23" o:title=""/>
                                  </v:shape>
                                  <w:control r:id="rId133" w:name="DefaultOcxName86" w:shapeid="_x0000_i1236"/>
                                </w:object>
                              </w:r>
                              <w:r w:rsidR="009A7112" w:rsidRPr="009A7112">
                                <w:rPr>
                                  <w:rFonts w:ascii="Tahoma" w:eastAsia="Times New Roman" w:hAnsi="Tahoma" w:cs="Tahoma"/>
                                  <w:color w:val="000000"/>
                                  <w:sz w:val="13"/>
                                  <w:szCs w:val="13"/>
                                  <w:lang w:eastAsia="pt-BR"/>
                                </w:rPr>
                                <w:t xml:space="preserve">Utiliza o protocolo de </w:t>
                              </w:r>
                              <w:proofErr w:type="gramStart"/>
                              <w:r w:rsidR="009A7112" w:rsidRPr="009A7112">
                                <w:rPr>
                                  <w:rFonts w:ascii="Tahoma" w:eastAsia="Times New Roman" w:hAnsi="Tahoma" w:cs="Tahoma"/>
                                  <w:color w:val="000000"/>
                                  <w:sz w:val="13"/>
                                  <w:szCs w:val="13"/>
                                  <w:lang w:eastAsia="pt-BR"/>
                                </w:rPr>
                                <w:t>clínicos e diretrizes terapêutica do Ministério da Saúde</w:t>
                              </w:r>
                              <w:proofErr w:type="gramEnd"/>
                              <w:r w:rsidR="009A7112" w:rsidRPr="009A7112">
                                <w:rPr>
                                  <w:rFonts w:ascii="Tahoma" w:eastAsia="Times New Roman" w:hAnsi="Tahoma" w:cs="Tahoma"/>
                                  <w:color w:val="000000"/>
                                  <w:sz w:val="13"/>
                                  <w:szCs w:val="13"/>
                                  <w:lang w:eastAsia="pt-BR"/>
                                </w:rPr>
                                <w:t>, constantes no link: http://www.aids.gov.br/tags/publicacoes/protocolo-clinico-e-diretrizes-terapeuticas.</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lastRenderedPageBreak/>
                                <w:t>Se sim, anexe aqui o protocolo para o controle da tuberculose no sistema prisional do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Se sim, anexe aqui o protocolo de HIV/AIDS no sistema prisional do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Descreva as estratégias que o estado pretende realizar para garantir a elaboração, implantação e </w:t>
                              </w:r>
                              <w:proofErr w:type="gramStart"/>
                              <w:r w:rsidRPr="009A7112">
                                <w:rPr>
                                  <w:rFonts w:ascii="Tahoma" w:eastAsia="Times New Roman" w:hAnsi="Tahoma" w:cs="Tahoma"/>
                                  <w:b/>
                                  <w:bCs/>
                                  <w:color w:val="000000"/>
                                  <w:sz w:val="13"/>
                                  <w:szCs w:val="13"/>
                                  <w:lang w:eastAsia="pt-BR"/>
                                </w:rPr>
                                <w:t>implementação</w:t>
                              </w:r>
                              <w:proofErr w:type="gramEnd"/>
                              <w:r w:rsidRPr="009A7112">
                                <w:rPr>
                                  <w:rFonts w:ascii="Tahoma" w:eastAsia="Times New Roman" w:hAnsi="Tahoma" w:cs="Tahoma"/>
                                  <w:b/>
                                  <w:bCs/>
                                  <w:color w:val="000000"/>
                                  <w:sz w:val="13"/>
                                  <w:szCs w:val="13"/>
                                  <w:lang w:eastAsia="pt-BR"/>
                                </w:rPr>
                                <w:t xml:space="preserve"> do protocolo de ações para o controle da tuberculose e </w:t>
                              </w:r>
                              <w:proofErr w:type="spellStart"/>
                              <w:r w:rsidRPr="009A7112">
                                <w:rPr>
                                  <w:rFonts w:ascii="Tahoma" w:eastAsia="Times New Roman" w:hAnsi="Tahoma" w:cs="Tahoma"/>
                                  <w:b/>
                                  <w:bCs/>
                                  <w:color w:val="000000"/>
                                  <w:sz w:val="13"/>
                                  <w:szCs w:val="13"/>
                                  <w:lang w:eastAsia="pt-BR"/>
                                </w:rPr>
                                <w:t>consequente</w:t>
                              </w:r>
                              <w:proofErr w:type="spellEnd"/>
                              <w:r w:rsidRPr="009A7112">
                                <w:rPr>
                                  <w:rFonts w:ascii="Tahoma" w:eastAsia="Times New Roman" w:hAnsi="Tahoma" w:cs="Tahoma"/>
                                  <w:b/>
                                  <w:bCs/>
                                  <w:color w:val="000000"/>
                                  <w:sz w:val="13"/>
                                  <w:szCs w:val="13"/>
                                  <w:lang w:eastAsia="pt-BR"/>
                                </w:rPr>
                                <w:t xml:space="preserve"> redução da incidência e prevalência da tuberculose no sistema prisional:</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Descrever quais campanhas, capacitações, treinamentos, oficinas, reuniões, rodas de conversas com os profissionais de saúde, agentes penitenciário, privados de liberdade, movimentos sociais serão realizadas, bem como o número de pessoas capacitadas. Incluir se haverá abordagens com as famílias, implantação de centros radiológicos e laboratoriais no sistema prisional e </w:t>
                              </w:r>
                              <w:proofErr w:type="spellStart"/>
                              <w:r w:rsidRPr="009A7112">
                                <w:rPr>
                                  <w:rFonts w:ascii="Tahoma" w:eastAsia="Times New Roman" w:hAnsi="Tahoma" w:cs="Tahoma"/>
                                  <w:color w:val="000000"/>
                                  <w:sz w:val="13"/>
                                  <w:szCs w:val="13"/>
                                  <w:lang w:eastAsia="pt-BR"/>
                                </w:rPr>
                                <w:t>pactuações</w:t>
                              </w:r>
                              <w:proofErr w:type="spellEnd"/>
                              <w:r w:rsidRPr="009A7112">
                                <w:rPr>
                                  <w:rFonts w:ascii="Tahoma" w:eastAsia="Times New Roman" w:hAnsi="Tahoma" w:cs="Tahoma"/>
                                  <w:color w:val="000000"/>
                                  <w:sz w:val="13"/>
                                  <w:szCs w:val="13"/>
                                  <w:lang w:eastAsia="pt-BR"/>
                                </w:rPr>
                                <w:t xml:space="preserve"> nas Redes de Atenção à Saúde para garantia de exames laboratoriais e radiológicos, etc.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40" type="#_x0000_t75" style="width:324.3pt;height:71.4pt" o:ole="">
                                    <v:imagedata r:id="rId134" o:title=""/>
                                  </v:shape>
                                  <w:control r:id="rId135" w:name="DefaultOcxName87" w:shapeid="_x0000_i1240"/>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Descreva as estratégias que o estado pretende realizar para garantir a implantação do protocolo de ações para o tratamento e controle da transmissão do HIV e </w:t>
                              </w:r>
                              <w:proofErr w:type="spellStart"/>
                              <w:r w:rsidRPr="009A7112">
                                <w:rPr>
                                  <w:rFonts w:ascii="Tahoma" w:eastAsia="Times New Roman" w:hAnsi="Tahoma" w:cs="Tahoma"/>
                                  <w:b/>
                                  <w:bCs/>
                                  <w:color w:val="000000"/>
                                  <w:sz w:val="13"/>
                                  <w:szCs w:val="13"/>
                                  <w:lang w:eastAsia="pt-BR"/>
                                </w:rPr>
                                <w:t>consequente</w:t>
                              </w:r>
                              <w:proofErr w:type="spellEnd"/>
                              <w:r w:rsidRPr="009A7112">
                                <w:rPr>
                                  <w:rFonts w:ascii="Tahoma" w:eastAsia="Times New Roman" w:hAnsi="Tahoma" w:cs="Tahoma"/>
                                  <w:b/>
                                  <w:bCs/>
                                  <w:color w:val="000000"/>
                                  <w:sz w:val="13"/>
                                  <w:szCs w:val="13"/>
                                  <w:lang w:eastAsia="pt-BR"/>
                                </w:rPr>
                                <w:t xml:space="preserve"> redução da incidência e prevalência da tuberculose no sistema prisional.</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Descrever quais campanhas, capacitações, treinamentos, oficinas, reuniões, rodas de conversas com os profissionais de saúde, agentes penitenciário, privados de liberdade, movimentos sociais serão realizadas, bem como o número de pessoas capacitadas. Incluir se haverá abordagens com as famílias, implantação de centros de diagnóstico no sistema prisional e </w:t>
                              </w:r>
                              <w:proofErr w:type="spellStart"/>
                              <w:r w:rsidRPr="009A7112">
                                <w:rPr>
                                  <w:rFonts w:ascii="Tahoma" w:eastAsia="Times New Roman" w:hAnsi="Tahoma" w:cs="Tahoma"/>
                                  <w:color w:val="000000"/>
                                  <w:sz w:val="13"/>
                                  <w:szCs w:val="13"/>
                                  <w:lang w:eastAsia="pt-BR"/>
                                </w:rPr>
                                <w:t>pactuações</w:t>
                              </w:r>
                              <w:proofErr w:type="spellEnd"/>
                              <w:r w:rsidRPr="009A7112">
                                <w:rPr>
                                  <w:rFonts w:ascii="Tahoma" w:eastAsia="Times New Roman" w:hAnsi="Tahoma" w:cs="Tahoma"/>
                                  <w:color w:val="000000"/>
                                  <w:sz w:val="13"/>
                                  <w:szCs w:val="13"/>
                                  <w:lang w:eastAsia="pt-BR"/>
                                </w:rPr>
                                <w:t xml:space="preserve"> nas Redes de Atenção à Saúde para garantia de exames laboratoriais e radiológicos, como se dará a oferta dos medicamentos para tuberculose, etc.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43" type="#_x0000_t75" style="width:324.3pt;height:71.4pt" o:ole="">
                                    <v:imagedata r:id="rId136" o:title=""/>
                                  </v:shape>
                                  <w:control r:id="rId137" w:name="DefaultOcxName88" w:shapeid="_x0000_i1243"/>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Cobertura efetiva da população privada de liberdade pela vigilância sanitária do SUS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45" type="#_x0000_t75" style="width:52.65pt;height:18.15pt" o:ole="">
                                    <v:imagedata r:id="rId138" o:title=""/>
                                  </v:shape>
                                  <w:control r:id="rId139" w:name="DefaultOcxName89" w:shapeid="_x0000_i1245"/>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Como a vigilância sanitária planeja estender suas ações às unidades prisionais (água potável, segurança dos alimentos, ventilação adequada, salubridade ambiental, das roupas, </w:t>
                              </w:r>
                              <w:proofErr w:type="spellStart"/>
                              <w:r w:rsidRPr="009A7112">
                                <w:rPr>
                                  <w:rFonts w:ascii="Tahoma" w:eastAsia="Times New Roman" w:hAnsi="Tahoma" w:cs="Tahoma"/>
                                  <w:b/>
                                  <w:bCs/>
                                  <w:color w:val="000000"/>
                                  <w:sz w:val="13"/>
                                  <w:szCs w:val="13"/>
                                  <w:lang w:eastAsia="pt-BR"/>
                                </w:rPr>
                                <w:t>etc</w:t>
                              </w:r>
                              <w:proofErr w:type="spellEnd"/>
                              <w:r w:rsidRPr="009A7112">
                                <w:rPr>
                                  <w:rFonts w:ascii="Tahoma" w:eastAsia="Times New Roman" w:hAnsi="Tahoma" w:cs="Tahoma"/>
                                  <w:b/>
                                  <w:bCs/>
                                  <w:color w:val="00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Incluir se há previsão para reforma de unidades prisionais, implantação de protocolos de organização de rotinas para garantir a melhoria das condições sanitárias de vivência no sistema prisional, ações para melhoria da oferta de alimentação, de produtos de higiene, água potável, ventilação, etc.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49" type="#_x0000_t75" style="width:324.3pt;height:71.4pt" o:ole="">
                                    <v:imagedata r:id="rId140" o:title=""/>
                                  </v:shape>
                                  <w:control r:id="rId141" w:name="DefaultOcxName90" w:shapeid="_x0000_i1249"/>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Redução esperada da taxa de mortalidade bruta no sistema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Considerando a resposta da questão "</w:t>
                              </w:r>
                              <w:proofErr w:type="gramStart"/>
                              <w:r w:rsidRPr="009A7112">
                                <w:rPr>
                                  <w:rFonts w:ascii="Tahoma" w:eastAsia="Times New Roman" w:hAnsi="Tahoma" w:cs="Tahoma"/>
                                  <w:color w:val="000000"/>
                                  <w:sz w:val="13"/>
                                  <w:szCs w:val="13"/>
                                  <w:lang w:eastAsia="pt-BR"/>
                                </w:rPr>
                                <w:t>32)</w:t>
                              </w:r>
                              <w:proofErr w:type="gramEnd"/>
                              <w:r w:rsidRPr="009A7112">
                                <w:rPr>
                                  <w:rFonts w:ascii="Tahoma" w:eastAsia="Times New Roman" w:hAnsi="Tahoma" w:cs="Tahoma"/>
                                  <w:color w:val="000000"/>
                                  <w:sz w:val="13"/>
                                  <w:szCs w:val="13"/>
                                  <w:lang w:eastAsia="pt-BR"/>
                                </w:rPr>
                                <w:t xml:space="preserve"> Número de pessoas privadas de liberdade mortas no ano 2013", informe qual a porcentagem de redução esperada para a taxa de mortalidade ao final de 2015.</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51" type="#_x0000_t75" style="width:52.65pt;height:18.15pt" o:ole="">
                                    <v:imagedata r:id="rId142" o:title=""/>
                                  </v:shape>
                                  <w:control r:id="rId143" w:name="DefaultOcxName91" w:shapeid="_x0000_i1251"/>
                                </w:object>
                              </w:r>
                              <w:r w:rsidR="00505CFC">
                                <w:rPr>
                                  <w:rFonts w:ascii="Tahoma" w:eastAsia="Times New Roman" w:hAnsi="Tahoma" w:cs="Tahoma"/>
                                  <w:color w:val="000000"/>
                                  <w:sz w:val="13"/>
                                  <w:szCs w:val="13"/>
                                </w:rPr>
                                <w:t xml:space="preserve">Minimizar em </w:t>
                              </w:r>
                              <w:proofErr w:type="gramStart"/>
                              <w:r w:rsidR="00505CFC">
                                <w:rPr>
                                  <w:rFonts w:ascii="Tahoma" w:eastAsia="Times New Roman" w:hAnsi="Tahoma" w:cs="Tahoma"/>
                                  <w:color w:val="000000"/>
                                  <w:sz w:val="13"/>
                                  <w:szCs w:val="13"/>
                                </w:rPr>
                                <w:t>2</w:t>
                              </w:r>
                              <w:proofErr w:type="gramEnd"/>
                              <w:r w:rsidR="00505CFC">
                                <w:rPr>
                                  <w:rFonts w:ascii="Tahoma" w:eastAsia="Times New Roman" w:hAnsi="Tahoma" w:cs="Tahoma"/>
                                  <w:color w:val="000000"/>
                                  <w:sz w:val="13"/>
                                  <w:szCs w:val="13"/>
                                </w:rPr>
                                <w:t xml:space="preserve"> </w:t>
                              </w:r>
                              <w:proofErr w:type="spellStart"/>
                              <w:r w:rsidR="00505CFC">
                                <w:rPr>
                                  <w:rFonts w:ascii="Tahoma" w:eastAsia="Times New Roman" w:hAnsi="Tahoma" w:cs="Tahoma"/>
                                  <w:color w:val="000000"/>
                                  <w:sz w:val="13"/>
                                  <w:szCs w:val="13"/>
                                </w:rPr>
                                <w:t>obitos</w:t>
                              </w:r>
                              <w:proofErr w:type="spellEnd"/>
                              <w:r w:rsidR="00505CFC">
                                <w:rPr>
                                  <w:rFonts w:ascii="Tahoma" w:eastAsia="Times New Roman" w:hAnsi="Tahoma" w:cs="Tahoma"/>
                                  <w:color w:val="000000"/>
                                  <w:sz w:val="13"/>
                                  <w:szCs w:val="13"/>
                                </w:rPr>
                                <w:t>, considerando os 23 ocorridos em 2012</w: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Descrever as estratégias que serão realizadas para redução da taxa de mortalidade bruta.</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 xml:space="preserve">Como exemplo de ações para redução da taxa de mortalidade bruta temos: implantação de protocolo de atendimento à urgência e emergência no sistema prisional, capacitação de servidores, organização do fluxo para média e alta complexidade com a pactuação de consultas, exames, leitos, implantação de rotinas de controle de doenças crônicas com risco de </w:t>
                              </w:r>
                              <w:proofErr w:type="spellStart"/>
                              <w:r w:rsidRPr="009A7112">
                                <w:rPr>
                                  <w:rFonts w:ascii="Tahoma" w:eastAsia="Times New Roman" w:hAnsi="Tahoma" w:cs="Tahoma"/>
                                  <w:color w:val="000000"/>
                                  <w:sz w:val="13"/>
                                  <w:szCs w:val="13"/>
                                  <w:lang w:eastAsia="pt-BR"/>
                                </w:rPr>
                                <w:t>agudização</w:t>
                              </w:r>
                              <w:proofErr w:type="spellEnd"/>
                              <w:r w:rsidRPr="009A7112">
                                <w:rPr>
                                  <w:rFonts w:ascii="Tahoma" w:eastAsia="Times New Roman" w:hAnsi="Tahoma" w:cs="Tahoma"/>
                                  <w:color w:val="000000"/>
                                  <w:sz w:val="13"/>
                                  <w:szCs w:val="13"/>
                                  <w:lang w:eastAsia="pt-BR"/>
                                </w:rPr>
                                <w:t xml:space="preserve"> e de traumas.</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lastRenderedPageBreak/>
                                <w:object w:dxaOrig="225" w:dyaOrig="225">
                                  <v:shape id="_x0000_i1255" type="#_x0000_t75" style="width:324.3pt;height:71.4pt" o:ole="">
                                    <v:imagedata r:id="rId144" o:title=""/>
                                  </v:shape>
                                  <w:control r:id="rId145" w:name="DefaultOcxName92" w:shapeid="_x0000_i1255"/>
                                </w:object>
                              </w: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Porcentagem de presos beneficiados por serviço de transporte e </w:t>
                              </w:r>
                              <w:proofErr w:type="gramStart"/>
                              <w:r w:rsidRPr="009A7112">
                                <w:rPr>
                                  <w:rFonts w:ascii="Tahoma" w:eastAsia="Times New Roman" w:hAnsi="Tahoma" w:cs="Tahoma"/>
                                  <w:b/>
                                  <w:bCs/>
                                  <w:color w:val="000000"/>
                                  <w:sz w:val="13"/>
                                  <w:szCs w:val="13"/>
                                  <w:lang w:eastAsia="pt-BR"/>
                                </w:rPr>
                                <w:t>escolta exclusivos (Resolução CNCP nº 02/2012)</w:t>
                              </w:r>
                              <w:proofErr w:type="gramEnd"/>
                              <w:r w:rsidRPr="009A7112">
                                <w:rPr>
                                  <w:rFonts w:ascii="Tahoma" w:eastAsia="Times New Roman" w:hAnsi="Tahoma" w:cs="Tahoma"/>
                                  <w:b/>
                                  <w:bCs/>
                                  <w:color w:val="000000"/>
                                  <w:sz w:val="13"/>
                                  <w:szCs w:val="13"/>
                                  <w:lang w:eastAsia="pt-BR"/>
                                </w:rPr>
                                <w:t xml:space="preserve"> ao final de 2015:</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000000"/>
                                  <w:sz w:val="13"/>
                                  <w:szCs w:val="13"/>
                                  <w:lang w:eastAsia="pt-BR"/>
                                </w:rPr>
                                <w:br/>
                                <w:t>Considerar a média de pessoas privadas de liberdade que são levadas a serviços de saúde extra-muros: Para conhecimento, segue o link: http://www.defensoria.sp.gov.br/dpesp/Repositorio/30/Documentos/CNJ%20-%20Resolu%C3%A7%C3%A3on.%202,%20de%201%20de%20junho%20de%202012.pdf.</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A34C3B"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color w:val="000000"/>
                                  <w:sz w:val="13"/>
                                  <w:szCs w:val="13"/>
                                </w:rPr>
                                <w:object w:dxaOrig="225" w:dyaOrig="225">
                                  <v:shape id="_x0000_i1257" type="#_x0000_t75" style="width:52.65pt;height:18.15pt" o:ole="">
                                    <v:imagedata r:id="rId146" o:title=""/>
                                  </v:shape>
                                  <w:control r:id="rId147" w:name="DefaultOcxName93" w:shapeid="_x0000_i1257"/>
                                </w:object>
                              </w: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vAlign w:val="cente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659C"/>
                            <w:sz w:val="13"/>
                            <w:szCs w:val="13"/>
                            <w:lang w:eastAsia="pt-BR"/>
                          </w:rPr>
                          <w:lastRenderedPageBreak/>
                          <w:t>  Documentos necessários. </w:t>
                        </w:r>
                        <w:r w:rsidRPr="009A7112">
                          <w:rPr>
                            <w:rFonts w:ascii="Tahoma" w:eastAsia="Times New Roman" w:hAnsi="Tahoma" w:cs="Tahoma"/>
                            <w:color w:val="000000"/>
                            <w:sz w:val="13"/>
                            <w:szCs w:val="13"/>
                            <w:lang w:eastAsia="pt-BR"/>
                          </w:rPr>
                          <w:t xml:space="preserve"> </w:t>
                        </w:r>
                      </w:p>
                      <w:tbl>
                        <w:tblPr>
                          <w:tblW w:w="5000" w:type="pct"/>
                          <w:tblCellSpacing w:w="7" w:type="dxa"/>
                          <w:tblCellMar>
                            <w:top w:w="45" w:type="dxa"/>
                            <w:left w:w="45" w:type="dxa"/>
                            <w:bottom w:w="45" w:type="dxa"/>
                            <w:right w:w="45" w:type="dxa"/>
                          </w:tblCellMar>
                          <w:tblLook w:val="04A0"/>
                        </w:tblPr>
                        <w:tblGrid>
                          <w:gridCol w:w="8088"/>
                        </w:tblGrid>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Anexe aqui o Termo de Adesão digitalizado devidamente assinado por ambos os secretários de estado.</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r w:rsidRPr="009A7112">
                                <w:rPr>
                                  <w:rFonts w:ascii="Tahoma" w:eastAsia="Times New Roman" w:hAnsi="Tahoma" w:cs="Tahoma"/>
                                  <w:b/>
                                  <w:bCs/>
                                  <w:color w:val="000000"/>
                                  <w:sz w:val="13"/>
                                  <w:szCs w:val="13"/>
                                  <w:lang w:eastAsia="pt-BR"/>
                                </w:rPr>
                                <w:t xml:space="preserve">Anexe aqui </w:t>
                              </w:r>
                              <w:proofErr w:type="gramStart"/>
                              <w:r w:rsidRPr="009A7112">
                                <w:rPr>
                                  <w:rFonts w:ascii="Tahoma" w:eastAsia="Times New Roman" w:hAnsi="Tahoma" w:cs="Tahoma"/>
                                  <w:b/>
                                  <w:bCs/>
                                  <w:color w:val="000000"/>
                                  <w:sz w:val="13"/>
                                  <w:szCs w:val="13"/>
                                  <w:lang w:eastAsia="pt-BR"/>
                                </w:rPr>
                                <w:t>a</w:t>
                              </w:r>
                              <w:proofErr w:type="gramEnd"/>
                              <w:r w:rsidRPr="009A7112">
                                <w:rPr>
                                  <w:rFonts w:ascii="Tahoma" w:eastAsia="Times New Roman" w:hAnsi="Tahoma" w:cs="Tahoma"/>
                                  <w:b/>
                                  <w:bCs/>
                                  <w:color w:val="000000"/>
                                  <w:sz w:val="13"/>
                                  <w:szCs w:val="13"/>
                                  <w:lang w:eastAsia="pt-BR"/>
                                </w:rPr>
                                <w:t xml:space="preserve"> publicação da portaria que cria o grupo condutor da PNAISP.</w:t>
                              </w:r>
                              <w:r w:rsidRPr="009A7112">
                                <w:rPr>
                                  <w:rFonts w:ascii="Tahoma" w:eastAsia="Times New Roman" w:hAnsi="Tahoma" w:cs="Tahoma"/>
                                  <w:color w:val="000000"/>
                                  <w:sz w:val="13"/>
                                  <w:szCs w:val="13"/>
                                  <w:lang w:eastAsia="pt-BR"/>
                                </w:rPr>
                                <w:t xml:space="preserve"> </w:t>
                              </w:r>
                              <w:r w:rsidRPr="009A7112">
                                <w:rPr>
                                  <w:rFonts w:ascii="Tahoma" w:eastAsia="Times New Roman" w:hAnsi="Tahoma" w:cs="Tahoma"/>
                                  <w:color w:val="FF0000"/>
                                  <w:sz w:val="13"/>
                                  <w:szCs w:val="13"/>
                                  <w:lang w:eastAsia="pt-BR"/>
                                </w:rPr>
                                <w:t>*</w:t>
                              </w:r>
                              <w:r w:rsidRPr="009A7112">
                                <w:rPr>
                                  <w:rFonts w:ascii="Tahoma" w:eastAsia="Times New Roman" w:hAnsi="Tahoma" w:cs="Tahoma"/>
                                  <w:color w:val="000000"/>
                                  <w:sz w:val="13"/>
                                  <w:szCs w:val="13"/>
                                  <w:lang w:eastAsia="pt-BR"/>
                                </w:rPr>
                                <w:t xml:space="preserve"> </w:t>
                              </w:r>
                            </w:p>
                          </w:tc>
                        </w:tr>
                        <w:tr w:rsidR="009A7112" w:rsidRPr="009A7112">
                          <w:trPr>
                            <w:tblCellSpacing w:w="7" w:type="dxa"/>
                          </w:trPr>
                          <w:tc>
                            <w:tcPr>
                              <w:tcW w:w="0" w:type="auto"/>
                              <w:tcMar>
                                <w:top w:w="45" w:type="dxa"/>
                                <w:left w:w="346" w:type="dxa"/>
                                <w:bottom w:w="45" w:type="dxa"/>
                                <w:right w:w="45" w:type="dxa"/>
                              </w:tcMar>
                              <w:hideMark/>
                            </w:tcPr>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r w:rsidR="009A7112" w:rsidRPr="009A7112">
                    <w:trPr>
                      <w:tblCellSpacing w:w="7" w:type="dxa"/>
                    </w:trPr>
                    <w:tc>
                      <w:tcPr>
                        <w:tcW w:w="0" w:type="auto"/>
                        <w:gridSpan w:val="2"/>
                        <w:hideMark/>
                      </w:tcPr>
                      <w:p w:rsidR="009A7112" w:rsidRPr="009A7112" w:rsidRDefault="00A34C3B" w:rsidP="009A7112">
                        <w:pPr>
                          <w:spacing w:after="0" w:line="240" w:lineRule="auto"/>
                          <w:jc w:val="center"/>
                          <w:rPr>
                            <w:rFonts w:ascii="Tahoma" w:eastAsia="Times New Roman" w:hAnsi="Tahoma" w:cs="Tahoma"/>
                            <w:color w:val="000000"/>
                            <w:sz w:val="13"/>
                            <w:szCs w:val="13"/>
                            <w:lang w:eastAsia="pt-BR"/>
                          </w:rPr>
                        </w:pPr>
                        <w:hyperlink r:id="rId148" w:history="1">
                          <w:r w:rsidR="00AD3304">
                            <w:rPr>
                              <w:rFonts w:ascii="Tahoma" w:eastAsia="Times New Roman" w:hAnsi="Tahoma" w:cs="Tahoma"/>
                              <w:b/>
                              <w:noProof/>
                              <w:color w:val="336699"/>
                              <w:sz w:val="13"/>
                              <w:szCs w:val="13"/>
                              <w:lang w:eastAsia="pt-BR"/>
                            </w:rPr>
                            <w:drawing>
                              <wp:inline distT="0" distB="0" distL="0" distR="0">
                                <wp:extent cx="241300" cy="241300"/>
                                <wp:effectExtent l="0" t="0" r="6350" b="0"/>
                                <wp:docPr id="72" name="Imagem 8" descr="Gravar">
                                  <a:hlinkClick xmlns:a="http://schemas.openxmlformats.org/drawingml/2006/main" r:id="rId1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descr="Gravar"/>
                                        <pic:cNvPicPr>
                                          <a:picLocks noChangeAspect="1" noChangeArrowheads="1"/>
                                        </pic:cNvPicPr>
                                      </pic:nvPicPr>
                                      <pic:blipFill>
                                        <a:blip r:embed="rId149" cstate="print"/>
                                        <a:srcRect/>
                                        <a:stretch>
                                          <a:fillRect/>
                                        </a:stretch>
                                      </pic:blipFill>
                                      <pic:spPr bwMode="auto">
                                        <a:xfrm>
                                          <a:off x="0" y="0"/>
                                          <a:ext cx="241300" cy="241300"/>
                                        </a:xfrm>
                                        <a:prstGeom prst="rect">
                                          <a:avLst/>
                                        </a:prstGeom>
                                        <a:noFill/>
                                        <a:ln w="9525">
                                          <a:noFill/>
                                          <a:miter lim="800000"/>
                                          <a:headEnd/>
                                          <a:tailEnd/>
                                        </a:ln>
                                      </pic:spPr>
                                    </pic:pic>
                                  </a:graphicData>
                                </a:graphic>
                              </wp:inline>
                            </w:drawing>
                          </w:r>
                          <w:r w:rsidR="009A7112" w:rsidRPr="009A7112">
                            <w:rPr>
                              <w:rFonts w:ascii="Tahoma" w:eastAsia="Times New Roman" w:hAnsi="Tahoma" w:cs="Tahoma"/>
                              <w:b/>
                              <w:bCs/>
                              <w:color w:val="336699"/>
                              <w:sz w:val="13"/>
                              <w:lang w:eastAsia="pt-BR"/>
                            </w:rPr>
                            <w:t> </w:t>
                          </w:r>
                          <w:r w:rsidR="009A7112" w:rsidRPr="009A7112">
                            <w:rPr>
                              <w:rFonts w:ascii="Tahoma" w:eastAsia="Times New Roman" w:hAnsi="Tahoma" w:cs="Tahoma"/>
                              <w:b/>
                              <w:bCs/>
                              <w:color w:val="336699"/>
                              <w:sz w:val="30"/>
                              <w:lang w:eastAsia="pt-BR"/>
                            </w:rPr>
                            <w:t>Gravar</w:t>
                          </w:r>
                        </w:hyperlink>
                        <w:r w:rsidR="009A7112" w:rsidRPr="009A7112">
                          <w:rPr>
                            <w:rFonts w:ascii="Tahoma" w:eastAsia="Times New Roman" w:hAnsi="Tahoma" w:cs="Tahoma"/>
                            <w:color w:val="000000"/>
                            <w:sz w:val="13"/>
                            <w:szCs w:val="13"/>
                            <w:lang w:eastAsia="pt-BR"/>
                          </w:rPr>
                          <w:br/>
                        </w:r>
                        <w:r w:rsidR="009A7112" w:rsidRPr="009A7112">
                          <w:rPr>
                            <w:rFonts w:ascii="Tahoma" w:eastAsia="Times New Roman" w:hAnsi="Tahoma" w:cs="Tahoma"/>
                            <w:b/>
                            <w:bCs/>
                            <w:color w:val="000000"/>
                            <w:sz w:val="13"/>
                            <w:lang w:eastAsia="pt-BR"/>
                          </w:rPr>
                          <w:t>Atenção:</w:t>
                        </w:r>
                        <w:r w:rsidR="009A7112" w:rsidRPr="009A7112">
                          <w:rPr>
                            <w:rFonts w:ascii="Tahoma" w:eastAsia="Times New Roman" w:hAnsi="Tahoma" w:cs="Tahoma"/>
                            <w:color w:val="000000"/>
                            <w:sz w:val="13"/>
                            <w:szCs w:val="13"/>
                            <w:lang w:eastAsia="pt-BR"/>
                          </w:rPr>
                          <w:t xml:space="preserve"> Ao gravar aguarde a tela de confirmação. Somente se aparecer </w:t>
                        </w:r>
                        <w:proofErr w:type="gramStart"/>
                        <w:r w:rsidR="009A7112" w:rsidRPr="009A7112">
                          <w:rPr>
                            <w:rFonts w:ascii="Tahoma" w:eastAsia="Times New Roman" w:hAnsi="Tahoma" w:cs="Tahoma"/>
                            <w:color w:val="000000"/>
                            <w:sz w:val="13"/>
                            <w:szCs w:val="13"/>
                            <w:lang w:eastAsia="pt-BR"/>
                          </w:rPr>
                          <w:t>a</w:t>
                        </w:r>
                        <w:proofErr w:type="gramEnd"/>
                        <w:r w:rsidR="009A7112" w:rsidRPr="009A7112">
                          <w:rPr>
                            <w:rFonts w:ascii="Tahoma" w:eastAsia="Times New Roman" w:hAnsi="Tahoma" w:cs="Tahoma"/>
                            <w:color w:val="000000"/>
                            <w:sz w:val="13"/>
                            <w:szCs w:val="13"/>
                            <w:lang w:eastAsia="pt-BR"/>
                          </w:rPr>
                          <w:t xml:space="preserve"> mensagem de confirmação seus dados terão sido gravados. </w:t>
                        </w:r>
                        <w:r w:rsidR="009A7112" w:rsidRPr="009A7112">
                          <w:rPr>
                            <w:rFonts w:ascii="Tahoma" w:eastAsia="Times New Roman" w:hAnsi="Tahoma" w:cs="Tahoma"/>
                            <w:color w:val="000000"/>
                            <w:sz w:val="13"/>
                            <w:szCs w:val="13"/>
                            <w:lang w:eastAsia="pt-BR"/>
                          </w:rPr>
                          <w:br/>
                        </w:r>
                        <w:hyperlink r:id="rId150" w:history="1">
                          <w:r w:rsidR="009A7112" w:rsidRPr="009A7112">
                            <w:rPr>
                              <w:rFonts w:ascii="Tahoma" w:eastAsia="Times New Roman" w:hAnsi="Tahoma" w:cs="Tahoma"/>
                              <w:b/>
                              <w:bCs/>
                              <w:color w:val="336699"/>
                              <w:sz w:val="13"/>
                              <w:lang w:eastAsia="pt-BR"/>
                            </w:rPr>
                            <w:t xml:space="preserve">Clique aqui em caso de dúvidas relativas a este </w:t>
                          </w:r>
                          <w:proofErr w:type="gramStart"/>
                          <w:r w:rsidR="009A7112" w:rsidRPr="009A7112">
                            <w:rPr>
                              <w:rFonts w:ascii="Tahoma" w:eastAsia="Times New Roman" w:hAnsi="Tahoma" w:cs="Tahoma"/>
                              <w:b/>
                              <w:bCs/>
                              <w:color w:val="336699"/>
                              <w:sz w:val="13"/>
                              <w:lang w:eastAsia="pt-BR"/>
                            </w:rPr>
                            <w:t>formulário.</w:t>
                          </w:r>
                          <w:proofErr w:type="gramEnd"/>
                        </w:hyperlink>
                        <w:r w:rsidR="009A7112" w:rsidRPr="009A7112">
                          <w:rPr>
                            <w:rFonts w:ascii="Tahoma" w:eastAsia="Times New Roman" w:hAnsi="Tahoma" w:cs="Tahoma"/>
                            <w:color w:val="000000"/>
                            <w:sz w:val="13"/>
                            <w:szCs w:val="13"/>
                            <w:lang w:eastAsia="pt-BR"/>
                          </w:rPr>
                          <w:t xml:space="preserve"> </w:t>
                        </w:r>
                        <w:r w:rsidR="009A7112" w:rsidRPr="009A7112">
                          <w:rPr>
                            <w:rFonts w:ascii="Tahoma" w:eastAsia="Times New Roman" w:hAnsi="Tahoma" w:cs="Tahoma"/>
                            <w:color w:val="000000"/>
                            <w:sz w:val="13"/>
                            <w:szCs w:val="13"/>
                            <w:lang w:eastAsia="pt-BR"/>
                          </w:rPr>
                          <w:br/>
                        </w:r>
                        <w:r w:rsidR="009A7112" w:rsidRPr="009A7112">
                          <w:rPr>
                            <w:rFonts w:ascii="Tahoma" w:eastAsia="Times New Roman" w:hAnsi="Tahoma" w:cs="Tahoma"/>
                            <w:b/>
                            <w:bCs/>
                            <w:color w:val="000000"/>
                            <w:sz w:val="13"/>
                            <w:szCs w:val="13"/>
                            <w:lang w:eastAsia="pt-BR"/>
                          </w:rPr>
                          <w:t>Página 1 de 1</w:t>
                        </w:r>
                      </w:p>
                      <w:p w:rsidR="009A7112" w:rsidRPr="009A7112" w:rsidRDefault="009A7112" w:rsidP="009A7112">
                        <w:pPr>
                          <w:pBdr>
                            <w:top w:val="single" w:sz="6" w:space="1" w:color="auto"/>
                          </w:pBdr>
                          <w:spacing w:after="0" w:line="240" w:lineRule="auto"/>
                          <w:jc w:val="center"/>
                          <w:rPr>
                            <w:rFonts w:ascii="Arial" w:eastAsia="Times New Roman" w:hAnsi="Arial" w:cs="Arial"/>
                            <w:vanish/>
                            <w:sz w:val="16"/>
                            <w:szCs w:val="16"/>
                            <w:lang w:eastAsia="pt-BR"/>
                          </w:rPr>
                        </w:pPr>
                        <w:r w:rsidRPr="009A7112">
                          <w:rPr>
                            <w:rFonts w:ascii="Arial" w:eastAsia="Times New Roman" w:hAnsi="Arial" w:cs="Arial"/>
                            <w:vanish/>
                            <w:sz w:val="16"/>
                            <w:szCs w:val="16"/>
                            <w:lang w:eastAsia="pt-BR"/>
                          </w:rPr>
                          <w:t>Parte inferior do formulário</w:t>
                        </w:r>
                      </w:p>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9A7112" w:rsidRPr="009A7112" w:rsidRDefault="009A7112" w:rsidP="009A7112">
            <w:pPr>
              <w:spacing w:after="0" w:line="240" w:lineRule="auto"/>
              <w:rPr>
                <w:rFonts w:ascii="Tahoma" w:eastAsia="Times New Roman" w:hAnsi="Tahoma" w:cs="Tahoma"/>
                <w:color w:val="000000"/>
                <w:sz w:val="13"/>
                <w:szCs w:val="13"/>
                <w:lang w:eastAsia="pt-BR"/>
              </w:rPr>
            </w:pPr>
          </w:p>
        </w:tc>
      </w:tr>
    </w:tbl>
    <w:p w:rsidR="006D096A" w:rsidRDefault="006D096A"/>
    <w:p w:rsidR="007E5BF2" w:rsidRPr="00B5601A" w:rsidRDefault="007E5BF2" w:rsidP="007E5BF2">
      <w:pPr>
        <w:rPr>
          <w:highlight w:val="yellow"/>
        </w:rPr>
      </w:pPr>
      <w:r w:rsidRPr="00B5601A">
        <w:rPr>
          <w:highlight w:val="yellow"/>
        </w:rPr>
        <w:t>2014</w:t>
      </w:r>
    </w:p>
    <w:p w:rsidR="007E5BF2" w:rsidRPr="00B5601A" w:rsidRDefault="00B5601A" w:rsidP="007E5BF2">
      <w:pPr>
        <w:pStyle w:val="PargrafodaLista"/>
        <w:numPr>
          <w:ilvl w:val="0"/>
          <w:numId w:val="1"/>
        </w:numPr>
        <w:rPr>
          <w:highlight w:val="yellow"/>
        </w:rPr>
      </w:pPr>
      <w:r>
        <w:rPr>
          <w:highlight w:val="yellow"/>
        </w:rPr>
        <w:t>Complexo P</w:t>
      </w:r>
      <w:r w:rsidR="00E54CA4">
        <w:rPr>
          <w:highlight w:val="yellow"/>
        </w:rPr>
        <w:t>enitenciário de São Pedro de Al</w:t>
      </w:r>
      <w:r w:rsidR="007E5BF2" w:rsidRPr="00B5601A">
        <w:rPr>
          <w:highlight w:val="yellow"/>
        </w:rPr>
        <w:t>cântara;</w:t>
      </w:r>
    </w:p>
    <w:p w:rsidR="007E5BF2" w:rsidRPr="00B5601A" w:rsidRDefault="00B5601A" w:rsidP="007E5BF2">
      <w:pPr>
        <w:pStyle w:val="PargrafodaLista"/>
        <w:numPr>
          <w:ilvl w:val="0"/>
          <w:numId w:val="1"/>
        </w:numPr>
        <w:rPr>
          <w:highlight w:val="yellow"/>
        </w:rPr>
      </w:pPr>
      <w:r>
        <w:rPr>
          <w:highlight w:val="yellow"/>
        </w:rPr>
        <w:t>Complexo P</w:t>
      </w:r>
      <w:r w:rsidR="007E5BF2" w:rsidRPr="00B5601A">
        <w:rPr>
          <w:highlight w:val="yellow"/>
        </w:rPr>
        <w:t>enitenciário de Joinville;</w:t>
      </w:r>
    </w:p>
    <w:p w:rsidR="007E5BF2" w:rsidRPr="00B5601A" w:rsidRDefault="007E5BF2" w:rsidP="007E5BF2">
      <w:pPr>
        <w:pStyle w:val="PargrafodaLista"/>
        <w:numPr>
          <w:ilvl w:val="0"/>
          <w:numId w:val="1"/>
        </w:numPr>
        <w:rPr>
          <w:highlight w:val="yellow"/>
        </w:rPr>
      </w:pPr>
      <w:r w:rsidRPr="00B5601A">
        <w:rPr>
          <w:highlight w:val="yellow"/>
        </w:rPr>
        <w:t>Penitenciária Agrícola de Chapecó;</w:t>
      </w:r>
    </w:p>
    <w:p w:rsidR="007E5BF2" w:rsidRPr="00B5601A" w:rsidRDefault="007E5BF2" w:rsidP="007E5BF2">
      <w:pPr>
        <w:pStyle w:val="PargrafodaLista"/>
        <w:numPr>
          <w:ilvl w:val="0"/>
          <w:numId w:val="1"/>
        </w:numPr>
        <w:rPr>
          <w:highlight w:val="yellow"/>
        </w:rPr>
      </w:pPr>
      <w:r w:rsidRPr="00B5601A">
        <w:rPr>
          <w:highlight w:val="yellow"/>
        </w:rPr>
        <w:t>Penitenciária do Complexo do Vale do Itajaí</w:t>
      </w:r>
    </w:p>
    <w:p w:rsidR="007E5BF2" w:rsidRPr="00B5601A" w:rsidRDefault="00E562C6" w:rsidP="007E5BF2">
      <w:pPr>
        <w:pStyle w:val="PargrafodaLista"/>
        <w:numPr>
          <w:ilvl w:val="0"/>
          <w:numId w:val="1"/>
        </w:numPr>
        <w:rPr>
          <w:highlight w:val="yellow"/>
        </w:rPr>
      </w:pPr>
      <w:proofErr w:type="gramStart"/>
      <w:r>
        <w:rPr>
          <w:highlight w:val="yellow"/>
        </w:rPr>
        <w:t>Penitenciária da região</w:t>
      </w:r>
      <w:r w:rsidR="007E5BF2" w:rsidRPr="00B5601A">
        <w:rPr>
          <w:highlight w:val="yellow"/>
        </w:rPr>
        <w:t xml:space="preserve"> Curitibanos</w:t>
      </w:r>
      <w:proofErr w:type="gramEnd"/>
    </w:p>
    <w:p w:rsidR="007E5BF2" w:rsidRPr="00B5601A" w:rsidRDefault="007E5BF2" w:rsidP="007E5BF2">
      <w:pPr>
        <w:pStyle w:val="PargrafodaLista"/>
        <w:numPr>
          <w:ilvl w:val="0"/>
          <w:numId w:val="1"/>
        </w:numPr>
        <w:rPr>
          <w:highlight w:val="yellow"/>
        </w:rPr>
      </w:pPr>
      <w:r w:rsidRPr="00B5601A">
        <w:rPr>
          <w:highlight w:val="yellow"/>
        </w:rPr>
        <w:t>Penitenciária de Criciúma</w:t>
      </w:r>
    </w:p>
    <w:p w:rsidR="007E5BF2" w:rsidRPr="00B5601A" w:rsidRDefault="007E5BF2" w:rsidP="007E5BF2">
      <w:pPr>
        <w:pStyle w:val="PargrafodaLista"/>
        <w:numPr>
          <w:ilvl w:val="0"/>
          <w:numId w:val="1"/>
        </w:numPr>
        <w:rPr>
          <w:highlight w:val="yellow"/>
        </w:rPr>
      </w:pPr>
      <w:r w:rsidRPr="00B5601A">
        <w:rPr>
          <w:highlight w:val="yellow"/>
        </w:rPr>
        <w:t>Penitenciária de Florianópolis</w:t>
      </w:r>
    </w:p>
    <w:p w:rsidR="007E5BF2" w:rsidRPr="00B5601A" w:rsidRDefault="007E5BF2" w:rsidP="007E5BF2">
      <w:pPr>
        <w:pStyle w:val="PargrafodaLista"/>
        <w:numPr>
          <w:ilvl w:val="0"/>
          <w:numId w:val="1"/>
        </w:numPr>
        <w:rPr>
          <w:highlight w:val="yellow"/>
        </w:rPr>
      </w:pPr>
      <w:r w:rsidRPr="00B5601A">
        <w:rPr>
          <w:highlight w:val="yellow"/>
        </w:rPr>
        <w:t>Presídio de Joinville</w:t>
      </w:r>
    </w:p>
    <w:p w:rsidR="007E5BF2" w:rsidRDefault="00E54CA4" w:rsidP="007E5BF2">
      <w:pPr>
        <w:pStyle w:val="PargrafodaLista"/>
        <w:numPr>
          <w:ilvl w:val="0"/>
          <w:numId w:val="1"/>
        </w:numPr>
        <w:rPr>
          <w:highlight w:val="yellow"/>
        </w:rPr>
      </w:pPr>
      <w:r>
        <w:rPr>
          <w:highlight w:val="yellow"/>
        </w:rPr>
        <w:t>Presídio F</w:t>
      </w:r>
      <w:r w:rsidR="007E5BF2" w:rsidRPr="00B5601A">
        <w:rPr>
          <w:highlight w:val="yellow"/>
        </w:rPr>
        <w:t>eminino de Tubarão</w:t>
      </w:r>
    </w:p>
    <w:p w:rsidR="00245D6B" w:rsidRPr="00B5601A" w:rsidRDefault="00245D6B" w:rsidP="007E5BF2">
      <w:pPr>
        <w:pStyle w:val="PargrafodaLista"/>
        <w:numPr>
          <w:ilvl w:val="0"/>
          <w:numId w:val="1"/>
        </w:numPr>
        <w:rPr>
          <w:highlight w:val="yellow"/>
        </w:rPr>
      </w:pPr>
      <w:r>
        <w:rPr>
          <w:highlight w:val="yellow"/>
        </w:rPr>
        <w:t>Presídio de Blumenau</w:t>
      </w:r>
    </w:p>
    <w:p w:rsidR="007E5BF2" w:rsidRPr="00B5601A" w:rsidRDefault="007E5BF2" w:rsidP="007E5BF2">
      <w:pPr>
        <w:pStyle w:val="PargrafodaLista"/>
        <w:numPr>
          <w:ilvl w:val="0"/>
          <w:numId w:val="1"/>
        </w:numPr>
        <w:rPr>
          <w:highlight w:val="yellow"/>
        </w:rPr>
      </w:pPr>
      <w:r w:rsidRPr="00B5601A">
        <w:rPr>
          <w:highlight w:val="yellow"/>
        </w:rPr>
        <w:t>UPA Porto União</w:t>
      </w:r>
    </w:p>
    <w:p w:rsidR="007E5BF2" w:rsidRPr="00B5601A" w:rsidRDefault="007E5BF2" w:rsidP="007E5BF2">
      <w:pPr>
        <w:pStyle w:val="PargrafodaLista"/>
        <w:numPr>
          <w:ilvl w:val="0"/>
          <w:numId w:val="1"/>
        </w:numPr>
        <w:rPr>
          <w:highlight w:val="yellow"/>
        </w:rPr>
      </w:pPr>
      <w:r w:rsidRPr="00B5601A">
        <w:rPr>
          <w:highlight w:val="yellow"/>
        </w:rPr>
        <w:t>UPA Barra Velha</w:t>
      </w:r>
    </w:p>
    <w:p w:rsidR="007E5BF2" w:rsidRPr="00B5601A" w:rsidRDefault="007E5BF2" w:rsidP="007E5BF2">
      <w:pPr>
        <w:pStyle w:val="PargrafodaLista"/>
        <w:numPr>
          <w:ilvl w:val="0"/>
          <w:numId w:val="1"/>
        </w:numPr>
        <w:rPr>
          <w:highlight w:val="yellow"/>
        </w:rPr>
      </w:pPr>
      <w:r w:rsidRPr="00B5601A">
        <w:rPr>
          <w:highlight w:val="yellow"/>
        </w:rPr>
        <w:t>UPA São Joaquim</w:t>
      </w:r>
    </w:p>
    <w:p w:rsidR="007E5BF2" w:rsidRPr="00B5601A" w:rsidRDefault="007E5BF2" w:rsidP="007E5BF2">
      <w:pPr>
        <w:pStyle w:val="PargrafodaLista"/>
        <w:numPr>
          <w:ilvl w:val="0"/>
          <w:numId w:val="1"/>
        </w:numPr>
        <w:rPr>
          <w:highlight w:val="yellow"/>
        </w:rPr>
      </w:pPr>
      <w:r w:rsidRPr="00B5601A">
        <w:rPr>
          <w:highlight w:val="yellow"/>
        </w:rPr>
        <w:t>UPA São Miguel do Oeste</w:t>
      </w:r>
    </w:p>
    <w:p w:rsidR="007E5BF2" w:rsidRPr="00B5601A" w:rsidRDefault="007E5BF2" w:rsidP="007E5BF2">
      <w:pPr>
        <w:pStyle w:val="PargrafodaLista"/>
        <w:numPr>
          <w:ilvl w:val="0"/>
          <w:numId w:val="1"/>
        </w:numPr>
        <w:rPr>
          <w:highlight w:val="yellow"/>
        </w:rPr>
      </w:pPr>
      <w:r w:rsidRPr="00B5601A">
        <w:rPr>
          <w:highlight w:val="yellow"/>
        </w:rPr>
        <w:t>UPA Campos Novos</w:t>
      </w:r>
    </w:p>
    <w:p w:rsidR="007E5BF2" w:rsidRPr="00B5601A" w:rsidRDefault="007E5BF2" w:rsidP="007E5BF2">
      <w:pPr>
        <w:pStyle w:val="PargrafodaLista"/>
        <w:rPr>
          <w:highlight w:val="yellow"/>
        </w:rPr>
      </w:pPr>
    </w:p>
    <w:p w:rsidR="007E5BF2" w:rsidRPr="00B5601A" w:rsidRDefault="007E5BF2" w:rsidP="007E5BF2">
      <w:pPr>
        <w:pStyle w:val="PargrafodaLista"/>
        <w:rPr>
          <w:highlight w:val="yellow"/>
        </w:rPr>
      </w:pPr>
      <w:r w:rsidRPr="00B5601A">
        <w:rPr>
          <w:highlight w:val="yellow"/>
        </w:rPr>
        <w:t>2015</w:t>
      </w:r>
    </w:p>
    <w:p w:rsidR="007E5BF2" w:rsidRPr="00B5601A" w:rsidRDefault="007E5BF2" w:rsidP="007E5BF2">
      <w:pPr>
        <w:pStyle w:val="PargrafodaLista"/>
        <w:numPr>
          <w:ilvl w:val="0"/>
          <w:numId w:val="1"/>
        </w:numPr>
        <w:rPr>
          <w:highlight w:val="yellow"/>
        </w:rPr>
      </w:pPr>
      <w:r w:rsidRPr="00B5601A">
        <w:rPr>
          <w:highlight w:val="yellow"/>
        </w:rPr>
        <w:t>Presídio masculino de Lages</w:t>
      </w:r>
    </w:p>
    <w:p w:rsidR="007E5BF2" w:rsidRPr="00B5601A" w:rsidRDefault="007E5BF2" w:rsidP="007E5BF2">
      <w:pPr>
        <w:pStyle w:val="PargrafodaLista"/>
        <w:numPr>
          <w:ilvl w:val="0"/>
          <w:numId w:val="1"/>
        </w:numPr>
        <w:rPr>
          <w:highlight w:val="yellow"/>
        </w:rPr>
      </w:pPr>
      <w:r w:rsidRPr="00B5601A">
        <w:rPr>
          <w:highlight w:val="yellow"/>
        </w:rPr>
        <w:t>Presídio masculino de Tubarão</w:t>
      </w:r>
    </w:p>
    <w:p w:rsidR="007E5BF2" w:rsidRPr="00B5601A" w:rsidRDefault="00E562C6" w:rsidP="007E5BF2">
      <w:pPr>
        <w:pStyle w:val="PargrafodaLista"/>
        <w:numPr>
          <w:ilvl w:val="0"/>
          <w:numId w:val="1"/>
        </w:numPr>
        <w:rPr>
          <w:highlight w:val="yellow"/>
        </w:rPr>
      </w:pPr>
      <w:r>
        <w:rPr>
          <w:highlight w:val="yellow"/>
        </w:rPr>
        <w:t xml:space="preserve">Presídio de Itajaí- </w:t>
      </w:r>
      <w:proofErr w:type="spellStart"/>
      <w:r>
        <w:rPr>
          <w:highlight w:val="yellow"/>
        </w:rPr>
        <w:t>cai</w:t>
      </w:r>
      <w:r w:rsidR="007E5BF2" w:rsidRPr="00B5601A">
        <w:rPr>
          <w:highlight w:val="yellow"/>
        </w:rPr>
        <w:t>anduba</w:t>
      </w:r>
      <w:proofErr w:type="spellEnd"/>
    </w:p>
    <w:p w:rsidR="007E5BF2" w:rsidRPr="00B5601A" w:rsidRDefault="007E5BF2" w:rsidP="007E5BF2">
      <w:pPr>
        <w:pStyle w:val="PargrafodaLista"/>
        <w:numPr>
          <w:ilvl w:val="0"/>
          <w:numId w:val="1"/>
        </w:numPr>
        <w:rPr>
          <w:highlight w:val="yellow"/>
        </w:rPr>
      </w:pPr>
      <w:r w:rsidRPr="00B5601A">
        <w:rPr>
          <w:highlight w:val="yellow"/>
        </w:rPr>
        <w:t>Presídio Feminino de Florianópolis</w:t>
      </w:r>
    </w:p>
    <w:p w:rsidR="007E5BF2" w:rsidRPr="00B5601A" w:rsidRDefault="007E5BF2" w:rsidP="007E5BF2">
      <w:pPr>
        <w:pStyle w:val="PargrafodaLista"/>
        <w:numPr>
          <w:ilvl w:val="0"/>
          <w:numId w:val="1"/>
        </w:numPr>
        <w:rPr>
          <w:highlight w:val="yellow"/>
        </w:rPr>
      </w:pPr>
      <w:r w:rsidRPr="00B5601A">
        <w:rPr>
          <w:highlight w:val="yellow"/>
        </w:rPr>
        <w:t>Presídio Masculino de Florianópolis</w:t>
      </w:r>
    </w:p>
    <w:p w:rsidR="007E5BF2" w:rsidRPr="00B5601A" w:rsidRDefault="007E5BF2" w:rsidP="007E5BF2">
      <w:pPr>
        <w:pStyle w:val="PargrafodaLista"/>
        <w:numPr>
          <w:ilvl w:val="0"/>
          <w:numId w:val="1"/>
        </w:numPr>
        <w:rPr>
          <w:highlight w:val="yellow"/>
        </w:rPr>
      </w:pPr>
      <w:r w:rsidRPr="00B5601A">
        <w:rPr>
          <w:highlight w:val="yellow"/>
        </w:rPr>
        <w:t>Presídio de Jaraguá do Sul</w:t>
      </w:r>
    </w:p>
    <w:p w:rsidR="007E5BF2" w:rsidRPr="00B5601A" w:rsidRDefault="007E5BF2" w:rsidP="007E5BF2">
      <w:pPr>
        <w:pStyle w:val="PargrafodaLista"/>
        <w:numPr>
          <w:ilvl w:val="0"/>
          <w:numId w:val="1"/>
        </w:numPr>
        <w:rPr>
          <w:highlight w:val="yellow"/>
        </w:rPr>
      </w:pPr>
      <w:r w:rsidRPr="00B5601A">
        <w:rPr>
          <w:highlight w:val="yellow"/>
        </w:rPr>
        <w:lastRenderedPageBreak/>
        <w:t>Presídio de Itajaí</w:t>
      </w:r>
    </w:p>
    <w:p w:rsidR="007E5BF2" w:rsidRPr="00B5601A" w:rsidRDefault="007E5BF2" w:rsidP="007E5BF2">
      <w:pPr>
        <w:pStyle w:val="PargrafodaLista"/>
        <w:numPr>
          <w:ilvl w:val="0"/>
          <w:numId w:val="1"/>
        </w:numPr>
        <w:rPr>
          <w:highlight w:val="yellow"/>
        </w:rPr>
      </w:pPr>
      <w:r w:rsidRPr="00B5601A">
        <w:rPr>
          <w:highlight w:val="yellow"/>
        </w:rPr>
        <w:t>Presídio de Tijucas</w:t>
      </w:r>
    </w:p>
    <w:p w:rsidR="00E87856" w:rsidRDefault="00E87856"/>
    <w:sectPr w:rsidR="00E87856" w:rsidSect="00AF4031">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Titillium">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F94C0F"/>
    <w:multiLevelType w:val="hybridMultilevel"/>
    <w:tmpl w:val="66B46F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characterSpacingControl w:val="doNotCompress"/>
  <w:compat/>
  <w:rsids>
    <w:rsidRoot w:val="009A7112"/>
    <w:rsid w:val="00006DCA"/>
    <w:rsid w:val="00040EFF"/>
    <w:rsid w:val="0004456E"/>
    <w:rsid w:val="00072C13"/>
    <w:rsid w:val="000906CC"/>
    <w:rsid w:val="00206D13"/>
    <w:rsid w:val="00245D6B"/>
    <w:rsid w:val="0028503E"/>
    <w:rsid w:val="002C5A62"/>
    <w:rsid w:val="002D2366"/>
    <w:rsid w:val="00340022"/>
    <w:rsid w:val="004077C5"/>
    <w:rsid w:val="00466D3F"/>
    <w:rsid w:val="004819E5"/>
    <w:rsid w:val="004C09E0"/>
    <w:rsid w:val="004D4FB3"/>
    <w:rsid w:val="00505CFC"/>
    <w:rsid w:val="005408F5"/>
    <w:rsid w:val="00552ADF"/>
    <w:rsid w:val="00560125"/>
    <w:rsid w:val="00560DFB"/>
    <w:rsid w:val="005C5F3B"/>
    <w:rsid w:val="005E3A71"/>
    <w:rsid w:val="0062383B"/>
    <w:rsid w:val="006D096A"/>
    <w:rsid w:val="007640AF"/>
    <w:rsid w:val="007E5BF2"/>
    <w:rsid w:val="007F32BD"/>
    <w:rsid w:val="00840CC0"/>
    <w:rsid w:val="00846A7B"/>
    <w:rsid w:val="00850ACD"/>
    <w:rsid w:val="008E79D1"/>
    <w:rsid w:val="00962F5C"/>
    <w:rsid w:val="009A7112"/>
    <w:rsid w:val="00A34C3B"/>
    <w:rsid w:val="00A60169"/>
    <w:rsid w:val="00AD3304"/>
    <w:rsid w:val="00AF2F7E"/>
    <w:rsid w:val="00AF4031"/>
    <w:rsid w:val="00B17307"/>
    <w:rsid w:val="00B5601A"/>
    <w:rsid w:val="00B96E21"/>
    <w:rsid w:val="00BC6B98"/>
    <w:rsid w:val="00C43DA3"/>
    <w:rsid w:val="00C650B3"/>
    <w:rsid w:val="00C768C3"/>
    <w:rsid w:val="00D57119"/>
    <w:rsid w:val="00D57BF3"/>
    <w:rsid w:val="00D829CD"/>
    <w:rsid w:val="00DA522E"/>
    <w:rsid w:val="00DA532E"/>
    <w:rsid w:val="00DE5C41"/>
    <w:rsid w:val="00E157EC"/>
    <w:rsid w:val="00E406F1"/>
    <w:rsid w:val="00E54CA4"/>
    <w:rsid w:val="00E562C6"/>
    <w:rsid w:val="00E87856"/>
    <w:rsid w:val="00EB3330"/>
    <w:rsid w:val="00EB5EFA"/>
    <w:rsid w:val="00ED3735"/>
    <w:rsid w:val="00ED3E6B"/>
    <w:rsid w:val="00F035BA"/>
    <w:rsid w:val="00F42865"/>
    <w:rsid w:val="00F543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8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031"/>
    <w:pPr>
      <w:spacing w:after="200" w:line="276" w:lineRule="auto"/>
    </w:pPr>
    <w:rPr>
      <w:sz w:val="22"/>
      <w:szCs w:val="22"/>
      <w:lang w:eastAsia="en-US"/>
    </w:rPr>
  </w:style>
  <w:style w:type="paragraph" w:styleId="Ttulo2">
    <w:name w:val="heading 2"/>
    <w:basedOn w:val="Normal"/>
    <w:link w:val="Ttulo2Char"/>
    <w:uiPriority w:val="9"/>
    <w:qFormat/>
    <w:rsid w:val="004819E5"/>
    <w:pPr>
      <w:spacing w:before="100" w:beforeAutospacing="1" w:after="100" w:afterAutospacing="1" w:line="240" w:lineRule="auto"/>
      <w:outlineLvl w:val="1"/>
    </w:pPr>
    <w:rPr>
      <w:rFonts w:ascii="Times New Roman" w:eastAsia="Times New Roman" w:hAnsi="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uiPriority w:val="99"/>
    <w:semiHidden/>
    <w:unhideWhenUsed/>
    <w:rsid w:val="009A7112"/>
    <w:rPr>
      <w:b/>
      <w:bCs/>
      <w:strike w:val="0"/>
      <w:dstrike w:val="0"/>
      <w:color w:val="336699"/>
      <w:u w:val="none"/>
      <w:effect w:val="none"/>
    </w:rPr>
  </w:style>
  <w:style w:type="character" w:styleId="Forte">
    <w:name w:val="Strong"/>
    <w:uiPriority w:val="22"/>
    <w:qFormat/>
    <w:rsid w:val="009A7112"/>
    <w:rPr>
      <w:b/>
      <w:bCs/>
    </w:rPr>
  </w:style>
  <w:style w:type="paragraph" w:styleId="Partesuperior-zdoformulrio">
    <w:name w:val="HTML Top of Form"/>
    <w:basedOn w:val="Normal"/>
    <w:next w:val="Normal"/>
    <w:link w:val="Partesuperior-zdoformulrioChar"/>
    <w:hidden/>
    <w:uiPriority w:val="99"/>
    <w:semiHidden/>
    <w:unhideWhenUsed/>
    <w:rsid w:val="009A7112"/>
    <w:pPr>
      <w:pBdr>
        <w:bottom w:val="single" w:sz="6" w:space="1" w:color="auto"/>
      </w:pBdr>
      <w:spacing w:after="0" w:line="240" w:lineRule="auto"/>
      <w:jc w:val="center"/>
    </w:pPr>
    <w:rPr>
      <w:rFonts w:ascii="Arial" w:eastAsia="Times New Roman" w:hAnsi="Arial"/>
      <w:vanish/>
      <w:sz w:val="16"/>
      <w:szCs w:val="16"/>
      <w:lang w:eastAsia="pt-BR"/>
    </w:rPr>
  </w:style>
  <w:style w:type="character" w:customStyle="1" w:styleId="Partesuperior-zdoformulrioChar">
    <w:name w:val="Parte superior-z do formulário Char"/>
    <w:link w:val="Partesuperior-zdoformulrio"/>
    <w:uiPriority w:val="99"/>
    <w:semiHidden/>
    <w:rsid w:val="009A7112"/>
    <w:rPr>
      <w:rFonts w:ascii="Arial" w:eastAsia="Times New Roman" w:hAnsi="Arial" w:cs="Arial"/>
      <w:vanish/>
      <w:sz w:val="16"/>
      <w:szCs w:val="16"/>
      <w:lang w:eastAsia="pt-BR"/>
    </w:rPr>
  </w:style>
  <w:style w:type="paragraph" w:styleId="Parteinferiordoformulrio">
    <w:name w:val="HTML Bottom of Form"/>
    <w:basedOn w:val="Normal"/>
    <w:next w:val="Normal"/>
    <w:link w:val="ParteinferiordoformulrioChar"/>
    <w:hidden/>
    <w:uiPriority w:val="99"/>
    <w:semiHidden/>
    <w:unhideWhenUsed/>
    <w:rsid w:val="009A7112"/>
    <w:pPr>
      <w:pBdr>
        <w:top w:val="single" w:sz="6" w:space="1" w:color="auto"/>
      </w:pBdr>
      <w:spacing w:after="0" w:line="240" w:lineRule="auto"/>
      <w:jc w:val="center"/>
    </w:pPr>
    <w:rPr>
      <w:rFonts w:ascii="Arial" w:eastAsia="Times New Roman" w:hAnsi="Arial"/>
      <w:vanish/>
      <w:sz w:val="16"/>
      <w:szCs w:val="16"/>
      <w:lang w:eastAsia="pt-BR"/>
    </w:rPr>
  </w:style>
  <w:style w:type="character" w:customStyle="1" w:styleId="ParteinferiordoformulrioChar">
    <w:name w:val="Parte inferior do formulário Char"/>
    <w:link w:val="Parteinferiordoformulrio"/>
    <w:uiPriority w:val="99"/>
    <w:semiHidden/>
    <w:rsid w:val="009A7112"/>
    <w:rPr>
      <w:rFonts w:ascii="Arial" w:eastAsia="Times New Roman" w:hAnsi="Arial" w:cs="Arial"/>
      <w:vanish/>
      <w:sz w:val="16"/>
      <w:szCs w:val="16"/>
      <w:lang w:eastAsia="pt-BR"/>
    </w:rPr>
  </w:style>
  <w:style w:type="paragraph" w:styleId="Textodebalo">
    <w:name w:val="Balloon Text"/>
    <w:basedOn w:val="Normal"/>
    <w:link w:val="TextodebaloChar"/>
    <w:uiPriority w:val="99"/>
    <w:semiHidden/>
    <w:unhideWhenUsed/>
    <w:rsid w:val="009A7112"/>
    <w:pPr>
      <w:spacing w:after="0" w:line="240" w:lineRule="auto"/>
    </w:pPr>
    <w:rPr>
      <w:rFonts w:ascii="Tahoma" w:hAnsi="Tahoma"/>
      <w:sz w:val="16"/>
      <w:szCs w:val="16"/>
    </w:rPr>
  </w:style>
  <w:style w:type="character" w:customStyle="1" w:styleId="TextodebaloChar">
    <w:name w:val="Texto de balão Char"/>
    <w:link w:val="Textodebalo"/>
    <w:uiPriority w:val="99"/>
    <w:semiHidden/>
    <w:rsid w:val="009A7112"/>
    <w:rPr>
      <w:rFonts w:ascii="Tahoma" w:hAnsi="Tahoma" w:cs="Tahoma"/>
      <w:sz w:val="16"/>
      <w:szCs w:val="16"/>
    </w:rPr>
  </w:style>
  <w:style w:type="character" w:customStyle="1" w:styleId="Ttulo2Char">
    <w:name w:val="Título 2 Char"/>
    <w:basedOn w:val="Fontepargpadro"/>
    <w:link w:val="Ttulo2"/>
    <w:uiPriority w:val="9"/>
    <w:rsid w:val="004819E5"/>
    <w:rPr>
      <w:rFonts w:ascii="Times New Roman" w:eastAsia="Times New Roman" w:hAnsi="Times New Roman"/>
      <w:b/>
      <w:bCs/>
      <w:sz w:val="36"/>
      <w:szCs w:val="36"/>
    </w:rPr>
  </w:style>
  <w:style w:type="paragraph" w:styleId="PargrafodaLista">
    <w:name w:val="List Paragraph"/>
    <w:basedOn w:val="Normal"/>
    <w:uiPriority w:val="34"/>
    <w:qFormat/>
    <w:rsid w:val="007E5BF2"/>
    <w:pPr>
      <w:ind w:left="720"/>
      <w:contextualSpacing/>
    </w:pPr>
    <w:rPr>
      <w:rFonts w:asciiTheme="minorHAnsi" w:eastAsiaTheme="minorHAnsi" w:hAnsiTheme="minorHAnsi" w:cstheme="minorBidi"/>
    </w:rPr>
  </w:style>
</w:styles>
</file>

<file path=word/webSettings.xml><?xml version="1.0" encoding="utf-8"?>
<w:webSettings xmlns:r="http://schemas.openxmlformats.org/officeDocument/2006/relationships" xmlns:w="http://schemas.openxmlformats.org/wordprocessingml/2006/main">
  <w:divs>
    <w:div w:id="259483737">
      <w:bodyDiv w:val="1"/>
      <w:marLeft w:val="0"/>
      <w:marRight w:val="0"/>
      <w:marTop w:val="0"/>
      <w:marBottom w:val="0"/>
      <w:divBdr>
        <w:top w:val="none" w:sz="0" w:space="0" w:color="auto"/>
        <w:left w:val="none" w:sz="0" w:space="0" w:color="auto"/>
        <w:bottom w:val="none" w:sz="0" w:space="0" w:color="auto"/>
        <w:right w:val="none" w:sz="0" w:space="0" w:color="auto"/>
      </w:divBdr>
    </w:div>
    <w:div w:id="289091534">
      <w:bodyDiv w:val="1"/>
      <w:marLeft w:val="0"/>
      <w:marRight w:val="0"/>
      <w:marTop w:val="0"/>
      <w:marBottom w:val="0"/>
      <w:divBdr>
        <w:top w:val="none" w:sz="0" w:space="0" w:color="auto"/>
        <w:left w:val="none" w:sz="0" w:space="0" w:color="auto"/>
        <w:bottom w:val="none" w:sz="0" w:space="0" w:color="auto"/>
        <w:right w:val="none" w:sz="0" w:space="0" w:color="auto"/>
      </w:divBdr>
      <w:divsChild>
        <w:div w:id="376513052">
          <w:marLeft w:val="0"/>
          <w:marRight w:val="0"/>
          <w:marTop w:val="0"/>
          <w:marBottom w:val="0"/>
          <w:divBdr>
            <w:top w:val="none" w:sz="0" w:space="0" w:color="auto"/>
            <w:left w:val="none" w:sz="0" w:space="0" w:color="auto"/>
            <w:bottom w:val="none" w:sz="0" w:space="0" w:color="auto"/>
            <w:right w:val="none" w:sz="0" w:space="0" w:color="auto"/>
          </w:divBdr>
          <w:divsChild>
            <w:div w:id="1068579661">
              <w:marLeft w:val="0"/>
              <w:marRight w:val="0"/>
              <w:marTop w:val="0"/>
              <w:marBottom w:val="0"/>
              <w:divBdr>
                <w:top w:val="none" w:sz="0" w:space="0" w:color="auto"/>
                <w:left w:val="none" w:sz="0" w:space="0" w:color="auto"/>
                <w:bottom w:val="none" w:sz="0" w:space="0" w:color="auto"/>
                <w:right w:val="none" w:sz="0" w:space="0" w:color="auto"/>
              </w:divBdr>
              <w:divsChild>
                <w:div w:id="1163277160">
                  <w:marLeft w:val="0"/>
                  <w:marRight w:val="0"/>
                  <w:marTop w:val="0"/>
                  <w:marBottom w:val="0"/>
                  <w:divBdr>
                    <w:top w:val="none" w:sz="0" w:space="0" w:color="auto"/>
                    <w:left w:val="none" w:sz="0" w:space="0" w:color="auto"/>
                    <w:bottom w:val="none" w:sz="0" w:space="0" w:color="auto"/>
                    <w:right w:val="none" w:sz="0" w:space="0" w:color="auto"/>
                  </w:divBdr>
                  <w:divsChild>
                    <w:div w:id="857817011">
                      <w:marLeft w:val="0"/>
                      <w:marRight w:val="0"/>
                      <w:marTop w:val="0"/>
                      <w:marBottom w:val="0"/>
                      <w:divBdr>
                        <w:top w:val="none" w:sz="0" w:space="0" w:color="auto"/>
                        <w:left w:val="none" w:sz="0" w:space="0" w:color="auto"/>
                        <w:bottom w:val="none" w:sz="0" w:space="0" w:color="auto"/>
                        <w:right w:val="none" w:sz="0" w:space="0" w:color="auto"/>
                      </w:divBdr>
                      <w:divsChild>
                        <w:div w:id="910889977">
                          <w:marLeft w:val="0"/>
                          <w:marRight w:val="0"/>
                          <w:marTop w:val="0"/>
                          <w:marBottom w:val="0"/>
                          <w:divBdr>
                            <w:top w:val="none" w:sz="0" w:space="0" w:color="auto"/>
                            <w:left w:val="none" w:sz="0" w:space="0" w:color="auto"/>
                            <w:bottom w:val="none" w:sz="0" w:space="0" w:color="auto"/>
                            <w:right w:val="none" w:sz="0" w:space="0" w:color="auto"/>
                          </w:divBdr>
                          <w:divsChild>
                            <w:div w:id="967323075">
                              <w:marLeft w:val="0"/>
                              <w:marRight w:val="0"/>
                              <w:marTop w:val="0"/>
                              <w:marBottom w:val="0"/>
                              <w:divBdr>
                                <w:top w:val="none" w:sz="0" w:space="0" w:color="auto"/>
                                <w:left w:val="none" w:sz="0" w:space="0" w:color="auto"/>
                                <w:bottom w:val="none" w:sz="0" w:space="0" w:color="auto"/>
                                <w:right w:val="none" w:sz="0" w:space="0" w:color="auto"/>
                              </w:divBdr>
                              <w:divsChild>
                                <w:div w:id="95366195">
                                  <w:marLeft w:val="0"/>
                                  <w:marRight w:val="0"/>
                                  <w:marTop w:val="0"/>
                                  <w:marBottom w:val="0"/>
                                  <w:divBdr>
                                    <w:top w:val="none" w:sz="0" w:space="0" w:color="auto"/>
                                    <w:left w:val="none" w:sz="0" w:space="0" w:color="auto"/>
                                    <w:bottom w:val="none" w:sz="0" w:space="0" w:color="auto"/>
                                    <w:right w:val="none" w:sz="0" w:space="0" w:color="auto"/>
                                  </w:divBdr>
                                  <w:divsChild>
                                    <w:div w:id="140587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5044702">
      <w:bodyDiv w:val="1"/>
      <w:marLeft w:val="0"/>
      <w:marRight w:val="0"/>
      <w:marTop w:val="0"/>
      <w:marBottom w:val="0"/>
      <w:divBdr>
        <w:top w:val="none" w:sz="0" w:space="0" w:color="auto"/>
        <w:left w:val="none" w:sz="0" w:space="0" w:color="auto"/>
        <w:bottom w:val="none" w:sz="0" w:space="0" w:color="auto"/>
        <w:right w:val="none" w:sz="0" w:space="0" w:color="auto"/>
      </w:divBdr>
    </w:div>
    <w:div w:id="615986410">
      <w:bodyDiv w:val="1"/>
      <w:marLeft w:val="0"/>
      <w:marRight w:val="0"/>
      <w:marTop w:val="0"/>
      <w:marBottom w:val="0"/>
      <w:divBdr>
        <w:top w:val="none" w:sz="0" w:space="0" w:color="auto"/>
        <w:left w:val="none" w:sz="0" w:space="0" w:color="auto"/>
        <w:bottom w:val="none" w:sz="0" w:space="0" w:color="auto"/>
        <w:right w:val="none" w:sz="0" w:space="0" w:color="auto"/>
      </w:divBdr>
      <w:divsChild>
        <w:div w:id="1205290186">
          <w:marLeft w:val="0"/>
          <w:marRight w:val="0"/>
          <w:marTop w:val="0"/>
          <w:marBottom w:val="0"/>
          <w:divBdr>
            <w:top w:val="none" w:sz="0" w:space="0" w:color="auto"/>
            <w:left w:val="none" w:sz="0" w:space="0" w:color="auto"/>
            <w:bottom w:val="none" w:sz="0" w:space="0" w:color="auto"/>
            <w:right w:val="none" w:sz="0" w:space="0" w:color="auto"/>
          </w:divBdr>
          <w:divsChild>
            <w:div w:id="1432119061">
              <w:marLeft w:val="0"/>
              <w:marRight w:val="0"/>
              <w:marTop w:val="0"/>
              <w:marBottom w:val="0"/>
              <w:divBdr>
                <w:top w:val="none" w:sz="0" w:space="0" w:color="auto"/>
                <w:left w:val="none" w:sz="0" w:space="0" w:color="auto"/>
                <w:bottom w:val="none" w:sz="0" w:space="0" w:color="auto"/>
                <w:right w:val="none" w:sz="0" w:space="0" w:color="auto"/>
              </w:divBdr>
              <w:divsChild>
                <w:div w:id="1809473672">
                  <w:marLeft w:val="0"/>
                  <w:marRight w:val="0"/>
                  <w:marTop w:val="0"/>
                  <w:marBottom w:val="0"/>
                  <w:divBdr>
                    <w:top w:val="none" w:sz="0" w:space="0" w:color="auto"/>
                    <w:left w:val="none" w:sz="0" w:space="0" w:color="auto"/>
                    <w:bottom w:val="none" w:sz="0" w:space="0" w:color="auto"/>
                    <w:right w:val="none" w:sz="0" w:space="0" w:color="auto"/>
                  </w:divBdr>
                  <w:divsChild>
                    <w:div w:id="1887522023">
                      <w:marLeft w:val="0"/>
                      <w:marRight w:val="0"/>
                      <w:marTop w:val="0"/>
                      <w:marBottom w:val="0"/>
                      <w:divBdr>
                        <w:top w:val="none" w:sz="0" w:space="0" w:color="auto"/>
                        <w:left w:val="none" w:sz="0" w:space="0" w:color="auto"/>
                        <w:bottom w:val="none" w:sz="0" w:space="0" w:color="auto"/>
                        <w:right w:val="none" w:sz="0" w:space="0" w:color="auto"/>
                      </w:divBdr>
                      <w:divsChild>
                        <w:div w:id="1089355076">
                          <w:marLeft w:val="0"/>
                          <w:marRight w:val="0"/>
                          <w:marTop w:val="0"/>
                          <w:marBottom w:val="0"/>
                          <w:divBdr>
                            <w:top w:val="none" w:sz="0" w:space="0" w:color="auto"/>
                            <w:left w:val="none" w:sz="0" w:space="0" w:color="auto"/>
                            <w:bottom w:val="none" w:sz="0" w:space="0" w:color="auto"/>
                            <w:right w:val="none" w:sz="0" w:space="0" w:color="auto"/>
                          </w:divBdr>
                          <w:divsChild>
                            <w:div w:id="1137263906">
                              <w:marLeft w:val="0"/>
                              <w:marRight w:val="0"/>
                              <w:marTop w:val="0"/>
                              <w:marBottom w:val="0"/>
                              <w:divBdr>
                                <w:top w:val="none" w:sz="0" w:space="0" w:color="auto"/>
                                <w:left w:val="none" w:sz="0" w:space="0" w:color="auto"/>
                                <w:bottom w:val="none" w:sz="0" w:space="0" w:color="auto"/>
                                <w:right w:val="none" w:sz="0" w:space="0" w:color="auto"/>
                              </w:divBdr>
                              <w:divsChild>
                                <w:div w:id="555170004">
                                  <w:marLeft w:val="0"/>
                                  <w:marRight w:val="0"/>
                                  <w:marTop w:val="0"/>
                                  <w:marBottom w:val="0"/>
                                  <w:divBdr>
                                    <w:top w:val="none" w:sz="0" w:space="0" w:color="auto"/>
                                    <w:left w:val="none" w:sz="0" w:space="0" w:color="auto"/>
                                    <w:bottom w:val="none" w:sz="0" w:space="0" w:color="auto"/>
                                    <w:right w:val="none" w:sz="0" w:space="0" w:color="auto"/>
                                  </w:divBdr>
                                  <w:divsChild>
                                    <w:div w:id="173481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1496799">
      <w:bodyDiv w:val="1"/>
      <w:marLeft w:val="0"/>
      <w:marRight w:val="0"/>
      <w:marTop w:val="0"/>
      <w:marBottom w:val="0"/>
      <w:divBdr>
        <w:top w:val="none" w:sz="0" w:space="0" w:color="auto"/>
        <w:left w:val="none" w:sz="0" w:space="0" w:color="auto"/>
        <w:bottom w:val="none" w:sz="0" w:space="0" w:color="auto"/>
        <w:right w:val="none" w:sz="0" w:space="0" w:color="auto"/>
      </w:divBdr>
      <w:divsChild>
        <w:div w:id="1287001430">
          <w:marLeft w:val="0"/>
          <w:marRight w:val="0"/>
          <w:marTop w:val="0"/>
          <w:marBottom w:val="0"/>
          <w:divBdr>
            <w:top w:val="none" w:sz="0" w:space="0" w:color="auto"/>
            <w:left w:val="none" w:sz="0" w:space="0" w:color="auto"/>
            <w:bottom w:val="none" w:sz="0" w:space="0" w:color="auto"/>
            <w:right w:val="none" w:sz="0" w:space="0" w:color="auto"/>
          </w:divBdr>
          <w:divsChild>
            <w:div w:id="646013600">
              <w:marLeft w:val="0"/>
              <w:marRight w:val="0"/>
              <w:marTop w:val="0"/>
              <w:marBottom w:val="0"/>
              <w:divBdr>
                <w:top w:val="none" w:sz="0" w:space="0" w:color="auto"/>
                <w:left w:val="none" w:sz="0" w:space="0" w:color="auto"/>
                <w:bottom w:val="none" w:sz="0" w:space="0" w:color="auto"/>
                <w:right w:val="none" w:sz="0" w:space="0" w:color="auto"/>
              </w:divBdr>
              <w:divsChild>
                <w:div w:id="347299047">
                  <w:marLeft w:val="0"/>
                  <w:marRight w:val="0"/>
                  <w:marTop w:val="0"/>
                  <w:marBottom w:val="0"/>
                  <w:divBdr>
                    <w:top w:val="none" w:sz="0" w:space="0" w:color="auto"/>
                    <w:left w:val="none" w:sz="0" w:space="0" w:color="auto"/>
                    <w:bottom w:val="none" w:sz="0" w:space="0" w:color="auto"/>
                    <w:right w:val="none" w:sz="0" w:space="0" w:color="auto"/>
                  </w:divBdr>
                  <w:divsChild>
                    <w:div w:id="784693627">
                      <w:marLeft w:val="0"/>
                      <w:marRight w:val="0"/>
                      <w:marTop w:val="0"/>
                      <w:marBottom w:val="0"/>
                      <w:divBdr>
                        <w:top w:val="none" w:sz="0" w:space="0" w:color="auto"/>
                        <w:left w:val="none" w:sz="0" w:space="0" w:color="auto"/>
                        <w:bottom w:val="none" w:sz="0" w:space="0" w:color="auto"/>
                        <w:right w:val="none" w:sz="0" w:space="0" w:color="auto"/>
                      </w:divBdr>
                      <w:divsChild>
                        <w:div w:id="2101636195">
                          <w:marLeft w:val="0"/>
                          <w:marRight w:val="0"/>
                          <w:marTop w:val="0"/>
                          <w:marBottom w:val="0"/>
                          <w:divBdr>
                            <w:top w:val="none" w:sz="0" w:space="0" w:color="auto"/>
                            <w:left w:val="none" w:sz="0" w:space="0" w:color="auto"/>
                            <w:bottom w:val="none" w:sz="0" w:space="0" w:color="auto"/>
                            <w:right w:val="none" w:sz="0" w:space="0" w:color="auto"/>
                          </w:divBdr>
                          <w:divsChild>
                            <w:div w:id="478962882">
                              <w:marLeft w:val="0"/>
                              <w:marRight w:val="0"/>
                              <w:marTop w:val="0"/>
                              <w:marBottom w:val="0"/>
                              <w:divBdr>
                                <w:top w:val="none" w:sz="0" w:space="0" w:color="auto"/>
                                <w:left w:val="none" w:sz="0" w:space="0" w:color="auto"/>
                                <w:bottom w:val="none" w:sz="0" w:space="0" w:color="auto"/>
                                <w:right w:val="none" w:sz="0" w:space="0" w:color="auto"/>
                              </w:divBdr>
                              <w:divsChild>
                                <w:div w:id="286352985">
                                  <w:marLeft w:val="0"/>
                                  <w:marRight w:val="0"/>
                                  <w:marTop w:val="0"/>
                                  <w:marBottom w:val="0"/>
                                  <w:divBdr>
                                    <w:top w:val="none" w:sz="0" w:space="0" w:color="auto"/>
                                    <w:left w:val="none" w:sz="0" w:space="0" w:color="auto"/>
                                    <w:bottom w:val="none" w:sz="0" w:space="0" w:color="auto"/>
                                    <w:right w:val="none" w:sz="0" w:space="0" w:color="auto"/>
                                  </w:divBdr>
                                  <w:divsChild>
                                    <w:div w:id="80566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3990388">
      <w:bodyDiv w:val="1"/>
      <w:marLeft w:val="0"/>
      <w:marRight w:val="0"/>
      <w:marTop w:val="0"/>
      <w:marBottom w:val="0"/>
      <w:divBdr>
        <w:top w:val="none" w:sz="0" w:space="0" w:color="auto"/>
        <w:left w:val="none" w:sz="0" w:space="0" w:color="auto"/>
        <w:bottom w:val="none" w:sz="0" w:space="0" w:color="auto"/>
        <w:right w:val="none" w:sz="0" w:space="0" w:color="auto"/>
      </w:divBdr>
      <w:divsChild>
        <w:div w:id="1033577346">
          <w:marLeft w:val="0"/>
          <w:marRight w:val="0"/>
          <w:marTop w:val="0"/>
          <w:marBottom w:val="0"/>
          <w:divBdr>
            <w:top w:val="none" w:sz="0" w:space="0" w:color="auto"/>
            <w:left w:val="none" w:sz="0" w:space="0" w:color="auto"/>
            <w:bottom w:val="none" w:sz="0" w:space="0" w:color="auto"/>
            <w:right w:val="none" w:sz="0" w:space="0" w:color="auto"/>
          </w:divBdr>
        </w:div>
      </w:divsChild>
    </w:div>
    <w:div w:id="1513034727">
      <w:bodyDiv w:val="1"/>
      <w:marLeft w:val="0"/>
      <w:marRight w:val="0"/>
      <w:marTop w:val="0"/>
      <w:marBottom w:val="0"/>
      <w:divBdr>
        <w:top w:val="none" w:sz="0" w:space="0" w:color="auto"/>
        <w:left w:val="none" w:sz="0" w:space="0" w:color="auto"/>
        <w:bottom w:val="none" w:sz="0" w:space="0" w:color="auto"/>
        <w:right w:val="none" w:sz="0" w:space="0" w:color="auto"/>
      </w:divBdr>
    </w:div>
    <w:div w:id="1553885255">
      <w:bodyDiv w:val="1"/>
      <w:marLeft w:val="0"/>
      <w:marRight w:val="0"/>
      <w:marTop w:val="0"/>
      <w:marBottom w:val="0"/>
      <w:divBdr>
        <w:top w:val="none" w:sz="0" w:space="0" w:color="auto"/>
        <w:left w:val="none" w:sz="0" w:space="0" w:color="auto"/>
        <w:bottom w:val="none" w:sz="0" w:space="0" w:color="auto"/>
        <w:right w:val="none" w:sz="0" w:space="0" w:color="auto"/>
      </w:divBdr>
      <w:divsChild>
        <w:div w:id="1499690071">
          <w:marLeft w:val="0"/>
          <w:marRight w:val="0"/>
          <w:marTop w:val="0"/>
          <w:marBottom w:val="0"/>
          <w:divBdr>
            <w:top w:val="none" w:sz="0" w:space="0" w:color="auto"/>
            <w:left w:val="none" w:sz="0" w:space="0" w:color="auto"/>
            <w:bottom w:val="none" w:sz="0" w:space="0" w:color="auto"/>
            <w:right w:val="none" w:sz="0" w:space="0" w:color="auto"/>
          </w:divBdr>
          <w:divsChild>
            <w:div w:id="1973748375">
              <w:marLeft w:val="0"/>
              <w:marRight w:val="0"/>
              <w:marTop w:val="0"/>
              <w:marBottom w:val="0"/>
              <w:divBdr>
                <w:top w:val="none" w:sz="0" w:space="0" w:color="auto"/>
                <w:left w:val="none" w:sz="0" w:space="0" w:color="auto"/>
                <w:bottom w:val="none" w:sz="0" w:space="0" w:color="auto"/>
                <w:right w:val="none" w:sz="0" w:space="0" w:color="auto"/>
              </w:divBdr>
              <w:divsChild>
                <w:div w:id="450588069">
                  <w:marLeft w:val="0"/>
                  <w:marRight w:val="0"/>
                  <w:marTop w:val="0"/>
                  <w:marBottom w:val="0"/>
                  <w:divBdr>
                    <w:top w:val="none" w:sz="0" w:space="0" w:color="auto"/>
                    <w:left w:val="none" w:sz="0" w:space="0" w:color="auto"/>
                    <w:bottom w:val="none" w:sz="0" w:space="0" w:color="auto"/>
                    <w:right w:val="none" w:sz="0" w:space="0" w:color="auto"/>
                  </w:divBdr>
                  <w:divsChild>
                    <w:div w:id="262953494">
                      <w:marLeft w:val="0"/>
                      <w:marRight w:val="0"/>
                      <w:marTop w:val="0"/>
                      <w:marBottom w:val="0"/>
                      <w:divBdr>
                        <w:top w:val="none" w:sz="0" w:space="0" w:color="auto"/>
                        <w:left w:val="none" w:sz="0" w:space="0" w:color="auto"/>
                        <w:bottom w:val="none" w:sz="0" w:space="0" w:color="auto"/>
                        <w:right w:val="none" w:sz="0" w:space="0" w:color="auto"/>
                      </w:divBdr>
                      <w:divsChild>
                        <w:div w:id="1784614289">
                          <w:marLeft w:val="0"/>
                          <w:marRight w:val="0"/>
                          <w:marTop w:val="0"/>
                          <w:marBottom w:val="0"/>
                          <w:divBdr>
                            <w:top w:val="none" w:sz="0" w:space="0" w:color="auto"/>
                            <w:left w:val="none" w:sz="0" w:space="0" w:color="auto"/>
                            <w:bottom w:val="none" w:sz="0" w:space="0" w:color="auto"/>
                            <w:right w:val="none" w:sz="0" w:space="0" w:color="auto"/>
                          </w:divBdr>
                          <w:divsChild>
                            <w:div w:id="215776601">
                              <w:marLeft w:val="0"/>
                              <w:marRight w:val="0"/>
                              <w:marTop w:val="0"/>
                              <w:marBottom w:val="0"/>
                              <w:divBdr>
                                <w:top w:val="none" w:sz="0" w:space="0" w:color="auto"/>
                                <w:left w:val="none" w:sz="0" w:space="0" w:color="auto"/>
                                <w:bottom w:val="none" w:sz="0" w:space="0" w:color="auto"/>
                                <w:right w:val="none" w:sz="0" w:space="0" w:color="auto"/>
                              </w:divBdr>
                              <w:divsChild>
                                <w:div w:id="989864152">
                                  <w:marLeft w:val="0"/>
                                  <w:marRight w:val="0"/>
                                  <w:marTop w:val="0"/>
                                  <w:marBottom w:val="0"/>
                                  <w:divBdr>
                                    <w:top w:val="none" w:sz="0" w:space="0" w:color="auto"/>
                                    <w:left w:val="none" w:sz="0" w:space="0" w:color="auto"/>
                                    <w:bottom w:val="none" w:sz="0" w:space="0" w:color="auto"/>
                                    <w:right w:val="none" w:sz="0" w:space="0" w:color="auto"/>
                                  </w:divBdr>
                                  <w:divsChild>
                                    <w:div w:id="197984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5858446">
      <w:bodyDiv w:val="1"/>
      <w:marLeft w:val="0"/>
      <w:marRight w:val="0"/>
      <w:marTop w:val="0"/>
      <w:marBottom w:val="0"/>
      <w:divBdr>
        <w:top w:val="none" w:sz="0" w:space="0" w:color="auto"/>
        <w:left w:val="none" w:sz="0" w:space="0" w:color="auto"/>
        <w:bottom w:val="none" w:sz="0" w:space="0" w:color="auto"/>
        <w:right w:val="none" w:sz="0" w:space="0" w:color="auto"/>
      </w:divBdr>
      <w:divsChild>
        <w:div w:id="1590583729">
          <w:marLeft w:val="0"/>
          <w:marRight w:val="0"/>
          <w:marTop w:val="0"/>
          <w:marBottom w:val="0"/>
          <w:divBdr>
            <w:top w:val="none" w:sz="0" w:space="0" w:color="auto"/>
            <w:left w:val="none" w:sz="0" w:space="0" w:color="auto"/>
            <w:bottom w:val="none" w:sz="0" w:space="0" w:color="auto"/>
            <w:right w:val="none" w:sz="0" w:space="0" w:color="auto"/>
          </w:divBdr>
          <w:divsChild>
            <w:div w:id="1292587520">
              <w:marLeft w:val="0"/>
              <w:marRight w:val="0"/>
              <w:marTop w:val="0"/>
              <w:marBottom w:val="0"/>
              <w:divBdr>
                <w:top w:val="none" w:sz="0" w:space="0" w:color="auto"/>
                <w:left w:val="none" w:sz="0" w:space="0" w:color="auto"/>
                <w:bottom w:val="none" w:sz="0" w:space="0" w:color="auto"/>
                <w:right w:val="none" w:sz="0" w:space="0" w:color="auto"/>
              </w:divBdr>
              <w:divsChild>
                <w:div w:id="541287610">
                  <w:marLeft w:val="0"/>
                  <w:marRight w:val="0"/>
                  <w:marTop w:val="0"/>
                  <w:marBottom w:val="0"/>
                  <w:divBdr>
                    <w:top w:val="none" w:sz="0" w:space="0" w:color="auto"/>
                    <w:left w:val="none" w:sz="0" w:space="0" w:color="auto"/>
                    <w:bottom w:val="none" w:sz="0" w:space="0" w:color="auto"/>
                    <w:right w:val="none" w:sz="0" w:space="0" w:color="auto"/>
                  </w:divBdr>
                  <w:divsChild>
                    <w:div w:id="2053842911">
                      <w:marLeft w:val="0"/>
                      <w:marRight w:val="0"/>
                      <w:marTop w:val="0"/>
                      <w:marBottom w:val="0"/>
                      <w:divBdr>
                        <w:top w:val="none" w:sz="0" w:space="0" w:color="auto"/>
                        <w:left w:val="none" w:sz="0" w:space="0" w:color="auto"/>
                        <w:bottom w:val="none" w:sz="0" w:space="0" w:color="auto"/>
                        <w:right w:val="none" w:sz="0" w:space="0" w:color="auto"/>
                      </w:divBdr>
                      <w:divsChild>
                        <w:div w:id="883757140">
                          <w:marLeft w:val="0"/>
                          <w:marRight w:val="0"/>
                          <w:marTop w:val="0"/>
                          <w:marBottom w:val="0"/>
                          <w:divBdr>
                            <w:top w:val="none" w:sz="0" w:space="0" w:color="auto"/>
                            <w:left w:val="none" w:sz="0" w:space="0" w:color="auto"/>
                            <w:bottom w:val="none" w:sz="0" w:space="0" w:color="auto"/>
                            <w:right w:val="none" w:sz="0" w:space="0" w:color="auto"/>
                          </w:divBdr>
                          <w:divsChild>
                            <w:div w:id="1254586011">
                              <w:marLeft w:val="0"/>
                              <w:marRight w:val="0"/>
                              <w:marTop w:val="0"/>
                              <w:marBottom w:val="0"/>
                              <w:divBdr>
                                <w:top w:val="none" w:sz="0" w:space="0" w:color="auto"/>
                                <w:left w:val="none" w:sz="0" w:space="0" w:color="auto"/>
                                <w:bottom w:val="none" w:sz="0" w:space="0" w:color="auto"/>
                                <w:right w:val="none" w:sz="0" w:space="0" w:color="auto"/>
                              </w:divBdr>
                              <w:divsChild>
                                <w:div w:id="1766924359">
                                  <w:marLeft w:val="0"/>
                                  <w:marRight w:val="0"/>
                                  <w:marTop w:val="0"/>
                                  <w:marBottom w:val="0"/>
                                  <w:divBdr>
                                    <w:top w:val="none" w:sz="0" w:space="0" w:color="auto"/>
                                    <w:left w:val="none" w:sz="0" w:space="0" w:color="auto"/>
                                    <w:bottom w:val="none" w:sz="0" w:space="0" w:color="auto"/>
                                    <w:right w:val="none" w:sz="0" w:space="0" w:color="auto"/>
                                  </w:divBdr>
                                  <w:divsChild>
                                    <w:div w:id="201780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0735859">
      <w:bodyDiv w:val="1"/>
      <w:marLeft w:val="0"/>
      <w:marRight w:val="0"/>
      <w:marTop w:val="0"/>
      <w:marBottom w:val="0"/>
      <w:divBdr>
        <w:top w:val="none" w:sz="0" w:space="0" w:color="auto"/>
        <w:left w:val="none" w:sz="0" w:space="0" w:color="auto"/>
        <w:bottom w:val="none" w:sz="0" w:space="0" w:color="auto"/>
        <w:right w:val="none" w:sz="0" w:space="0" w:color="auto"/>
      </w:divBdr>
      <w:divsChild>
        <w:div w:id="1006789095">
          <w:marLeft w:val="0"/>
          <w:marRight w:val="0"/>
          <w:marTop w:val="0"/>
          <w:marBottom w:val="0"/>
          <w:divBdr>
            <w:top w:val="none" w:sz="0" w:space="0" w:color="auto"/>
            <w:left w:val="none" w:sz="0" w:space="0" w:color="auto"/>
            <w:bottom w:val="none" w:sz="0" w:space="0" w:color="auto"/>
            <w:right w:val="none" w:sz="0" w:space="0" w:color="auto"/>
          </w:divBdr>
          <w:divsChild>
            <w:div w:id="631904676">
              <w:marLeft w:val="0"/>
              <w:marRight w:val="0"/>
              <w:marTop w:val="0"/>
              <w:marBottom w:val="0"/>
              <w:divBdr>
                <w:top w:val="none" w:sz="0" w:space="0" w:color="auto"/>
                <w:left w:val="none" w:sz="0" w:space="0" w:color="auto"/>
                <w:bottom w:val="none" w:sz="0" w:space="0" w:color="auto"/>
                <w:right w:val="none" w:sz="0" w:space="0" w:color="auto"/>
              </w:divBdr>
              <w:divsChild>
                <w:div w:id="1448625918">
                  <w:marLeft w:val="0"/>
                  <w:marRight w:val="0"/>
                  <w:marTop w:val="0"/>
                  <w:marBottom w:val="0"/>
                  <w:divBdr>
                    <w:top w:val="none" w:sz="0" w:space="0" w:color="auto"/>
                    <w:left w:val="none" w:sz="0" w:space="0" w:color="auto"/>
                    <w:bottom w:val="none" w:sz="0" w:space="0" w:color="auto"/>
                    <w:right w:val="none" w:sz="0" w:space="0" w:color="auto"/>
                  </w:divBdr>
                  <w:divsChild>
                    <w:div w:id="1769737586">
                      <w:marLeft w:val="0"/>
                      <w:marRight w:val="0"/>
                      <w:marTop w:val="0"/>
                      <w:marBottom w:val="0"/>
                      <w:divBdr>
                        <w:top w:val="none" w:sz="0" w:space="0" w:color="auto"/>
                        <w:left w:val="none" w:sz="0" w:space="0" w:color="auto"/>
                        <w:bottom w:val="none" w:sz="0" w:space="0" w:color="auto"/>
                        <w:right w:val="none" w:sz="0" w:space="0" w:color="auto"/>
                      </w:divBdr>
                      <w:divsChild>
                        <w:div w:id="2043238696">
                          <w:marLeft w:val="0"/>
                          <w:marRight w:val="0"/>
                          <w:marTop w:val="0"/>
                          <w:marBottom w:val="0"/>
                          <w:divBdr>
                            <w:top w:val="none" w:sz="0" w:space="0" w:color="auto"/>
                            <w:left w:val="none" w:sz="0" w:space="0" w:color="auto"/>
                            <w:bottom w:val="none" w:sz="0" w:space="0" w:color="auto"/>
                            <w:right w:val="none" w:sz="0" w:space="0" w:color="auto"/>
                          </w:divBdr>
                          <w:divsChild>
                            <w:div w:id="1621766724">
                              <w:marLeft w:val="0"/>
                              <w:marRight w:val="0"/>
                              <w:marTop w:val="0"/>
                              <w:marBottom w:val="0"/>
                              <w:divBdr>
                                <w:top w:val="none" w:sz="0" w:space="0" w:color="auto"/>
                                <w:left w:val="none" w:sz="0" w:space="0" w:color="auto"/>
                                <w:bottom w:val="none" w:sz="0" w:space="0" w:color="auto"/>
                                <w:right w:val="none" w:sz="0" w:space="0" w:color="auto"/>
                              </w:divBdr>
                              <w:divsChild>
                                <w:div w:id="1716586152">
                                  <w:marLeft w:val="0"/>
                                  <w:marRight w:val="0"/>
                                  <w:marTop w:val="0"/>
                                  <w:marBottom w:val="0"/>
                                  <w:divBdr>
                                    <w:top w:val="none" w:sz="0" w:space="0" w:color="auto"/>
                                    <w:left w:val="none" w:sz="0" w:space="0" w:color="auto"/>
                                    <w:bottom w:val="none" w:sz="0" w:space="0" w:color="auto"/>
                                    <w:right w:val="none" w:sz="0" w:space="0" w:color="auto"/>
                                  </w:divBdr>
                                  <w:divsChild>
                                    <w:div w:id="21223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control" Target="activeX/activeX11.xml"/><Relationship Id="rId117" Type="http://schemas.openxmlformats.org/officeDocument/2006/relationships/control" Target="activeX/activeX36.xml"/><Relationship Id="rId21" Type="http://schemas.openxmlformats.org/officeDocument/2006/relationships/control" Target="activeX/activeX7.xml"/><Relationship Id="rId42" Type="http://schemas.openxmlformats.org/officeDocument/2006/relationships/hyperlink" Target="http://www.deap.sc.gov.br/index.php/unidades-prisionais/17-grande-florianopolis/436-presidio-de-biguacu" TargetMode="External"/><Relationship Id="rId47" Type="http://schemas.openxmlformats.org/officeDocument/2006/relationships/hyperlink" Target="http://www.deap.sc.gov.br/index.php/unidades-prisionais/16-planalto-serrano/431-presidio-regional-de-lages" TargetMode="External"/><Relationship Id="rId63" Type="http://schemas.openxmlformats.org/officeDocument/2006/relationships/hyperlink" Target="http://www.deap.sc.gov.br/index.php/unidades-prisionais/14-oeste/415-presidio-de-chapeco" TargetMode="External"/><Relationship Id="rId68" Type="http://schemas.openxmlformats.org/officeDocument/2006/relationships/hyperlink" Target="http://www.deap.sc.gov.br/index.php/unidades-prisionais/13-norte/451-penitenciaria-industrial-de-joinville-1" TargetMode="External"/><Relationship Id="rId84" Type="http://schemas.openxmlformats.org/officeDocument/2006/relationships/image" Target="media/image9.wmf"/><Relationship Id="rId89" Type="http://schemas.openxmlformats.org/officeDocument/2006/relationships/control" Target="activeX/activeX21.xml"/><Relationship Id="rId112" Type="http://schemas.openxmlformats.org/officeDocument/2006/relationships/image" Target="media/image23.wmf"/><Relationship Id="rId133" Type="http://schemas.openxmlformats.org/officeDocument/2006/relationships/control" Target="activeX/activeX47.xml"/><Relationship Id="rId138" Type="http://schemas.openxmlformats.org/officeDocument/2006/relationships/image" Target="media/image32.wmf"/><Relationship Id="rId16" Type="http://schemas.openxmlformats.org/officeDocument/2006/relationships/control" Target="activeX/activeX3.xml"/><Relationship Id="rId107" Type="http://schemas.openxmlformats.org/officeDocument/2006/relationships/control" Target="activeX/activeX30.xml"/><Relationship Id="rId11" Type="http://schemas.openxmlformats.org/officeDocument/2006/relationships/hyperlink" Target="javascript:popup('popup_contato.php?id_aplicacao=15221',430,310);" TargetMode="External"/><Relationship Id="rId32" Type="http://schemas.openxmlformats.org/officeDocument/2006/relationships/hyperlink" Target="http://www.deap.sc.gov.br/index.php/unidades-prisionais/18-sul/446-penitenciaria-sul" TargetMode="External"/><Relationship Id="rId37" Type="http://schemas.openxmlformats.org/officeDocument/2006/relationships/hyperlink" Target="http://www.deap.sc.gov.br/index.php/unidades-prisionais/17-grande-florianopolis/441-central-de-triagem-de-presos-da-capital" TargetMode="External"/><Relationship Id="rId53" Type="http://schemas.openxmlformats.org/officeDocument/2006/relationships/hyperlink" Target="http://www.deap.sc.gov.br/index.php/unidades-prisionais/15-vale-do-itajai/425-unidade-prisional-avancada-de-brusque" TargetMode="External"/><Relationship Id="rId58" Type="http://schemas.openxmlformats.org/officeDocument/2006/relationships/hyperlink" Target="http://www.deap.sc.gov.br/index.php/unidades-prisionais/14-oeste/420-presidio-de-xanxere" TargetMode="External"/><Relationship Id="rId74" Type="http://schemas.openxmlformats.org/officeDocument/2006/relationships/image" Target="media/image5.wmf"/><Relationship Id="rId79" Type="http://schemas.openxmlformats.org/officeDocument/2006/relationships/control" Target="activeX/activeX16.xml"/><Relationship Id="rId102" Type="http://schemas.openxmlformats.org/officeDocument/2006/relationships/image" Target="media/image18.wmf"/><Relationship Id="rId123" Type="http://schemas.openxmlformats.org/officeDocument/2006/relationships/control" Target="activeX/activeX39.xml"/><Relationship Id="rId128" Type="http://schemas.openxmlformats.org/officeDocument/2006/relationships/control" Target="activeX/activeX42.xml"/><Relationship Id="rId144" Type="http://schemas.openxmlformats.org/officeDocument/2006/relationships/image" Target="media/image35.wmf"/><Relationship Id="rId149" Type="http://schemas.openxmlformats.org/officeDocument/2006/relationships/image" Target="media/image37.png"/><Relationship Id="rId5" Type="http://schemas.openxmlformats.org/officeDocument/2006/relationships/hyperlink" Target="http://formsus.datasus.gov.br/site/formulario.php?id_aplicacao=15221" TargetMode="External"/><Relationship Id="rId90" Type="http://schemas.openxmlformats.org/officeDocument/2006/relationships/image" Target="media/image12.wmf"/><Relationship Id="rId95" Type="http://schemas.openxmlformats.org/officeDocument/2006/relationships/control" Target="activeX/activeX24.xml"/><Relationship Id="rId22" Type="http://schemas.openxmlformats.org/officeDocument/2006/relationships/control" Target="activeX/activeX8.xml"/><Relationship Id="rId27" Type="http://schemas.openxmlformats.org/officeDocument/2006/relationships/control" Target="activeX/activeX12.xml"/><Relationship Id="rId43" Type="http://schemas.openxmlformats.org/officeDocument/2006/relationships/hyperlink" Target="http://www.deap.sc.gov.br/index.php/unidades-prisionais/17-grande-florianopolis/435-presidio-masculino-de-florianopolis" TargetMode="External"/><Relationship Id="rId48" Type="http://schemas.openxmlformats.org/officeDocument/2006/relationships/hyperlink" Target="http://www.deap.sc.gov.br/index.php/unidades-prisionais/16-planalto-serrano/430-presidio-masculino-de-lages" TargetMode="External"/><Relationship Id="rId64" Type="http://schemas.openxmlformats.org/officeDocument/2006/relationships/hyperlink" Target="http://www.deap.sc.gov.br/index.php/unidades-prisionais/14-oeste/414-presidio-de-cacador" TargetMode="External"/><Relationship Id="rId69" Type="http://schemas.openxmlformats.org/officeDocument/2006/relationships/hyperlink" Target="http://www.deap.sc.gov.br/index.php/unidades-prisionais/13-norte/411-presidio-de-mafra" TargetMode="External"/><Relationship Id="rId113" Type="http://schemas.openxmlformats.org/officeDocument/2006/relationships/control" Target="activeX/activeX33.xml"/><Relationship Id="rId118" Type="http://schemas.openxmlformats.org/officeDocument/2006/relationships/image" Target="media/image25.wmf"/><Relationship Id="rId134" Type="http://schemas.openxmlformats.org/officeDocument/2006/relationships/image" Target="media/image30.wmf"/><Relationship Id="rId139" Type="http://schemas.openxmlformats.org/officeDocument/2006/relationships/control" Target="activeX/activeX50.xml"/><Relationship Id="rId80" Type="http://schemas.openxmlformats.org/officeDocument/2006/relationships/image" Target="media/image7.wmf"/><Relationship Id="rId85" Type="http://schemas.openxmlformats.org/officeDocument/2006/relationships/control" Target="activeX/activeX19.xml"/><Relationship Id="rId150" Type="http://schemas.openxmlformats.org/officeDocument/2006/relationships/hyperlink" Target="javascript:popup('popup_contato.php?id_aplicacao=15221',430,310);" TargetMode="External"/><Relationship Id="rId12" Type="http://schemas.openxmlformats.org/officeDocument/2006/relationships/image" Target="media/image1.wmf"/><Relationship Id="rId17" Type="http://schemas.openxmlformats.org/officeDocument/2006/relationships/control" Target="activeX/activeX4.xml"/><Relationship Id="rId25" Type="http://schemas.openxmlformats.org/officeDocument/2006/relationships/control" Target="activeX/activeX10.xml"/><Relationship Id="rId33" Type="http://schemas.openxmlformats.org/officeDocument/2006/relationships/hyperlink" Target="http://www.deap.sc.gov.br/index.php/unidades-prisionais/18-sul/445-presidio-masculino-de-tubarao" TargetMode="External"/><Relationship Id="rId38" Type="http://schemas.openxmlformats.org/officeDocument/2006/relationships/hyperlink" Target="http://www.deap.sc.gov.br/index.php/unidades-prisionais/17-grande-florianopolis/440-colonia-penal-agricola-de-palhoca" TargetMode="External"/><Relationship Id="rId46" Type="http://schemas.openxmlformats.org/officeDocument/2006/relationships/hyperlink" Target="http://www.deap.sc.gov.br/index.php/unidades-prisionais/16-planalto-serrano/432-penitenciaria-da-regiao-de-curitibanos" TargetMode="External"/><Relationship Id="rId59" Type="http://schemas.openxmlformats.org/officeDocument/2006/relationships/hyperlink" Target="http://www.deap.sc.gov.br/index.php/unidades-prisionais/14-oeste/419-unidade-prisional-avancada-de-videira" TargetMode="External"/><Relationship Id="rId67" Type="http://schemas.openxmlformats.org/officeDocument/2006/relationships/hyperlink" Target="http://www.deap.sc.gov.br/index.php/unidades-prisionais/13-norte/452-unidade-prisional-avancada-sao-francisco-do-sul-1" TargetMode="External"/><Relationship Id="rId103" Type="http://schemas.openxmlformats.org/officeDocument/2006/relationships/control" Target="activeX/activeX28.xml"/><Relationship Id="rId108" Type="http://schemas.openxmlformats.org/officeDocument/2006/relationships/image" Target="media/image21.wmf"/><Relationship Id="rId116" Type="http://schemas.openxmlformats.org/officeDocument/2006/relationships/control" Target="activeX/activeX35.xml"/><Relationship Id="rId124" Type="http://schemas.openxmlformats.org/officeDocument/2006/relationships/image" Target="media/image28.wmf"/><Relationship Id="rId129" Type="http://schemas.openxmlformats.org/officeDocument/2006/relationships/control" Target="activeX/activeX43.xml"/><Relationship Id="rId137" Type="http://schemas.openxmlformats.org/officeDocument/2006/relationships/control" Target="activeX/activeX49.xml"/><Relationship Id="rId20" Type="http://schemas.openxmlformats.org/officeDocument/2006/relationships/control" Target="activeX/activeX6.xml"/><Relationship Id="rId41" Type="http://schemas.openxmlformats.org/officeDocument/2006/relationships/hyperlink" Target="http://www.deap.sc.gov.br/index.php/unidades-prisionais/17-grande-florianopolis/437-hospital-de-custodia-e-tratamento-psiquiatrico-hctp" TargetMode="External"/><Relationship Id="rId54" Type="http://schemas.openxmlformats.org/officeDocument/2006/relationships/hyperlink" Target="http://www.deap.sc.gov.br/index.php/unidades-prisionais/15-vale-do-itajai/424-presidio-de-blumenau" TargetMode="External"/><Relationship Id="rId62" Type="http://schemas.openxmlformats.org/officeDocument/2006/relationships/hyperlink" Target="http://www.deap.sc.gov.br/index.php/unidades-prisionais/14-oeste/416-presidio-de-concordia" TargetMode="External"/><Relationship Id="rId70" Type="http://schemas.openxmlformats.org/officeDocument/2006/relationships/hyperlink" Target="http://www.deap.sc.gov.br/index.php/unidades-prisionais/13-norte/410-unidade-prisional-avancada-de-porto-uniao" TargetMode="External"/><Relationship Id="rId75" Type="http://schemas.openxmlformats.org/officeDocument/2006/relationships/control" Target="activeX/activeX13.xml"/><Relationship Id="rId83" Type="http://schemas.openxmlformats.org/officeDocument/2006/relationships/control" Target="activeX/activeX18.xml"/><Relationship Id="rId88" Type="http://schemas.openxmlformats.org/officeDocument/2006/relationships/image" Target="media/image11.wmf"/><Relationship Id="rId91" Type="http://schemas.openxmlformats.org/officeDocument/2006/relationships/control" Target="activeX/activeX22.xml"/><Relationship Id="rId96" Type="http://schemas.openxmlformats.org/officeDocument/2006/relationships/image" Target="media/image15.wmf"/><Relationship Id="rId111" Type="http://schemas.openxmlformats.org/officeDocument/2006/relationships/control" Target="activeX/activeX32.xml"/><Relationship Id="rId132" Type="http://schemas.openxmlformats.org/officeDocument/2006/relationships/control" Target="activeX/activeX46.xml"/><Relationship Id="rId140" Type="http://schemas.openxmlformats.org/officeDocument/2006/relationships/image" Target="media/image33.wmf"/><Relationship Id="rId145" Type="http://schemas.openxmlformats.org/officeDocument/2006/relationships/control" Target="activeX/activeX53.xml"/><Relationship Id="rId1" Type="http://schemas.openxmlformats.org/officeDocument/2006/relationships/numbering" Target="numbering.xml"/><Relationship Id="rId6" Type="http://schemas.openxmlformats.org/officeDocument/2006/relationships/hyperlink" Target="http://formsus.datasus.gov.br/site/resultado.php?id_aplicacao=15221" TargetMode="External"/><Relationship Id="rId15" Type="http://schemas.openxmlformats.org/officeDocument/2006/relationships/control" Target="activeX/activeX2.xml"/><Relationship Id="rId23" Type="http://schemas.openxmlformats.org/officeDocument/2006/relationships/image" Target="media/image4.wmf"/><Relationship Id="rId28" Type="http://schemas.openxmlformats.org/officeDocument/2006/relationships/hyperlink" Target="http://www.deap.sc.gov.br/index.php/unidades-prisionais/18-sul/450-unidade-prisional-avancada-de-laguna" TargetMode="External"/><Relationship Id="rId36" Type="http://schemas.openxmlformats.org/officeDocument/2006/relationships/hyperlink" Target="http://www.deap.sc.gov.br/index.php/unidades-prisionais/17-grande-florianopolis/442-presidio-de-tijucas" TargetMode="External"/><Relationship Id="rId49" Type="http://schemas.openxmlformats.org/officeDocument/2006/relationships/hyperlink" Target="http://www.deap.sc.gov.br/index.php/unidades-prisionais/15-vale-do-itajai/429-presidio-de-rio-do-sul" TargetMode="External"/><Relationship Id="rId57" Type="http://schemas.openxmlformats.org/officeDocument/2006/relationships/hyperlink" Target="http://www.deap.sc.gov.br/index.php/unidades-prisionais/15-vale-do-itajai/421-penitenciaria-complexo-penitenciario-do-vale-do-itajai" TargetMode="External"/><Relationship Id="rId106" Type="http://schemas.openxmlformats.org/officeDocument/2006/relationships/image" Target="media/image20.wmf"/><Relationship Id="rId114" Type="http://schemas.openxmlformats.org/officeDocument/2006/relationships/image" Target="media/image24.wmf"/><Relationship Id="rId119" Type="http://schemas.openxmlformats.org/officeDocument/2006/relationships/control" Target="activeX/activeX37.xml"/><Relationship Id="rId127" Type="http://schemas.openxmlformats.org/officeDocument/2006/relationships/control" Target="activeX/activeX41.xml"/><Relationship Id="rId10" Type="http://schemas.openxmlformats.org/officeDocument/2006/relationships/hyperlink" Target="http://portalsaude.saude.gov.br/index.php/o-ministerio/principal/secretarias/sas/saude-no-sistema-prisional" TargetMode="External"/><Relationship Id="rId31" Type="http://schemas.openxmlformats.org/officeDocument/2006/relationships/hyperlink" Target="http://www.deap.sc.gov.br/index.php/unidades-prisionais/18-sul/447-presidio-de-ararangua" TargetMode="External"/><Relationship Id="rId44" Type="http://schemas.openxmlformats.org/officeDocument/2006/relationships/hyperlink" Target="http://www.deap.sc.gov.br/index.php/unidades-prisionais/17-grande-florianopolis/434-presidio-feminino-de-florianopolis" TargetMode="External"/><Relationship Id="rId52" Type="http://schemas.openxmlformats.org/officeDocument/2006/relationships/hyperlink" Target="http://www.deap.sc.gov.br/index.php/unidades-prisionais/15-vale-do-itajai/426-unidade-prisional-avancada-de-indaial" TargetMode="External"/><Relationship Id="rId60" Type="http://schemas.openxmlformats.org/officeDocument/2006/relationships/hyperlink" Target="http://www.deap.sc.gov.br/index.php/unidades-prisionais/14-oeste/418-unidade-prisional-avancada-de-sao-miguel-do-oeste" TargetMode="External"/><Relationship Id="rId65" Type="http://schemas.openxmlformats.org/officeDocument/2006/relationships/hyperlink" Target="http://www.deap.sc.gov.br/index.php/unidades-prisionais/14-oeste/413-unidade-prisional-avancada-de-campos-novos" TargetMode="External"/><Relationship Id="rId73" Type="http://schemas.openxmlformats.org/officeDocument/2006/relationships/hyperlink" Target="http://www.deap.sc.gov.br/index.php/unidades-prisionais/13-norte/407-presidio-de-jaragua-do-sul" TargetMode="External"/><Relationship Id="rId78" Type="http://schemas.openxmlformats.org/officeDocument/2006/relationships/control" Target="activeX/activeX15.xml"/><Relationship Id="rId81" Type="http://schemas.openxmlformats.org/officeDocument/2006/relationships/control" Target="activeX/activeX17.xml"/><Relationship Id="rId86" Type="http://schemas.openxmlformats.org/officeDocument/2006/relationships/image" Target="media/image10.wmf"/><Relationship Id="rId94" Type="http://schemas.openxmlformats.org/officeDocument/2006/relationships/image" Target="media/image14.wmf"/><Relationship Id="rId99" Type="http://schemas.openxmlformats.org/officeDocument/2006/relationships/control" Target="activeX/activeX26.xml"/><Relationship Id="rId101" Type="http://schemas.openxmlformats.org/officeDocument/2006/relationships/control" Target="activeX/activeX27.xml"/><Relationship Id="rId122" Type="http://schemas.openxmlformats.org/officeDocument/2006/relationships/image" Target="media/image27.wmf"/><Relationship Id="rId130" Type="http://schemas.openxmlformats.org/officeDocument/2006/relationships/control" Target="activeX/activeX44.xml"/><Relationship Id="rId135" Type="http://schemas.openxmlformats.org/officeDocument/2006/relationships/control" Target="activeX/activeX48.xml"/><Relationship Id="rId143" Type="http://schemas.openxmlformats.org/officeDocument/2006/relationships/control" Target="activeX/activeX52.xml"/><Relationship Id="rId148" Type="http://schemas.openxmlformats.org/officeDocument/2006/relationships/hyperlink" Target="javascript:altera_acao();" TargetMode="External"/><Relationship Id="rId15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formsus.datasus.gov.br/site/formulario.php" TargetMode="External"/><Relationship Id="rId13" Type="http://schemas.openxmlformats.org/officeDocument/2006/relationships/control" Target="activeX/activeX1.xml"/><Relationship Id="rId18" Type="http://schemas.openxmlformats.org/officeDocument/2006/relationships/control" Target="activeX/activeX5.xml"/><Relationship Id="rId39" Type="http://schemas.openxmlformats.org/officeDocument/2006/relationships/hyperlink" Target="http://www.deap.sc.gov.br/index.php/unidades-prisionais/17-grande-florianopolis/439-penitenciaria-de-florianopolis" TargetMode="External"/><Relationship Id="rId109" Type="http://schemas.openxmlformats.org/officeDocument/2006/relationships/control" Target="activeX/activeX31.xml"/><Relationship Id="rId34" Type="http://schemas.openxmlformats.org/officeDocument/2006/relationships/hyperlink" Target="http://www.deap.sc.gov.br/index.php/unidades-prisionais/18-sul/444-presidio-feminino-de-tubarao" TargetMode="External"/><Relationship Id="rId50" Type="http://schemas.openxmlformats.org/officeDocument/2006/relationships/hyperlink" Target="http://www.deap.sc.gov.br/index.php/unidades-prisionais/15-vale-do-itajai/428-unidade-prisional-avancada-de-itapema" TargetMode="External"/><Relationship Id="rId55" Type="http://schemas.openxmlformats.org/officeDocument/2006/relationships/hyperlink" Target="http://www.deap.sc.gov.br/index.php/unidades-prisionais/15-vale-do-itajai/423-unidade-prisional-avancada-de-barra-velha" TargetMode="External"/><Relationship Id="rId76" Type="http://schemas.openxmlformats.org/officeDocument/2006/relationships/image" Target="media/image6.wmf"/><Relationship Id="rId97" Type="http://schemas.openxmlformats.org/officeDocument/2006/relationships/control" Target="activeX/activeX25.xml"/><Relationship Id="rId104" Type="http://schemas.openxmlformats.org/officeDocument/2006/relationships/image" Target="media/image19.wmf"/><Relationship Id="rId120" Type="http://schemas.openxmlformats.org/officeDocument/2006/relationships/image" Target="media/image26.wmf"/><Relationship Id="rId125" Type="http://schemas.openxmlformats.org/officeDocument/2006/relationships/control" Target="activeX/activeX40.xml"/><Relationship Id="rId141" Type="http://schemas.openxmlformats.org/officeDocument/2006/relationships/control" Target="activeX/activeX51.xml"/><Relationship Id="rId146" Type="http://schemas.openxmlformats.org/officeDocument/2006/relationships/image" Target="media/image36.wmf"/><Relationship Id="rId7" Type="http://schemas.openxmlformats.org/officeDocument/2006/relationships/hyperlink" Target="http://formsus.datasus.gov.br/site/unidade.php?id_aplicacao=15221" TargetMode="External"/><Relationship Id="rId71" Type="http://schemas.openxmlformats.org/officeDocument/2006/relationships/hyperlink" Target="http://www.deap.sc.gov.br/index.php/unidades-prisionais/13-norte/409-presidio-de-joinville" TargetMode="External"/><Relationship Id="rId92" Type="http://schemas.openxmlformats.org/officeDocument/2006/relationships/image" Target="media/image13.wmf"/><Relationship Id="rId2" Type="http://schemas.openxmlformats.org/officeDocument/2006/relationships/styles" Target="styles.xml"/><Relationship Id="rId29" Type="http://schemas.openxmlformats.org/officeDocument/2006/relationships/hyperlink" Target="http://www.deap.sc.gov.br/index.php/unidades-prisionais/18-sul/449-unidade-prisional-avancada-de-imbituba" TargetMode="External"/><Relationship Id="rId24" Type="http://schemas.openxmlformats.org/officeDocument/2006/relationships/control" Target="activeX/activeX9.xml"/><Relationship Id="rId40" Type="http://schemas.openxmlformats.org/officeDocument/2006/relationships/hyperlink" Target="http://www.deap.sc.gov.br/index.php/unidades-prisionais/17-grande-florianopolis/438-casa-do-albergado-de-florianopolis" TargetMode="External"/><Relationship Id="rId45" Type="http://schemas.openxmlformats.org/officeDocument/2006/relationships/hyperlink" Target="http://www.deap.sc.gov.br/index.php/unidades-prisionais/16-planalto-serrano/433-unidade-prisional-avancada-de-sao-joaquim" TargetMode="External"/><Relationship Id="rId66" Type="http://schemas.openxmlformats.org/officeDocument/2006/relationships/hyperlink" Target="http://www.deap.sc.gov.br/index.php/unidades-prisionais/14-oeste/412-penitenciaria-agricola-de-chapeco" TargetMode="External"/><Relationship Id="rId87" Type="http://schemas.openxmlformats.org/officeDocument/2006/relationships/control" Target="activeX/activeX20.xml"/><Relationship Id="rId110" Type="http://schemas.openxmlformats.org/officeDocument/2006/relationships/image" Target="media/image22.wmf"/><Relationship Id="rId115" Type="http://schemas.openxmlformats.org/officeDocument/2006/relationships/control" Target="activeX/activeX34.xml"/><Relationship Id="rId131" Type="http://schemas.openxmlformats.org/officeDocument/2006/relationships/control" Target="activeX/activeX45.xml"/><Relationship Id="rId136" Type="http://schemas.openxmlformats.org/officeDocument/2006/relationships/image" Target="media/image31.wmf"/><Relationship Id="rId61" Type="http://schemas.openxmlformats.org/officeDocument/2006/relationships/hyperlink" Target="http://www.deap.sc.gov.br/index.php/unidades-prisionais/14-oeste/417-presidio-de-joacaba" TargetMode="External"/><Relationship Id="rId82" Type="http://schemas.openxmlformats.org/officeDocument/2006/relationships/image" Target="media/image8.wmf"/><Relationship Id="rId152" Type="http://schemas.openxmlformats.org/officeDocument/2006/relationships/theme" Target="theme/theme1.xml"/><Relationship Id="rId19" Type="http://schemas.openxmlformats.org/officeDocument/2006/relationships/image" Target="media/image3.wmf"/><Relationship Id="rId14" Type="http://schemas.openxmlformats.org/officeDocument/2006/relationships/image" Target="media/image2.wmf"/><Relationship Id="rId30" Type="http://schemas.openxmlformats.org/officeDocument/2006/relationships/hyperlink" Target="http://www.deap.sc.gov.br/index.php/unidades-prisionais/18-sul/448-presidio-de-criciuma" TargetMode="External"/><Relationship Id="rId35" Type="http://schemas.openxmlformats.org/officeDocument/2006/relationships/hyperlink" Target="http://www.deap.sc.gov.br/index.php/unidades-prisionais/17-grande-florianopolis/443-complexo-penitenciario-do-estado-cope-sao-pedro-de-alcantara" TargetMode="External"/><Relationship Id="rId56" Type="http://schemas.openxmlformats.org/officeDocument/2006/relationships/hyperlink" Target="http://www.deap.sc.gov.br/index.php/unidades-prisionais/15-vale-do-itajai/422-presidio-complexo-penitenciario-do-vale-do-itajai" TargetMode="External"/><Relationship Id="rId77" Type="http://schemas.openxmlformats.org/officeDocument/2006/relationships/control" Target="activeX/activeX14.xml"/><Relationship Id="rId100" Type="http://schemas.openxmlformats.org/officeDocument/2006/relationships/image" Target="media/image17.wmf"/><Relationship Id="rId105" Type="http://schemas.openxmlformats.org/officeDocument/2006/relationships/control" Target="activeX/activeX29.xml"/><Relationship Id="rId126" Type="http://schemas.openxmlformats.org/officeDocument/2006/relationships/image" Target="media/image29.wmf"/><Relationship Id="rId147" Type="http://schemas.openxmlformats.org/officeDocument/2006/relationships/control" Target="activeX/activeX54.xml"/><Relationship Id="rId8" Type="http://schemas.openxmlformats.org/officeDocument/2006/relationships/hyperlink" Target="http://formsus.datasus.gov.br/site/formulario.php?id_aplicacao=15221&amp;acao=alterar" TargetMode="External"/><Relationship Id="rId51" Type="http://schemas.openxmlformats.org/officeDocument/2006/relationships/hyperlink" Target="http://www.deap.sc.gov.br/index.php/unidades-prisionais/15-vale-do-itajai/427-presidio-de-itajai" TargetMode="External"/><Relationship Id="rId72" Type="http://schemas.openxmlformats.org/officeDocument/2006/relationships/hyperlink" Target="http://www.deap.sc.gov.br/index.php/unidades-prisionais/13-norte/408-unidade-prisional-avancada-de-canoinhas" TargetMode="External"/><Relationship Id="rId93" Type="http://schemas.openxmlformats.org/officeDocument/2006/relationships/control" Target="activeX/activeX23.xml"/><Relationship Id="rId98" Type="http://schemas.openxmlformats.org/officeDocument/2006/relationships/image" Target="media/image16.wmf"/><Relationship Id="rId121" Type="http://schemas.openxmlformats.org/officeDocument/2006/relationships/control" Target="activeX/activeX38.xml"/><Relationship Id="rId142" Type="http://schemas.openxmlformats.org/officeDocument/2006/relationships/image" Target="media/image34.wmf"/><Relationship Id="rId3" Type="http://schemas.openxmlformats.org/officeDocument/2006/relationships/settings" Target="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A-5CC6-11CF-8D67-00AA00BDCE1D}" ax:persistence="persistStream" r:id="rId1"/>
</file>

<file path=word/activeX/activeX19.xml><?xml version="1.0" encoding="utf-8"?>
<ax:ocx xmlns:ax="http://schemas.microsoft.com/office/2006/activeX" xmlns:r="http://schemas.openxmlformats.org/officeDocument/2006/relationships" ax:classid="{5512D124-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20.xml><?xml version="1.0" encoding="utf-8"?>
<ax:ocx xmlns:ax="http://schemas.microsoft.com/office/2006/activeX" xmlns:r="http://schemas.openxmlformats.org/officeDocument/2006/relationships" ax:classid="{5512D124-5CC6-11CF-8D67-00AA00BDCE1D}" ax:persistence="persistStream" r:id="rId1"/>
</file>

<file path=word/activeX/activeX21.xml><?xml version="1.0" encoding="utf-8"?>
<ax:ocx xmlns:ax="http://schemas.microsoft.com/office/2006/activeX" xmlns:r="http://schemas.openxmlformats.org/officeDocument/2006/relationships" ax:classid="{5512D122-5CC6-11CF-8D67-00AA00BDCE1D}" ax:persistence="persistStream" r:id="rId1"/>
</file>

<file path=word/activeX/activeX22.xml><?xml version="1.0" encoding="utf-8"?>
<ax:ocx xmlns:ax="http://schemas.microsoft.com/office/2006/activeX" xmlns:r="http://schemas.openxmlformats.org/officeDocument/2006/relationships" ax:classid="{5512D122-5CC6-11CF-8D67-00AA00BDCE1D}" ax:persistence="persistStream" r:id="rId1"/>
</file>

<file path=word/activeX/activeX23.xml><?xml version="1.0" encoding="utf-8"?>
<ax:ocx xmlns:ax="http://schemas.microsoft.com/office/2006/activeX" xmlns:r="http://schemas.openxmlformats.org/officeDocument/2006/relationships" ax:classid="{5512D122-5CC6-11CF-8D67-00AA00BDCE1D}" ax:persistence="persistStream" r:id="rId1"/>
</file>

<file path=word/activeX/activeX24.xml><?xml version="1.0" encoding="utf-8"?>
<ax:ocx xmlns:ax="http://schemas.microsoft.com/office/2006/activeX" xmlns:r="http://schemas.openxmlformats.org/officeDocument/2006/relationships" ax:classid="{5512D122-5CC6-11CF-8D67-00AA00BDCE1D}" ax:persistence="persistStream" r:id="rId1"/>
</file>

<file path=word/activeX/activeX25.xml><?xml version="1.0" encoding="utf-8"?>
<ax:ocx xmlns:ax="http://schemas.microsoft.com/office/2006/activeX" xmlns:r="http://schemas.openxmlformats.org/officeDocument/2006/relationships" ax:classid="{5512D122-5CC6-11CF-8D67-00AA00BDCE1D}" ax:persistence="persistStream" r:id="rId1"/>
</file>

<file path=word/activeX/activeX26.xml><?xml version="1.0" encoding="utf-8"?>
<ax:ocx xmlns:ax="http://schemas.microsoft.com/office/2006/activeX" xmlns:r="http://schemas.openxmlformats.org/officeDocument/2006/relationships" ax:classid="{5512D122-5CC6-11CF-8D67-00AA00BDCE1D}" ax:persistence="persistStream" r:id="rId1"/>
</file>

<file path=word/activeX/activeX27.xml><?xml version="1.0" encoding="utf-8"?>
<ax:ocx xmlns:ax="http://schemas.microsoft.com/office/2006/activeX" xmlns:r="http://schemas.openxmlformats.org/officeDocument/2006/relationships" ax:classid="{5512D122-5CC6-11CF-8D67-00AA00BDCE1D}" ax:persistence="persistStream" r:id="rId1"/>
</file>

<file path=word/activeX/activeX28.xml><?xml version="1.0" encoding="utf-8"?>
<ax:ocx xmlns:ax="http://schemas.microsoft.com/office/2006/activeX" xmlns:r="http://schemas.openxmlformats.org/officeDocument/2006/relationships" ax:classid="{5512D11A-5CC6-11CF-8D67-00AA00BDCE1D}" ax:persistence="persistStream" r:id="rId1"/>
</file>

<file path=word/activeX/activeX29.xml><?xml version="1.0" encoding="utf-8"?>
<ax:ocx xmlns:ax="http://schemas.microsoft.com/office/2006/activeX" xmlns:r="http://schemas.openxmlformats.org/officeDocument/2006/relationships" ax:classid="{5512D122-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activeX/activeX30.xml><?xml version="1.0" encoding="utf-8"?>
<ax:ocx xmlns:ax="http://schemas.microsoft.com/office/2006/activeX" xmlns:r="http://schemas.openxmlformats.org/officeDocument/2006/relationships" ax:classid="{5512D122-5CC6-11CF-8D67-00AA00BDCE1D}" ax:persistence="persistStream" r:id="rId1"/>
</file>

<file path=word/activeX/activeX31.xml><?xml version="1.0" encoding="utf-8"?>
<ax:ocx xmlns:ax="http://schemas.microsoft.com/office/2006/activeX" xmlns:r="http://schemas.openxmlformats.org/officeDocument/2006/relationships" ax:classid="{5512D122-5CC6-11CF-8D67-00AA00BDCE1D}" ax:persistence="persistStream" r:id="rId1"/>
</file>

<file path=word/activeX/activeX32.xml><?xml version="1.0" encoding="utf-8"?>
<ax:ocx xmlns:ax="http://schemas.microsoft.com/office/2006/activeX" xmlns:r="http://schemas.openxmlformats.org/officeDocument/2006/relationships" ax:classid="{5512D122-5CC6-11CF-8D67-00AA00BDCE1D}" ax:persistence="persistStream" r:id="rId1"/>
</file>

<file path=word/activeX/activeX33.xml><?xml version="1.0" encoding="utf-8"?>
<ax:ocx xmlns:ax="http://schemas.microsoft.com/office/2006/activeX" xmlns:r="http://schemas.openxmlformats.org/officeDocument/2006/relationships" ax:classid="{5512D122-5CC6-11CF-8D67-00AA00BDCE1D}" ax:persistence="persistStream" r:id="rId1"/>
</file>

<file path=word/activeX/activeX34.xml><?xml version="1.0" encoding="utf-8"?>
<ax:ocx xmlns:ax="http://schemas.microsoft.com/office/2006/activeX" xmlns:r="http://schemas.openxmlformats.org/officeDocument/2006/relationships" ax:classid="{5512D124-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22-5CC6-11CF-8D67-00AA00BDCE1D}" ax:persistence="persistStream" r:id="rId1"/>
</file>

<file path=word/activeX/activeX38.xml><?xml version="1.0" encoding="utf-8"?>
<ax:ocx xmlns:ax="http://schemas.microsoft.com/office/2006/activeX" xmlns:r="http://schemas.openxmlformats.org/officeDocument/2006/relationships" ax:classid="{5512D122-5CC6-11CF-8D67-00AA00BDCE1D}" ax:persistence="persistStream" r:id="rId1"/>
</file>

<file path=word/activeX/activeX39.xml><?xml version="1.0" encoding="utf-8"?>
<ax:ocx xmlns:ax="http://schemas.microsoft.com/office/2006/activeX" xmlns:r="http://schemas.openxmlformats.org/officeDocument/2006/relationships" ax:classid="{5512D124-5CC6-11CF-8D67-00AA00BDCE1D}" ax:persistence="persistStream" r:id="rId1"/>
</file>

<file path=word/activeX/activeX4.xml><?xml version="1.0" encoding="utf-8"?>
<ax:ocx xmlns:ax="http://schemas.microsoft.com/office/2006/activeX" xmlns:r="http://schemas.openxmlformats.org/officeDocument/2006/relationships" ax:classid="{5512D11C-5CC6-11CF-8D67-00AA00BDCE1D}" ax:persistence="persistStream" r:id="rId1"/>
</file>

<file path=word/activeX/activeX40.xml><?xml version="1.0" encoding="utf-8"?>
<ax:ocx xmlns:ax="http://schemas.microsoft.com/office/2006/activeX" xmlns:r="http://schemas.openxmlformats.org/officeDocument/2006/relationships" ax:classid="{5512D122-5CC6-11CF-8D67-00AA00BDCE1D}" ax:persistence="persistStream" r:id="rId1"/>
</file>

<file path=word/activeX/activeX41.xml><?xml version="1.0" encoding="utf-8"?>
<ax:ocx xmlns:ax="http://schemas.microsoft.com/office/2006/activeX" xmlns:r="http://schemas.openxmlformats.org/officeDocument/2006/relationships" ax:classid="{5512D124-5CC6-11CF-8D67-00AA00BDCE1D}" ax:persistence="persistStream" r:id="rId1"/>
</file>

<file path=word/activeX/activeX42.xml><?xml version="1.0" encoding="utf-8"?>
<ax:ocx xmlns:ax="http://schemas.microsoft.com/office/2006/activeX" xmlns:r="http://schemas.openxmlformats.org/officeDocument/2006/relationships" ax:classid="{5512D116-5CC6-11CF-8D67-00AA00BDCE1D}" ax:persistence="persistStream" r:id="rId1"/>
</file>

<file path=word/activeX/activeX43.xml><?xml version="1.0" encoding="utf-8"?>
<ax:ocx xmlns:ax="http://schemas.microsoft.com/office/2006/activeX" xmlns:r="http://schemas.openxmlformats.org/officeDocument/2006/relationships" ax:classid="{5512D116-5CC6-11CF-8D67-00AA00BDCE1D}" ax:persistence="persistStream" r:id="rId1"/>
</file>

<file path=word/activeX/activeX44.xml><?xml version="1.0" encoding="utf-8"?>
<ax:ocx xmlns:ax="http://schemas.microsoft.com/office/2006/activeX" xmlns:r="http://schemas.openxmlformats.org/officeDocument/2006/relationships" ax:classid="{5512D116-5CC6-11CF-8D67-00AA00BDCE1D}" ax:persistence="persistStream" r:id="rId1"/>
</file>

<file path=word/activeX/activeX45.xml><?xml version="1.0" encoding="utf-8"?>
<ax:ocx xmlns:ax="http://schemas.microsoft.com/office/2006/activeX" xmlns:r="http://schemas.openxmlformats.org/officeDocument/2006/relationships" ax:classid="{5512D116-5CC6-11CF-8D67-00AA00BDCE1D}" ax:persistence="persistStream" r:id="rId1"/>
</file>

<file path=word/activeX/activeX46.xml><?xml version="1.0" encoding="utf-8"?>
<ax:ocx xmlns:ax="http://schemas.microsoft.com/office/2006/activeX" xmlns:r="http://schemas.openxmlformats.org/officeDocument/2006/relationships" ax:classid="{5512D116-5CC6-11CF-8D67-00AA00BDCE1D}" ax:persistence="persistStream" r:id="rId1"/>
</file>

<file path=word/activeX/activeX47.xml><?xml version="1.0" encoding="utf-8"?>
<ax:ocx xmlns:ax="http://schemas.microsoft.com/office/2006/activeX" xmlns:r="http://schemas.openxmlformats.org/officeDocument/2006/relationships" ax:classid="{5512D116-5CC6-11CF-8D67-00AA00BDCE1D}" ax:persistence="persistStream" r:id="rId1"/>
</file>

<file path=word/activeX/activeX48.xml><?xml version="1.0" encoding="utf-8"?>
<ax:ocx xmlns:ax="http://schemas.microsoft.com/office/2006/activeX" xmlns:r="http://schemas.openxmlformats.org/officeDocument/2006/relationships" ax:classid="{5512D124-5CC6-11CF-8D67-00AA00BDCE1D}" ax:persistence="persistStream" r:id="rId1"/>
</file>

<file path=word/activeX/activeX49.xml><?xml version="1.0" encoding="utf-8"?>
<ax:ocx xmlns:ax="http://schemas.microsoft.com/office/2006/activeX" xmlns:r="http://schemas.openxmlformats.org/officeDocument/2006/relationships" ax:classid="{5512D124-5CC6-11CF-8D67-00AA00BDCE1D}" ax:persistence="persistStream" r:id="rId1"/>
</file>

<file path=word/activeX/activeX5.xml><?xml version="1.0" encoding="utf-8"?>
<ax:ocx xmlns:ax="http://schemas.microsoft.com/office/2006/activeX" xmlns:r="http://schemas.openxmlformats.org/officeDocument/2006/relationships" ax:classid="{5512D11C-5CC6-11CF-8D67-00AA00BDCE1D}" ax:persistence="persistStream" r:id="rId1"/>
</file>

<file path=word/activeX/activeX50.xml><?xml version="1.0" encoding="utf-8"?>
<ax:ocx xmlns:ax="http://schemas.microsoft.com/office/2006/activeX" xmlns:r="http://schemas.openxmlformats.org/officeDocument/2006/relationships" ax:classid="{5512D122-5CC6-11CF-8D67-00AA00BDCE1D}" ax:persistence="persistStream" r:id="rId1"/>
</file>

<file path=word/activeX/activeX51.xml><?xml version="1.0" encoding="utf-8"?>
<ax:ocx xmlns:ax="http://schemas.microsoft.com/office/2006/activeX" xmlns:r="http://schemas.openxmlformats.org/officeDocument/2006/relationships" ax:classid="{5512D124-5CC6-11CF-8D67-00AA00BDCE1D}" ax:persistence="persistStream" r:id="rId1"/>
</file>

<file path=word/activeX/activeX52.xml><?xml version="1.0" encoding="utf-8"?>
<ax:ocx xmlns:ax="http://schemas.microsoft.com/office/2006/activeX" xmlns:r="http://schemas.openxmlformats.org/officeDocument/2006/relationships" ax:classid="{5512D122-5CC6-11CF-8D67-00AA00BDCE1D}" ax:persistence="persistStream" r:id="rId1"/>
</file>

<file path=word/activeX/activeX53.xml><?xml version="1.0" encoding="utf-8"?>
<ax:ocx xmlns:ax="http://schemas.microsoft.com/office/2006/activeX" xmlns:r="http://schemas.openxmlformats.org/officeDocument/2006/relationships" ax:classid="{5512D124-5CC6-11CF-8D67-00AA00BDCE1D}" ax:persistence="persistStream" r:id="rId1"/>
</file>

<file path=word/activeX/activeX54.xml><?xml version="1.0" encoding="utf-8"?>
<ax:ocx xmlns:ax="http://schemas.microsoft.com/office/2006/activeX" xmlns:r="http://schemas.openxmlformats.org/officeDocument/2006/relationships" ax:classid="{5512D122-5CC6-11CF-8D67-00AA00BDCE1D}" ax:persistence="persistStream" r:id="rId1"/>
</file>

<file path=word/activeX/activeX6.xml><?xml version="1.0" encoding="utf-8"?>
<ax:ocx xmlns:ax="http://schemas.microsoft.com/office/2006/activeX" xmlns:r="http://schemas.openxmlformats.org/officeDocument/2006/relationships" ax:classid="{5512D11C-5CC6-11CF-8D67-00AA00BDCE1D}" ax:persistence="persistStream" r:id="rId1"/>
</file>

<file path=word/activeX/activeX7.xml><?xml version="1.0" encoding="utf-8"?>
<ax:ocx xmlns:ax="http://schemas.microsoft.com/office/2006/activeX" xmlns:r="http://schemas.openxmlformats.org/officeDocument/2006/relationships" ax:classid="{5512D11C-5CC6-11CF-8D67-00AA00BDCE1D}" ax:persistence="persistStream" r:id="rId1"/>
</file>

<file path=word/activeX/activeX8.xml><?xml version="1.0" encoding="utf-8"?>
<ax:ocx xmlns:ax="http://schemas.microsoft.com/office/2006/activeX" xmlns:r="http://schemas.openxmlformats.org/officeDocument/2006/relationships" ax:classid="{5512D11C-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5606</Words>
  <Characters>30276</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35811</CharactersWithSpaces>
  <SharedDoc>false</SharedDoc>
  <HLinks>
    <vt:vector size="60" baseType="variant">
      <vt:variant>
        <vt:i4>6619171</vt:i4>
      </vt:variant>
      <vt:variant>
        <vt:i4>315</vt:i4>
      </vt:variant>
      <vt:variant>
        <vt:i4>0</vt:i4>
      </vt:variant>
      <vt:variant>
        <vt:i4>5</vt:i4>
      </vt:variant>
      <vt:variant>
        <vt:lpwstr>javascript:popup('popup_contato.php?id_aplicacao=15221',430,310);</vt:lpwstr>
      </vt:variant>
      <vt:variant>
        <vt:lpwstr/>
      </vt:variant>
      <vt:variant>
        <vt:i4>6488087</vt:i4>
      </vt:variant>
      <vt:variant>
        <vt:i4>311</vt:i4>
      </vt:variant>
      <vt:variant>
        <vt:i4>0</vt:i4>
      </vt:variant>
      <vt:variant>
        <vt:i4>5</vt:i4>
      </vt:variant>
      <vt:variant>
        <vt:lpwstr>javascript:altera_acao();</vt:lpwstr>
      </vt:variant>
      <vt:variant>
        <vt:lpwstr/>
      </vt:variant>
      <vt:variant>
        <vt:i4>6488087</vt:i4>
      </vt:variant>
      <vt:variant>
        <vt:i4>309</vt:i4>
      </vt:variant>
      <vt:variant>
        <vt:i4>0</vt:i4>
      </vt:variant>
      <vt:variant>
        <vt:i4>5</vt:i4>
      </vt:variant>
      <vt:variant>
        <vt:lpwstr>javascript:altera_acao();</vt:lpwstr>
      </vt:variant>
      <vt:variant>
        <vt:lpwstr/>
      </vt:variant>
      <vt:variant>
        <vt:i4>6619171</vt:i4>
      </vt:variant>
      <vt:variant>
        <vt:i4>18</vt:i4>
      </vt:variant>
      <vt:variant>
        <vt:i4>0</vt:i4>
      </vt:variant>
      <vt:variant>
        <vt:i4>5</vt:i4>
      </vt:variant>
      <vt:variant>
        <vt:lpwstr>javascript:popup('popup_contato.php?id_aplicacao=15221',430,310);</vt:lpwstr>
      </vt:variant>
      <vt:variant>
        <vt:lpwstr/>
      </vt:variant>
      <vt:variant>
        <vt:i4>2621555</vt:i4>
      </vt:variant>
      <vt:variant>
        <vt:i4>15</vt:i4>
      </vt:variant>
      <vt:variant>
        <vt:i4>0</vt:i4>
      </vt:variant>
      <vt:variant>
        <vt:i4>5</vt:i4>
      </vt:variant>
      <vt:variant>
        <vt:lpwstr>http://portalsaude.saude.gov.br/index.php/o-ministerio/principal/secretarias/sas/saude-no-sistema-prisional</vt:lpwstr>
      </vt:variant>
      <vt:variant>
        <vt:lpwstr/>
      </vt:variant>
      <vt:variant>
        <vt:i4>5242899</vt:i4>
      </vt:variant>
      <vt:variant>
        <vt:i4>12</vt:i4>
      </vt:variant>
      <vt:variant>
        <vt:i4>0</vt:i4>
      </vt:variant>
      <vt:variant>
        <vt:i4>5</vt:i4>
      </vt:variant>
      <vt:variant>
        <vt:lpwstr>http://formsus.datasus.gov.br/site/formulario.php</vt:lpwstr>
      </vt:variant>
      <vt:variant>
        <vt:lpwstr/>
      </vt:variant>
      <vt:variant>
        <vt:i4>917563</vt:i4>
      </vt:variant>
      <vt:variant>
        <vt:i4>9</vt:i4>
      </vt:variant>
      <vt:variant>
        <vt:i4>0</vt:i4>
      </vt:variant>
      <vt:variant>
        <vt:i4>5</vt:i4>
      </vt:variant>
      <vt:variant>
        <vt:lpwstr>http://formsus.datasus.gov.br/site/formulario.php?id_aplicacao=15221&amp;acao=alterar</vt:lpwstr>
      </vt:variant>
      <vt:variant>
        <vt:lpwstr/>
      </vt:variant>
      <vt:variant>
        <vt:i4>7471106</vt:i4>
      </vt:variant>
      <vt:variant>
        <vt:i4>6</vt:i4>
      </vt:variant>
      <vt:variant>
        <vt:i4>0</vt:i4>
      </vt:variant>
      <vt:variant>
        <vt:i4>5</vt:i4>
      </vt:variant>
      <vt:variant>
        <vt:lpwstr>http://formsus.datasus.gov.br/site/unidade.php?id_aplicacao=15221</vt:lpwstr>
      </vt:variant>
      <vt:variant>
        <vt:lpwstr/>
      </vt:variant>
      <vt:variant>
        <vt:i4>589932</vt:i4>
      </vt:variant>
      <vt:variant>
        <vt:i4>3</vt:i4>
      </vt:variant>
      <vt:variant>
        <vt:i4>0</vt:i4>
      </vt:variant>
      <vt:variant>
        <vt:i4>5</vt:i4>
      </vt:variant>
      <vt:variant>
        <vt:lpwstr>http://formsus.datasus.gov.br/site/resultado.php?id_aplicacao=15221</vt:lpwstr>
      </vt:variant>
      <vt:variant>
        <vt:lpwstr/>
      </vt:variant>
      <vt:variant>
        <vt:i4>5963894</vt:i4>
      </vt:variant>
      <vt:variant>
        <vt:i4>0</vt:i4>
      </vt:variant>
      <vt:variant>
        <vt:i4>0</vt:i4>
      </vt:variant>
      <vt:variant>
        <vt:i4>5</vt:i4>
      </vt:variant>
      <vt:variant>
        <vt:lpwstr>http://formsus.datasus.gov.br/site/formulario.php?id_aplicacao=15221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melquia.lima</dc:creator>
  <cp:lastModifiedBy>schmitthb</cp:lastModifiedBy>
  <cp:revision>2</cp:revision>
  <cp:lastPrinted>2014-07-15T12:18:00Z</cp:lastPrinted>
  <dcterms:created xsi:type="dcterms:W3CDTF">2014-08-20T12:36:00Z</dcterms:created>
  <dcterms:modified xsi:type="dcterms:W3CDTF">2014-08-20T12:36:00Z</dcterms:modified>
</cp:coreProperties>
</file>