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E25D0" w:rsidRDefault="004E25D0" w:rsidP="004E25D0">
      <w:pPr>
        <w:spacing w:after="0" w:line="360" w:lineRule="auto"/>
        <w:ind w:left="142"/>
        <w:jc w:val="center"/>
        <w:rPr>
          <w:rFonts w:ascii="Arial" w:hAnsi="Arial" w:cs="Arial"/>
          <w:b/>
          <w:sz w:val="24"/>
          <w:szCs w:val="24"/>
        </w:rPr>
      </w:pPr>
      <w:r w:rsidRPr="000B5A81">
        <w:rPr>
          <w:rFonts w:ascii="Arial" w:hAnsi="Arial" w:cs="Arial"/>
          <w:b/>
          <w:sz w:val="24"/>
          <w:szCs w:val="24"/>
        </w:rPr>
        <w:t xml:space="preserve">PROVA TEÓRICA </w:t>
      </w:r>
      <w:r>
        <w:rPr>
          <w:rFonts w:ascii="Arial" w:hAnsi="Arial" w:cs="Arial"/>
          <w:b/>
          <w:sz w:val="24"/>
          <w:szCs w:val="24"/>
        </w:rPr>
        <w:t xml:space="preserve">SELETIVA PARA O </w:t>
      </w:r>
      <w:r w:rsidRPr="000B5A81">
        <w:rPr>
          <w:rFonts w:ascii="Arial" w:hAnsi="Arial" w:cs="Arial"/>
          <w:b/>
          <w:sz w:val="24"/>
          <w:szCs w:val="24"/>
        </w:rPr>
        <w:t>PROGRAMA DE RESIDÊNCIA MULTIPROFISSIONAL EM SAÚDE DA MULHER E DA CRIANÇA</w:t>
      </w:r>
      <w:r>
        <w:rPr>
          <w:rFonts w:ascii="Arial" w:hAnsi="Arial" w:cs="Arial"/>
          <w:b/>
          <w:sz w:val="24"/>
          <w:szCs w:val="24"/>
        </w:rPr>
        <w:t xml:space="preserve"> – MATERNIDADE DARCY VARGAS</w:t>
      </w:r>
    </w:p>
    <w:p w:rsidR="004E25D0" w:rsidRDefault="004E25D0" w:rsidP="000B5A81">
      <w:pPr>
        <w:spacing w:after="0" w:line="360" w:lineRule="auto"/>
        <w:ind w:left="142"/>
        <w:jc w:val="center"/>
        <w:rPr>
          <w:rFonts w:ascii="Arial" w:hAnsi="Arial" w:cs="Arial"/>
          <w:b/>
          <w:sz w:val="24"/>
          <w:szCs w:val="24"/>
        </w:rPr>
      </w:pPr>
    </w:p>
    <w:p w:rsidR="004E25D0" w:rsidRPr="00DF5F78" w:rsidRDefault="004E25D0" w:rsidP="004E25D0">
      <w:pPr>
        <w:spacing w:after="0" w:line="360" w:lineRule="auto"/>
        <w:ind w:left="142"/>
        <w:jc w:val="center"/>
        <w:rPr>
          <w:rFonts w:ascii="Arial" w:hAnsi="Arial" w:cs="Arial"/>
          <w:b/>
          <w:sz w:val="32"/>
          <w:szCs w:val="24"/>
        </w:rPr>
      </w:pPr>
      <w:r w:rsidRPr="004E25D0">
        <w:rPr>
          <w:rFonts w:ascii="Arial" w:hAnsi="Arial" w:cs="Arial"/>
          <w:b/>
          <w:sz w:val="44"/>
          <w:szCs w:val="24"/>
        </w:rPr>
        <w:t>Instruções</w:t>
      </w:r>
    </w:p>
    <w:p w:rsidR="00DF5F78" w:rsidRPr="00DF5F78" w:rsidRDefault="00DF5F78" w:rsidP="004E25D0">
      <w:pPr>
        <w:spacing w:after="0" w:line="360" w:lineRule="auto"/>
        <w:ind w:left="142"/>
        <w:jc w:val="center"/>
        <w:rPr>
          <w:rFonts w:ascii="Arial" w:hAnsi="Arial" w:cs="Arial"/>
          <w:b/>
          <w:sz w:val="32"/>
          <w:szCs w:val="24"/>
        </w:rPr>
      </w:pPr>
      <w:r w:rsidRPr="00DF5F78">
        <w:rPr>
          <w:rFonts w:ascii="Arial" w:hAnsi="Arial" w:cs="Arial"/>
          <w:b/>
          <w:sz w:val="32"/>
          <w:szCs w:val="24"/>
        </w:rPr>
        <w:t>F</w:t>
      </w:r>
      <w:r w:rsidR="00466FC5">
        <w:rPr>
          <w:rFonts w:ascii="Arial" w:hAnsi="Arial" w:cs="Arial"/>
          <w:b/>
          <w:sz w:val="32"/>
          <w:szCs w:val="24"/>
        </w:rPr>
        <w:t>armácia</w:t>
      </w:r>
    </w:p>
    <w:p w:rsidR="004E25D0" w:rsidRDefault="004E25D0" w:rsidP="004E25D0">
      <w:pPr>
        <w:spacing w:after="0" w:line="360" w:lineRule="auto"/>
        <w:ind w:left="142"/>
        <w:jc w:val="both"/>
        <w:rPr>
          <w:rFonts w:ascii="Arial" w:hAnsi="Arial" w:cs="Arial"/>
          <w:sz w:val="24"/>
          <w:szCs w:val="24"/>
        </w:rPr>
      </w:pPr>
    </w:p>
    <w:p w:rsidR="004E25D0" w:rsidRDefault="004E25D0" w:rsidP="00BB28C9">
      <w:pPr>
        <w:spacing w:after="0" w:line="360" w:lineRule="auto"/>
        <w:ind w:left="-284" w:hanging="283"/>
        <w:jc w:val="both"/>
        <w:rPr>
          <w:rFonts w:ascii="Arial" w:hAnsi="Arial" w:cs="Arial"/>
          <w:sz w:val="24"/>
          <w:szCs w:val="24"/>
        </w:rPr>
      </w:pPr>
      <w:r w:rsidRPr="004E25D0">
        <w:rPr>
          <w:rFonts w:ascii="Arial" w:hAnsi="Arial" w:cs="Arial"/>
          <w:sz w:val="24"/>
          <w:szCs w:val="24"/>
        </w:rPr>
        <w:t>Leia atentamente e cumpra rigorosamente as instruções que seguem, pois elas são parte integrante das</w:t>
      </w:r>
      <w:r>
        <w:rPr>
          <w:rFonts w:ascii="Arial" w:hAnsi="Arial" w:cs="Arial"/>
          <w:sz w:val="24"/>
          <w:szCs w:val="24"/>
        </w:rPr>
        <w:t xml:space="preserve"> </w:t>
      </w:r>
      <w:r w:rsidRPr="004E25D0">
        <w:rPr>
          <w:rFonts w:ascii="Arial" w:hAnsi="Arial" w:cs="Arial"/>
          <w:sz w:val="24"/>
          <w:szCs w:val="24"/>
        </w:rPr>
        <w:t>provas e das normas que regem esse Processo Seletivo.</w:t>
      </w:r>
    </w:p>
    <w:p w:rsidR="00DF5F78" w:rsidRDefault="00DF5F78" w:rsidP="00BB28C9">
      <w:pPr>
        <w:spacing w:after="0" w:line="360" w:lineRule="auto"/>
        <w:ind w:left="-284" w:hanging="283"/>
        <w:jc w:val="both"/>
        <w:rPr>
          <w:rFonts w:ascii="Arial" w:hAnsi="Arial" w:cs="Arial"/>
          <w:szCs w:val="24"/>
        </w:rPr>
      </w:pPr>
    </w:p>
    <w:p w:rsidR="004E25D0" w:rsidRPr="00DF5F78" w:rsidRDefault="004E25D0" w:rsidP="00BB28C9">
      <w:pPr>
        <w:spacing w:after="0" w:line="360" w:lineRule="auto"/>
        <w:ind w:left="-284" w:hanging="283"/>
        <w:jc w:val="both"/>
        <w:rPr>
          <w:rFonts w:ascii="Arial" w:hAnsi="Arial" w:cs="Arial"/>
          <w:szCs w:val="24"/>
        </w:rPr>
      </w:pPr>
      <w:r w:rsidRPr="00BB28C9">
        <w:rPr>
          <w:rFonts w:ascii="Arial" w:hAnsi="Arial" w:cs="Arial"/>
          <w:b/>
          <w:szCs w:val="24"/>
        </w:rPr>
        <w:t>1.</w:t>
      </w:r>
      <w:r w:rsidRPr="00DF5F78">
        <w:rPr>
          <w:rFonts w:ascii="Arial" w:hAnsi="Arial" w:cs="Arial"/>
          <w:szCs w:val="24"/>
        </w:rPr>
        <w:t xml:space="preserve"> Atente-se aos avisos contidos no quadro da sala.</w:t>
      </w:r>
    </w:p>
    <w:p w:rsidR="004E25D0" w:rsidRPr="00DF5F78" w:rsidRDefault="004E25D0" w:rsidP="00BB28C9">
      <w:pPr>
        <w:spacing w:after="0" w:line="360" w:lineRule="auto"/>
        <w:ind w:left="-284" w:hanging="283"/>
        <w:jc w:val="both"/>
        <w:rPr>
          <w:rFonts w:ascii="Arial" w:hAnsi="Arial" w:cs="Arial"/>
          <w:szCs w:val="24"/>
        </w:rPr>
      </w:pPr>
      <w:r w:rsidRPr="00BB28C9">
        <w:rPr>
          <w:rFonts w:ascii="Arial" w:hAnsi="Arial" w:cs="Arial"/>
          <w:b/>
          <w:szCs w:val="24"/>
        </w:rPr>
        <w:t>2.</w:t>
      </w:r>
      <w:r w:rsidRPr="00DF5F78">
        <w:rPr>
          <w:rFonts w:ascii="Arial" w:hAnsi="Arial" w:cs="Arial"/>
          <w:szCs w:val="24"/>
        </w:rPr>
        <w:t xml:space="preserve"> Seus pertences deverão ser armazenados dentro do saco plástico fornecido pelo fiscal. Somente devem permanecer em posse do candidato caneta esferográfica de ponta grossa, de material transparente, com tinta azul ou preta, documento de identidade, lanche e água, se houver. A utilização de qualquer material não permitido em edital é expressamente proibida, acarretando a imediata exclusão do candidato.</w:t>
      </w:r>
    </w:p>
    <w:p w:rsidR="004E25D0" w:rsidRPr="00DF5F78" w:rsidRDefault="004E25D0" w:rsidP="00BB28C9">
      <w:pPr>
        <w:spacing w:after="0" w:line="360" w:lineRule="auto"/>
        <w:ind w:left="-284" w:hanging="283"/>
        <w:jc w:val="both"/>
        <w:rPr>
          <w:rFonts w:ascii="Arial" w:hAnsi="Arial" w:cs="Arial"/>
          <w:szCs w:val="24"/>
        </w:rPr>
      </w:pPr>
      <w:r w:rsidRPr="00BB28C9">
        <w:rPr>
          <w:rFonts w:ascii="Arial" w:hAnsi="Arial" w:cs="Arial"/>
          <w:b/>
          <w:szCs w:val="24"/>
        </w:rPr>
        <w:t>3.</w:t>
      </w:r>
      <w:r w:rsidRPr="00DF5F78">
        <w:rPr>
          <w:sz w:val="20"/>
        </w:rPr>
        <w:t xml:space="preserve"> </w:t>
      </w:r>
      <w:r w:rsidRPr="00DF5F78">
        <w:rPr>
          <w:rFonts w:ascii="Arial" w:hAnsi="Arial" w:cs="Arial"/>
          <w:szCs w:val="24"/>
        </w:rPr>
        <w:t>Certifique-se de que este caderno:</w:t>
      </w:r>
    </w:p>
    <w:p w:rsidR="004E25D0" w:rsidRPr="00DF5F78" w:rsidRDefault="004E25D0" w:rsidP="00BB28C9">
      <w:pPr>
        <w:spacing w:after="0" w:line="360" w:lineRule="auto"/>
        <w:ind w:left="-284" w:hanging="283"/>
        <w:jc w:val="both"/>
        <w:rPr>
          <w:rFonts w:ascii="Arial" w:hAnsi="Arial" w:cs="Arial"/>
          <w:szCs w:val="24"/>
        </w:rPr>
      </w:pPr>
      <w:r w:rsidRPr="00DF5F78">
        <w:rPr>
          <w:rFonts w:ascii="Arial" w:hAnsi="Arial" w:cs="Arial"/>
          <w:szCs w:val="24"/>
        </w:rPr>
        <w:t>- contém 40 (quarenta) questões;</w:t>
      </w:r>
    </w:p>
    <w:p w:rsidR="004E25D0" w:rsidRPr="00DF5F78" w:rsidRDefault="004E25D0" w:rsidP="00BB28C9">
      <w:pPr>
        <w:spacing w:after="0" w:line="360" w:lineRule="auto"/>
        <w:ind w:left="-284" w:hanging="283"/>
        <w:jc w:val="both"/>
        <w:rPr>
          <w:rFonts w:ascii="Arial" w:hAnsi="Arial" w:cs="Arial"/>
          <w:szCs w:val="24"/>
        </w:rPr>
      </w:pPr>
      <w:r w:rsidRPr="00DF5F78">
        <w:rPr>
          <w:rFonts w:ascii="Arial" w:hAnsi="Arial" w:cs="Arial"/>
          <w:szCs w:val="24"/>
        </w:rPr>
        <w:t>- refere-se ao cargo para o qual realizou a inscrição.</w:t>
      </w:r>
    </w:p>
    <w:p w:rsidR="004E25D0" w:rsidRPr="00DF5F78" w:rsidRDefault="004E25D0" w:rsidP="00BB28C9">
      <w:pPr>
        <w:spacing w:after="0" w:line="360" w:lineRule="auto"/>
        <w:ind w:left="-284" w:hanging="283"/>
        <w:jc w:val="both"/>
        <w:rPr>
          <w:rFonts w:ascii="Arial" w:hAnsi="Arial" w:cs="Arial"/>
          <w:szCs w:val="24"/>
        </w:rPr>
      </w:pPr>
      <w:r w:rsidRPr="00BB28C9">
        <w:rPr>
          <w:rFonts w:ascii="Arial" w:hAnsi="Arial" w:cs="Arial"/>
          <w:b/>
          <w:szCs w:val="24"/>
        </w:rPr>
        <w:t>4.</w:t>
      </w:r>
      <w:r w:rsidRPr="00DF5F78">
        <w:rPr>
          <w:rFonts w:ascii="Arial" w:hAnsi="Arial" w:cs="Arial"/>
          <w:szCs w:val="24"/>
        </w:rPr>
        <w:t xml:space="preserve"> Cada questão oferece </w:t>
      </w:r>
      <w:proofErr w:type="gramStart"/>
      <w:r w:rsidRPr="00DF5F78">
        <w:rPr>
          <w:rFonts w:ascii="Arial" w:hAnsi="Arial" w:cs="Arial"/>
          <w:szCs w:val="24"/>
        </w:rPr>
        <w:t>4</w:t>
      </w:r>
      <w:proofErr w:type="gramEnd"/>
      <w:r w:rsidRPr="00DF5F78">
        <w:rPr>
          <w:rFonts w:ascii="Arial" w:hAnsi="Arial" w:cs="Arial"/>
          <w:szCs w:val="24"/>
        </w:rPr>
        <w:t xml:space="preserve"> (quatro) alternativas de respostas, representadas pelas letras A, B, C e D sendo apenas 1 (uma) a resposta correta.</w:t>
      </w:r>
    </w:p>
    <w:p w:rsidR="004E25D0" w:rsidRPr="00DF5F78" w:rsidRDefault="004E25D0" w:rsidP="00BB28C9">
      <w:pPr>
        <w:spacing w:after="0" w:line="360" w:lineRule="auto"/>
        <w:ind w:left="-284" w:hanging="283"/>
        <w:jc w:val="both"/>
        <w:rPr>
          <w:rFonts w:ascii="Arial" w:hAnsi="Arial" w:cs="Arial"/>
          <w:szCs w:val="24"/>
        </w:rPr>
      </w:pPr>
      <w:r w:rsidRPr="00BB28C9">
        <w:rPr>
          <w:rFonts w:ascii="Arial" w:hAnsi="Arial" w:cs="Arial"/>
          <w:b/>
          <w:szCs w:val="24"/>
        </w:rPr>
        <w:t>5.</w:t>
      </w:r>
      <w:r w:rsidRPr="00DF5F78">
        <w:rPr>
          <w:rFonts w:ascii="Arial" w:hAnsi="Arial" w:cs="Arial"/>
          <w:szCs w:val="24"/>
        </w:rPr>
        <w:t xml:space="preserve"> No caderno de prova, pode-se rabiscar, riscar e calcular.</w:t>
      </w:r>
    </w:p>
    <w:p w:rsidR="004E25D0" w:rsidRPr="00DF5F78" w:rsidRDefault="004E25D0" w:rsidP="00BB28C9">
      <w:pPr>
        <w:spacing w:after="0" w:line="360" w:lineRule="auto"/>
        <w:ind w:left="-284" w:hanging="283"/>
        <w:jc w:val="both"/>
        <w:rPr>
          <w:rFonts w:ascii="Arial" w:hAnsi="Arial" w:cs="Arial"/>
          <w:szCs w:val="24"/>
        </w:rPr>
      </w:pPr>
      <w:r w:rsidRPr="00BB28C9">
        <w:rPr>
          <w:rFonts w:ascii="Arial" w:hAnsi="Arial" w:cs="Arial"/>
          <w:b/>
          <w:szCs w:val="24"/>
        </w:rPr>
        <w:t>6.</w:t>
      </w:r>
      <w:r w:rsidRPr="00DF5F78">
        <w:rPr>
          <w:rFonts w:ascii="Arial" w:hAnsi="Arial" w:cs="Arial"/>
          <w:szCs w:val="24"/>
        </w:rPr>
        <w:t xml:space="preserve"> Será respeitado o tempo para realização da prova conforme previsto em edital, incluindo o preenchimento da grade de respostas.</w:t>
      </w:r>
    </w:p>
    <w:p w:rsidR="004E25D0" w:rsidRPr="00DF5F78" w:rsidRDefault="004E25D0" w:rsidP="00BB28C9">
      <w:pPr>
        <w:spacing w:after="0" w:line="360" w:lineRule="auto"/>
        <w:ind w:left="-284" w:hanging="283"/>
        <w:jc w:val="both"/>
        <w:rPr>
          <w:rFonts w:ascii="Arial" w:hAnsi="Arial" w:cs="Arial"/>
          <w:szCs w:val="24"/>
        </w:rPr>
      </w:pPr>
      <w:r w:rsidRPr="00BB28C9">
        <w:rPr>
          <w:rFonts w:ascii="Arial" w:hAnsi="Arial" w:cs="Arial"/>
          <w:b/>
          <w:szCs w:val="24"/>
        </w:rPr>
        <w:t>7.</w:t>
      </w:r>
      <w:r w:rsidRPr="00DF5F78">
        <w:rPr>
          <w:rFonts w:ascii="Arial" w:hAnsi="Arial" w:cs="Arial"/>
          <w:szCs w:val="24"/>
        </w:rPr>
        <w:t xml:space="preserve"> A responsabilidade referente à interpretação dos conteúdos das questões é exclusiva do candidato.</w:t>
      </w:r>
    </w:p>
    <w:p w:rsidR="004E25D0" w:rsidRPr="00DF5F78" w:rsidRDefault="004E25D0" w:rsidP="00BB28C9">
      <w:pPr>
        <w:spacing w:after="0" w:line="360" w:lineRule="auto"/>
        <w:ind w:left="-284" w:hanging="283"/>
        <w:jc w:val="both"/>
        <w:rPr>
          <w:rFonts w:ascii="Arial" w:hAnsi="Arial" w:cs="Arial"/>
          <w:szCs w:val="24"/>
        </w:rPr>
      </w:pPr>
      <w:r w:rsidRPr="00BB28C9">
        <w:rPr>
          <w:rFonts w:ascii="Arial" w:hAnsi="Arial" w:cs="Arial"/>
          <w:b/>
          <w:szCs w:val="24"/>
        </w:rPr>
        <w:t>8.</w:t>
      </w:r>
      <w:r w:rsidRPr="00DF5F78">
        <w:rPr>
          <w:rFonts w:ascii="Arial" w:hAnsi="Arial" w:cs="Arial"/>
          <w:szCs w:val="24"/>
        </w:rPr>
        <w:t xml:space="preserve"> Os três últimos candidatos deverão retirar-se da sala de prova ao mesmo tempo, devendo assinar a Ata de Prova.</w:t>
      </w:r>
    </w:p>
    <w:p w:rsidR="004E25D0" w:rsidRPr="00DF5F78" w:rsidRDefault="004E25D0" w:rsidP="00BB28C9">
      <w:pPr>
        <w:spacing w:after="0" w:line="360" w:lineRule="auto"/>
        <w:ind w:left="-284" w:hanging="283"/>
        <w:jc w:val="both"/>
        <w:rPr>
          <w:rFonts w:ascii="Arial" w:hAnsi="Arial" w:cs="Arial"/>
          <w:szCs w:val="24"/>
        </w:rPr>
      </w:pPr>
      <w:r w:rsidRPr="00BB28C9">
        <w:rPr>
          <w:rFonts w:ascii="Arial" w:hAnsi="Arial" w:cs="Arial"/>
          <w:b/>
          <w:szCs w:val="24"/>
        </w:rPr>
        <w:t>9.</w:t>
      </w:r>
      <w:r w:rsidRPr="00DF5F78">
        <w:rPr>
          <w:rFonts w:ascii="Arial" w:hAnsi="Arial" w:cs="Arial"/>
          <w:szCs w:val="24"/>
        </w:rPr>
        <w:t xml:space="preserve"> Os gabaritos preliminares da prova objetiva serão divulgados na data descrita no Cronograma de Execução.</w:t>
      </w:r>
    </w:p>
    <w:p w:rsidR="004E25D0" w:rsidRDefault="004E25D0" w:rsidP="00BB28C9">
      <w:pPr>
        <w:spacing w:after="0" w:line="360" w:lineRule="auto"/>
        <w:ind w:left="-284" w:hanging="283"/>
        <w:jc w:val="center"/>
        <w:rPr>
          <w:rFonts w:ascii="Arial" w:hAnsi="Arial" w:cs="Arial"/>
          <w:b/>
          <w:sz w:val="24"/>
          <w:szCs w:val="24"/>
        </w:rPr>
      </w:pPr>
      <w:r w:rsidRPr="004E25D0">
        <w:rPr>
          <w:rFonts w:ascii="Arial" w:hAnsi="Arial" w:cs="Arial"/>
          <w:b/>
          <w:sz w:val="36"/>
          <w:szCs w:val="24"/>
        </w:rPr>
        <w:t>Boa prova!</w:t>
      </w:r>
      <w:r w:rsidRPr="004E25D0">
        <w:rPr>
          <w:rFonts w:ascii="Arial" w:hAnsi="Arial" w:cs="Arial"/>
          <w:b/>
          <w:sz w:val="24"/>
          <w:szCs w:val="24"/>
        </w:rPr>
        <w:cr/>
      </w:r>
    </w:p>
    <w:p w:rsidR="00151155" w:rsidRDefault="000B5A81" w:rsidP="000B5A81">
      <w:pPr>
        <w:spacing w:after="0" w:line="360" w:lineRule="auto"/>
        <w:ind w:left="142"/>
        <w:jc w:val="center"/>
        <w:rPr>
          <w:rFonts w:ascii="Arial" w:hAnsi="Arial" w:cs="Arial"/>
          <w:b/>
          <w:sz w:val="24"/>
          <w:szCs w:val="24"/>
        </w:rPr>
      </w:pPr>
      <w:r w:rsidRPr="000B5A81">
        <w:rPr>
          <w:rFonts w:ascii="Arial" w:hAnsi="Arial" w:cs="Arial"/>
          <w:b/>
          <w:sz w:val="24"/>
          <w:szCs w:val="24"/>
        </w:rPr>
        <w:lastRenderedPageBreak/>
        <w:t xml:space="preserve">PROVA TEÓRICA </w:t>
      </w:r>
      <w:r>
        <w:rPr>
          <w:rFonts w:ascii="Arial" w:hAnsi="Arial" w:cs="Arial"/>
          <w:b/>
          <w:sz w:val="24"/>
          <w:szCs w:val="24"/>
        </w:rPr>
        <w:t xml:space="preserve">SELETIVA PARA O </w:t>
      </w:r>
      <w:r w:rsidRPr="000B5A81">
        <w:rPr>
          <w:rFonts w:ascii="Arial" w:hAnsi="Arial" w:cs="Arial"/>
          <w:b/>
          <w:sz w:val="24"/>
          <w:szCs w:val="24"/>
        </w:rPr>
        <w:t>PROGRAMA DE RESIDÊNCIA MULTIPROFISSIONAL EM SAÚDE DA MULHER E DA CRIANÇA</w:t>
      </w:r>
      <w:r>
        <w:rPr>
          <w:rFonts w:ascii="Arial" w:hAnsi="Arial" w:cs="Arial"/>
          <w:b/>
          <w:sz w:val="24"/>
          <w:szCs w:val="24"/>
        </w:rPr>
        <w:t xml:space="preserve"> – MATERNIDADE DARCY VARGAS</w:t>
      </w:r>
    </w:p>
    <w:p w:rsidR="000B5A81" w:rsidRDefault="000B5A81" w:rsidP="000B5A81">
      <w:pPr>
        <w:spacing w:after="0" w:line="360" w:lineRule="auto"/>
        <w:ind w:left="142"/>
        <w:jc w:val="center"/>
        <w:rPr>
          <w:rFonts w:ascii="Arial" w:hAnsi="Arial" w:cs="Arial"/>
          <w:b/>
          <w:sz w:val="24"/>
          <w:szCs w:val="24"/>
        </w:rPr>
      </w:pPr>
    </w:p>
    <w:p w:rsidR="000B5A81" w:rsidRDefault="000B5A81" w:rsidP="000B5A81">
      <w:pPr>
        <w:spacing w:after="0" w:line="360" w:lineRule="auto"/>
        <w:jc w:val="both"/>
        <w:rPr>
          <w:rFonts w:ascii="Arial" w:hAnsi="Arial" w:cs="Arial"/>
          <w:b/>
          <w:sz w:val="24"/>
          <w:szCs w:val="24"/>
        </w:rPr>
      </w:pPr>
      <w:r>
        <w:rPr>
          <w:rFonts w:ascii="Arial" w:hAnsi="Arial" w:cs="Arial"/>
          <w:b/>
          <w:sz w:val="24"/>
          <w:szCs w:val="24"/>
        </w:rPr>
        <w:t>Conhecimentos Gerais / Sistema Único de Saúde</w:t>
      </w:r>
    </w:p>
    <w:p w:rsidR="00026ABC" w:rsidRDefault="00026ABC" w:rsidP="000B5A81">
      <w:pPr>
        <w:spacing w:after="0" w:line="360" w:lineRule="auto"/>
        <w:jc w:val="both"/>
        <w:rPr>
          <w:rFonts w:ascii="Arial" w:hAnsi="Arial" w:cs="Arial"/>
          <w:b/>
          <w:sz w:val="24"/>
          <w:szCs w:val="24"/>
        </w:rPr>
      </w:pPr>
    </w:p>
    <w:p w:rsidR="00026ABC" w:rsidRPr="00026ABC" w:rsidRDefault="00026ABC" w:rsidP="00466FC5">
      <w:pPr>
        <w:spacing w:after="158"/>
        <w:ind w:left="-567"/>
        <w:jc w:val="both"/>
        <w:rPr>
          <w:rFonts w:ascii="Arial" w:eastAsia="Times New Roman" w:hAnsi="Arial" w:cs="Arial"/>
          <w:b/>
          <w:color w:val="333333"/>
          <w:sz w:val="24"/>
          <w:szCs w:val="24"/>
          <w:lang w:eastAsia="pt-BR"/>
        </w:rPr>
      </w:pPr>
      <w:r>
        <w:rPr>
          <w:rFonts w:ascii="Arial" w:eastAsia="Times New Roman" w:hAnsi="Arial" w:cs="Arial"/>
          <w:b/>
          <w:color w:val="333333"/>
          <w:sz w:val="24"/>
          <w:szCs w:val="24"/>
          <w:lang w:eastAsia="pt-BR"/>
        </w:rPr>
        <w:t>QUESTÃ</w:t>
      </w:r>
      <w:r w:rsidRPr="00026ABC">
        <w:rPr>
          <w:rFonts w:ascii="Arial" w:eastAsia="Times New Roman" w:hAnsi="Arial" w:cs="Arial"/>
          <w:b/>
          <w:color w:val="333333"/>
          <w:sz w:val="24"/>
          <w:szCs w:val="24"/>
          <w:lang w:eastAsia="pt-BR"/>
        </w:rPr>
        <w:t xml:space="preserve">O </w:t>
      </w:r>
      <w:proofErr w:type="gramStart"/>
      <w:r w:rsidRPr="00026ABC">
        <w:rPr>
          <w:rFonts w:ascii="Arial" w:eastAsia="Times New Roman" w:hAnsi="Arial" w:cs="Arial"/>
          <w:b/>
          <w:color w:val="333333"/>
          <w:sz w:val="24"/>
          <w:szCs w:val="24"/>
          <w:lang w:eastAsia="pt-BR"/>
        </w:rPr>
        <w:t>1</w:t>
      </w:r>
      <w:proofErr w:type="gramEnd"/>
      <w:r w:rsidRPr="00026ABC">
        <w:rPr>
          <w:rFonts w:ascii="Arial" w:eastAsia="Times New Roman" w:hAnsi="Arial" w:cs="Arial"/>
          <w:b/>
          <w:color w:val="333333"/>
          <w:sz w:val="24"/>
          <w:szCs w:val="24"/>
          <w:lang w:eastAsia="pt-BR"/>
        </w:rPr>
        <w:t>) São princípios e diretrizes do Sistema Único de Saúde (SUS):</w:t>
      </w:r>
    </w:p>
    <w:p w:rsidR="00026ABC" w:rsidRPr="002F1344" w:rsidRDefault="00026ABC" w:rsidP="00466FC5">
      <w:pPr>
        <w:pStyle w:val="PargrafodaLista"/>
        <w:numPr>
          <w:ilvl w:val="0"/>
          <w:numId w:val="1"/>
        </w:numPr>
        <w:ind w:left="-567" w:firstLine="0"/>
        <w:jc w:val="both"/>
        <w:rPr>
          <w:rFonts w:ascii="Arial" w:eastAsia="Times New Roman" w:hAnsi="Arial" w:cs="Arial"/>
          <w:color w:val="333333"/>
          <w:sz w:val="24"/>
          <w:szCs w:val="24"/>
          <w:lang w:eastAsia="pt-BR"/>
        </w:rPr>
      </w:pPr>
      <w:r w:rsidRPr="002F1344">
        <w:rPr>
          <w:rFonts w:ascii="Arial" w:eastAsia="Times New Roman" w:hAnsi="Arial" w:cs="Arial"/>
          <w:color w:val="333333"/>
          <w:sz w:val="24"/>
          <w:szCs w:val="24"/>
          <w:lang w:eastAsia="pt-BR"/>
        </w:rPr>
        <w:t>Descentralização, igualdade, atenção básica e participação da comunidade.</w:t>
      </w:r>
    </w:p>
    <w:p w:rsidR="00026ABC" w:rsidRPr="002F1344" w:rsidRDefault="00026ABC" w:rsidP="00466FC5">
      <w:pPr>
        <w:pStyle w:val="PargrafodaLista"/>
        <w:numPr>
          <w:ilvl w:val="0"/>
          <w:numId w:val="1"/>
        </w:numPr>
        <w:ind w:left="-567" w:firstLine="0"/>
        <w:jc w:val="both"/>
        <w:rPr>
          <w:rFonts w:ascii="Arial" w:eastAsia="Times New Roman" w:hAnsi="Arial" w:cs="Arial"/>
          <w:color w:val="333333"/>
          <w:sz w:val="24"/>
          <w:szCs w:val="24"/>
          <w:lang w:eastAsia="pt-BR"/>
        </w:rPr>
      </w:pPr>
      <w:r w:rsidRPr="002F1344">
        <w:rPr>
          <w:rFonts w:ascii="Arial" w:eastAsia="Times New Roman" w:hAnsi="Arial" w:cs="Arial"/>
          <w:color w:val="333333"/>
          <w:sz w:val="24"/>
          <w:szCs w:val="24"/>
          <w:lang w:eastAsia="pt-BR"/>
        </w:rPr>
        <w:t>Municipalização, acesso à média e alta complexidade, universalização e igualdade.</w:t>
      </w:r>
    </w:p>
    <w:p w:rsidR="00026ABC" w:rsidRPr="00026ABC" w:rsidRDefault="00026ABC" w:rsidP="00466FC5">
      <w:pPr>
        <w:pStyle w:val="PargrafodaLista"/>
        <w:numPr>
          <w:ilvl w:val="0"/>
          <w:numId w:val="1"/>
        </w:numPr>
        <w:ind w:left="-567" w:firstLine="0"/>
        <w:jc w:val="both"/>
        <w:rPr>
          <w:rFonts w:ascii="Arial" w:eastAsia="Times New Roman" w:hAnsi="Arial" w:cs="Arial"/>
          <w:color w:val="333333"/>
          <w:sz w:val="24"/>
          <w:szCs w:val="24"/>
          <w:lang w:eastAsia="pt-BR"/>
        </w:rPr>
      </w:pPr>
      <w:r w:rsidRPr="00026ABC">
        <w:rPr>
          <w:rFonts w:ascii="Arial" w:eastAsia="Times New Roman" w:hAnsi="Arial" w:cs="Arial"/>
          <w:color w:val="333333"/>
          <w:sz w:val="24"/>
          <w:szCs w:val="24"/>
          <w:lang w:eastAsia="pt-BR"/>
        </w:rPr>
        <w:t>Equidade, universalização, descentralização, atendimento integral e participação da comunidade.</w:t>
      </w:r>
    </w:p>
    <w:p w:rsidR="00026ABC" w:rsidRDefault="00026ABC" w:rsidP="00466FC5">
      <w:pPr>
        <w:pStyle w:val="PargrafodaLista"/>
        <w:numPr>
          <w:ilvl w:val="0"/>
          <w:numId w:val="1"/>
        </w:numPr>
        <w:ind w:left="-567" w:firstLine="0"/>
        <w:jc w:val="both"/>
        <w:rPr>
          <w:rFonts w:ascii="Arial" w:eastAsia="Times New Roman" w:hAnsi="Arial" w:cs="Arial"/>
          <w:color w:val="333333"/>
          <w:sz w:val="24"/>
          <w:szCs w:val="24"/>
          <w:lang w:eastAsia="pt-BR"/>
        </w:rPr>
      </w:pPr>
      <w:r w:rsidRPr="002F1344">
        <w:rPr>
          <w:rFonts w:ascii="Arial" w:eastAsia="Times New Roman" w:hAnsi="Arial" w:cs="Arial"/>
          <w:color w:val="333333"/>
          <w:sz w:val="24"/>
          <w:szCs w:val="24"/>
          <w:lang w:eastAsia="pt-BR"/>
        </w:rPr>
        <w:t>Atendimento integral, programa de saúde da família, universalização e descentralização.</w:t>
      </w:r>
    </w:p>
    <w:p w:rsidR="00026ABC" w:rsidRDefault="00026ABC" w:rsidP="00466FC5">
      <w:pPr>
        <w:pStyle w:val="PargrafodaLista"/>
        <w:ind w:left="-567"/>
        <w:jc w:val="both"/>
        <w:rPr>
          <w:rFonts w:ascii="Arial" w:eastAsia="Times New Roman" w:hAnsi="Arial" w:cs="Arial"/>
          <w:color w:val="333333"/>
          <w:sz w:val="24"/>
          <w:szCs w:val="24"/>
          <w:lang w:eastAsia="pt-BR"/>
        </w:rPr>
      </w:pPr>
    </w:p>
    <w:p w:rsidR="00026ABC" w:rsidRPr="00026ABC" w:rsidRDefault="00026ABC" w:rsidP="00466FC5">
      <w:pPr>
        <w:ind w:left="-567"/>
        <w:jc w:val="both"/>
        <w:rPr>
          <w:rFonts w:ascii="Arial" w:eastAsia="Times New Roman" w:hAnsi="Arial" w:cs="Arial"/>
          <w:color w:val="333333"/>
          <w:sz w:val="24"/>
          <w:szCs w:val="24"/>
          <w:lang w:eastAsia="pt-BR"/>
        </w:rPr>
      </w:pPr>
      <w:r w:rsidRPr="00026ABC">
        <w:rPr>
          <w:rFonts w:ascii="Arial" w:eastAsia="Times New Roman" w:hAnsi="Arial" w:cs="Arial"/>
          <w:b/>
          <w:color w:val="333333"/>
          <w:sz w:val="24"/>
          <w:szCs w:val="24"/>
          <w:lang w:eastAsia="pt-BR"/>
        </w:rPr>
        <w:t xml:space="preserve">QUESTÃO </w:t>
      </w:r>
      <w:proofErr w:type="gramStart"/>
      <w:r w:rsidRPr="00026ABC">
        <w:rPr>
          <w:rFonts w:ascii="Arial" w:eastAsia="Times New Roman" w:hAnsi="Arial" w:cs="Arial"/>
          <w:b/>
          <w:color w:val="333333"/>
          <w:sz w:val="24"/>
          <w:szCs w:val="24"/>
          <w:lang w:eastAsia="pt-BR"/>
        </w:rPr>
        <w:t>2</w:t>
      </w:r>
      <w:proofErr w:type="gramEnd"/>
      <w:r w:rsidRPr="00026ABC">
        <w:rPr>
          <w:rFonts w:ascii="Arial" w:eastAsia="Times New Roman" w:hAnsi="Arial" w:cs="Arial"/>
          <w:b/>
          <w:color w:val="333333"/>
          <w:sz w:val="24"/>
          <w:szCs w:val="24"/>
          <w:lang w:eastAsia="pt-BR"/>
        </w:rPr>
        <w:t>)</w:t>
      </w:r>
      <w:r w:rsidRPr="00026ABC">
        <w:rPr>
          <w:rFonts w:ascii="Arial" w:eastAsia="Times New Roman" w:hAnsi="Arial" w:cs="Arial"/>
          <w:color w:val="333333"/>
          <w:sz w:val="24"/>
          <w:szCs w:val="24"/>
          <w:lang w:eastAsia="pt-BR"/>
        </w:rPr>
        <w:t xml:space="preserve"> </w:t>
      </w:r>
      <w:r w:rsidRPr="00026ABC">
        <w:rPr>
          <w:rFonts w:ascii="Arial" w:eastAsia="Times New Roman" w:hAnsi="Arial" w:cs="Arial"/>
          <w:b/>
          <w:color w:val="333333"/>
          <w:sz w:val="24"/>
          <w:szCs w:val="24"/>
          <w:lang w:eastAsia="pt-BR"/>
        </w:rPr>
        <w:t>O Sistema Único de Saúde − SUS pode ser entendido como a política de saúde que busca:</w:t>
      </w:r>
    </w:p>
    <w:p w:rsidR="00026ABC" w:rsidRPr="00026ABC" w:rsidRDefault="00026ABC" w:rsidP="00466FC5">
      <w:pPr>
        <w:pStyle w:val="PargrafodaLista"/>
        <w:ind w:left="-567"/>
        <w:jc w:val="both"/>
        <w:rPr>
          <w:rFonts w:ascii="Arial" w:eastAsia="Times New Roman" w:hAnsi="Arial" w:cs="Arial"/>
          <w:color w:val="333333"/>
          <w:sz w:val="24"/>
          <w:szCs w:val="24"/>
          <w:lang w:eastAsia="pt-BR"/>
        </w:rPr>
      </w:pPr>
      <w:r>
        <w:rPr>
          <w:rFonts w:ascii="Arial" w:eastAsia="Times New Roman" w:hAnsi="Arial" w:cs="Arial"/>
          <w:color w:val="333333"/>
          <w:sz w:val="24"/>
          <w:szCs w:val="24"/>
          <w:lang w:eastAsia="pt-BR"/>
        </w:rPr>
        <w:t xml:space="preserve">a) </w:t>
      </w:r>
      <w:r w:rsidRPr="00026ABC">
        <w:rPr>
          <w:rFonts w:ascii="Arial" w:eastAsia="Times New Roman" w:hAnsi="Arial" w:cs="Arial"/>
          <w:color w:val="333333"/>
          <w:sz w:val="24"/>
          <w:szCs w:val="24"/>
          <w:lang w:eastAsia="pt-BR"/>
        </w:rPr>
        <w:t>A forma de atuação de clínicas e hospitais particulares, no âmbito da saúde, em parceria com o setor público.</w:t>
      </w:r>
    </w:p>
    <w:p w:rsidR="00026ABC" w:rsidRPr="00026ABC" w:rsidRDefault="00026ABC" w:rsidP="00466FC5">
      <w:pPr>
        <w:pStyle w:val="PargrafodaLista"/>
        <w:ind w:left="-567"/>
        <w:jc w:val="both"/>
        <w:rPr>
          <w:rFonts w:ascii="Arial" w:eastAsia="Times New Roman" w:hAnsi="Arial" w:cs="Arial"/>
          <w:color w:val="333333"/>
          <w:sz w:val="24"/>
          <w:szCs w:val="24"/>
          <w:lang w:eastAsia="pt-BR"/>
        </w:rPr>
      </w:pPr>
      <w:r>
        <w:rPr>
          <w:rFonts w:ascii="Arial" w:eastAsia="Times New Roman" w:hAnsi="Arial" w:cs="Arial"/>
          <w:color w:val="333333"/>
          <w:sz w:val="24"/>
          <w:szCs w:val="24"/>
          <w:lang w:eastAsia="pt-BR"/>
        </w:rPr>
        <w:t xml:space="preserve">b) </w:t>
      </w:r>
      <w:r w:rsidRPr="00026ABC">
        <w:rPr>
          <w:rFonts w:ascii="Arial" w:eastAsia="Times New Roman" w:hAnsi="Arial" w:cs="Arial"/>
          <w:color w:val="333333"/>
          <w:sz w:val="24"/>
          <w:szCs w:val="24"/>
          <w:lang w:eastAsia="pt-BR"/>
        </w:rPr>
        <w:t>A forma de organização da assistência das Unidades Básicas de Saúde no âmbito governamental.</w:t>
      </w:r>
    </w:p>
    <w:p w:rsidR="00026ABC" w:rsidRPr="00026ABC" w:rsidRDefault="00026ABC" w:rsidP="00466FC5">
      <w:pPr>
        <w:pStyle w:val="PargrafodaLista"/>
        <w:ind w:left="-567"/>
        <w:jc w:val="both"/>
        <w:rPr>
          <w:rFonts w:ascii="Arial" w:eastAsia="Times New Roman" w:hAnsi="Arial" w:cs="Arial"/>
          <w:color w:val="333333"/>
          <w:sz w:val="24"/>
          <w:szCs w:val="24"/>
          <w:lang w:eastAsia="pt-BR"/>
        </w:rPr>
      </w:pPr>
      <w:r>
        <w:rPr>
          <w:rFonts w:ascii="Arial" w:eastAsia="Times New Roman" w:hAnsi="Arial" w:cs="Arial"/>
          <w:color w:val="333333"/>
          <w:sz w:val="24"/>
          <w:szCs w:val="24"/>
          <w:lang w:eastAsia="pt-BR"/>
        </w:rPr>
        <w:t>c)</w:t>
      </w:r>
      <w:proofErr w:type="gramStart"/>
      <w:r>
        <w:rPr>
          <w:rFonts w:ascii="Arial" w:eastAsia="Times New Roman" w:hAnsi="Arial" w:cs="Arial"/>
          <w:color w:val="333333"/>
          <w:sz w:val="24"/>
          <w:szCs w:val="24"/>
          <w:lang w:eastAsia="pt-BR"/>
        </w:rPr>
        <w:t xml:space="preserve">  </w:t>
      </w:r>
      <w:proofErr w:type="gramEnd"/>
      <w:r w:rsidRPr="00026ABC">
        <w:rPr>
          <w:rFonts w:ascii="Arial" w:eastAsia="Times New Roman" w:hAnsi="Arial" w:cs="Arial"/>
          <w:color w:val="333333"/>
          <w:sz w:val="24"/>
          <w:szCs w:val="24"/>
          <w:lang w:eastAsia="pt-BR"/>
        </w:rPr>
        <w:t>A reformulação e a reorganização política dos serviços e ações de saúde no país.</w:t>
      </w:r>
    </w:p>
    <w:p w:rsidR="00026ABC" w:rsidRDefault="00026ABC" w:rsidP="00466FC5">
      <w:pPr>
        <w:pStyle w:val="PargrafodaLista"/>
        <w:ind w:left="-567"/>
        <w:jc w:val="both"/>
        <w:rPr>
          <w:rFonts w:ascii="Arial" w:eastAsia="Times New Roman" w:hAnsi="Arial" w:cs="Arial"/>
          <w:color w:val="333333"/>
          <w:sz w:val="24"/>
          <w:szCs w:val="24"/>
          <w:lang w:eastAsia="pt-BR"/>
        </w:rPr>
      </w:pPr>
      <w:r>
        <w:rPr>
          <w:rFonts w:ascii="Arial" w:eastAsia="Times New Roman" w:hAnsi="Arial" w:cs="Arial"/>
          <w:color w:val="333333"/>
          <w:sz w:val="24"/>
          <w:szCs w:val="24"/>
          <w:lang w:eastAsia="pt-BR"/>
        </w:rPr>
        <w:t xml:space="preserve">d) </w:t>
      </w:r>
      <w:r w:rsidRPr="00026ABC">
        <w:rPr>
          <w:rFonts w:ascii="Arial" w:eastAsia="Times New Roman" w:hAnsi="Arial" w:cs="Arial"/>
          <w:color w:val="333333"/>
          <w:sz w:val="24"/>
          <w:szCs w:val="24"/>
          <w:lang w:eastAsia="pt-BR"/>
        </w:rPr>
        <w:t>Um sistema público de saúde que funcione de forma independente da assistência prestada pelo setor privado.</w:t>
      </w:r>
    </w:p>
    <w:p w:rsidR="00026ABC" w:rsidRPr="00026ABC" w:rsidRDefault="00026ABC" w:rsidP="00466FC5">
      <w:pPr>
        <w:pStyle w:val="PargrafodaLista"/>
        <w:ind w:left="-567"/>
        <w:jc w:val="both"/>
        <w:rPr>
          <w:rFonts w:ascii="Arial" w:eastAsia="Times New Roman" w:hAnsi="Arial" w:cs="Arial"/>
          <w:color w:val="333333"/>
          <w:sz w:val="24"/>
          <w:szCs w:val="24"/>
          <w:lang w:eastAsia="pt-BR"/>
        </w:rPr>
      </w:pPr>
    </w:p>
    <w:p w:rsidR="00026ABC" w:rsidRDefault="00026ABC" w:rsidP="00466FC5">
      <w:pPr>
        <w:pStyle w:val="PargrafodaLista"/>
        <w:ind w:left="-567"/>
        <w:jc w:val="both"/>
        <w:rPr>
          <w:rFonts w:ascii="Arial" w:eastAsia="Times New Roman" w:hAnsi="Arial" w:cs="Arial"/>
          <w:b/>
          <w:color w:val="333333"/>
          <w:sz w:val="24"/>
          <w:szCs w:val="24"/>
          <w:lang w:eastAsia="pt-BR"/>
        </w:rPr>
      </w:pPr>
      <w:r w:rsidRPr="00026ABC">
        <w:rPr>
          <w:rFonts w:ascii="Arial" w:eastAsia="Times New Roman" w:hAnsi="Arial" w:cs="Arial"/>
          <w:b/>
          <w:color w:val="333333"/>
          <w:sz w:val="24"/>
          <w:szCs w:val="24"/>
          <w:lang w:eastAsia="pt-BR"/>
        </w:rPr>
        <w:t xml:space="preserve">QUESTÃO </w:t>
      </w:r>
      <w:proofErr w:type="gramStart"/>
      <w:r w:rsidRPr="00026ABC">
        <w:rPr>
          <w:rFonts w:ascii="Arial" w:eastAsia="Times New Roman" w:hAnsi="Arial" w:cs="Arial"/>
          <w:b/>
          <w:color w:val="333333"/>
          <w:sz w:val="24"/>
          <w:szCs w:val="24"/>
          <w:lang w:eastAsia="pt-BR"/>
        </w:rPr>
        <w:t>3</w:t>
      </w:r>
      <w:proofErr w:type="gramEnd"/>
      <w:r w:rsidRPr="00026ABC">
        <w:rPr>
          <w:rFonts w:ascii="Arial" w:eastAsia="Times New Roman" w:hAnsi="Arial" w:cs="Arial"/>
          <w:b/>
          <w:color w:val="333333"/>
          <w:sz w:val="24"/>
          <w:szCs w:val="24"/>
          <w:lang w:eastAsia="pt-BR"/>
        </w:rPr>
        <w:t>) A VIII Conferência Nacional de Saúde, realizada em 1986, foi um acontecimento importante que influenciou a criação do SUS. Em relação ao Movimento pela Reforma Sanitária Brasileira, marque a alternativa CORRETA:</w:t>
      </w:r>
    </w:p>
    <w:p w:rsidR="00026ABC" w:rsidRPr="00026ABC" w:rsidRDefault="00026ABC" w:rsidP="00466FC5">
      <w:pPr>
        <w:pStyle w:val="PargrafodaLista"/>
        <w:ind w:left="-567"/>
        <w:jc w:val="both"/>
        <w:rPr>
          <w:rFonts w:ascii="Arial" w:eastAsia="Times New Roman" w:hAnsi="Arial" w:cs="Arial"/>
          <w:b/>
          <w:color w:val="333333"/>
          <w:sz w:val="24"/>
          <w:szCs w:val="24"/>
          <w:lang w:eastAsia="pt-BR"/>
        </w:rPr>
      </w:pPr>
    </w:p>
    <w:p w:rsidR="00026ABC" w:rsidRPr="00026ABC" w:rsidRDefault="00026ABC" w:rsidP="00466FC5">
      <w:pPr>
        <w:pStyle w:val="PargrafodaLista"/>
        <w:ind w:left="-567"/>
        <w:jc w:val="both"/>
        <w:rPr>
          <w:rFonts w:ascii="Arial" w:eastAsia="Times New Roman" w:hAnsi="Arial" w:cs="Arial"/>
          <w:color w:val="333333"/>
          <w:sz w:val="24"/>
          <w:szCs w:val="24"/>
          <w:lang w:eastAsia="pt-BR"/>
        </w:rPr>
      </w:pPr>
      <w:r>
        <w:rPr>
          <w:rFonts w:ascii="Arial" w:eastAsia="Times New Roman" w:hAnsi="Arial" w:cs="Arial"/>
          <w:color w:val="333333"/>
          <w:sz w:val="24"/>
          <w:szCs w:val="24"/>
          <w:lang w:eastAsia="pt-BR"/>
        </w:rPr>
        <w:t xml:space="preserve">a) </w:t>
      </w:r>
      <w:r w:rsidRPr="00026ABC">
        <w:rPr>
          <w:rFonts w:ascii="Arial" w:eastAsia="Times New Roman" w:hAnsi="Arial" w:cs="Arial"/>
          <w:color w:val="333333"/>
          <w:sz w:val="24"/>
          <w:szCs w:val="24"/>
          <w:lang w:eastAsia="pt-BR"/>
        </w:rPr>
        <w:t>A VIII Conferência Nacional de Saúde diferiu das demais porque impulsionou a realização de Conferências Estaduais e Municipais.</w:t>
      </w:r>
    </w:p>
    <w:p w:rsidR="00026ABC" w:rsidRPr="00026ABC" w:rsidRDefault="00026ABC" w:rsidP="00466FC5">
      <w:pPr>
        <w:pStyle w:val="PargrafodaLista"/>
        <w:ind w:left="-567"/>
        <w:jc w:val="both"/>
        <w:rPr>
          <w:rFonts w:ascii="Arial" w:eastAsia="Times New Roman" w:hAnsi="Arial" w:cs="Arial"/>
          <w:color w:val="333333"/>
          <w:sz w:val="24"/>
          <w:szCs w:val="24"/>
          <w:lang w:eastAsia="pt-BR"/>
        </w:rPr>
      </w:pPr>
      <w:r>
        <w:rPr>
          <w:rFonts w:ascii="Arial" w:eastAsia="Times New Roman" w:hAnsi="Arial" w:cs="Arial"/>
          <w:color w:val="333333"/>
          <w:sz w:val="24"/>
          <w:szCs w:val="24"/>
          <w:lang w:eastAsia="pt-BR"/>
        </w:rPr>
        <w:t xml:space="preserve">b) </w:t>
      </w:r>
      <w:r w:rsidRPr="00026ABC">
        <w:rPr>
          <w:rFonts w:ascii="Arial" w:eastAsia="Times New Roman" w:hAnsi="Arial" w:cs="Arial"/>
          <w:color w:val="333333"/>
          <w:sz w:val="24"/>
          <w:szCs w:val="24"/>
          <w:lang w:eastAsia="pt-BR"/>
        </w:rPr>
        <w:t>O movimento pela Reforma Sanitária Brasileira teve grande participação popular e do movimento sindical, mas não houve apoio político.</w:t>
      </w:r>
    </w:p>
    <w:p w:rsidR="00026ABC" w:rsidRPr="00026ABC" w:rsidRDefault="00026ABC" w:rsidP="00466FC5">
      <w:pPr>
        <w:pStyle w:val="PargrafodaLista"/>
        <w:ind w:left="-567"/>
        <w:jc w:val="both"/>
        <w:rPr>
          <w:rFonts w:ascii="Arial" w:eastAsia="Times New Roman" w:hAnsi="Arial" w:cs="Arial"/>
          <w:color w:val="333333"/>
          <w:sz w:val="24"/>
          <w:szCs w:val="24"/>
          <w:lang w:eastAsia="pt-BR"/>
        </w:rPr>
      </w:pPr>
      <w:r>
        <w:rPr>
          <w:rFonts w:ascii="Arial" w:eastAsia="Times New Roman" w:hAnsi="Arial" w:cs="Arial"/>
          <w:color w:val="333333"/>
          <w:sz w:val="24"/>
          <w:szCs w:val="24"/>
          <w:lang w:eastAsia="pt-BR"/>
        </w:rPr>
        <w:t xml:space="preserve">c) </w:t>
      </w:r>
      <w:r w:rsidRPr="00026ABC">
        <w:rPr>
          <w:rFonts w:ascii="Arial" w:eastAsia="Times New Roman" w:hAnsi="Arial" w:cs="Arial"/>
          <w:color w:val="333333"/>
          <w:sz w:val="24"/>
          <w:szCs w:val="24"/>
          <w:lang w:eastAsia="pt-BR"/>
        </w:rPr>
        <w:t xml:space="preserve">O movimento da Reforma Sanitária Brasileira criou o SUS e impulsionou a elaboração de uma nova Constituição Federal. </w:t>
      </w:r>
    </w:p>
    <w:p w:rsidR="00026ABC" w:rsidRDefault="00026ABC" w:rsidP="00466FC5">
      <w:pPr>
        <w:pStyle w:val="PargrafodaLista"/>
        <w:ind w:left="-567"/>
        <w:jc w:val="both"/>
        <w:rPr>
          <w:rFonts w:ascii="Arial" w:eastAsia="Times New Roman" w:hAnsi="Arial" w:cs="Arial"/>
          <w:color w:val="333333"/>
          <w:sz w:val="24"/>
          <w:szCs w:val="24"/>
          <w:lang w:eastAsia="pt-BR"/>
        </w:rPr>
      </w:pPr>
      <w:r>
        <w:rPr>
          <w:rFonts w:ascii="Arial" w:eastAsia="Times New Roman" w:hAnsi="Arial" w:cs="Arial"/>
          <w:color w:val="333333"/>
          <w:sz w:val="24"/>
          <w:szCs w:val="24"/>
          <w:lang w:eastAsia="pt-BR"/>
        </w:rPr>
        <w:t xml:space="preserve">d) </w:t>
      </w:r>
      <w:r w:rsidRPr="00026ABC">
        <w:rPr>
          <w:rFonts w:ascii="Arial" w:eastAsia="Times New Roman" w:hAnsi="Arial" w:cs="Arial"/>
          <w:color w:val="333333"/>
          <w:sz w:val="24"/>
          <w:szCs w:val="24"/>
          <w:lang w:eastAsia="pt-BR"/>
        </w:rPr>
        <w:t>A VIII Conferência Nacional de Saúde diferiu das demais pelo seu caráter democrático e pela sua dinâmica processual.</w:t>
      </w:r>
    </w:p>
    <w:p w:rsidR="00026ABC" w:rsidRDefault="00026ABC" w:rsidP="00466FC5">
      <w:pPr>
        <w:pStyle w:val="PargrafodaLista"/>
        <w:ind w:left="-567"/>
        <w:jc w:val="both"/>
        <w:rPr>
          <w:rFonts w:ascii="Arial" w:eastAsia="Times New Roman" w:hAnsi="Arial" w:cs="Arial"/>
          <w:color w:val="333333"/>
          <w:sz w:val="24"/>
          <w:szCs w:val="24"/>
          <w:lang w:eastAsia="pt-BR"/>
        </w:rPr>
      </w:pPr>
    </w:p>
    <w:p w:rsidR="00026ABC" w:rsidRPr="00026ABC" w:rsidRDefault="00026ABC" w:rsidP="00466FC5">
      <w:pPr>
        <w:pStyle w:val="PargrafodaLista"/>
        <w:ind w:left="-567"/>
        <w:jc w:val="both"/>
        <w:rPr>
          <w:rFonts w:ascii="Arial" w:eastAsia="Times New Roman" w:hAnsi="Arial" w:cs="Arial"/>
          <w:b/>
          <w:color w:val="333333"/>
          <w:sz w:val="24"/>
          <w:szCs w:val="24"/>
          <w:lang w:eastAsia="pt-BR"/>
        </w:rPr>
      </w:pPr>
      <w:r w:rsidRPr="00026ABC">
        <w:rPr>
          <w:rFonts w:ascii="Arial" w:eastAsia="Times New Roman" w:hAnsi="Arial" w:cs="Arial"/>
          <w:b/>
          <w:color w:val="333333"/>
          <w:sz w:val="24"/>
          <w:szCs w:val="24"/>
          <w:lang w:eastAsia="pt-BR"/>
        </w:rPr>
        <w:t xml:space="preserve">QUESTÃO </w:t>
      </w:r>
      <w:proofErr w:type="gramStart"/>
      <w:r w:rsidRPr="00026ABC">
        <w:rPr>
          <w:rFonts w:ascii="Arial" w:eastAsia="Times New Roman" w:hAnsi="Arial" w:cs="Arial"/>
          <w:b/>
          <w:color w:val="333333"/>
          <w:sz w:val="24"/>
          <w:szCs w:val="24"/>
          <w:lang w:eastAsia="pt-BR"/>
        </w:rPr>
        <w:t>4</w:t>
      </w:r>
      <w:proofErr w:type="gramEnd"/>
      <w:r w:rsidRPr="00026ABC">
        <w:rPr>
          <w:rFonts w:ascii="Arial" w:eastAsia="Times New Roman" w:hAnsi="Arial" w:cs="Arial"/>
          <w:b/>
          <w:color w:val="333333"/>
          <w:sz w:val="24"/>
          <w:szCs w:val="24"/>
          <w:lang w:eastAsia="pt-BR"/>
        </w:rPr>
        <w:t>) A reforma sanitária foi o principal movimento na construção do SUS vigente no Brasil. O marco referencial definitivo na institucionalização das propostas desse movimento foi:</w:t>
      </w:r>
    </w:p>
    <w:p w:rsidR="00026ABC" w:rsidRPr="00026ABC" w:rsidRDefault="00026ABC" w:rsidP="00466FC5">
      <w:pPr>
        <w:pStyle w:val="PargrafodaLista"/>
        <w:ind w:left="-567"/>
        <w:jc w:val="both"/>
        <w:rPr>
          <w:rFonts w:ascii="Arial" w:eastAsia="Times New Roman" w:hAnsi="Arial" w:cs="Arial"/>
          <w:color w:val="333333"/>
          <w:sz w:val="24"/>
          <w:szCs w:val="24"/>
          <w:lang w:eastAsia="pt-BR"/>
        </w:rPr>
      </w:pPr>
      <w:r>
        <w:rPr>
          <w:rFonts w:ascii="Arial" w:eastAsia="Times New Roman" w:hAnsi="Arial" w:cs="Arial"/>
          <w:color w:val="333333"/>
          <w:sz w:val="24"/>
          <w:szCs w:val="24"/>
          <w:lang w:eastAsia="pt-BR"/>
        </w:rPr>
        <w:lastRenderedPageBreak/>
        <w:t xml:space="preserve">a) </w:t>
      </w:r>
      <w:r w:rsidRPr="00026ABC">
        <w:rPr>
          <w:rFonts w:ascii="Arial" w:eastAsia="Times New Roman" w:hAnsi="Arial" w:cs="Arial"/>
          <w:color w:val="333333"/>
          <w:sz w:val="24"/>
          <w:szCs w:val="24"/>
          <w:lang w:eastAsia="pt-BR"/>
        </w:rPr>
        <w:t>A VIII Conferência Nacional de Saúde/86.</w:t>
      </w:r>
    </w:p>
    <w:p w:rsidR="00026ABC" w:rsidRPr="00026ABC" w:rsidRDefault="00026ABC" w:rsidP="00466FC5">
      <w:pPr>
        <w:pStyle w:val="PargrafodaLista"/>
        <w:ind w:left="-567"/>
        <w:jc w:val="both"/>
        <w:rPr>
          <w:rFonts w:ascii="Arial" w:eastAsia="Times New Roman" w:hAnsi="Arial" w:cs="Arial"/>
          <w:color w:val="333333"/>
          <w:sz w:val="24"/>
          <w:szCs w:val="24"/>
          <w:lang w:eastAsia="pt-BR"/>
        </w:rPr>
      </w:pPr>
      <w:r>
        <w:rPr>
          <w:rFonts w:ascii="Arial" w:eastAsia="Times New Roman" w:hAnsi="Arial" w:cs="Arial"/>
          <w:color w:val="333333"/>
          <w:sz w:val="24"/>
          <w:szCs w:val="24"/>
          <w:lang w:eastAsia="pt-BR"/>
        </w:rPr>
        <w:t xml:space="preserve">b) </w:t>
      </w:r>
      <w:r w:rsidRPr="00026ABC">
        <w:rPr>
          <w:rFonts w:ascii="Arial" w:eastAsia="Times New Roman" w:hAnsi="Arial" w:cs="Arial"/>
          <w:color w:val="333333"/>
          <w:sz w:val="24"/>
          <w:szCs w:val="24"/>
          <w:lang w:eastAsia="pt-BR"/>
        </w:rPr>
        <w:t>A IX Conferência Nacional de Saúde/93.</w:t>
      </w:r>
    </w:p>
    <w:p w:rsidR="00026ABC" w:rsidRPr="00026ABC" w:rsidRDefault="00026ABC" w:rsidP="00466FC5">
      <w:pPr>
        <w:pStyle w:val="PargrafodaLista"/>
        <w:ind w:left="-567"/>
        <w:jc w:val="both"/>
        <w:rPr>
          <w:rFonts w:ascii="Arial" w:eastAsia="Times New Roman" w:hAnsi="Arial" w:cs="Arial"/>
          <w:color w:val="333333"/>
          <w:sz w:val="24"/>
          <w:szCs w:val="24"/>
          <w:lang w:eastAsia="pt-BR"/>
        </w:rPr>
      </w:pPr>
      <w:r>
        <w:rPr>
          <w:rFonts w:ascii="Arial" w:eastAsia="Times New Roman" w:hAnsi="Arial" w:cs="Arial"/>
          <w:color w:val="333333"/>
          <w:sz w:val="24"/>
          <w:szCs w:val="24"/>
          <w:lang w:eastAsia="pt-BR"/>
        </w:rPr>
        <w:t xml:space="preserve">c) </w:t>
      </w:r>
      <w:r w:rsidRPr="00026ABC">
        <w:rPr>
          <w:rFonts w:ascii="Arial" w:eastAsia="Times New Roman" w:hAnsi="Arial" w:cs="Arial"/>
          <w:color w:val="333333"/>
          <w:sz w:val="24"/>
          <w:szCs w:val="24"/>
          <w:lang w:eastAsia="pt-BR"/>
        </w:rPr>
        <w:t>A Conferência Internacional de Alma Ata/78.</w:t>
      </w:r>
    </w:p>
    <w:p w:rsidR="00026ABC" w:rsidRPr="00026ABC" w:rsidRDefault="00026ABC" w:rsidP="00466FC5">
      <w:pPr>
        <w:pStyle w:val="PargrafodaLista"/>
        <w:ind w:left="-567"/>
        <w:jc w:val="both"/>
        <w:rPr>
          <w:rFonts w:ascii="Arial" w:eastAsia="Times New Roman" w:hAnsi="Arial" w:cs="Arial"/>
          <w:color w:val="333333"/>
          <w:sz w:val="24"/>
          <w:szCs w:val="24"/>
          <w:lang w:eastAsia="pt-BR"/>
        </w:rPr>
      </w:pPr>
      <w:r>
        <w:rPr>
          <w:rFonts w:ascii="Arial" w:eastAsia="Times New Roman" w:hAnsi="Arial" w:cs="Arial"/>
          <w:color w:val="333333"/>
          <w:sz w:val="24"/>
          <w:szCs w:val="24"/>
          <w:lang w:eastAsia="pt-BR"/>
        </w:rPr>
        <w:t xml:space="preserve">d) </w:t>
      </w:r>
      <w:r w:rsidRPr="00026ABC">
        <w:rPr>
          <w:rFonts w:ascii="Arial" w:eastAsia="Times New Roman" w:hAnsi="Arial" w:cs="Arial"/>
          <w:color w:val="333333"/>
          <w:sz w:val="24"/>
          <w:szCs w:val="24"/>
          <w:lang w:eastAsia="pt-BR"/>
        </w:rPr>
        <w:t>A Assembléia Nacional Constituinte/88.</w:t>
      </w:r>
    </w:p>
    <w:p w:rsidR="00026ABC" w:rsidRPr="00026ABC" w:rsidRDefault="00026ABC" w:rsidP="00466FC5">
      <w:pPr>
        <w:pStyle w:val="PargrafodaLista"/>
        <w:ind w:left="-567"/>
        <w:jc w:val="both"/>
        <w:rPr>
          <w:rFonts w:ascii="Arial" w:eastAsia="Times New Roman" w:hAnsi="Arial" w:cs="Arial"/>
          <w:color w:val="333333"/>
          <w:sz w:val="24"/>
          <w:szCs w:val="24"/>
          <w:lang w:eastAsia="pt-BR"/>
        </w:rPr>
      </w:pPr>
    </w:p>
    <w:p w:rsidR="00026ABC" w:rsidRDefault="00026ABC" w:rsidP="00466FC5">
      <w:pPr>
        <w:pStyle w:val="PargrafodaLista"/>
        <w:ind w:left="-567"/>
        <w:jc w:val="both"/>
        <w:rPr>
          <w:rFonts w:ascii="Arial" w:eastAsia="Times New Roman" w:hAnsi="Arial" w:cs="Arial"/>
          <w:b/>
          <w:color w:val="333333"/>
          <w:sz w:val="24"/>
          <w:szCs w:val="24"/>
          <w:lang w:eastAsia="pt-BR"/>
        </w:rPr>
      </w:pPr>
      <w:r w:rsidRPr="00026ABC">
        <w:rPr>
          <w:rFonts w:ascii="Arial" w:eastAsia="Times New Roman" w:hAnsi="Arial" w:cs="Arial"/>
          <w:b/>
          <w:color w:val="333333"/>
          <w:sz w:val="24"/>
          <w:szCs w:val="24"/>
          <w:lang w:eastAsia="pt-BR"/>
        </w:rPr>
        <w:t xml:space="preserve">QUESTÃO </w:t>
      </w:r>
      <w:proofErr w:type="gramStart"/>
      <w:r w:rsidRPr="00026ABC">
        <w:rPr>
          <w:rFonts w:ascii="Arial" w:eastAsia="Times New Roman" w:hAnsi="Arial" w:cs="Arial"/>
          <w:b/>
          <w:color w:val="333333"/>
          <w:sz w:val="24"/>
          <w:szCs w:val="24"/>
          <w:lang w:eastAsia="pt-BR"/>
        </w:rPr>
        <w:t>5</w:t>
      </w:r>
      <w:proofErr w:type="gramEnd"/>
      <w:r w:rsidRPr="00026ABC">
        <w:rPr>
          <w:rFonts w:ascii="Arial" w:eastAsia="Times New Roman" w:hAnsi="Arial" w:cs="Arial"/>
          <w:b/>
          <w:color w:val="333333"/>
          <w:sz w:val="24"/>
          <w:szCs w:val="24"/>
          <w:lang w:eastAsia="pt-BR"/>
        </w:rPr>
        <w:t>) Assinale a alternativa correta acerca dos Determinantes Sociais da Saúde (DSS).</w:t>
      </w:r>
    </w:p>
    <w:p w:rsidR="00026ABC" w:rsidRPr="00026ABC" w:rsidRDefault="00026ABC" w:rsidP="00466FC5">
      <w:pPr>
        <w:pStyle w:val="PargrafodaLista"/>
        <w:ind w:left="-567"/>
        <w:jc w:val="both"/>
        <w:rPr>
          <w:rFonts w:ascii="Arial" w:eastAsia="Times New Roman" w:hAnsi="Arial" w:cs="Arial"/>
          <w:b/>
          <w:color w:val="333333"/>
          <w:sz w:val="24"/>
          <w:szCs w:val="24"/>
          <w:lang w:eastAsia="pt-BR"/>
        </w:rPr>
      </w:pPr>
    </w:p>
    <w:p w:rsidR="00026ABC" w:rsidRPr="00026ABC" w:rsidRDefault="00026ABC" w:rsidP="00466FC5">
      <w:pPr>
        <w:pStyle w:val="PargrafodaLista"/>
        <w:ind w:left="-567"/>
        <w:jc w:val="both"/>
        <w:rPr>
          <w:rFonts w:ascii="Arial" w:eastAsia="Times New Roman" w:hAnsi="Arial" w:cs="Arial"/>
          <w:color w:val="333333"/>
          <w:sz w:val="24"/>
          <w:szCs w:val="24"/>
          <w:lang w:eastAsia="pt-BR"/>
        </w:rPr>
      </w:pPr>
      <w:r>
        <w:rPr>
          <w:rFonts w:ascii="Arial" w:eastAsia="Times New Roman" w:hAnsi="Arial" w:cs="Arial"/>
          <w:color w:val="333333"/>
          <w:sz w:val="24"/>
          <w:szCs w:val="24"/>
          <w:lang w:eastAsia="pt-BR"/>
        </w:rPr>
        <w:t xml:space="preserve">a) </w:t>
      </w:r>
      <w:r w:rsidRPr="00026ABC">
        <w:rPr>
          <w:rFonts w:ascii="Arial" w:eastAsia="Times New Roman" w:hAnsi="Arial" w:cs="Arial"/>
          <w:color w:val="333333"/>
          <w:sz w:val="24"/>
          <w:szCs w:val="24"/>
          <w:lang w:eastAsia="pt-BR"/>
        </w:rPr>
        <w:t>Os DSS são fatores ligados à questão econômica de um país e não influenciam as decisões no campo da saúde pública.</w:t>
      </w:r>
    </w:p>
    <w:p w:rsidR="00026ABC" w:rsidRPr="00026ABC" w:rsidRDefault="00026ABC" w:rsidP="00466FC5">
      <w:pPr>
        <w:pStyle w:val="PargrafodaLista"/>
        <w:ind w:left="-567"/>
        <w:jc w:val="both"/>
        <w:rPr>
          <w:rFonts w:ascii="Arial" w:eastAsia="Times New Roman" w:hAnsi="Arial" w:cs="Arial"/>
          <w:color w:val="333333"/>
          <w:sz w:val="24"/>
          <w:szCs w:val="24"/>
          <w:lang w:eastAsia="pt-BR"/>
        </w:rPr>
      </w:pPr>
      <w:r>
        <w:rPr>
          <w:rFonts w:ascii="Arial" w:eastAsia="Times New Roman" w:hAnsi="Arial" w:cs="Arial"/>
          <w:color w:val="333333"/>
          <w:sz w:val="24"/>
          <w:szCs w:val="24"/>
          <w:lang w:eastAsia="pt-BR"/>
        </w:rPr>
        <w:t xml:space="preserve">b) </w:t>
      </w:r>
      <w:r w:rsidRPr="00026ABC">
        <w:rPr>
          <w:rFonts w:ascii="Arial" w:eastAsia="Times New Roman" w:hAnsi="Arial" w:cs="Arial"/>
          <w:color w:val="333333"/>
          <w:sz w:val="24"/>
          <w:szCs w:val="24"/>
          <w:lang w:eastAsia="pt-BR"/>
        </w:rPr>
        <w:t>O determinante econômico (PIB per capita) tem correlação absoluta com as condições de saúde de uma população.</w:t>
      </w:r>
    </w:p>
    <w:p w:rsidR="00026ABC" w:rsidRPr="00026ABC" w:rsidRDefault="00026ABC" w:rsidP="00466FC5">
      <w:pPr>
        <w:pStyle w:val="PargrafodaLista"/>
        <w:ind w:left="-567"/>
        <w:jc w:val="both"/>
        <w:rPr>
          <w:rFonts w:ascii="Arial" w:eastAsia="Times New Roman" w:hAnsi="Arial" w:cs="Arial"/>
          <w:color w:val="333333"/>
          <w:sz w:val="24"/>
          <w:szCs w:val="24"/>
          <w:lang w:eastAsia="pt-BR"/>
        </w:rPr>
      </w:pPr>
      <w:r>
        <w:rPr>
          <w:rFonts w:ascii="Arial" w:eastAsia="Times New Roman" w:hAnsi="Arial" w:cs="Arial"/>
          <w:color w:val="333333"/>
          <w:sz w:val="24"/>
          <w:szCs w:val="24"/>
          <w:lang w:eastAsia="pt-BR"/>
        </w:rPr>
        <w:t xml:space="preserve">c) </w:t>
      </w:r>
      <w:r w:rsidRPr="00026ABC">
        <w:rPr>
          <w:rFonts w:ascii="Arial" w:eastAsia="Times New Roman" w:hAnsi="Arial" w:cs="Arial"/>
          <w:color w:val="333333"/>
          <w:sz w:val="24"/>
          <w:szCs w:val="24"/>
          <w:lang w:eastAsia="pt-BR"/>
        </w:rPr>
        <w:t>O Brasil ainda não constituiu uma estrutura oficial para subsidiar a elaboração de políticas públicas.</w:t>
      </w:r>
    </w:p>
    <w:p w:rsidR="00026ABC" w:rsidRPr="002F1344" w:rsidRDefault="00026ABC" w:rsidP="00466FC5">
      <w:pPr>
        <w:pStyle w:val="PargrafodaLista"/>
        <w:ind w:left="-567"/>
        <w:jc w:val="both"/>
        <w:rPr>
          <w:rFonts w:ascii="Arial" w:eastAsia="Times New Roman" w:hAnsi="Arial" w:cs="Arial"/>
          <w:color w:val="333333"/>
          <w:sz w:val="24"/>
          <w:szCs w:val="24"/>
          <w:lang w:eastAsia="pt-BR"/>
        </w:rPr>
      </w:pPr>
      <w:r>
        <w:rPr>
          <w:rFonts w:ascii="Arial" w:eastAsia="Times New Roman" w:hAnsi="Arial" w:cs="Arial"/>
          <w:color w:val="333333"/>
          <w:sz w:val="24"/>
          <w:szCs w:val="24"/>
          <w:lang w:eastAsia="pt-BR"/>
        </w:rPr>
        <w:t xml:space="preserve">d) </w:t>
      </w:r>
      <w:r w:rsidRPr="00026ABC">
        <w:rPr>
          <w:rFonts w:ascii="Arial" w:eastAsia="Times New Roman" w:hAnsi="Arial" w:cs="Arial"/>
          <w:color w:val="333333"/>
          <w:sz w:val="24"/>
          <w:szCs w:val="24"/>
          <w:lang w:eastAsia="pt-BR"/>
        </w:rPr>
        <w:t>Os DSS são considerados as causas das causas, pois estruturam outros determinantes de saúde.</w:t>
      </w:r>
    </w:p>
    <w:p w:rsidR="00DF5F78" w:rsidRDefault="00DF5F78" w:rsidP="00466FC5">
      <w:pPr>
        <w:pStyle w:val="SemEspaamento"/>
        <w:spacing w:line="276" w:lineRule="auto"/>
        <w:ind w:left="-567"/>
        <w:jc w:val="both"/>
        <w:rPr>
          <w:rFonts w:ascii="Arial" w:eastAsia="Times New Roman" w:hAnsi="Arial" w:cs="Arial"/>
          <w:b/>
          <w:color w:val="333333"/>
          <w:sz w:val="24"/>
          <w:szCs w:val="24"/>
          <w:lang w:eastAsia="pt-BR"/>
        </w:rPr>
      </w:pPr>
    </w:p>
    <w:p w:rsidR="00026ABC" w:rsidRPr="00026ABC" w:rsidRDefault="00026ABC" w:rsidP="00466FC5">
      <w:pPr>
        <w:pStyle w:val="SemEspaamento"/>
        <w:spacing w:line="276" w:lineRule="auto"/>
        <w:ind w:left="-567"/>
        <w:jc w:val="both"/>
        <w:rPr>
          <w:rFonts w:ascii="Arial" w:hAnsi="Arial" w:cs="Arial"/>
          <w:b/>
          <w:color w:val="343A40"/>
          <w:sz w:val="24"/>
          <w:szCs w:val="24"/>
          <w:shd w:val="clear" w:color="auto" w:fill="FFFFFF"/>
        </w:rPr>
      </w:pPr>
      <w:r w:rsidRPr="00026ABC">
        <w:rPr>
          <w:rFonts w:ascii="Arial" w:eastAsia="Times New Roman" w:hAnsi="Arial" w:cs="Arial"/>
          <w:b/>
          <w:color w:val="333333"/>
          <w:sz w:val="24"/>
          <w:szCs w:val="24"/>
          <w:lang w:eastAsia="pt-BR"/>
        </w:rPr>
        <w:t xml:space="preserve">QUESTÃO </w:t>
      </w:r>
      <w:proofErr w:type="gramStart"/>
      <w:r w:rsidRPr="00026ABC">
        <w:rPr>
          <w:rFonts w:ascii="Arial" w:hAnsi="Arial" w:cs="Arial"/>
          <w:b/>
          <w:color w:val="343A40"/>
          <w:sz w:val="24"/>
          <w:szCs w:val="24"/>
          <w:shd w:val="clear" w:color="auto" w:fill="FFFFFF"/>
        </w:rPr>
        <w:t>6</w:t>
      </w:r>
      <w:proofErr w:type="gramEnd"/>
      <w:r w:rsidRPr="00026ABC">
        <w:rPr>
          <w:rFonts w:ascii="Arial" w:hAnsi="Arial" w:cs="Arial"/>
          <w:b/>
          <w:color w:val="343A40"/>
          <w:sz w:val="24"/>
          <w:szCs w:val="24"/>
          <w:shd w:val="clear" w:color="auto" w:fill="FFFFFF"/>
        </w:rPr>
        <w:t>) O Cadastro Nacional de Estabelecimentos de Saúde – CNES é um dos sistemas de informação do SUS que possibilita acessar dados acerca da(o):</w:t>
      </w:r>
    </w:p>
    <w:p w:rsidR="00026ABC" w:rsidRPr="00026ABC" w:rsidRDefault="00026ABC" w:rsidP="00466FC5">
      <w:pPr>
        <w:pStyle w:val="SemEspaamento"/>
        <w:numPr>
          <w:ilvl w:val="0"/>
          <w:numId w:val="2"/>
        </w:numPr>
        <w:shd w:val="clear" w:color="auto" w:fill="FFFFFF"/>
        <w:spacing w:before="100" w:beforeAutospacing="1" w:after="100" w:afterAutospacing="1" w:line="276" w:lineRule="auto"/>
        <w:ind w:left="-567" w:firstLine="0"/>
        <w:jc w:val="both"/>
        <w:rPr>
          <w:rFonts w:ascii="Arial" w:eastAsia="Times New Roman" w:hAnsi="Arial" w:cs="Arial"/>
          <w:sz w:val="24"/>
          <w:szCs w:val="24"/>
          <w:lang w:eastAsia="pt-BR"/>
        </w:rPr>
      </w:pPr>
      <w:r w:rsidRPr="00026ABC">
        <w:rPr>
          <w:rFonts w:ascii="Arial" w:eastAsia="Times New Roman" w:hAnsi="Arial" w:cs="Arial"/>
          <w:bCs/>
          <w:caps/>
          <w:sz w:val="24"/>
          <w:szCs w:val="24"/>
          <w:lang w:eastAsia="pt-BR"/>
        </w:rPr>
        <w:t>Q</w:t>
      </w:r>
      <w:r w:rsidRPr="00026ABC">
        <w:rPr>
          <w:rFonts w:ascii="Arial" w:eastAsia="Times New Roman" w:hAnsi="Arial" w:cs="Arial"/>
          <w:sz w:val="24"/>
          <w:szCs w:val="24"/>
          <w:lang w:eastAsia="pt-BR"/>
        </w:rPr>
        <w:t>uantidade de internações hospitalares.</w:t>
      </w:r>
    </w:p>
    <w:p w:rsidR="00026ABC" w:rsidRPr="00026ABC" w:rsidRDefault="00026ABC" w:rsidP="00466FC5">
      <w:pPr>
        <w:pStyle w:val="SemEspaamento"/>
        <w:numPr>
          <w:ilvl w:val="0"/>
          <w:numId w:val="2"/>
        </w:numPr>
        <w:shd w:val="clear" w:color="auto" w:fill="FFFFFF"/>
        <w:spacing w:before="100" w:beforeAutospacing="1" w:after="100" w:afterAutospacing="1" w:line="276" w:lineRule="auto"/>
        <w:ind w:left="-567" w:firstLine="0"/>
        <w:jc w:val="both"/>
        <w:rPr>
          <w:rFonts w:ascii="Arial" w:eastAsia="Times New Roman" w:hAnsi="Arial" w:cs="Arial"/>
          <w:sz w:val="24"/>
          <w:szCs w:val="24"/>
          <w:lang w:eastAsia="pt-BR"/>
        </w:rPr>
      </w:pPr>
      <w:r w:rsidRPr="00026ABC">
        <w:rPr>
          <w:rFonts w:ascii="Arial" w:eastAsia="Times New Roman" w:hAnsi="Arial" w:cs="Arial"/>
          <w:sz w:val="24"/>
          <w:szCs w:val="24"/>
          <w:lang w:eastAsia="pt-BR"/>
        </w:rPr>
        <w:t>Valor dos procedimentos ambulatoriais.</w:t>
      </w:r>
      <w:r w:rsidRPr="00026ABC">
        <w:rPr>
          <w:rFonts w:ascii="Arial" w:eastAsia="Times New Roman" w:hAnsi="Arial" w:cs="Arial"/>
          <w:bCs/>
          <w:caps/>
          <w:sz w:val="24"/>
          <w:szCs w:val="24"/>
          <w:lang w:eastAsia="pt-BR"/>
        </w:rPr>
        <w:t xml:space="preserve">       </w:t>
      </w:r>
    </w:p>
    <w:p w:rsidR="00026ABC" w:rsidRPr="002F1344" w:rsidRDefault="00026ABC" w:rsidP="00466FC5">
      <w:pPr>
        <w:pStyle w:val="SemEspaamento"/>
        <w:numPr>
          <w:ilvl w:val="0"/>
          <w:numId w:val="2"/>
        </w:numPr>
        <w:shd w:val="clear" w:color="auto" w:fill="FFFFFF"/>
        <w:spacing w:before="100" w:beforeAutospacing="1" w:after="100" w:afterAutospacing="1" w:line="276" w:lineRule="auto"/>
        <w:ind w:left="-567" w:firstLine="0"/>
        <w:jc w:val="both"/>
        <w:rPr>
          <w:rFonts w:ascii="Arial" w:eastAsia="Times New Roman" w:hAnsi="Arial" w:cs="Arial"/>
          <w:color w:val="343A40"/>
          <w:sz w:val="24"/>
          <w:szCs w:val="24"/>
          <w:lang w:eastAsia="pt-BR"/>
        </w:rPr>
      </w:pPr>
      <w:r w:rsidRPr="00026ABC">
        <w:rPr>
          <w:rFonts w:ascii="Arial" w:eastAsia="Times New Roman" w:hAnsi="Arial" w:cs="Arial"/>
          <w:bCs/>
          <w:caps/>
          <w:sz w:val="24"/>
          <w:szCs w:val="24"/>
          <w:lang w:eastAsia="pt-BR"/>
        </w:rPr>
        <w:t>Q</w:t>
      </w:r>
      <w:r w:rsidRPr="00026ABC">
        <w:rPr>
          <w:rFonts w:ascii="Arial" w:eastAsia="Times New Roman" w:hAnsi="Arial" w:cs="Arial"/>
          <w:sz w:val="24"/>
          <w:szCs w:val="24"/>
          <w:lang w:eastAsia="pt-BR"/>
        </w:rPr>
        <w:t>uantidade de leitos de um hospital</w:t>
      </w:r>
      <w:r w:rsidRPr="002F1344">
        <w:rPr>
          <w:rFonts w:ascii="Arial" w:eastAsia="Times New Roman" w:hAnsi="Arial" w:cs="Arial"/>
          <w:sz w:val="24"/>
          <w:szCs w:val="24"/>
          <w:lang w:eastAsia="pt-BR"/>
        </w:rPr>
        <w:t>.</w:t>
      </w:r>
    </w:p>
    <w:p w:rsidR="00026ABC" w:rsidRDefault="00026ABC" w:rsidP="00466FC5">
      <w:pPr>
        <w:pStyle w:val="SemEspaamento"/>
        <w:numPr>
          <w:ilvl w:val="0"/>
          <w:numId w:val="2"/>
        </w:numPr>
        <w:shd w:val="clear" w:color="auto" w:fill="FFFFFF"/>
        <w:spacing w:before="100" w:beforeAutospacing="1" w:after="100" w:afterAutospacing="1" w:line="276" w:lineRule="auto"/>
        <w:ind w:left="-567" w:firstLine="0"/>
        <w:jc w:val="both"/>
        <w:rPr>
          <w:rFonts w:ascii="Arial" w:eastAsia="Times New Roman" w:hAnsi="Arial" w:cs="Arial"/>
          <w:color w:val="343A40"/>
          <w:sz w:val="24"/>
          <w:szCs w:val="24"/>
          <w:lang w:eastAsia="pt-BR"/>
        </w:rPr>
      </w:pPr>
      <w:r>
        <w:rPr>
          <w:rFonts w:ascii="Arial" w:eastAsia="Times New Roman" w:hAnsi="Arial" w:cs="Arial"/>
          <w:color w:val="343A40"/>
          <w:sz w:val="24"/>
          <w:szCs w:val="24"/>
          <w:lang w:eastAsia="pt-BR"/>
        </w:rPr>
        <w:t>V</w:t>
      </w:r>
      <w:r w:rsidRPr="002F1344">
        <w:rPr>
          <w:rFonts w:ascii="Arial" w:eastAsia="Times New Roman" w:hAnsi="Arial" w:cs="Arial"/>
          <w:color w:val="343A40"/>
          <w:sz w:val="24"/>
          <w:szCs w:val="24"/>
          <w:lang w:eastAsia="pt-BR"/>
        </w:rPr>
        <w:t>alor dos procedimentos hospitalares.</w:t>
      </w:r>
    </w:p>
    <w:p w:rsidR="00026ABC" w:rsidRPr="00026ABC" w:rsidRDefault="00026ABC" w:rsidP="00466FC5">
      <w:pPr>
        <w:shd w:val="clear" w:color="auto" w:fill="FFFFFF"/>
        <w:spacing w:before="100" w:beforeAutospacing="1" w:after="100" w:afterAutospacing="1"/>
        <w:ind w:left="-567"/>
        <w:jc w:val="both"/>
        <w:rPr>
          <w:rFonts w:ascii="Arial" w:eastAsia="Times New Roman" w:hAnsi="Arial" w:cs="Arial"/>
          <w:b/>
          <w:bCs/>
          <w:color w:val="343A40"/>
          <w:sz w:val="24"/>
          <w:szCs w:val="24"/>
          <w:lang w:eastAsia="pt-BR"/>
        </w:rPr>
      </w:pPr>
      <w:r w:rsidRPr="00026ABC">
        <w:rPr>
          <w:rFonts w:ascii="Arial" w:eastAsia="Times New Roman" w:hAnsi="Arial" w:cs="Arial"/>
          <w:b/>
          <w:color w:val="333333"/>
          <w:sz w:val="24"/>
          <w:szCs w:val="24"/>
          <w:lang w:eastAsia="pt-BR"/>
        </w:rPr>
        <w:t xml:space="preserve">QUESTÃO </w:t>
      </w:r>
      <w:proofErr w:type="gramStart"/>
      <w:r w:rsidRPr="00026ABC">
        <w:rPr>
          <w:rFonts w:ascii="Arial" w:eastAsia="Times New Roman" w:hAnsi="Arial" w:cs="Arial"/>
          <w:b/>
          <w:bCs/>
          <w:color w:val="343A40"/>
          <w:sz w:val="24"/>
          <w:szCs w:val="24"/>
          <w:lang w:eastAsia="pt-BR"/>
        </w:rPr>
        <w:t>7</w:t>
      </w:r>
      <w:proofErr w:type="gramEnd"/>
      <w:r w:rsidRPr="00026ABC">
        <w:rPr>
          <w:rFonts w:ascii="Arial" w:eastAsia="Times New Roman" w:hAnsi="Arial" w:cs="Arial"/>
          <w:b/>
          <w:bCs/>
          <w:color w:val="343A40"/>
          <w:sz w:val="24"/>
          <w:szCs w:val="24"/>
          <w:lang w:eastAsia="pt-BR"/>
        </w:rPr>
        <w:t>) De acordo com decreto presidencial 7.508 de 28 de junho de 2011, o conjunto de ações e serviços de saúde articulados em níveis de complexidade crescente, com a finalidade de garantir a integralidade da assistência à saúde, corresponde à (ao):</w:t>
      </w:r>
    </w:p>
    <w:p w:rsidR="00026ABC" w:rsidRPr="00026ABC" w:rsidRDefault="00026ABC" w:rsidP="00466FC5">
      <w:pPr>
        <w:pStyle w:val="PargrafodaLista"/>
        <w:numPr>
          <w:ilvl w:val="0"/>
          <w:numId w:val="3"/>
        </w:numPr>
        <w:shd w:val="clear" w:color="auto" w:fill="FFFFFF"/>
        <w:spacing w:before="100" w:beforeAutospacing="1" w:after="100" w:afterAutospacing="1"/>
        <w:ind w:left="-567" w:firstLine="0"/>
        <w:jc w:val="both"/>
        <w:rPr>
          <w:rFonts w:ascii="Arial" w:eastAsia="Times New Roman" w:hAnsi="Arial" w:cs="Arial"/>
          <w:sz w:val="24"/>
          <w:szCs w:val="24"/>
          <w:lang w:eastAsia="pt-BR"/>
        </w:rPr>
      </w:pPr>
      <w:r w:rsidRPr="00026ABC">
        <w:rPr>
          <w:rFonts w:ascii="Arial" w:eastAsia="Times New Roman" w:hAnsi="Arial" w:cs="Arial"/>
          <w:sz w:val="24"/>
          <w:szCs w:val="24"/>
          <w:lang w:eastAsia="pt-BR"/>
        </w:rPr>
        <w:t>Rede de Atenção à Saúde</w:t>
      </w:r>
    </w:p>
    <w:p w:rsidR="00026ABC" w:rsidRPr="00026ABC" w:rsidRDefault="00026ABC" w:rsidP="00466FC5">
      <w:pPr>
        <w:pStyle w:val="PargrafodaLista"/>
        <w:numPr>
          <w:ilvl w:val="0"/>
          <w:numId w:val="3"/>
        </w:numPr>
        <w:shd w:val="clear" w:color="auto" w:fill="FFFFFF"/>
        <w:spacing w:before="100" w:beforeAutospacing="1" w:after="100" w:afterAutospacing="1"/>
        <w:ind w:left="-567" w:firstLine="0"/>
        <w:jc w:val="both"/>
        <w:rPr>
          <w:rFonts w:ascii="Arial" w:eastAsia="Times New Roman" w:hAnsi="Arial" w:cs="Arial"/>
          <w:sz w:val="24"/>
          <w:szCs w:val="24"/>
          <w:lang w:eastAsia="pt-BR"/>
        </w:rPr>
      </w:pPr>
      <w:r w:rsidRPr="00026ABC">
        <w:rPr>
          <w:rFonts w:ascii="Arial" w:eastAsia="Times New Roman" w:hAnsi="Arial" w:cs="Arial"/>
          <w:sz w:val="24"/>
          <w:szCs w:val="24"/>
          <w:lang w:eastAsia="pt-BR"/>
        </w:rPr>
        <w:t>Porta de Entrada do Sistema de Saúde</w:t>
      </w:r>
    </w:p>
    <w:p w:rsidR="00026ABC" w:rsidRPr="00026ABC" w:rsidRDefault="00026ABC" w:rsidP="00466FC5">
      <w:pPr>
        <w:pStyle w:val="PargrafodaLista"/>
        <w:numPr>
          <w:ilvl w:val="0"/>
          <w:numId w:val="3"/>
        </w:numPr>
        <w:shd w:val="clear" w:color="auto" w:fill="FFFFFF"/>
        <w:spacing w:before="100" w:beforeAutospacing="1" w:after="100" w:afterAutospacing="1"/>
        <w:ind w:left="-567" w:firstLine="0"/>
        <w:jc w:val="both"/>
        <w:rPr>
          <w:rFonts w:ascii="Arial" w:eastAsia="Times New Roman" w:hAnsi="Arial" w:cs="Arial"/>
          <w:sz w:val="24"/>
          <w:szCs w:val="24"/>
          <w:lang w:eastAsia="pt-BR"/>
        </w:rPr>
      </w:pPr>
      <w:r w:rsidRPr="00026ABC">
        <w:rPr>
          <w:rFonts w:ascii="Arial" w:eastAsia="Times New Roman" w:hAnsi="Arial" w:cs="Arial"/>
          <w:sz w:val="24"/>
          <w:szCs w:val="24"/>
          <w:lang w:eastAsia="pt-BR"/>
        </w:rPr>
        <w:t>Mapa da Saúde</w:t>
      </w:r>
    </w:p>
    <w:p w:rsidR="00026ABC" w:rsidRPr="00026ABC" w:rsidRDefault="00026ABC" w:rsidP="00466FC5">
      <w:pPr>
        <w:pStyle w:val="PargrafodaLista"/>
        <w:numPr>
          <w:ilvl w:val="0"/>
          <w:numId w:val="3"/>
        </w:numPr>
        <w:shd w:val="clear" w:color="auto" w:fill="FFFFFF"/>
        <w:spacing w:before="100" w:beforeAutospacing="1" w:after="100" w:afterAutospacing="1"/>
        <w:ind w:left="-567" w:firstLine="0"/>
        <w:jc w:val="both"/>
        <w:rPr>
          <w:rFonts w:ascii="Arial" w:eastAsia="Times New Roman" w:hAnsi="Arial" w:cs="Arial"/>
          <w:color w:val="343A40"/>
          <w:sz w:val="24"/>
          <w:szCs w:val="24"/>
          <w:lang w:eastAsia="pt-BR"/>
        </w:rPr>
      </w:pPr>
      <w:r w:rsidRPr="00026ABC">
        <w:rPr>
          <w:rFonts w:ascii="Arial" w:eastAsia="Times New Roman" w:hAnsi="Arial" w:cs="Arial"/>
          <w:color w:val="343A40"/>
          <w:sz w:val="24"/>
          <w:szCs w:val="24"/>
          <w:lang w:eastAsia="pt-BR"/>
        </w:rPr>
        <w:t>Contrato Organizativo da Ação Pública da Saúde</w:t>
      </w:r>
    </w:p>
    <w:p w:rsidR="00026ABC" w:rsidRPr="00026ABC" w:rsidRDefault="00026ABC" w:rsidP="00466FC5">
      <w:pPr>
        <w:shd w:val="clear" w:color="auto" w:fill="FFFFFF"/>
        <w:spacing w:after="0"/>
        <w:ind w:left="-567"/>
        <w:jc w:val="both"/>
        <w:rPr>
          <w:rFonts w:ascii="Arial" w:eastAsia="Times New Roman" w:hAnsi="Arial" w:cs="Arial"/>
          <w:b/>
          <w:color w:val="343A40"/>
          <w:sz w:val="24"/>
          <w:szCs w:val="24"/>
          <w:lang w:eastAsia="pt-BR"/>
        </w:rPr>
      </w:pPr>
      <w:r w:rsidRPr="00026ABC">
        <w:rPr>
          <w:rFonts w:ascii="Arial" w:eastAsia="Times New Roman" w:hAnsi="Arial" w:cs="Arial"/>
          <w:b/>
          <w:color w:val="333333"/>
          <w:sz w:val="24"/>
          <w:szCs w:val="24"/>
          <w:lang w:eastAsia="pt-BR"/>
        </w:rPr>
        <w:t xml:space="preserve">QUESTÃO </w:t>
      </w:r>
      <w:proofErr w:type="gramStart"/>
      <w:r w:rsidRPr="00026ABC">
        <w:rPr>
          <w:rFonts w:ascii="Arial" w:eastAsia="Times New Roman" w:hAnsi="Arial" w:cs="Arial"/>
          <w:b/>
          <w:bCs/>
          <w:color w:val="343A40"/>
          <w:sz w:val="24"/>
          <w:szCs w:val="24"/>
          <w:lang w:eastAsia="pt-BR"/>
        </w:rPr>
        <w:t>8</w:t>
      </w:r>
      <w:proofErr w:type="gramEnd"/>
      <w:r w:rsidRPr="00026ABC">
        <w:rPr>
          <w:rFonts w:ascii="Arial" w:eastAsia="Times New Roman" w:hAnsi="Arial" w:cs="Arial"/>
          <w:b/>
          <w:bCs/>
          <w:color w:val="343A40"/>
          <w:sz w:val="24"/>
          <w:szCs w:val="24"/>
          <w:lang w:eastAsia="pt-BR"/>
        </w:rPr>
        <w:t>) O sistema de informação do SUS que permite a geração do Cartão Nacional de Saúde, que facilita a gestão do Sistema Único de Saúde e contribui para o aumento da eficiência no atendimento direto ao usuário é o:</w:t>
      </w:r>
    </w:p>
    <w:p w:rsidR="00026ABC" w:rsidRDefault="00026ABC" w:rsidP="00466FC5">
      <w:pPr>
        <w:shd w:val="clear" w:color="auto" w:fill="FFFFFF"/>
        <w:spacing w:before="100" w:beforeAutospacing="1" w:after="100" w:afterAutospacing="1"/>
        <w:ind w:left="-567"/>
        <w:rPr>
          <w:rFonts w:ascii="Arial" w:eastAsia="Times New Roman" w:hAnsi="Arial" w:cs="Arial"/>
          <w:sz w:val="24"/>
          <w:szCs w:val="24"/>
          <w:lang w:eastAsia="pt-BR"/>
        </w:rPr>
      </w:pPr>
      <w:r w:rsidRPr="00026ABC">
        <w:rPr>
          <w:rFonts w:ascii="Arial" w:eastAsia="Times New Roman" w:hAnsi="Arial" w:cs="Arial"/>
          <w:sz w:val="24"/>
          <w:szCs w:val="24"/>
          <w:lang w:eastAsia="pt-BR"/>
        </w:rPr>
        <w:t>a) CADSUS - Sistema de Cadastramento de usuários do SUS</w:t>
      </w:r>
      <w:r w:rsidRPr="00026ABC">
        <w:rPr>
          <w:rFonts w:ascii="Arial" w:eastAsia="Times New Roman" w:hAnsi="Arial" w:cs="Arial"/>
          <w:sz w:val="24"/>
          <w:szCs w:val="24"/>
          <w:lang w:eastAsia="pt-BR"/>
        </w:rPr>
        <w:br/>
        <w:t>b) CNES - Cadastro Nacional de Estabelecimentos de Saúde</w:t>
      </w:r>
      <w:r>
        <w:rPr>
          <w:rFonts w:ascii="Arial" w:eastAsia="Times New Roman" w:hAnsi="Arial" w:cs="Arial"/>
          <w:sz w:val="24"/>
          <w:szCs w:val="24"/>
          <w:lang w:eastAsia="pt-BR"/>
        </w:rPr>
        <w:br/>
        <w:t xml:space="preserve">c) </w:t>
      </w:r>
      <w:r w:rsidRPr="002F1344">
        <w:rPr>
          <w:rFonts w:ascii="Arial" w:eastAsia="Times New Roman" w:hAnsi="Arial" w:cs="Arial"/>
          <w:sz w:val="24"/>
          <w:szCs w:val="24"/>
          <w:lang w:eastAsia="pt-BR"/>
        </w:rPr>
        <w:t>SIPNASS - Sistema do Programa Nacional de Avaliação de Serviços de Saúde</w:t>
      </w:r>
      <w:r>
        <w:rPr>
          <w:rFonts w:ascii="Arial" w:eastAsia="Times New Roman" w:hAnsi="Arial" w:cs="Arial"/>
          <w:sz w:val="24"/>
          <w:szCs w:val="24"/>
          <w:lang w:eastAsia="pt-BR"/>
        </w:rPr>
        <w:br/>
        <w:t xml:space="preserve">d) </w:t>
      </w:r>
      <w:r w:rsidRPr="002F1344">
        <w:rPr>
          <w:rFonts w:ascii="Arial" w:eastAsia="Times New Roman" w:hAnsi="Arial" w:cs="Arial"/>
          <w:sz w:val="24"/>
          <w:szCs w:val="24"/>
          <w:lang w:eastAsia="pt-BR"/>
        </w:rPr>
        <w:t>SIASUS - Sistema de Informações Ambulatoriais do SUS</w:t>
      </w:r>
    </w:p>
    <w:p w:rsidR="00026ABC" w:rsidRPr="00026ABC" w:rsidRDefault="00026ABC" w:rsidP="00466FC5">
      <w:pPr>
        <w:shd w:val="clear" w:color="auto" w:fill="FFFFFF"/>
        <w:tabs>
          <w:tab w:val="left" w:pos="0"/>
        </w:tabs>
        <w:spacing w:after="0"/>
        <w:ind w:left="-567"/>
        <w:jc w:val="both"/>
        <w:rPr>
          <w:rFonts w:ascii="Arial" w:eastAsia="Times New Roman" w:hAnsi="Arial" w:cs="Arial"/>
          <w:b/>
          <w:color w:val="343A40"/>
          <w:sz w:val="24"/>
          <w:szCs w:val="24"/>
          <w:lang w:eastAsia="pt-BR"/>
        </w:rPr>
      </w:pPr>
      <w:r w:rsidRPr="00026ABC">
        <w:rPr>
          <w:rFonts w:ascii="Arial" w:eastAsia="Times New Roman" w:hAnsi="Arial" w:cs="Arial"/>
          <w:b/>
          <w:color w:val="333333"/>
          <w:sz w:val="24"/>
          <w:szCs w:val="24"/>
          <w:lang w:eastAsia="pt-BR"/>
        </w:rPr>
        <w:lastRenderedPageBreak/>
        <w:t xml:space="preserve">QUESTÃO </w:t>
      </w:r>
      <w:proofErr w:type="gramStart"/>
      <w:r w:rsidRPr="00026ABC">
        <w:rPr>
          <w:rFonts w:ascii="Arial" w:eastAsia="Times New Roman" w:hAnsi="Arial" w:cs="Arial"/>
          <w:b/>
          <w:bCs/>
          <w:color w:val="343A40"/>
          <w:sz w:val="24"/>
          <w:szCs w:val="24"/>
          <w:lang w:eastAsia="pt-BR"/>
        </w:rPr>
        <w:t>9</w:t>
      </w:r>
      <w:proofErr w:type="gramEnd"/>
      <w:r w:rsidRPr="00026ABC">
        <w:rPr>
          <w:rFonts w:ascii="Arial" w:eastAsia="Times New Roman" w:hAnsi="Arial" w:cs="Arial"/>
          <w:b/>
          <w:bCs/>
          <w:color w:val="343A40"/>
          <w:sz w:val="24"/>
          <w:szCs w:val="24"/>
          <w:lang w:eastAsia="pt-BR"/>
        </w:rPr>
        <w:t xml:space="preserve">) A universalidade de acesso aos serviços de saúde em todos os níveis de assistência é um dos princípios do SUS. O decreto presidencial 7.508 de </w:t>
      </w:r>
      <w:proofErr w:type="gramStart"/>
      <w:r w:rsidRPr="00026ABC">
        <w:rPr>
          <w:rFonts w:ascii="Arial" w:eastAsia="Times New Roman" w:hAnsi="Arial" w:cs="Arial"/>
          <w:b/>
          <w:bCs/>
          <w:color w:val="343A40"/>
          <w:sz w:val="24"/>
          <w:szCs w:val="24"/>
          <w:lang w:eastAsia="pt-BR"/>
        </w:rPr>
        <w:t>2011 expressa</w:t>
      </w:r>
      <w:proofErr w:type="gramEnd"/>
      <w:r w:rsidRPr="00026ABC">
        <w:rPr>
          <w:rFonts w:ascii="Arial" w:eastAsia="Times New Roman" w:hAnsi="Arial" w:cs="Arial"/>
          <w:b/>
          <w:bCs/>
          <w:color w:val="343A40"/>
          <w:sz w:val="24"/>
          <w:szCs w:val="24"/>
          <w:lang w:eastAsia="pt-BR"/>
        </w:rPr>
        <w:t xml:space="preserve"> que: o acesso universal, igualitário e ordenado às ações e serviços de saúde se inicia:</w:t>
      </w:r>
    </w:p>
    <w:p w:rsidR="00026ABC" w:rsidRPr="00026ABC" w:rsidRDefault="00026ABC" w:rsidP="00466FC5">
      <w:pPr>
        <w:pStyle w:val="PargrafodaLista"/>
        <w:numPr>
          <w:ilvl w:val="0"/>
          <w:numId w:val="4"/>
        </w:numPr>
        <w:shd w:val="clear" w:color="auto" w:fill="FFFFFF"/>
        <w:tabs>
          <w:tab w:val="left" w:pos="0"/>
          <w:tab w:val="left" w:pos="426"/>
        </w:tabs>
        <w:spacing w:before="100" w:beforeAutospacing="1" w:after="100" w:afterAutospacing="1"/>
        <w:ind w:left="-567" w:firstLine="0"/>
        <w:jc w:val="both"/>
        <w:rPr>
          <w:rFonts w:ascii="Arial" w:eastAsia="Times New Roman" w:hAnsi="Arial" w:cs="Arial"/>
          <w:sz w:val="24"/>
          <w:szCs w:val="24"/>
          <w:lang w:eastAsia="pt-BR"/>
        </w:rPr>
      </w:pPr>
      <w:r w:rsidRPr="00026ABC">
        <w:rPr>
          <w:rFonts w:ascii="Arial" w:eastAsia="Times New Roman" w:hAnsi="Arial" w:cs="Arial"/>
          <w:sz w:val="24"/>
          <w:szCs w:val="24"/>
          <w:lang w:eastAsia="pt-BR"/>
        </w:rPr>
        <w:t>Necessariamente pela Atenção Primária, pelas Unidades de Saúde da Família ou Unidades Básicas de Saúde</w:t>
      </w:r>
    </w:p>
    <w:p w:rsidR="00026ABC" w:rsidRPr="00026ABC" w:rsidRDefault="00026ABC" w:rsidP="00466FC5">
      <w:pPr>
        <w:pStyle w:val="PargrafodaLista"/>
        <w:numPr>
          <w:ilvl w:val="0"/>
          <w:numId w:val="4"/>
        </w:numPr>
        <w:shd w:val="clear" w:color="auto" w:fill="FFFFFF"/>
        <w:tabs>
          <w:tab w:val="left" w:pos="0"/>
          <w:tab w:val="left" w:pos="426"/>
        </w:tabs>
        <w:spacing w:before="100" w:beforeAutospacing="1" w:after="100" w:afterAutospacing="1"/>
        <w:ind w:left="-567" w:firstLine="0"/>
        <w:jc w:val="both"/>
        <w:rPr>
          <w:rFonts w:ascii="Arial" w:eastAsia="Times New Roman" w:hAnsi="Arial" w:cs="Arial"/>
          <w:sz w:val="24"/>
          <w:szCs w:val="24"/>
          <w:lang w:eastAsia="pt-BR"/>
        </w:rPr>
      </w:pPr>
      <w:r w:rsidRPr="00026ABC">
        <w:rPr>
          <w:rFonts w:ascii="Arial" w:eastAsia="Times New Roman" w:hAnsi="Arial" w:cs="Arial"/>
          <w:sz w:val="24"/>
          <w:szCs w:val="24"/>
          <w:lang w:eastAsia="pt-BR"/>
        </w:rPr>
        <w:t>Pela Atenção Primária ou pelas Unidades de Urgência ou Emergência apenas</w:t>
      </w:r>
    </w:p>
    <w:p w:rsidR="00026ABC" w:rsidRPr="00026ABC" w:rsidRDefault="00026ABC" w:rsidP="00466FC5">
      <w:pPr>
        <w:pStyle w:val="PargrafodaLista"/>
        <w:numPr>
          <w:ilvl w:val="0"/>
          <w:numId w:val="4"/>
        </w:numPr>
        <w:shd w:val="clear" w:color="auto" w:fill="FFFFFF"/>
        <w:tabs>
          <w:tab w:val="left" w:pos="0"/>
          <w:tab w:val="left" w:pos="426"/>
        </w:tabs>
        <w:spacing w:before="100" w:beforeAutospacing="1" w:after="100" w:afterAutospacing="1"/>
        <w:ind w:left="-567" w:firstLine="0"/>
        <w:jc w:val="both"/>
        <w:rPr>
          <w:rFonts w:ascii="Arial" w:eastAsia="Times New Roman" w:hAnsi="Arial" w:cs="Arial"/>
          <w:sz w:val="24"/>
          <w:szCs w:val="24"/>
          <w:lang w:eastAsia="pt-BR"/>
        </w:rPr>
      </w:pPr>
      <w:r w:rsidRPr="00026ABC">
        <w:rPr>
          <w:rFonts w:ascii="Arial" w:eastAsia="Times New Roman" w:hAnsi="Arial" w:cs="Arial"/>
          <w:sz w:val="24"/>
          <w:szCs w:val="24"/>
          <w:lang w:eastAsia="pt-BR"/>
        </w:rPr>
        <w:t>Pelas Portas de Entrada dos Sistemas, nelas incluídos os serviços de Atenção psicossocial</w:t>
      </w:r>
    </w:p>
    <w:p w:rsidR="00026ABC" w:rsidRDefault="00026ABC" w:rsidP="00466FC5">
      <w:pPr>
        <w:pStyle w:val="PargrafodaLista"/>
        <w:numPr>
          <w:ilvl w:val="0"/>
          <w:numId w:val="4"/>
        </w:numPr>
        <w:shd w:val="clear" w:color="auto" w:fill="FFFFFF"/>
        <w:tabs>
          <w:tab w:val="left" w:pos="0"/>
          <w:tab w:val="left" w:pos="426"/>
        </w:tabs>
        <w:spacing w:before="100" w:beforeAutospacing="1" w:after="100" w:afterAutospacing="1"/>
        <w:ind w:left="-567" w:firstLine="0"/>
        <w:jc w:val="both"/>
        <w:rPr>
          <w:rFonts w:ascii="Arial" w:eastAsia="Times New Roman" w:hAnsi="Arial" w:cs="Arial"/>
          <w:sz w:val="24"/>
          <w:szCs w:val="24"/>
          <w:lang w:eastAsia="pt-BR"/>
        </w:rPr>
      </w:pPr>
      <w:r w:rsidRPr="00026ABC">
        <w:rPr>
          <w:rFonts w:ascii="Arial" w:eastAsia="Times New Roman" w:hAnsi="Arial" w:cs="Arial"/>
          <w:sz w:val="24"/>
          <w:szCs w:val="24"/>
          <w:lang w:eastAsia="pt-BR"/>
        </w:rPr>
        <w:t>Pela Atenção</w:t>
      </w:r>
      <w:r w:rsidRPr="002F1344">
        <w:rPr>
          <w:rFonts w:ascii="Arial" w:eastAsia="Times New Roman" w:hAnsi="Arial" w:cs="Arial"/>
          <w:sz w:val="24"/>
          <w:szCs w:val="24"/>
          <w:lang w:eastAsia="pt-BR"/>
        </w:rPr>
        <w:t xml:space="preserve"> Primária apenas, ou excepcionalmente pelos serviços especiais de acesso aberto</w:t>
      </w:r>
    </w:p>
    <w:p w:rsidR="00DF5F78" w:rsidRPr="002F1344" w:rsidRDefault="00DF5F78" w:rsidP="00466FC5">
      <w:pPr>
        <w:pStyle w:val="PargrafodaLista"/>
        <w:shd w:val="clear" w:color="auto" w:fill="FFFFFF"/>
        <w:tabs>
          <w:tab w:val="left" w:pos="0"/>
          <w:tab w:val="left" w:pos="426"/>
        </w:tabs>
        <w:spacing w:before="100" w:beforeAutospacing="1" w:after="100" w:afterAutospacing="1"/>
        <w:ind w:left="-567"/>
        <w:jc w:val="both"/>
        <w:rPr>
          <w:rFonts w:ascii="Arial" w:eastAsia="Times New Roman" w:hAnsi="Arial" w:cs="Arial"/>
          <w:sz w:val="24"/>
          <w:szCs w:val="24"/>
          <w:lang w:eastAsia="pt-BR"/>
        </w:rPr>
      </w:pPr>
    </w:p>
    <w:p w:rsidR="00026ABC" w:rsidRPr="00026ABC" w:rsidRDefault="00026ABC" w:rsidP="00466FC5">
      <w:pPr>
        <w:shd w:val="clear" w:color="auto" w:fill="FFFFFF"/>
        <w:tabs>
          <w:tab w:val="left" w:pos="0"/>
        </w:tabs>
        <w:spacing w:after="0"/>
        <w:ind w:left="-567"/>
        <w:jc w:val="both"/>
        <w:rPr>
          <w:rFonts w:ascii="Arial" w:eastAsia="Times New Roman" w:hAnsi="Arial" w:cs="Arial"/>
          <w:b/>
          <w:color w:val="343A40"/>
          <w:sz w:val="24"/>
          <w:szCs w:val="24"/>
          <w:lang w:eastAsia="pt-BR"/>
        </w:rPr>
      </w:pPr>
      <w:proofErr w:type="gramStart"/>
      <w:r w:rsidRPr="00026ABC">
        <w:rPr>
          <w:rFonts w:ascii="Arial" w:eastAsia="Times New Roman" w:hAnsi="Arial" w:cs="Arial"/>
          <w:b/>
          <w:color w:val="333333"/>
          <w:sz w:val="24"/>
          <w:szCs w:val="24"/>
          <w:lang w:eastAsia="pt-BR"/>
        </w:rPr>
        <w:t>QUESTÃO 10)</w:t>
      </w:r>
      <w:proofErr w:type="gramEnd"/>
      <w:r w:rsidRPr="00026ABC">
        <w:rPr>
          <w:rFonts w:ascii="Arial" w:eastAsia="Times New Roman" w:hAnsi="Arial" w:cs="Arial"/>
          <w:b/>
          <w:bCs/>
          <w:color w:val="343A40"/>
          <w:sz w:val="24"/>
          <w:szCs w:val="24"/>
          <w:lang w:eastAsia="pt-BR"/>
        </w:rPr>
        <w:t xml:space="preserve"> Indique a alternativa que NÃO corresponde às atribuições do Sistema Único de Saúde (SUS), conforme a Lei 8.080, de 19 de setembro de 1990.</w:t>
      </w:r>
    </w:p>
    <w:p w:rsidR="00026ABC" w:rsidRPr="00026ABC" w:rsidRDefault="00026ABC" w:rsidP="00466FC5">
      <w:pPr>
        <w:pStyle w:val="PargrafodaLista"/>
        <w:numPr>
          <w:ilvl w:val="0"/>
          <w:numId w:val="5"/>
        </w:numPr>
        <w:shd w:val="clear" w:color="auto" w:fill="FFFFFF"/>
        <w:tabs>
          <w:tab w:val="left" w:pos="0"/>
        </w:tabs>
        <w:spacing w:before="100" w:beforeAutospacing="1" w:after="100" w:afterAutospacing="1"/>
        <w:ind w:left="-567" w:firstLine="0"/>
        <w:jc w:val="both"/>
        <w:rPr>
          <w:rFonts w:ascii="Arial" w:eastAsia="Times New Roman" w:hAnsi="Arial" w:cs="Arial"/>
          <w:sz w:val="24"/>
          <w:szCs w:val="24"/>
          <w:lang w:eastAsia="pt-BR"/>
        </w:rPr>
      </w:pPr>
      <w:r>
        <w:rPr>
          <w:rFonts w:ascii="Arial" w:eastAsia="Times New Roman" w:hAnsi="Arial" w:cs="Arial"/>
          <w:sz w:val="24"/>
          <w:szCs w:val="24"/>
          <w:lang w:eastAsia="pt-BR"/>
        </w:rPr>
        <w:t xml:space="preserve"> </w:t>
      </w:r>
      <w:r w:rsidRPr="00026ABC">
        <w:rPr>
          <w:rFonts w:ascii="Arial" w:eastAsia="Times New Roman" w:hAnsi="Arial" w:cs="Arial"/>
          <w:sz w:val="24"/>
          <w:szCs w:val="24"/>
          <w:lang w:eastAsia="pt-BR"/>
        </w:rPr>
        <w:t xml:space="preserve">Participar da formulação da política de saneamento básico e na execução de ações tendo em vista sua </w:t>
      </w:r>
      <w:proofErr w:type="gramStart"/>
      <w:r w:rsidRPr="00026ABC">
        <w:rPr>
          <w:rFonts w:ascii="Arial" w:eastAsia="Times New Roman" w:hAnsi="Arial" w:cs="Arial"/>
          <w:sz w:val="24"/>
          <w:szCs w:val="24"/>
          <w:lang w:eastAsia="pt-BR"/>
        </w:rPr>
        <w:t>implementação</w:t>
      </w:r>
      <w:proofErr w:type="gramEnd"/>
      <w:r w:rsidRPr="00026ABC">
        <w:rPr>
          <w:rFonts w:ascii="Arial" w:eastAsia="Times New Roman" w:hAnsi="Arial" w:cs="Arial"/>
          <w:sz w:val="24"/>
          <w:szCs w:val="24"/>
          <w:lang w:eastAsia="pt-BR"/>
        </w:rPr>
        <w:t>.</w:t>
      </w:r>
    </w:p>
    <w:p w:rsidR="00026ABC" w:rsidRPr="00026ABC" w:rsidRDefault="00026ABC" w:rsidP="00466FC5">
      <w:pPr>
        <w:pStyle w:val="PargrafodaLista"/>
        <w:numPr>
          <w:ilvl w:val="0"/>
          <w:numId w:val="5"/>
        </w:numPr>
        <w:shd w:val="clear" w:color="auto" w:fill="FFFFFF"/>
        <w:tabs>
          <w:tab w:val="left" w:pos="0"/>
        </w:tabs>
        <w:spacing w:before="100" w:beforeAutospacing="1" w:after="100" w:afterAutospacing="1"/>
        <w:ind w:left="-567" w:firstLine="0"/>
        <w:jc w:val="both"/>
        <w:rPr>
          <w:rFonts w:ascii="Arial" w:eastAsia="Times New Roman" w:hAnsi="Arial" w:cs="Arial"/>
          <w:sz w:val="24"/>
          <w:szCs w:val="24"/>
          <w:lang w:eastAsia="pt-BR"/>
        </w:rPr>
      </w:pPr>
      <w:r w:rsidRPr="00026ABC">
        <w:rPr>
          <w:rFonts w:ascii="Arial" w:eastAsia="Times New Roman" w:hAnsi="Arial" w:cs="Arial"/>
          <w:sz w:val="24"/>
          <w:szCs w:val="24"/>
          <w:lang w:eastAsia="pt-BR"/>
        </w:rPr>
        <w:t xml:space="preserve"> Formular a política de formação de profissionais de nível médio e superior para a área de saúde.</w:t>
      </w:r>
    </w:p>
    <w:p w:rsidR="00026ABC" w:rsidRPr="00026ABC" w:rsidRDefault="00026ABC" w:rsidP="00466FC5">
      <w:pPr>
        <w:pStyle w:val="PargrafodaLista"/>
        <w:numPr>
          <w:ilvl w:val="0"/>
          <w:numId w:val="5"/>
        </w:numPr>
        <w:shd w:val="clear" w:color="auto" w:fill="FFFFFF"/>
        <w:tabs>
          <w:tab w:val="left" w:pos="0"/>
        </w:tabs>
        <w:spacing w:before="100" w:beforeAutospacing="1" w:after="100" w:afterAutospacing="1"/>
        <w:ind w:left="-567" w:firstLine="0"/>
        <w:jc w:val="both"/>
        <w:rPr>
          <w:rFonts w:ascii="Arial" w:eastAsia="Times New Roman" w:hAnsi="Arial" w:cs="Arial"/>
          <w:sz w:val="24"/>
          <w:szCs w:val="24"/>
          <w:lang w:eastAsia="pt-BR"/>
        </w:rPr>
      </w:pPr>
      <w:r w:rsidRPr="00026ABC">
        <w:rPr>
          <w:rFonts w:ascii="Arial" w:eastAsia="Times New Roman" w:hAnsi="Arial" w:cs="Arial"/>
          <w:sz w:val="24"/>
          <w:szCs w:val="24"/>
          <w:lang w:eastAsia="pt-BR"/>
        </w:rPr>
        <w:t xml:space="preserve"> Fiscalizar e inspecionar alimentos, água e bebidas para consumo humano.</w:t>
      </w:r>
    </w:p>
    <w:p w:rsidR="00026ABC" w:rsidRPr="002F1344" w:rsidRDefault="00026ABC" w:rsidP="00466FC5">
      <w:pPr>
        <w:pStyle w:val="PargrafodaLista"/>
        <w:numPr>
          <w:ilvl w:val="0"/>
          <w:numId w:val="5"/>
        </w:numPr>
        <w:shd w:val="clear" w:color="auto" w:fill="FFFFFF"/>
        <w:tabs>
          <w:tab w:val="left" w:pos="0"/>
        </w:tabs>
        <w:spacing w:before="100" w:beforeAutospacing="1" w:after="100" w:afterAutospacing="1"/>
        <w:ind w:left="-567" w:firstLine="0"/>
        <w:jc w:val="both"/>
        <w:rPr>
          <w:rFonts w:ascii="Arial" w:eastAsia="Times New Roman" w:hAnsi="Arial" w:cs="Arial"/>
          <w:sz w:val="24"/>
          <w:szCs w:val="24"/>
          <w:lang w:eastAsia="pt-BR"/>
        </w:rPr>
      </w:pPr>
      <w:r w:rsidRPr="00026ABC">
        <w:rPr>
          <w:rFonts w:ascii="Arial" w:eastAsia="Times New Roman" w:hAnsi="Arial" w:cs="Arial"/>
          <w:sz w:val="24"/>
          <w:szCs w:val="24"/>
          <w:lang w:eastAsia="pt-BR"/>
        </w:rPr>
        <w:t xml:space="preserve"> Formular a política</w:t>
      </w:r>
      <w:r w:rsidRPr="002F1344">
        <w:rPr>
          <w:rFonts w:ascii="Arial" w:eastAsia="Times New Roman" w:hAnsi="Arial" w:cs="Arial"/>
          <w:sz w:val="24"/>
          <w:szCs w:val="24"/>
          <w:lang w:eastAsia="pt-BR"/>
        </w:rPr>
        <w:t xml:space="preserve"> de medicamentos e participar de sua produção.</w:t>
      </w:r>
    </w:p>
    <w:p w:rsidR="00026ABC" w:rsidRPr="002F1344" w:rsidRDefault="00026ABC" w:rsidP="00466FC5">
      <w:pPr>
        <w:pStyle w:val="SemEspaamento"/>
        <w:tabs>
          <w:tab w:val="left" w:pos="0"/>
        </w:tabs>
        <w:spacing w:line="276" w:lineRule="auto"/>
        <w:ind w:left="-567"/>
        <w:jc w:val="both"/>
        <w:rPr>
          <w:rFonts w:ascii="Arial" w:hAnsi="Arial" w:cs="Arial"/>
          <w:sz w:val="24"/>
          <w:szCs w:val="24"/>
          <w:shd w:val="clear" w:color="auto" w:fill="F8F9FB"/>
        </w:rPr>
      </w:pPr>
    </w:p>
    <w:p w:rsidR="000B5A81" w:rsidRDefault="000B5A81" w:rsidP="00466FC5">
      <w:pPr>
        <w:spacing w:after="0" w:line="360" w:lineRule="auto"/>
        <w:ind w:left="-567"/>
        <w:jc w:val="both"/>
        <w:rPr>
          <w:rFonts w:ascii="Arial" w:hAnsi="Arial" w:cs="Arial"/>
          <w:b/>
          <w:sz w:val="24"/>
          <w:szCs w:val="24"/>
        </w:rPr>
      </w:pPr>
      <w:r>
        <w:rPr>
          <w:rFonts w:ascii="Arial" w:hAnsi="Arial" w:cs="Arial"/>
          <w:b/>
          <w:sz w:val="24"/>
          <w:szCs w:val="24"/>
        </w:rPr>
        <w:t>Saúde da Mulher e da Criança</w:t>
      </w:r>
    </w:p>
    <w:p w:rsidR="00506587" w:rsidRDefault="00506587" w:rsidP="00466FC5">
      <w:pPr>
        <w:spacing w:after="0" w:line="360" w:lineRule="auto"/>
        <w:ind w:left="-567"/>
        <w:jc w:val="both"/>
        <w:rPr>
          <w:rFonts w:ascii="Arial" w:hAnsi="Arial" w:cs="Arial"/>
          <w:b/>
          <w:sz w:val="24"/>
          <w:szCs w:val="24"/>
        </w:rPr>
      </w:pPr>
    </w:p>
    <w:p w:rsidR="00506587" w:rsidRPr="00506587" w:rsidRDefault="00506587" w:rsidP="00466FC5">
      <w:pPr>
        <w:spacing w:after="0"/>
        <w:ind w:left="-567"/>
        <w:jc w:val="both"/>
        <w:rPr>
          <w:rFonts w:ascii="Arial" w:hAnsi="Arial" w:cs="Arial"/>
          <w:b/>
          <w:sz w:val="24"/>
          <w:szCs w:val="24"/>
        </w:rPr>
      </w:pPr>
      <w:proofErr w:type="gramStart"/>
      <w:r w:rsidRPr="00506587">
        <w:rPr>
          <w:rFonts w:ascii="Arial" w:eastAsia="Times New Roman" w:hAnsi="Arial" w:cs="Arial"/>
          <w:b/>
          <w:color w:val="333333"/>
          <w:sz w:val="24"/>
          <w:szCs w:val="24"/>
          <w:lang w:eastAsia="pt-BR"/>
        </w:rPr>
        <w:t>QUESTÃO 1</w:t>
      </w:r>
      <w:r>
        <w:rPr>
          <w:rFonts w:ascii="Arial" w:hAnsi="Arial" w:cs="Arial"/>
          <w:b/>
          <w:sz w:val="24"/>
          <w:szCs w:val="24"/>
        </w:rPr>
        <w:t>1)</w:t>
      </w:r>
      <w:proofErr w:type="gramEnd"/>
      <w:r>
        <w:rPr>
          <w:rFonts w:ascii="Arial" w:hAnsi="Arial" w:cs="Arial"/>
          <w:b/>
          <w:sz w:val="24"/>
          <w:szCs w:val="24"/>
        </w:rPr>
        <w:t xml:space="preserve"> </w:t>
      </w:r>
      <w:r w:rsidRPr="00506587">
        <w:rPr>
          <w:rFonts w:ascii="Arial" w:hAnsi="Arial" w:cs="Arial"/>
          <w:b/>
          <w:sz w:val="24"/>
          <w:szCs w:val="24"/>
        </w:rPr>
        <w:t>A Rede Cegonha (RC) é uma iniciativa do Ministério da Saúde lançada pelo Governo Federal em 2011 com objetivo de proporcionar melhor atenção e qualidade de saúde para mulheres e crianças. Nessa direção a RC adota estratégias para reorganização dos processos de trabalho no campo obstétrico e neonatal como, por exemplo, o Acolhimento e Classificação de Risco nas portas de entrada dos serviços de urgência de obstetrícia. Sobre Acolhimento e Classificação de Risco é incorreto afirmar que:</w:t>
      </w:r>
    </w:p>
    <w:p w:rsidR="00506587" w:rsidRPr="00506587" w:rsidRDefault="00506587" w:rsidP="00466FC5">
      <w:pPr>
        <w:spacing w:after="0"/>
        <w:ind w:left="-567"/>
        <w:jc w:val="both"/>
        <w:rPr>
          <w:rFonts w:ascii="Arial" w:hAnsi="Arial" w:cs="Arial"/>
          <w:sz w:val="24"/>
          <w:szCs w:val="24"/>
        </w:rPr>
      </w:pPr>
    </w:p>
    <w:p w:rsidR="00506587" w:rsidRPr="00506587" w:rsidRDefault="00506587" w:rsidP="00466FC5">
      <w:pPr>
        <w:spacing w:after="0"/>
        <w:ind w:left="-567"/>
        <w:jc w:val="both"/>
        <w:rPr>
          <w:rFonts w:ascii="Arial" w:hAnsi="Arial" w:cs="Arial"/>
          <w:sz w:val="24"/>
          <w:szCs w:val="24"/>
        </w:rPr>
      </w:pPr>
      <w:r>
        <w:rPr>
          <w:rFonts w:ascii="Arial" w:hAnsi="Arial" w:cs="Arial"/>
          <w:sz w:val="24"/>
          <w:szCs w:val="24"/>
        </w:rPr>
        <w:t xml:space="preserve">a) </w:t>
      </w:r>
      <w:r w:rsidRPr="00506587">
        <w:rPr>
          <w:rFonts w:ascii="Arial" w:hAnsi="Arial" w:cs="Arial"/>
          <w:sz w:val="24"/>
          <w:szCs w:val="24"/>
        </w:rPr>
        <w:t xml:space="preserve">Acolhimento significa pensar na co-gestão dos processos de trabalho, das equipes, dos serviços e das redes, sempre se remetendo à perspectiva da clínica ampliada. </w:t>
      </w:r>
    </w:p>
    <w:p w:rsidR="00506587" w:rsidRPr="00506587" w:rsidRDefault="00506587" w:rsidP="00466FC5">
      <w:pPr>
        <w:spacing w:after="0"/>
        <w:ind w:left="-567"/>
        <w:jc w:val="both"/>
        <w:rPr>
          <w:rFonts w:ascii="Arial" w:hAnsi="Arial" w:cs="Arial"/>
          <w:sz w:val="24"/>
          <w:szCs w:val="24"/>
        </w:rPr>
      </w:pPr>
      <w:r>
        <w:rPr>
          <w:rFonts w:ascii="Arial" w:hAnsi="Arial" w:cs="Arial"/>
          <w:sz w:val="24"/>
          <w:szCs w:val="24"/>
        </w:rPr>
        <w:t xml:space="preserve">b) </w:t>
      </w:r>
      <w:r w:rsidRPr="00506587">
        <w:rPr>
          <w:rFonts w:ascii="Arial" w:hAnsi="Arial" w:cs="Arial"/>
          <w:sz w:val="24"/>
          <w:szCs w:val="24"/>
        </w:rPr>
        <w:t>O ato de acolher é restrito a uma atitude voluntária de “bondade” e “favor” por parte de alguns profissionais, é uma ação de triagem (administrativa, de enfermagem ou médica) com seleção daqueles que serão atendidos pelo serviço naquele momento.</w:t>
      </w:r>
    </w:p>
    <w:p w:rsidR="00506587" w:rsidRPr="00506587" w:rsidRDefault="00506587" w:rsidP="00466FC5">
      <w:pPr>
        <w:spacing w:after="0"/>
        <w:ind w:left="-567"/>
        <w:jc w:val="both"/>
        <w:rPr>
          <w:rFonts w:ascii="Arial" w:hAnsi="Arial" w:cs="Arial"/>
          <w:sz w:val="24"/>
          <w:szCs w:val="24"/>
        </w:rPr>
      </w:pPr>
      <w:r>
        <w:rPr>
          <w:rFonts w:ascii="Arial" w:hAnsi="Arial" w:cs="Arial"/>
          <w:sz w:val="24"/>
          <w:szCs w:val="24"/>
        </w:rPr>
        <w:t xml:space="preserve">c) </w:t>
      </w:r>
      <w:r w:rsidRPr="00506587">
        <w:rPr>
          <w:rFonts w:ascii="Arial" w:hAnsi="Arial" w:cs="Arial"/>
          <w:sz w:val="24"/>
          <w:szCs w:val="24"/>
        </w:rPr>
        <w:t>O desconhecimento e os mitos que rodeiam a gestação, o parto e o nascimento levam, muitas vezes, à insegurança e à preocupação da mulher e seus familiares.</w:t>
      </w:r>
    </w:p>
    <w:p w:rsidR="00506587" w:rsidRPr="00506587" w:rsidRDefault="00506587" w:rsidP="00466FC5">
      <w:pPr>
        <w:spacing w:after="0"/>
        <w:ind w:left="-567"/>
        <w:jc w:val="both"/>
        <w:rPr>
          <w:rFonts w:ascii="Arial" w:hAnsi="Arial" w:cs="Arial"/>
          <w:sz w:val="24"/>
          <w:szCs w:val="24"/>
        </w:rPr>
      </w:pPr>
      <w:r>
        <w:rPr>
          <w:rFonts w:ascii="Arial" w:hAnsi="Arial" w:cs="Arial"/>
          <w:sz w:val="24"/>
          <w:szCs w:val="24"/>
        </w:rPr>
        <w:lastRenderedPageBreak/>
        <w:t xml:space="preserve">d) </w:t>
      </w:r>
      <w:r w:rsidRPr="00506587">
        <w:rPr>
          <w:rFonts w:ascii="Arial" w:hAnsi="Arial" w:cs="Arial"/>
          <w:sz w:val="24"/>
          <w:szCs w:val="24"/>
        </w:rPr>
        <w:t>O acolhimento da mulher e acompanhante tem função fundamental na construção de um vínculo de confiança com os profissionais e serviços de saúde, favorecendo seu protagonismo especialmente no momento do parto.</w:t>
      </w:r>
    </w:p>
    <w:p w:rsidR="00506587" w:rsidRPr="00506587" w:rsidRDefault="00506587" w:rsidP="00466FC5">
      <w:pPr>
        <w:spacing w:after="0"/>
        <w:ind w:left="-567"/>
        <w:jc w:val="both"/>
        <w:rPr>
          <w:rFonts w:ascii="Arial" w:hAnsi="Arial" w:cs="Arial"/>
          <w:sz w:val="24"/>
          <w:szCs w:val="24"/>
        </w:rPr>
      </w:pPr>
    </w:p>
    <w:p w:rsidR="00506587" w:rsidRPr="00506587" w:rsidRDefault="00506587" w:rsidP="00466FC5">
      <w:pPr>
        <w:spacing w:after="0"/>
        <w:ind w:left="-567"/>
        <w:jc w:val="both"/>
        <w:rPr>
          <w:rFonts w:ascii="Arial" w:hAnsi="Arial" w:cs="Arial"/>
          <w:b/>
          <w:sz w:val="24"/>
          <w:szCs w:val="24"/>
        </w:rPr>
      </w:pPr>
      <w:proofErr w:type="gramStart"/>
      <w:r w:rsidRPr="00506587">
        <w:rPr>
          <w:rFonts w:ascii="Arial" w:eastAsia="Times New Roman" w:hAnsi="Arial" w:cs="Arial"/>
          <w:b/>
          <w:color w:val="333333"/>
          <w:sz w:val="24"/>
          <w:szCs w:val="24"/>
          <w:lang w:eastAsia="pt-BR"/>
        </w:rPr>
        <w:t>QUESTÃO</w:t>
      </w:r>
      <w:r w:rsidRPr="00506587">
        <w:rPr>
          <w:rFonts w:ascii="Arial" w:hAnsi="Arial" w:cs="Arial"/>
          <w:b/>
          <w:sz w:val="24"/>
          <w:szCs w:val="24"/>
        </w:rPr>
        <w:t xml:space="preserve"> </w:t>
      </w:r>
      <w:r>
        <w:rPr>
          <w:rFonts w:ascii="Arial" w:hAnsi="Arial" w:cs="Arial"/>
          <w:b/>
          <w:sz w:val="24"/>
          <w:szCs w:val="24"/>
        </w:rPr>
        <w:t>1</w:t>
      </w:r>
      <w:r w:rsidRPr="00506587">
        <w:rPr>
          <w:rFonts w:ascii="Arial" w:hAnsi="Arial" w:cs="Arial"/>
          <w:b/>
          <w:sz w:val="24"/>
          <w:szCs w:val="24"/>
        </w:rPr>
        <w:t>2)</w:t>
      </w:r>
      <w:proofErr w:type="gramEnd"/>
      <w:r w:rsidRPr="00506587">
        <w:rPr>
          <w:rFonts w:ascii="Arial" w:hAnsi="Arial" w:cs="Arial"/>
          <w:b/>
          <w:sz w:val="24"/>
          <w:szCs w:val="24"/>
        </w:rPr>
        <w:t xml:space="preserve"> Assinale a alternativa que NÃO indica os marcadores e fatores de risco gestacionais presentes antes da gestação:</w:t>
      </w:r>
    </w:p>
    <w:p w:rsidR="00506587" w:rsidRPr="00506587" w:rsidRDefault="00506587" w:rsidP="00466FC5">
      <w:pPr>
        <w:spacing w:after="0"/>
        <w:ind w:left="-567"/>
        <w:jc w:val="both"/>
        <w:rPr>
          <w:rFonts w:ascii="Arial" w:hAnsi="Arial" w:cs="Arial"/>
          <w:sz w:val="24"/>
          <w:szCs w:val="24"/>
        </w:rPr>
      </w:pPr>
    </w:p>
    <w:p w:rsidR="00506587" w:rsidRPr="00506587" w:rsidRDefault="00506587" w:rsidP="00466FC5">
      <w:pPr>
        <w:spacing w:after="0"/>
        <w:ind w:left="-567"/>
        <w:jc w:val="both"/>
        <w:rPr>
          <w:rFonts w:ascii="Arial" w:hAnsi="Arial" w:cs="Arial"/>
          <w:sz w:val="24"/>
          <w:szCs w:val="24"/>
        </w:rPr>
      </w:pPr>
      <w:r>
        <w:rPr>
          <w:rFonts w:ascii="Arial" w:hAnsi="Arial" w:cs="Arial"/>
          <w:sz w:val="24"/>
          <w:szCs w:val="24"/>
        </w:rPr>
        <w:t xml:space="preserve">a) </w:t>
      </w:r>
      <w:r w:rsidRPr="00506587">
        <w:rPr>
          <w:rFonts w:ascii="Arial" w:hAnsi="Arial" w:cs="Arial"/>
          <w:sz w:val="24"/>
          <w:szCs w:val="24"/>
        </w:rPr>
        <w:t>Características individuais e condições sociodemográficas favoráveis</w:t>
      </w:r>
    </w:p>
    <w:p w:rsidR="00506587" w:rsidRPr="00506587" w:rsidRDefault="00506587" w:rsidP="00466FC5">
      <w:pPr>
        <w:spacing w:after="0"/>
        <w:ind w:left="-567"/>
        <w:jc w:val="both"/>
        <w:rPr>
          <w:rFonts w:ascii="Arial" w:hAnsi="Arial" w:cs="Arial"/>
          <w:sz w:val="24"/>
          <w:szCs w:val="24"/>
        </w:rPr>
      </w:pPr>
      <w:r>
        <w:rPr>
          <w:rFonts w:ascii="Arial" w:hAnsi="Arial" w:cs="Arial"/>
          <w:sz w:val="24"/>
          <w:szCs w:val="24"/>
        </w:rPr>
        <w:t xml:space="preserve">b) </w:t>
      </w:r>
      <w:r w:rsidRPr="00506587">
        <w:rPr>
          <w:rFonts w:ascii="Arial" w:hAnsi="Arial" w:cs="Arial"/>
          <w:sz w:val="24"/>
          <w:szCs w:val="24"/>
        </w:rPr>
        <w:t>Condições clínicas preexistentes</w:t>
      </w:r>
    </w:p>
    <w:p w:rsidR="00506587" w:rsidRPr="00506587" w:rsidRDefault="00506587" w:rsidP="00466FC5">
      <w:pPr>
        <w:spacing w:after="0"/>
        <w:ind w:left="-567"/>
        <w:jc w:val="both"/>
        <w:rPr>
          <w:rFonts w:ascii="Arial" w:hAnsi="Arial" w:cs="Arial"/>
          <w:sz w:val="24"/>
          <w:szCs w:val="24"/>
        </w:rPr>
      </w:pPr>
      <w:r>
        <w:rPr>
          <w:rFonts w:ascii="Arial" w:hAnsi="Arial" w:cs="Arial"/>
          <w:sz w:val="24"/>
          <w:szCs w:val="24"/>
        </w:rPr>
        <w:t xml:space="preserve">c) </w:t>
      </w:r>
      <w:r w:rsidRPr="00506587">
        <w:rPr>
          <w:rFonts w:ascii="Arial" w:hAnsi="Arial" w:cs="Arial"/>
          <w:sz w:val="24"/>
          <w:szCs w:val="24"/>
        </w:rPr>
        <w:t>História reprodutiva anterior</w:t>
      </w:r>
    </w:p>
    <w:p w:rsidR="00506587" w:rsidRPr="00506587" w:rsidRDefault="00506587" w:rsidP="00466FC5">
      <w:pPr>
        <w:spacing w:after="0"/>
        <w:ind w:left="-567"/>
        <w:jc w:val="both"/>
        <w:rPr>
          <w:rFonts w:ascii="Arial" w:hAnsi="Arial" w:cs="Arial"/>
          <w:sz w:val="24"/>
          <w:szCs w:val="24"/>
        </w:rPr>
      </w:pPr>
      <w:r>
        <w:rPr>
          <w:rFonts w:ascii="Arial" w:hAnsi="Arial" w:cs="Arial"/>
          <w:sz w:val="24"/>
          <w:szCs w:val="24"/>
        </w:rPr>
        <w:t xml:space="preserve">d) </w:t>
      </w:r>
      <w:r w:rsidRPr="00506587">
        <w:rPr>
          <w:rFonts w:ascii="Arial" w:hAnsi="Arial" w:cs="Arial"/>
          <w:sz w:val="24"/>
          <w:szCs w:val="24"/>
        </w:rPr>
        <w:t>Intercorrências clínicas</w:t>
      </w:r>
    </w:p>
    <w:p w:rsidR="00506587" w:rsidRPr="00506587" w:rsidRDefault="00506587" w:rsidP="00466FC5">
      <w:pPr>
        <w:spacing w:after="0"/>
        <w:ind w:left="-567"/>
        <w:jc w:val="both"/>
        <w:rPr>
          <w:rFonts w:ascii="Arial" w:hAnsi="Arial" w:cs="Arial"/>
          <w:sz w:val="24"/>
          <w:szCs w:val="24"/>
        </w:rPr>
      </w:pPr>
    </w:p>
    <w:p w:rsidR="00506587" w:rsidRPr="00506587" w:rsidRDefault="00506587" w:rsidP="00466FC5">
      <w:pPr>
        <w:spacing w:after="0"/>
        <w:ind w:left="-567"/>
        <w:jc w:val="both"/>
        <w:rPr>
          <w:rFonts w:ascii="Arial" w:hAnsi="Arial" w:cs="Arial"/>
          <w:b/>
          <w:sz w:val="24"/>
          <w:szCs w:val="24"/>
        </w:rPr>
      </w:pPr>
      <w:proofErr w:type="gramStart"/>
      <w:r w:rsidRPr="00506587">
        <w:rPr>
          <w:rFonts w:ascii="Arial" w:eastAsia="Times New Roman" w:hAnsi="Arial" w:cs="Arial"/>
          <w:b/>
          <w:color w:val="333333"/>
          <w:sz w:val="24"/>
          <w:szCs w:val="24"/>
          <w:lang w:eastAsia="pt-BR"/>
        </w:rPr>
        <w:t>QUESTÃO</w:t>
      </w:r>
      <w:r>
        <w:rPr>
          <w:rFonts w:ascii="Arial" w:hAnsi="Arial" w:cs="Arial"/>
          <w:b/>
          <w:sz w:val="24"/>
          <w:szCs w:val="24"/>
        </w:rPr>
        <w:t xml:space="preserve"> 13)</w:t>
      </w:r>
      <w:proofErr w:type="gramEnd"/>
      <w:r>
        <w:rPr>
          <w:rFonts w:ascii="Arial" w:hAnsi="Arial" w:cs="Arial"/>
          <w:b/>
          <w:sz w:val="24"/>
          <w:szCs w:val="24"/>
        </w:rPr>
        <w:t xml:space="preserve"> </w:t>
      </w:r>
      <w:r w:rsidRPr="00506587">
        <w:rPr>
          <w:rFonts w:ascii="Arial" w:hAnsi="Arial" w:cs="Arial"/>
          <w:b/>
          <w:sz w:val="24"/>
          <w:szCs w:val="24"/>
        </w:rPr>
        <w:t>A gravidez e o parto são eventos sociais que integram a vivência reprodutiva de homens e mulheres. Este é um processo singular, uma experiência especial no universo da mulher e de seu parceiro, que envolve também suas famílias e a comunidade. Nesse contexto, é correto afirmar que:</w:t>
      </w:r>
    </w:p>
    <w:p w:rsidR="00506587" w:rsidRPr="00506587" w:rsidRDefault="00506587" w:rsidP="00466FC5">
      <w:pPr>
        <w:spacing w:after="0"/>
        <w:ind w:left="-567"/>
        <w:jc w:val="both"/>
        <w:rPr>
          <w:rFonts w:ascii="Arial" w:hAnsi="Arial" w:cs="Arial"/>
          <w:sz w:val="24"/>
          <w:szCs w:val="24"/>
        </w:rPr>
      </w:pPr>
    </w:p>
    <w:p w:rsidR="00506587" w:rsidRPr="00506587" w:rsidRDefault="00506587" w:rsidP="00466FC5">
      <w:pPr>
        <w:spacing w:after="0"/>
        <w:ind w:left="-567"/>
        <w:jc w:val="both"/>
        <w:rPr>
          <w:rFonts w:ascii="Arial" w:hAnsi="Arial" w:cs="Arial"/>
          <w:sz w:val="24"/>
          <w:szCs w:val="24"/>
        </w:rPr>
      </w:pPr>
      <w:r>
        <w:rPr>
          <w:rFonts w:ascii="Arial" w:hAnsi="Arial" w:cs="Arial"/>
          <w:sz w:val="24"/>
          <w:szCs w:val="24"/>
        </w:rPr>
        <w:t xml:space="preserve">a) </w:t>
      </w:r>
      <w:r w:rsidRPr="00506587">
        <w:rPr>
          <w:rFonts w:ascii="Arial" w:hAnsi="Arial" w:cs="Arial"/>
          <w:sz w:val="24"/>
          <w:szCs w:val="24"/>
        </w:rPr>
        <w:t>A minoria dos profissionais vê a gestação, o parto, o aborto e o puerpério como um processo predominantemente biológico onde o patológico é mais valorizado.</w:t>
      </w:r>
    </w:p>
    <w:p w:rsidR="00506587" w:rsidRPr="00506587" w:rsidRDefault="00506587" w:rsidP="00466FC5">
      <w:pPr>
        <w:spacing w:after="0"/>
        <w:ind w:left="-567"/>
        <w:jc w:val="both"/>
        <w:rPr>
          <w:rFonts w:ascii="Arial" w:hAnsi="Arial" w:cs="Arial"/>
          <w:sz w:val="24"/>
          <w:szCs w:val="24"/>
        </w:rPr>
      </w:pPr>
      <w:r>
        <w:rPr>
          <w:rFonts w:ascii="Arial" w:hAnsi="Arial" w:cs="Arial"/>
          <w:sz w:val="24"/>
          <w:szCs w:val="24"/>
        </w:rPr>
        <w:t xml:space="preserve">b) </w:t>
      </w:r>
      <w:r w:rsidRPr="00506587">
        <w:rPr>
          <w:rFonts w:ascii="Arial" w:hAnsi="Arial" w:cs="Arial"/>
          <w:sz w:val="24"/>
          <w:szCs w:val="24"/>
        </w:rPr>
        <w:t>Durante a formação profissional as doenças e intercorrências não são enfatizadas e as técnicas intervencionistas são consideradas de menor importância.</w:t>
      </w:r>
    </w:p>
    <w:p w:rsidR="00506587" w:rsidRPr="00506587" w:rsidRDefault="00506587" w:rsidP="00466FC5">
      <w:pPr>
        <w:spacing w:after="0"/>
        <w:ind w:left="-567"/>
        <w:jc w:val="both"/>
        <w:rPr>
          <w:rFonts w:ascii="Arial" w:hAnsi="Arial" w:cs="Arial"/>
          <w:sz w:val="24"/>
          <w:szCs w:val="24"/>
        </w:rPr>
      </w:pPr>
      <w:r>
        <w:rPr>
          <w:rFonts w:ascii="Arial" w:hAnsi="Arial" w:cs="Arial"/>
          <w:sz w:val="24"/>
          <w:szCs w:val="24"/>
        </w:rPr>
        <w:t xml:space="preserve">c) </w:t>
      </w:r>
      <w:r w:rsidRPr="00506587">
        <w:rPr>
          <w:rFonts w:ascii="Arial" w:hAnsi="Arial" w:cs="Arial"/>
          <w:sz w:val="24"/>
          <w:szCs w:val="24"/>
        </w:rPr>
        <w:t>Os profissionais de saúde são coadjuvantes desta experiência e desempenham importante papel.</w:t>
      </w:r>
    </w:p>
    <w:p w:rsidR="00506587" w:rsidRPr="00506587" w:rsidRDefault="00506587" w:rsidP="00466FC5">
      <w:pPr>
        <w:spacing w:after="0"/>
        <w:ind w:left="-567"/>
        <w:jc w:val="both"/>
        <w:rPr>
          <w:rFonts w:ascii="Arial" w:hAnsi="Arial" w:cs="Arial"/>
          <w:sz w:val="24"/>
          <w:szCs w:val="24"/>
        </w:rPr>
      </w:pPr>
      <w:r>
        <w:rPr>
          <w:rFonts w:ascii="Arial" w:hAnsi="Arial" w:cs="Arial"/>
          <w:sz w:val="24"/>
          <w:szCs w:val="24"/>
        </w:rPr>
        <w:t xml:space="preserve">d) </w:t>
      </w:r>
      <w:r w:rsidRPr="00506587">
        <w:rPr>
          <w:rFonts w:ascii="Arial" w:hAnsi="Arial" w:cs="Arial"/>
          <w:sz w:val="24"/>
          <w:szCs w:val="24"/>
        </w:rPr>
        <w:t>Reconhecer a individualidade de cada mulher é humanizar o atendimento. Permite ao profissional estabelecer com cada mulher um vínculo e perceber suas necessidades</w:t>
      </w:r>
      <w:proofErr w:type="gramStart"/>
      <w:r w:rsidRPr="00506587">
        <w:rPr>
          <w:rFonts w:ascii="Arial" w:hAnsi="Arial" w:cs="Arial"/>
          <w:sz w:val="24"/>
          <w:szCs w:val="24"/>
        </w:rPr>
        <w:t xml:space="preserve"> porém</w:t>
      </w:r>
      <w:proofErr w:type="gramEnd"/>
      <w:r w:rsidRPr="00506587">
        <w:rPr>
          <w:rFonts w:ascii="Arial" w:hAnsi="Arial" w:cs="Arial"/>
          <w:sz w:val="24"/>
          <w:szCs w:val="24"/>
        </w:rPr>
        <w:t xml:space="preserve"> não interfere na capacidade de lidar com o processo do nascimento.</w:t>
      </w:r>
    </w:p>
    <w:p w:rsidR="00506587" w:rsidRDefault="00506587" w:rsidP="00466FC5">
      <w:pPr>
        <w:spacing w:after="0"/>
        <w:ind w:left="-567"/>
        <w:jc w:val="both"/>
        <w:rPr>
          <w:rFonts w:ascii="Arial" w:hAnsi="Arial" w:cs="Arial"/>
          <w:sz w:val="24"/>
          <w:szCs w:val="24"/>
        </w:rPr>
      </w:pPr>
    </w:p>
    <w:p w:rsidR="00506587" w:rsidRPr="00506587" w:rsidRDefault="00506587" w:rsidP="00466FC5">
      <w:pPr>
        <w:spacing w:after="0"/>
        <w:ind w:left="-567"/>
        <w:jc w:val="both"/>
        <w:rPr>
          <w:rFonts w:ascii="Arial" w:hAnsi="Arial" w:cs="Arial"/>
          <w:sz w:val="24"/>
          <w:szCs w:val="24"/>
        </w:rPr>
      </w:pPr>
      <w:proofErr w:type="gramStart"/>
      <w:r w:rsidRPr="00506587">
        <w:rPr>
          <w:rFonts w:ascii="Arial" w:eastAsia="Times New Roman" w:hAnsi="Arial" w:cs="Arial"/>
          <w:b/>
          <w:color w:val="333333"/>
          <w:sz w:val="24"/>
          <w:szCs w:val="24"/>
          <w:lang w:eastAsia="pt-BR"/>
        </w:rPr>
        <w:t>QUESTÃO</w:t>
      </w:r>
      <w:r w:rsidRPr="00506587">
        <w:rPr>
          <w:rFonts w:ascii="Arial" w:hAnsi="Arial" w:cs="Arial"/>
          <w:b/>
          <w:sz w:val="24"/>
          <w:szCs w:val="24"/>
        </w:rPr>
        <w:t xml:space="preserve"> </w:t>
      </w:r>
      <w:r>
        <w:rPr>
          <w:rFonts w:ascii="Arial" w:hAnsi="Arial" w:cs="Arial"/>
          <w:b/>
          <w:sz w:val="24"/>
          <w:szCs w:val="24"/>
        </w:rPr>
        <w:t>1</w:t>
      </w:r>
      <w:r w:rsidRPr="00506587">
        <w:rPr>
          <w:rFonts w:ascii="Arial" w:hAnsi="Arial" w:cs="Arial"/>
          <w:b/>
          <w:sz w:val="24"/>
          <w:szCs w:val="24"/>
        </w:rPr>
        <w:t>4)</w:t>
      </w:r>
      <w:proofErr w:type="gramEnd"/>
      <w:r w:rsidRPr="00506587">
        <w:rPr>
          <w:rFonts w:ascii="Arial" w:hAnsi="Arial" w:cs="Arial"/>
          <w:b/>
          <w:sz w:val="24"/>
          <w:szCs w:val="24"/>
        </w:rPr>
        <w:t xml:space="preserve"> A atenção adequada à mulher no momento do parto representa um passo indispensável para garantir que ela possa exercer a maternidade com segurança e bem-estar. Este é um direito fundamental de toda mulher. A equipe de saúde deve estar preparada para acolher a grávida, seu companheiro e família, respeitando todos os significados desse momento. Sobre a assistência ao trabalho de parto indique a alternativa correta:</w:t>
      </w:r>
    </w:p>
    <w:p w:rsidR="00506587" w:rsidRPr="00506587" w:rsidRDefault="00506587" w:rsidP="00466FC5">
      <w:pPr>
        <w:spacing w:after="0"/>
        <w:ind w:left="-567"/>
        <w:jc w:val="both"/>
        <w:rPr>
          <w:rFonts w:ascii="Arial" w:hAnsi="Arial" w:cs="Arial"/>
          <w:sz w:val="24"/>
          <w:szCs w:val="24"/>
        </w:rPr>
      </w:pPr>
    </w:p>
    <w:p w:rsidR="00506587" w:rsidRPr="00506587" w:rsidRDefault="00506587" w:rsidP="00466FC5">
      <w:pPr>
        <w:spacing w:after="0"/>
        <w:ind w:left="-567"/>
        <w:jc w:val="both"/>
        <w:rPr>
          <w:rFonts w:ascii="Arial" w:hAnsi="Arial" w:cs="Arial"/>
          <w:sz w:val="24"/>
          <w:szCs w:val="24"/>
        </w:rPr>
      </w:pPr>
      <w:r>
        <w:rPr>
          <w:rFonts w:ascii="Arial" w:hAnsi="Arial" w:cs="Arial"/>
          <w:sz w:val="24"/>
          <w:szCs w:val="24"/>
        </w:rPr>
        <w:t xml:space="preserve">a) </w:t>
      </w:r>
      <w:r w:rsidRPr="00506587">
        <w:rPr>
          <w:rFonts w:ascii="Arial" w:hAnsi="Arial" w:cs="Arial"/>
          <w:sz w:val="24"/>
          <w:szCs w:val="24"/>
        </w:rPr>
        <w:t>Toda parturiente tem o direito de escolher um acompanhante para estar presente durante o período em que estiver internada.</w:t>
      </w:r>
    </w:p>
    <w:p w:rsidR="00506587" w:rsidRPr="00506587" w:rsidRDefault="00506587" w:rsidP="00466FC5">
      <w:pPr>
        <w:spacing w:after="0"/>
        <w:ind w:left="-567"/>
        <w:jc w:val="both"/>
        <w:rPr>
          <w:rFonts w:ascii="Arial" w:hAnsi="Arial" w:cs="Arial"/>
          <w:sz w:val="24"/>
          <w:szCs w:val="24"/>
        </w:rPr>
      </w:pPr>
      <w:r>
        <w:rPr>
          <w:rFonts w:ascii="Arial" w:hAnsi="Arial" w:cs="Arial"/>
          <w:sz w:val="24"/>
          <w:szCs w:val="24"/>
        </w:rPr>
        <w:t xml:space="preserve">b) </w:t>
      </w:r>
      <w:r w:rsidRPr="00506587">
        <w:rPr>
          <w:rFonts w:ascii="Arial" w:hAnsi="Arial" w:cs="Arial"/>
          <w:sz w:val="24"/>
          <w:szCs w:val="24"/>
        </w:rPr>
        <w:t>O trabalho de parto é um momento que envolve mistura de sensações, nesse contexto a atuação da equipe multiprofissional é dispensável.</w:t>
      </w:r>
    </w:p>
    <w:p w:rsidR="00506587" w:rsidRPr="00506587" w:rsidRDefault="00506587" w:rsidP="00466FC5">
      <w:pPr>
        <w:spacing w:after="0"/>
        <w:ind w:left="-567"/>
        <w:jc w:val="both"/>
        <w:rPr>
          <w:rFonts w:ascii="Arial" w:hAnsi="Arial" w:cs="Arial"/>
          <w:sz w:val="24"/>
          <w:szCs w:val="24"/>
        </w:rPr>
      </w:pPr>
      <w:r>
        <w:rPr>
          <w:rFonts w:ascii="Arial" w:hAnsi="Arial" w:cs="Arial"/>
          <w:sz w:val="24"/>
          <w:szCs w:val="24"/>
        </w:rPr>
        <w:t xml:space="preserve">c) </w:t>
      </w:r>
      <w:r w:rsidRPr="00506587">
        <w:rPr>
          <w:rFonts w:ascii="Arial" w:hAnsi="Arial" w:cs="Arial"/>
          <w:sz w:val="24"/>
          <w:szCs w:val="24"/>
        </w:rPr>
        <w:t>Durante o trabalho de parto a parturiente deve ser orientada pela equipe a permanecer no leito, deambular, por exemplo, é uma condição que coloca em risco o desfecho e deve ser evitada.</w:t>
      </w:r>
    </w:p>
    <w:p w:rsidR="00506587" w:rsidRPr="00506587" w:rsidRDefault="00506587" w:rsidP="00466FC5">
      <w:pPr>
        <w:spacing w:after="0"/>
        <w:ind w:left="-567"/>
        <w:jc w:val="both"/>
        <w:rPr>
          <w:rFonts w:ascii="Arial" w:hAnsi="Arial" w:cs="Arial"/>
          <w:sz w:val="24"/>
          <w:szCs w:val="24"/>
        </w:rPr>
      </w:pPr>
      <w:r>
        <w:rPr>
          <w:rFonts w:ascii="Arial" w:hAnsi="Arial" w:cs="Arial"/>
          <w:sz w:val="24"/>
          <w:szCs w:val="24"/>
        </w:rPr>
        <w:t xml:space="preserve">d) </w:t>
      </w:r>
      <w:r w:rsidRPr="00506587">
        <w:rPr>
          <w:rFonts w:ascii="Arial" w:hAnsi="Arial" w:cs="Arial"/>
          <w:sz w:val="24"/>
          <w:szCs w:val="24"/>
        </w:rPr>
        <w:t xml:space="preserve">O acompanhante da parturiente deverá ser necessariamente seu </w:t>
      </w:r>
      <w:proofErr w:type="gramStart"/>
      <w:r w:rsidRPr="00506587">
        <w:rPr>
          <w:rFonts w:ascii="Arial" w:hAnsi="Arial" w:cs="Arial"/>
          <w:sz w:val="24"/>
          <w:szCs w:val="24"/>
        </w:rPr>
        <w:t>companheiro(</w:t>
      </w:r>
      <w:proofErr w:type="gramEnd"/>
      <w:r w:rsidRPr="00506587">
        <w:rPr>
          <w:rFonts w:ascii="Arial" w:hAnsi="Arial" w:cs="Arial"/>
          <w:sz w:val="24"/>
          <w:szCs w:val="24"/>
        </w:rPr>
        <w:t>a).</w:t>
      </w:r>
    </w:p>
    <w:p w:rsidR="00506587" w:rsidRPr="00506587" w:rsidRDefault="00506587" w:rsidP="00466FC5">
      <w:pPr>
        <w:spacing w:after="0"/>
        <w:ind w:left="-567"/>
        <w:jc w:val="both"/>
        <w:rPr>
          <w:rFonts w:ascii="Arial" w:hAnsi="Arial" w:cs="Arial"/>
          <w:sz w:val="24"/>
          <w:szCs w:val="24"/>
        </w:rPr>
      </w:pPr>
    </w:p>
    <w:p w:rsidR="00506587" w:rsidRDefault="00506587" w:rsidP="00466FC5">
      <w:pPr>
        <w:spacing w:after="0"/>
        <w:ind w:left="-567"/>
        <w:jc w:val="both"/>
        <w:rPr>
          <w:rFonts w:ascii="Arial" w:hAnsi="Arial" w:cs="Arial"/>
          <w:b/>
          <w:sz w:val="24"/>
          <w:szCs w:val="24"/>
        </w:rPr>
      </w:pPr>
      <w:proofErr w:type="gramStart"/>
      <w:r w:rsidRPr="00506587">
        <w:rPr>
          <w:rFonts w:ascii="Arial" w:eastAsia="Times New Roman" w:hAnsi="Arial" w:cs="Arial"/>
          <w:b/>
          <w:color w:val="333333"/>
          <w:sz w:val="24"/>
          <w:szCs w:val="24"/>
          <w:lang w:eastAsia="pt-BR"/>
        </w:rPr>
        <w:lastRenderedPageBreak/>
        <w:t>QUESTÃO</w:t>
      </w:r>
      <w:r w:rsidRPr="00506587">
        <w:rPr>
          <w:rFonts w:ascii="Arial" w:hAnsi="Arial" w:cs="Arial"/>
          <w:b/>
          <w:sz w:val="24"/>
          <w:szCs w:val="24"/>
        </w:rPr>
        <w:t xml:space="preserve"> </w:t>
      </w:r>
      <w:r>
        <w:rPr>
          <w:rFonts w:ascii="Arial" w:hAnsi="Arial" w:cs="Arial"/>
          <w:b/>
          <w:sz w:val="24"/>
          <w:szCs w:val="24"/>
        </w:rPr>
        <w:t>1</w:t>
      </w:r>
      <w:r w:rsidRPr="00506587">
        <w:rPr>
          <w:rFonts w:ascii="Arial" w:hAnsi="Arial" w:cs="Arial"/>
          <w:b/>
          <w:sz w:val="24"/>
          <w:szCs w:val="24"/>
        </w:rPr>
        <w:t>5)</w:t>
      </w:r>
      <w:proofErr w:type="gramEnd"/>
      <w:r w:rsidRPr="00506587">
        <w:rPr>
          <w:rFonts w:ascii="Arial" w:hAnsi="Arial" w:cs="Arial"/>
          <w:b/>
          <w:sz w:val="24"/>
          <w:szCs w:val="24"/>
        </w:rPr>
        <w:t xml:space="preserve"> Analise o trecho a seguir e assinale a alternativa que completa corretamente a lacuna: “Entende-se que a promoção da saúde apresenta-se como um mecanismo de fortalecimento e implantação de uma política transversal, integrada e </w:t>
      </w:r>
      <w:proofErr w:type="spellStart"/>
      <w:r w:rsidRPr="00506587">
        <w:rPr>
          <w:rFonts w:ascii="Arial" w:hAnsi="Arial" w:cs="Arial"/>
          <w:b/>
          <w:sz w:val="24"/>
          <w:szCs w:val="24"/>
        </w:rPr>
        <w:t>intersetorial</w:t>
      </w:r>
      <w:proofErr w:type="spellEnd"/>
      <w:r w:rsidRPr="00506587">
        <w:rPr>
          <w:rFonts w:ascii="Arial" w:hAnsi="Arial" w:cs="Arial"/>
          <w:b/>
          <w:sz w:val="24"/>
          <w:szCs w:val="24"/>
        </w:rPr>
        <w:t xml:space="preserve">, que faça dialogar as diversas áreas do setor sanitário, os outros setores do Governo, o setor privado e não governamental, e a sociedade, compondo _______ de compromisso e </w:t>
      </w:r>
      <w:proofErr w:type="spellStart"/>
      <w:r w:rsidRPr="00506587">
        <w:rPr>
          <w:rFonts w:ascii="Arial" w:hAnsi="Arial" w:cs="Arial"/>
          <w:b/>
          <w:sz w:val="24"/>
          <w:szCs w:val="24"/>
        </w:rPr>
        <w:t>corresponsabilidade</w:t>
      </w:r>
      <w:proofErr w:type="spellEnd"/>
      <w:r w:rsidRPr="00506587">
        <w:rPr>
          <w:rFonts w:ascii="Arial" w:hAnsi="Arial" w:cs="Arial"/>
          <w:b/>
          <w:sz w:val="24"/>
          <w:szCs w:val="24"/>
        </w:rPr>
        <w:t xml:space="preserve"> quanto à qualidade de vida da população em que todos sejam partícipes na proteção e no cuidado com a vida."</w:t>
      </w:r>
    </w:p>
    <w:p w:rsidR="00506587" w:rsidRPr="00506587" w:rsidRDefault="00506587" w:rsidP="00466FC5">
      <w:pPr>
        <w:spacing w:after="0"/>
        <w:ind w:left="-567"/>
        <w:jc w:val="both"/>
        <w:rPr>
          <w:rFonts w:ascii="Arial" w:hAnsi="Arial" w:cs="Arial"/>
          <w:b/>
          <w:sz w:val="24"/>
          <w:szCs w:val="24"/>
        </w:rPr>
      </w:pPr>
    </w:p>
    <w:p w:rsidR="00506587" w:rsidRPr="00506587" w:rsidRDefault="00506587" w:rsidP="00466FC5">
      <w:pPr>
        <w:spacing w:after="0"/>
        <w:ind w:left="-567"/>
        <w:jc w:val="both"/>
        <w:rPr>
          <w:rFonts w:ascii="Arial" w:hAnsi="Arial" w:cs="Arial"/>
          <w:sz w:val="24"/>
          <w:szCs w:val="24"/>
        </w:rPr>
      </w:pPr>
      <w:r>
        <w:rPr>
          <w:rFonts w:ascii="Arial" w:hAnsi="Arial" w:cs="Arial"/>
          <w:sz w:val="24"/>
          <w:szCs w:val="24"/>
        </w:rPr>
        <w:t xml:space="preserve">a) </w:t>
      </w:r>
      <w:r w:rsidRPr="00506587">
        <w:rPr>
          <w:rFonts w:ascii="Arial" w:hAnsi="Arial" w:cs="Arial"/>
          <w:sz w:val="24"/>
          <w:szCs w:val="24"/>
        </w:rPr>
        <w:t>Riscos</w:t>
      </w:r>
    </w:p>
    <w:p w:rsidR="00506587" w:rsidRPr="00506587" w:rsidRDefault="00506587" w:rsidP="00466FC5">
      <w:pPr>
        <w:spacing w:after="0"/>
        <w:ind w:left="-567"/>
        <w:jc w:val="both"/>
        <w:rPr>
          <w:rFonts w:ascii="Arial" w:hAnsi="Arial" w:cs="Arial"/>
          <w:sz w:val="24"/>
          <w:szCs w:val="24"/>
        </w:rPr>
      </w:pPr>
      <w:r>
        <w:rPr>
          <w:rFonts w:ascii="Arial" w:hAnsi="Arial" w:cs="Arial"/>
          <w:sz w:val="24"/>
          <w:szCs w:val="24"/>
        </w:rPr>
        <w:t xml:space="preserve">b) </w:t>
      </w:r>
      <w:r w:rsidRPr="00506587">
        <w:rPr>
          <w:rFonts w:ascii="Arial" w:hAnsi="Arial" w:cs="Arial"/>
          <w:sz w:val="24"/>
          <w:szCs w:val="24"/>
        </w:rPr>
        <w:t>Superposição</w:t>
      </w:r>
    </w:p>
    <w:p w:rsidR="00506587" w:rsidRPr="00506587" w:rsidRDefault="00506587" w:rsidP="00466FC5">
      <w:pPr>
        <w:spacing w:after="0"/>
        <w:ind w:left="-567"/>
        <w:jc w:val="both"/>
        <w:rPr>
          <w:rFonts w:ascii="Arial" w:hAnsi="Arial" w:cs="Arial"/>
          <w:sz w:val="24"/>
          <w:szCs w:val="24"/>
        </w:rPr>
      </w:pPr>
      <w:r>
        <w:rPr>
          <w:rFonts w:ascii="Arial" w:hAnsi="Arial" w:cs="Arial"/>
          <w:sz w:val="24"/>
          <w:szCs w:val="24"/>
        </w:rPr>
        <w:t xml:space="preserve">c) </w:t>
      </w:r>
      <w:r w:rsidRPr="00506587">
        <w:rPr>
          <w:rFonts w:ascii="Arial" w:hAnsi="Arial" w:cs="Arial"/>
          <w:sz w:val="24"/>
          <w:szCs w:val="24"/>
        </w:rPr>
        <w:t>Redes</w:t>
      </w:r>
    </w:p>
    <w:p w:rsidR="00506587" w:rsidRPr="00506587" w:rsidRDefault="00506587" w:rsidP="00466FC5">
      <w:pPr>
        <w:spacing w:after="0"/>
        <w:ind w:left="-567"/>
        <w:jc w:val="both"/>
        <w:rPr>
          <w:rFonts w:ascii="Arial" w:hAnsi="Arial" w:cs="Arial"/>
          <w:sz w:val="24"/>
          <w:szCs w:val="24"/>
        </w:rPr>
      </w:pPr>
      <w:r>
        <w:rPr>
          <w:rFonts w:ascii="Arial" w:hAnsi="Arial" w:cs="Arial"/>
          <w:sz w:val="24"/>
          <w:szCs w:val="24"/>
        </w:rPr>
        <w:t xml:space="preserve">d) </w:t>
      </w:r>
      <w:r w:rsidRPr="00506587">
        <w:rPr>
          <w:rFonts w:ascii="Arial" w:hAnsi="Arial" w:cs="Arial"/>
          <w:sz w:val="24"/>
          <w:szCs w:val="24"/>
        </w:rPr>
        <w:t xml:space="preserve">Sujeitos </w:t>
      </w:r>
    </w:p>
    <w:p w:rsidR="00506587" w:rsidRPr="00506587" w:rsidRDefault="00506587" w:rsidP="00466FC5">
      <w:pPr>
        <w:spacing w:after="0"/>
        <w:ind w:left="-567"/>
        <w:jc w:val="both"/>
        <w:rPr>
          <w:rFonts w:ascii="Arial" w:hAnsi="Arial" w:cs="Arial"/>
          <w:b/>
          <w:sz w:val="24"/>
          <w:szCs w:val="24"/>
        </w:rPr>
      </w:pPr>
    </w:p>
    <w:p w:rsidR="00506587" w:rsidRDefault="00506587" w:rsidP="00466FC5">
      <w:pPr>
        <w:spacing w:after="0"/>
        <w:ind w:left="-567"/>
        <w:jc w:val="both"/>
        <w:rPr>
          <w:rFonts w:ascii="Arial" w:hAnsi="Arial" w:cs="Arial"/>
          <w:b/>
          <w:sz w:val="24"/>
          <w:szCs w:val="24"/>
        </w:rPr>
      </w:pPr>
      <w:proofErr w:type="gramStart"/>
      <w:r w:rsidRPr="00506587">
        <w:rPr>
          <w:rFonts w:ascii="Arial" w:eastAsia="Times New Roman" w:hAnsi="Arial" w:cs="Arial"/>
          <w:b/>
          <w:color w:val="333333"/>
          <w:sz w:val="24"/>
          <w:szCs w:val="24"/>
          <w:lang w:eastAsia="pt-BR"/>
        </w:rPr>
        <w:t>QUESTÃO</w:t>
      </w:r>
      <w:r w:rsidRPr="00506587">
        <w:rPr>
          <w:rFonts w:ascii="Arial" w:hAnsi="Arial" w:cs="Arial"/>
          <w:b/>
          <w:sz w:val="24"/>
          <w:szCs w:val="24"/>
        </w:rPr>
        <w:t xml:space="preserve"> </w:t>
      </w:r>
      <w:r>
        <w:rPr>
          <w:rFonts w:ascii="Arial" w:hAnsi="Arial" w:cs="Arial"/>
          <w:b/>
          <w:sz w:val="24"/>
          <w:szCs w:val="24"/>
        </w:rPr>
        <w:t>1</w:t>
      </w:r>
      <w:r w:rsidRPr="00506587">
        <w:rPr>
          <w:rFonts w:ascii="Arial" w:hAnsi="Arial" w:cs="Arial"/>
          <w:b/>
          <w:sz w:val="24"/>
          <w:szCs w:val="24"/>
        </w:rPr>
        <w:t>6)</w:t>
      </w:r>
      <w:proofErr w:type="gramEnd"/>
      <w:r w:rsidRPr="00506587">
        <w:rPr>
          <w:rFonts w:ascii="Arial" w:hAnsi="Arial" w:cs="Arial"/>
          <w:b/>
          <w:sz w:val="24"/>
          <w:szCs w:val="24"/>
        </w:rPr>
        <w:t xml:space="preserve"> Um serviço de atenção secundária que acolhe adolescentes e jovens provenientes de outros serviços de saúde trabalha questões relacionadas às vivências da sexualidade e da vida reprodutiva desse grupo. Essas questões devem estar ligadas a ações de saúde que considerem a atividade sexual e a vontade de ter filhos, que esse grupo vê como “normal". As linhas de cuidado em saúde desse serviço de atenção secundária devem estar organizadas para:</w:t>
      </w:r>
    </w:p>
    <w:p w:rsidR="00506587" w:rsidRPr="00506587" w:rsidRDefault="00506587" w:rsidP="00466FC5">
      <w:pPr>
        <w:spacing w:after="0"/>
        <w:ind w:left="-567"/>
        <w:jc w:val="both"/>
        <w:rPr>
          <w:rFonts w:ascii="Arial" w:hAnsi="Arial" w:cs="Arial"/>
          <w:b/>
          <w:sz w:val="24"/>
          <w:szCs w:val="24"/>
        </w:rPr>
      </w:pPr>
    </w:p>
    <w:p w:rsidR="00506587" w:rsidRPr="00506587" w:rsidRDefault="00506587" w:rsidP="00466FC5">
      <w:pPr>
        <w:spacing w:after="0"/>
        <w:ind w:left="-567"/>
        <w:jc w:val="both"/>
        <w:rPr>
          <w:rFonts w:ascii="Arial" w:hAnsi="Arial" w:cs="Arial"/>
          <w:sz w:val="24"/>
          <w:szCs w:val="24"/>
        </w:rPr>
      </w:pPr>
      <w:r>
        <w:rPr>
          <w:rFonts w:ascii="Arial" w:hAnsi="Arial" w:cs="Arial"/>
          <w:sz w:val="24"/>
          <w:szCs w:val="24"/>
        </w:rPr>
        <w:t>a) A</w:t>
      </w:r>
      <w:r w:rsidRPr="00506587">
        <w:rPr>
          <w:rFonts w:ascii="Arial" w:hAnsi="Arial" w:cs="Arial"/>
          <w:sz w:val="24"/>
          <w:szCs w:val="24"/>
        </w:rPr>
        <w:t>tendimentos sem interdições e julgamentos discriminatórios</w:t>
      </w:r>
    </w:p>
    <w:p w:rsidR="00506587" w:rsidRPr="00506587" w:rsidRDefault="00506587" w:rsidP="00466FC5">
      <w:pPr>
        <w:spacing w:after="0"/>
        <w:ind w:left="-567"/>
        <w:jc w:val="both"/>
        <w:rPr>
          <w:rFonts w:ascii="Arial" w:hAnsi="Arial" w:cs="Arial"/>
          <w:sz w:val="24"/>
          <w:szCs w:val="24"/>
        </w:rPr>
      </w:pPr>
      <w:r>
        <w:rPr>
          <w:rFonts w:ascii="Arial" w:hAnsi="Arial" w:cs="Arial"/>
          <w:sz w:val="24"/>
          <w:szCs w:val="24"/>
        </w:rPr>
        <w:t>b) A</w:t>
      </w:r>
      <w:r w:rsidRPr="00506587">
        <w:rPr>
          <w:rFonts w:ascii="Arial" w:hAnsi="Arial" w:cs="Arial"/>
          <w:sz w:val="24"/>
          <w:szCs w:val="24"/>
        </w:rPr>
        <w:t>ções sem interdições e focalizadas para o controle de natalidade</w:t>
      </w:r>
    </w:p>
    <w:p w:rsidR="00506587" w:rsidRPr="00506587" w:rsidRDefault="00506587" w:rsidP="00466FC5">
      <w:pPr>
        <w:spacing w:after="0"/>
        <w:ind w:left="-567"/>
        <w:jc w:val="both"/>
        <w:rPr>
          <w:rFonts w:ascii="Arial" w:hAnsi="Arial" w:cs="Arial"/>
          <w:sz w:val="24"/>
          <w:szCs w:val="24"/>
        </w:rPr>
      </w:pPr>
      <w:r>
        <w:rPr>
          <w:rFonts w:ascii="Arial" w:hAnsi="Arial" w:cs="Arial"/>
          <w:sz w:val="24"/>
          <w:szCs w:val="24"/>
        </w:rPr>
        <w:t>c) A</w:t>
      </w:r>
      <w:r w:rsidRPr="00506587">
        <w:rPr>
          <w:rFonts w:ascii="Arial" w:hAnsi="Arial" w:cs="Arial"/>
          <w:sz w:val="24"/>
          <w:szCs w:val="24"/>
        </w:rPr>
        <w:t>tendimentos com interdições e indicação médica de métodos contraceptivos</w:t>
      </w:r>
    </w:p>
    <w:p w:rsidR="00506587" w:rsidRPr="00506587" w:rsidRDefault="00506587" w:rsidP="00466FC5">
      <w:pPr>
        <w:spacing w:after="0"/>
        <w:ind w:left="-567"/>
        <w:jc w:val="both"/>
        <w:rPr>
          <w:rFonts w:ascii="Arial" w:hAnsi="Arial" w:cs="Arial"/>
          <w:sz w:val="24"/>
          <w:szCs w:val="24"/>
        </w:rPr>
      </w:pPr>
      <w:r>
        <w:rPr>
          <w:rFonts w:ascii="Arial" w:hAnsi="Arial" w:cs="Arial"/>
          <w:sz w:val="24"/>
          <w:szCs w:val="24"/>
        </w:rPr>
        <w:t>d) A</w:t>
      </w:r>
      <w:r w:rsidRPr="00506587">
        <w:rPr>
          <w:rFonts w:ascii="Arial" w:hAnsi="Arial" w:cs="Arial"/>
          <w:sz w:val="24"/>
          <w:szCs w:val="24"/>
        </w:rPr>
        <w:t>ções preventivas de infecções sexualmente transmissíveis e de controle de natalidade</w:t>
      </w:r>
    </w:p>
    <w:p w:rsidR="00506587" w:rsidRPr="00506587" w:rsidRDefault="00506587" w:rsidP="00466FC5">
      <w:pPr>
        <w:spacing w:after="0"/>
        <w:ind w:left="-567"/>
        <w:jc w:val="both"/>
        <w:rPr>
          <w:rFonts w:ascii="Arial" w:hAnsi="Arial" w:cs="Arial"/>
          <w:sz w:val="24"/>
          <w:szCs w:val="24"/>
        </w:rPr>
      </w:pPr>
    </w:p>
    <w:p w:rsidR="00506587" w:rsidRPr="00506587" w:rsidRDefault="00506587" w:rsidP="00466FC5">
      <w:pPr>
        <w:spacing w:after="0"/>
        <w:ind w:left="-567"/>
        <w:jc w:val="both"/>
        <w:rPr>
          <w:rFonts w:ascii="Arial" w:hAnsi="Arial" w:cs="Arial"/>
          <w:b/>
          <w:sz w:val="24"/>
          <w:szCs w:val="24"/>
        </w:rPr>
      </w:pPr>
      <w:proofErr w:type="gramStart"/>
      <w:r w:rsidRPr="00506587">
        <w:rPr>
          <w:rFonts w:ascii="Arial" w:eastAsia="Times New Roman" w:hAnsi="Arial" w:cs="Arial"/>
          <w:b/>
          <w:color w:val="333333"/>
          <w:sz w:val="24"/>
          <w:szCs w:val="24"/>
          <w:lang w:eastAsia="pt-BR"/>
        </w:rPr>
        <w:t>QUESTÃO</w:t>
      </w:r>
      <w:r w:rsidRPr="00506587">
        <w:rPr>
          <w:rFonts w:ascii="Arial" w:hAnsi="Arial" w:cs="Arial"/>
          <w:b/>
          <w:sz w:val="24"/>
          <w:szCs w:val="24"/>
        </w:rPr>
        <w:t xml:space="preserve"> </w:t>
      </w:r>
      <w:r>
        <w:rPr>
          <w:rFonts w:ascii="Arial" w:hAnsi="Arial" w:cs="Arial"/>
          <w:b/>
          <w:sz w:val="24"/>
          <w:szCs w:val="24"/>
        </w:rPr>
        <w:t>1</w:t>
      </w:r>
      <w:r w:rsidRPr="00506587">
        <w:rPr>
          <w:rFonts w:ascii="Arial" w:hAnsi="Arial" w:cs="Arial"/>
          <w:b/>
          <w:sz w:val="24"/>
          <w:szCs w:val="24"/>
        </w:rPr>
        <w:t>7)</w:t>
      </w:r>
      <w:proofErr w:type="gramEnd"/>
      <w:r w:rsidRPr="00506587">
        <w:rPr>
          <w:rFonts w:ascii="Arial" w:hAnsi="Arial" w:cs="Arial"/>
          <w:b/>
          <w:sz w:val="24"/>
          <w:szCs w:val="24"/>
        </w:rPr>
        <w:t xml:space="preserve"> Para a Organização Mundial da Saúde, a humanização do parto compreende um conjunto de práticas que visam à promoção do parto e do nascimento saudáveis e a prevenção da mortalidade materna e </w:t>
      </w:r>
      <w:proofErr w:type="spellStart"/>
      <w:r w:rsidRPr="00506587">
        <w:rPr>
          <w:rFonts w:ascii="Arial" w:hAnsi="Arial" w:cs="Arial"/>
          <w:b/>
          <w:sz w:val="24"/>
          <w:szCs w:val="24"/>
        </w:rPr>
        <w:t>perinatal</w:t>
      </w:r>
      <w:proofErr w:type="spellEnd"/>
      <w:r w:rsidRPr="00506587">
        <w:rPr>
          <w:rFonts w:ascii="Arial" w:hAnsi="Arial" w:cs="Arial"/>
          <w:b/>
          <w:sz w:val="24"/>
          <w:szCs w:val="24"/>
        </w:rPr>
        <w:t>, incluindo o respeito ao processo fisiológico e à dinâmica de cada nascimento. Assinale a alternativa que contempla ações que promovem a humanização do parto e nascimento:</w:t>
      </w:r>
    </w:p>
    <w:p w:rsidR="00506587" w:rsidRPr="00506587" w:rsidRDefault="00506587" w:rsidP="00466FC5">
      <w:pPr>
        <w:spacing w:after="0"/>
        <w:ind w:left="-567"/>
        <w:jc w:val="both"/>
        <w:rPr>
          <w:rFonts w:ascii="Arial" w:hAnsi="Arial" w:cs="Arial"/>
          <w:sz w:val="24"/>
          <w:szCs w:val="24"/>
        </w:rPr>
      </w:pPr>
    </w:p>
    <w:p w:rsidR="00506587" w:rsidRPr="00506587" w:rsidRDefault="00506587" w:rsidP="00466FC5">
      <w:pPr>
        <w:spacing w:after="0"/>
        <w:ind w:left="-567"/>
        <w:jc w:val="both"/>
        <w:rPr>
          <w:rFonts w:ascii="Arial" w:hAnsi="Arial" w:cs="Arial"/>
          <w:sz w:val="24"/>
          <w:szCs w:val="24"/>
        </w:rPr>
      </w:pPr>
      <w:r>
        <w:rPr>
          <w:rFonts w:ascii="Arial" w:hAnsi="Arial" w:cs="Arial"/>
          <w:sz w:val="24"/>
          <w:szCs w:val="24"/>
        </w:rPr>
        <w:t xml:space="preserve">a) </w:t>
      </w:r>
      <w:r w:rsidRPr="00506587">
        <w:rPr>
          <w:rFonts w:ascii="Arial" w:hAnsi="Arial" w:cs="Arial"/>
          <w:sz w:val="24"/>
          <w:szCs w:val="24"/>
        </w:rPr>
        <w:t>Realização de Episiotomia</w:t>
      </w:r>
    </w:p>
    <w:p w:rsidR="00506587" w:rsidRPr="00506587" w:rsidRDefault="00506587" w:rsidP="00466FC5">
      <w:pPr>
        <w:spacing w:after="0"/>
        <w:ind w:left="-567"/>
        <w:jc w:val="both"/>
        <w:rPr>
          <w:rFonts w:ascii="Arial" w:hAnsi="Arial" w:cs="Arial"/>
          <w:sz w:val="24"/>
          <w:szCs w:val="24"/>
        </w:rPr>
      </w:pPr>
      <w:r>
        <w:rPr>
          <w:rFonts w:ascii="Arial" w:hAnsi="Arial" w:cs="Arial"/>
          <w:sz w:val="24"/>
          <w:szCs w:val="24"/>
        </w:rPr>
        <w:t xml:space="preserve">b) </w:t>
      </w:r>
      <w:r w:rsidRPr="00506587">
        <w:rPr>
          <w:rFonts w:ascii="Arial" w:hAnsi="Arial" w:cs="Arial"/>
          <w:sz w:val="24"/>
          <w:szCs w:val="24"/>
        </w:rPr>
        <w:t>Tricotomia</w:t>
      </w:r>
    </w:p>
    <w:p w:rsidR="00506587" w:rsidRPr="00506587" w:rsidRDefault="00506587" w:rsidP="00466FC5">
      <w:pPr>
        <w:spacing w:after="0"/>
        <w:ind w:left="-567"/>
        <w:jc w:val="both"/>
        <w:rPr>
          <w:rFonts w:ascii="Arial" w:hAnsi="Arial" w:cs="Arial"/>
          <w:sz w:val="24"/>
          <w:szCs w:val="24"/>
        </w:rPr>
      </w:pPr>
      <w:r>
        <w:rPr>
          <w:rFonts w:ascii="Arial" w:hAnsi="Arial" w:cs="Arial"/>
          <w:sz w:val="24"/>
          <w:szCs w:val="24"/>
        </w:rPr>
        <w:t xml:space="preserve">c) </w:t>
      </w:r>
      <w:r w:rsidRPr="00506587">
        <w:rPr>
          <w:rFonts w:ascii="Arial" w:hAnsi="Arial" w:cs="Arial"/>
          <w:sz w:val="24"/>
          <w:szCs w:val="24"/>
        </w:rPr>
        <w:t>Incentivo ao Aleitamento Materno</w:t>
      </w:r>
    </w:p>
    <w:p w:rsidR="00506587" w:rsidRPr="00506587" w:rsidRDefault="00506587" w:rsidP="00466FC5">
      <w:pPr>
        <w:spacing w:after="0"/>
        <w:ind w:left="-567"/>
        <w:jc w:val="both"/>
        <w:rPr>
          <w:rFonts w:ascii="Arial" w:hAnsi="Arial" w:cs="Arial"/>
          <w:sz w:val="24"/>
          <w:szCs w:val="24"/>
        </w:rPr>
      </w:pPr>
      <w:r>
        <w:rPr>
          <w:rFonts w:ascii="Arial" w:hAnsi="Arial" w:cs="Arial"/>
          <w:sz w:val="24"/>
          <w:szCs w:val="24"/>
        </w:rPr>
        <w:t xml:space="preserve">d) </w:t>
      </w:r>
      <w:r w:rsidRPr="00506587">
        <w:rPr>
          <w:rFonts w:ascii="Arial" w:hAnsi="Arial" w:cs="Arial"/>
          <w:sz w:val="24"/>
          <w:szCs w:val="24"/>
        </w:rPr>
        <w:t>Clampeamento Imediato do Cordão Umbilical</w:t>
      </w:r>
    </w:p>
    <w:p w:rsidR="00506587" w:rsidRPr="00506587" w:rsidRDefault="00506587" w:rsidP="00466FC5">
      <w:pPr>
        <w:spacing w:after="0"/>
        <w:ind w:left="-567"/>
        <w:jc w:val="both"/>
        <w:rPr>
          <w:rFonts w:ascii="Arial" w:hAnsi="Arial" w:cs="Arial"/>
          <w:sz w:val="24"/>
          <w:szCs w:val="24"/>
        </w:rPr>
      </w:pPr>
    </w:p>
    <w:p w:rsidR="00506587" w:rsidRPr="00506587" w:rsidRDefault="00506587" w:rsidP="00466FC5">
      <w:pPr>
        <w:spacing w:after="0"/>
        <w:ind w:left="-567"/>
        <w:jc w:val="both"/>
        <w:rPr>
          <w:rFonts w:ascii="Arial" w:hAnsi="Arial" w:cs="Arial"/>
          <w:b/>
          <w:sz w:val="24"/>
          <w:szCs w:val="24"/>
        </w:rPr>
      </w:pPr>
      <w:proofErr w:type="gramStart"/>
      <w:r w:rsidRPr="00506587">
        <w:rPr>
          <w:rFonts w:ascii="Arial" w:eastAsia="Times New Roman" w:hAnsi="Arial" w:cs="Arial"/>
          <w:b/>
          <w:color w:val="333333"/>
          <w:sz w:val="24"/>
          <w:szCs w:val="24"/>
          <w:lang w:eastAsia="pt-BR"/>
        </w:rPr>
        <w:t>QUESTÃO</w:t>
      </w:r>
      <w:r>
        <w:rPr>
          <w:rFonts w:ascii="Arial" w:hAnsi="Arial" w:cs="Arial"/>
          <w:b/>
          <w:sz w:val="24"/>
          <w:szCs w:val="24"/>
        </w:rPr>
        <w:t xml:space="preserve"> 18)</w:t>
      </w:r>
      <w:proofErr w:type="gramEnd"/>
      <w:r>
        <w:rPr>
          <w:rFonts w:ascii="Arial" w:hAnsi="Arial" w:cs="Arial"/>
          <w:b/>
          <w:sz w:val="24"/>
          <w:szCs w:val="24"/>
        </w:rPr>
        <w:t xml:space="preserve"> </w:t>
      </w:r>
      <w:r w:rsidRPr="00506587">
        <w:rPr>
          <w:rFonts w:ascii="Arial" w:hAnsi="Arial" w:cs="Arial"/>
          <w:b/>
          <w:sz w:val="24"/>
          <w:szCs w:val="24"/>
        </w:rPr>
        <w:t>O uso de álcool e drogas ilícitas durante a gestação pode implicar em alterações fetais e em recém-nascidos. Algumas dessas alterações estão listadas abaixo, exceto:</w:t>
      </w:r>
    </w:p>
    <w:p w:rsidR="00506587" w:rsidRPr="00506587" w:rsidRDefault="00506587" w:rsidP="00466FC5">
      <w:pPr>
        <w:spacing w:after="0"/>
        <w:ind w:left="-567"/>
        <w:jc w:val="both"/>
        <w:rPr>
          <w:rFonts w:ascii="Arial" w:hAnsi="Arial" w:cs="Arial"/>
          <w:sz w:val="24"/>
          <w:szCs w:val="24"/>
        </w:rPr>
      </w:pPr>
    </w:p>
    <w:p w:rsidR="00506587" w:rsidRPr="00506587" w:rsidRDefault="00506587" w:rsidP="00466FC5">
      <w:pPr>
        <w:spacing w:after="0"/>
        <w:ind w:left="-567"/>
        <w:jc w:val="both"/>
        <w:rPr>
          <w:rFonts w:ascii="Arial" w:hAnsi="Arial" w:cs="Arial"/>
          <w:sz w:val="24"/>
          <w:szCs w:val="24"/>
        </w:rPr>
      </w:pPr>
      <w:r>
        <w:rPr>
          <w:rFonts w:ascii="Arial" w:hAnsi="Arial" w:cs="Arial"/>
          <w:sz w:val="24"/>
          <w:szCs w:val="24"/>
        </w:rPr>
        <w:lastRenderedPageBreak/>
        <w:t xml:space="preserve">a) </w:t>
      </w:r>
      <w:r w:rsidRPr="00506587">
        <w:rPr>
          <w:rFonts w:ascii="Arial" w:hAnsi="Arial" w:cs="Arial"/>
          <w:sz w:val="24"/>
          <w:szCs w:val="24"/>
        </w:rPr>
        <w:t>Alteração de divisão, proliferação, migração e diferenciação celular que se traduzem pelo aparecimento de malformações</w:t>
      </w:r>
    </w:p>
    <w:p w:rsidR="00506587" w:rsidRPr="00506587" w:rsidRDefault="00506587" w:rsidP="00466FC5">
      <w:pPr>
        <w:spacing w:after="0"/>
        <w:ind w:left="-567"/>
        <w:jc w:val="both"/>
        <w:rPr>
          <w:rFonts w:ascii="Arial" w:hAnsi="Arial" w:cs="Arial"/>
          <w:sz w:val="24"/>
          <w:szCs w:val="24"/>
        </w:rPr>
      </w:pPr>
      <w:r>
        <w:rPr>
          <w:rFonts w:ascii="Arial" w:hAnsi="Arial" w:cs="Arial"/>
          <w:sz w:val="24"/>
          <w:szCs w:val="24"/>
        </w:rPr>
        <w:t xml:space="preserve">b) </w:t>
      </w:r>
      <w:r w:rsidRPr="00506587">
        <w:rPr>
          <w:rFonts w:ascii="Arial" w:hAnsi="Arial" w:cs="Arial"/>
          <w:sz w:val="24"/>
          <w:szCs w:val="24"/>
        </w:rPr>
        <w:t>Ganho Neuronal</w:t>
      </w:r>
    </w:p>
    <w:p w:rsidR="00506587" w:rsidRPr="00506587" w:rsidRDefault="00506587" w:rsidP="00466FC5">
      <w:pPr>
        <w:spacing w:after="0"/>
        <w:ind w:left="-567"/>
        <w:jc w:val="both"/>
        <w:rPr>
          <w:rFonts w:ascii="Arial" w:hAnsi="Arial" w:cs="Arial"/>
          <w:sz w:val="24"/>
          <w:szCs w:val="24"/>
        </w:rPr>
      </w:pPr>
      <w:r>
        <w:rPr>
          <w:rFonts w:ascii="Arial" w:hAnsi="Arial" w:cs="Arial"/>
          <w:sz w:val="24"/>
          <w:szCs w:val="24"/>
        </w:rPr>
        <w:t xml:space="preserve">c) </w:t>
      </w:r>
      <w:r w:rsidRPr="00506587">
        <w:rPr>
          <w:rFonts w:ascii="Arial" w:hAnsi="Arial" w:cs="Arial"/>
          <w:sz w:val="24"/>
          <w:szCs w:val="24"/>
        </w:rPr>
        <w:t>Síndrome Alcoólica Fetal</w:t>
      </w:r>
    </w:p>
    <w:p w:rsidR="00506587" w:rsidRPr="00506587" w:rsidRDefault="00506587" w:rsidP="00466FC5">
      <w:pPr>
        <w:spacing w:after="0"/>
        <w:ind w:left="-567"/>
        <w:jc w:val="both"/>
        <w:rPr>
          <w:rFonts w:ascii="Arial" w:hAnsi="Arial" w:cs="Arial"/>
          <w:sz w:val="24"/>
          <w:szCs w:val="24"/>
        </w:rPr>
      </w:pPr>
      <w:r>
        <w:rPr>
          <w:rFonts w:ascii="Arial" w:hAnsi="Arial" w:cs="Arial"/>
          <w:sz w:val="24"/>
          <w:szCs w:val="24"/>
        </w:rPr>
        <w:t xml:space="preserve">d) </w:t>
      </w:r>
      <w:r w:rsidRPr="00506587">
        <w:rPr>
          <w:rFonts w:ascii="Arial" w:hAnsi="Arial" w:cs="Arial"/>
          <w:sz w:val="24"/>
          <w:szCs w:val="24"/>
        </w:rPr>
        <w:t>Síndrome de Abstinência</w:t>
      </w:r>
    </w:p>
    <w:p w:rsidR="00506587" w:rsidRPr="00506587" w:rsidRDefault="00506587" w:rsidP="00466FC5">
      <w:pPr>
        <w:spacing w:after="0"/>
        <w:ind w:left="-567"/>
        <w:jc w:val="both"/>
        <w:rPr>
          <w:rFonts w:ascii="Arial" w:hAnsi="Arial" w:cs="Arial"/>
          <w:sz w:val="24"/>
          <w:szCs w:val="24"/>
        </w:rPr>
      </w:pPr>
    </w:p>
    <w:p w:rsidR="00506587" w:rsidRDefault="00506587" w:rsidP="00466FC5">
      <w:pPr>
        <w:spacing w:after="0"/>
        <w:ind w:left="-567"/>
        <w:jc w:val="both"/>
        <w:rPr>
          <w:rFonts w:ascii="Arial" w:hAnsi="Arial" w:cs="Arial"/>
          <w:b/>
          <w:sz w:val="24"/>
          <w:szCs w:val="24"/>
        </w:rPr>
      </w:pPr>
      <w:proofErr w:type="gramStart"/>
      <w:r w:rsidRPr="00506587">
        <w:rPr>
          <w:rFonts w:ascii="Arial" w:eastAsia="Times New Roman" w:hAnsi="Arial" w:cs="Arial"/>
          <w:b/>
          <w:color w:val="333333"/>
          <w:sz w:val="24"/>
          <w:szCs w:val="24"/>
          <w:lang w:eastAsia="pt-BR"/>
        </w:rPr>
        <w:t>QUESTÃO</w:t>
      </w:r>
      <w:r w:rsidRPr="00506587">
        <w:rPr>
          <w:rFonts w:ascii="Arial" w:hAnsi="Arial" w:cs="Arial"/>
          <w:b/>
          <w:sz w:val="24"/>
          <w:szCs w:val="24"/>
        </w:rPr>
        <w:t xml:space="preserve"> </w:t>
      </w:r>
      <w:r>
        <w:rPr>
          <w:rFonts w:ascii="Arial" w:hAnsi="Arial" w:cs="Arial"/>
          <w:b/>
          <w:sz w:val="24"/>
          <w:szCs w:val="24"/>
        </w:rPr>
        <w:t>1</w:t>
      </w:r>
      <w:r w:rsidRPr="00506587">
        <w:rPr>
          <w:rFonts w:ascii="Arial" w:hAnsi="Arial" w:cs="Arial"/>
          <w:b/>
          <w:sz w:val="24"/>
          <w:szCs w:val="24"/>
        </w:rPr>
        <w:t>9)</w:t>
      </w:r>
      <w:proofErr w:type="gramEnd"/>
      <w:r w:rsidRPr="00506587">
        <w:rPr>
          <w:rFonts w:ascii="Arial" w:hAnsi="Arial" w:cs="Arial"/>
          <w:b/>
          <w:sz w:val="24"/>
          <w:szCs w:val="24"/>
        </w:rPr>
        <w:t xml:space="preserve"> São objetivos do plane</w:t>
      </w:r>
      <w:r>
        <w:rPr>
          <w:rFonts w:ascii="Arial" w:hAnsi="Arial" w:cs="Arial"/>
          <w:b/>
          <w:sz w:val="24"/>
          <w:szCs w:val="24"/>
        </w:rPr>
        <w:t>j</w:t>
      </w:r>
      <w:r w:rsidRPr="00506587">
        <w:rPr>
          <w:rFonts w:ascii="Arial" w:hAnsi="Arial" w:cs="Arial"/>
          <w:b/>
          <w:sz w:val="24"/>
          <w:szCs w:val="24"/>
        </w:rPr>
        <w:t>amento familiar, EXCETO:</w:t>
      </w:r>
    </w:p>
    <w:p w:rsidR="00506587" w:rsidRPr="00506587" w:rsidRDefault="00506587" w:rsidP="00466FC5">
      <w:pPr>
        <w:spacing w:after="0"/>
        <w:ind w:left="-567"/>
        <w:jc w:val="both"/>
        <w:rPr>
          <w:rFonts w:ascii="Arial" w:hAnsi="Arial" w:cs="Arial"/>
          <w:b/>
          <w:sz w:val="24"/>
          <w:szCs w:val="24"/>
        </w:rPr>
      </w:pPr>
    </w:p>
    <w:p w:rsidR="00506587" w:rsidRPr="00506587" w:rsidRDefault="00506587" w:rsidP="00466FC5">
      <w:pPr>
        <w:spacing w:after="0"/>
        <w:ind w:left="-567"/>
        <w:jc w:val="both"/>
        <w:rPr>
          <w:rFonts w:ascii="Arial" w:hAnsi="Arial" w:cs="Arial"/>
          <w:sz w:val="24"/>
          <w:szCs w:val="24"/>
        </w:rPr>
      </w:pPr>
      <w:r>
        <w:rPr>
          <w:rFonts w:ascii="Arial" w:hAnsi="Arial" w:cs="Arial"/>
          <w:sz w:val="24"/>
          <w:szCs w:val="24"/>
        </w:rPr>
        <w:t xml:space="preserve">a) </w:t>
      </w:r>
      <w:r w:rsidRPr="00506587">
        <w:rPr>
          <w:rFonts w:ascii="Arial" w:hAnsi="Arial" w:cs="Arial"/>
          <w:sz w:val="24"/>
          <w:szCs w:val="24"/>
        </w:rPr>
        <w:t>Promover a vivência da sexualidade de forma saudável e segura.</w:t>
      </w:r>
    </w:p>
    <w:p w:rsidR="00506587" w:rsidRPr="00506587" w:rsidRDefault="00506587" w:rsidP="00466FC5">
      <w:pPr>
        <w:spacing w:after="0"/>
        <w:ind w:left="-567"/>
        <w:jc w:val="both"/>
        <w:rPr>
          <w:rFonts w:ascii="Arial" w:hAnsi="Arial" w:cs="Arial"/>
          <w:sz w:val="24"/>
          <w:szCs w:val="24"/>
        </w:rPr>
      </w:pPr>
      <w:r>
        <w:rPr>
          <w:rFonts w:ascii="Arial" w:hAnsi="Arial" w:cs="Arial"/>
          <w:sz w:val="24"/>
          <w:szCs w:val="24"/>
        </w:rPr>
        <w:t xml:space="preserve">b) </w:t>
      </w:r>
      <w:r w:rsidRPr="00506587">
        <w:rPr>
          <w:rFonts w:ascii="Arial" w:hAnsi="Arial" w:cs="Arial"/>
          <w:sz w:val="24"/>
          <w:szCs w:val="24"/>
        </w:rPr>
        <w:t>Regular a fecundidade segundo o desejo do casal</w:t>
      </w:r>
    </w:p>
    <w:p w:rsidR="00506587" w:rsidRPr="00506587" w:rsidRDefault="00506587" w:rsidP="00466FC5">
      <w:pPr>
        <w:spacing w:after="0"/>
        <w:ind w:left="-567"/>
        <w:jc w:val="both"/>
        <w:rPr>
          <w:rFonts w:ascii="Arial" w:hAnsi="Arial" w:cs="Arial"/>
          <w:sz w:val="24"/>
          <w:szCs w:val="24"/>
        </w:rPr>
      </w:pPr>
      <w:r>
        <w:rPr>
          <w:rFonts w:ascii="Arial" w:hAnsi="Arial" w:cs="Arial"/>
          <w:sz w:val="24"/>
          <w:szCs w:val="24"/>
        </w:rPr>
        <w:t xml:space="preserve">c) </w:t>
      </w:r>
      <w:r w:rsidRPr="00506587">
        <w:rPr>
          <w:rFonts w:ascii="Arial" w:hAnsi="Arial" w:cs="Arial"/>
          <w:sz w:val="24"/>
          <w:szCs w:val="24"/>
        </w:rPr>
        <w:t>Preparar para uma maternidade e paternidade responsáveis.</w:t>
      </w:r>
    </w:p>
    <w:p w:rsidR="00506587" w:rsidRPr="00506587" w:rsidRDefault="00506587" w:rsidP="00466FC5">
      <w:pPr>
        <w:spacing w:after="0"/>
        <w:ind w:left="-567"/>
        <w:jc w:val="both"/>
        <w:rPr>
          <w:rFonts w:ascii="Arial" w:hAnsi="Arial" w:cs="Arial"/>
          <w:sz w:val="24"/>
          <w:szCs w:val="24"/>
        </w:rPr>
      </w:pPr>
      <w:r>
        <w:rPr>
          <w:rFonts w:ascii="Arial" w:hAnsi="Arial" w:cs="Arial"/>
          <w:sz w:val="24"/>
          <w:szCs w:val="24"/>
        </w:rPr>
        <w:t xml:space="preserve">d) </w:t>
      </w:r>
      <w:r w:rsidRPr="00506587">
        <w:rPr>
          <w:rFonts w:ascii="Arial" w:hAnsi="Arial" w:cs="Arial"/>
          <w:sz w:val="24"/>
          <w:szCs w:val="24"/>
        </w:rPr>
        <w:t>Estimular a diminuição da fecundidade.</w:t>
      </w:r>
    </w:p>
    <w:p w:rsidR="00506587" w:rsidRPr="00506587" w:rsidRDefault="00506587" w:rsidP="00466FC5">
      <w:pPr>
        <w:spacing w:after="0"/>
        <w:ind w:left="-567"/>
        <w:jc w:val="both"/>
        <w:rPr>
          <w:rFonts w:ascii="Arial" w:hAnsi="Arial" w:cs="Arial"/>
          <w:sz w:val="24"/>
          <w:szCs w:val="24"/>
        </w:rPr>
      </w:pPr>
    </w:p>
    <w:p w:rsidR="00506587" w:rsidRPr="00506587" w:rsidRDefault="00506587" w:rsidP="00466FC5">
      <w:pPr>
        <w:spacing w:after="0"/>
        <w:ind w:left="-567"/>
        <w:jc w:val="both"/>
        <w:rPr>
          <w:rFonts w:ascii="Arial" w:hAnsi="Arial" w:cs="Arial"/>
          <w:sz w:val="24"/>
          <w:szCs w:val="24"/>
        </w:rPr>
      </w:pPr>
    </w:p>
    <w:p w:rsidR="00506587" w:rsidRDefault="00506587" w:rsidP="00466FC5">
      <w:pPr>
        <w:spacing w:after="0"/>
        <w:ind w:left="-567"/>
        <w:jc w:val="both"/>
        <w:rPr>
          <w:rFonts w:ascii="Arial" w:hAnsi="Arial" w:cs="Arial"/>
          <w:b/>
          <w:sz w:val="24"/>
          <w:szCs w:val="24"/>
        </w:rPr>
      </w:pPr>
      <w:proofErr w:type="gramStart"/>
      <w:r w:rsidRPr="00506587">
        <w:rPr>
          <w:rFonts w:ascii="Arial" w:eastAsia="Times New Roman" w:hAnsi="Arial" w:cs="Arial"/>
          <w:b/>
          <w:color w:val="333333"/>
          <w:sz w:val="24"/>
          <w:szCs w:val="24"/>
          <w:lang w:eastAsia="pt-BR"/>
        </w:rPr>
        <w:t>QUESTÃO</w:t>
      </w:r>
      <w:r w:rsidRPr="00506587">
        <w:rPr>
          <w:rFonts w:ascii="Arial" w:hAnsi="Arial" w:cs="Arial"/>
          <w:b/>
          <w:sz w:val="24"/>
          <w:szCs w:val="24"/>
        </w:rPr>
        <w:t xml:space="preserve"> </w:t>
      </w:r>
      <w:r>
        <w:rPr>
          <w:rFonts w:ascii="Arial" w:hAnsi="Arial" w:cs="Arial"/>
          <w:b/>
          <w:sz w:val="24"/>
          <w:szCs w:val="24"/>
        </w:rPr>
        <w:t>2</w:t>
      </w:r>
      <w:r w:rsidRPr="00506587">
        <w:rPr>
          <w:rFonts w:ascii="Arial" w:hAnsi="Arial" w:cs="Arial"/>
          <w:b/>
          <w:sz w:val="24"/>
          <w:szCs w:val="24"/>
        </w:rPr>
        <w:t>0)</w:t>
      </w:r>
      <w:proofErr w:type="gramEnd"/>
      <w:r w:rsidRPr="00506587">
        <w:rPr>
          <w:rFonts w:ascii="Arial" w:hAnsi="Arial" w:cs="Arial"/>
          <w:b/>
          <w:sz w:val="24"/>
          <w:szCs w:val="24"/>
        </w:rPr>
        <w:t xml:space="preserve"> Amamentar é muito mais do que nutrir a criança. É um processo que envolve interação profunda entre mãe e filho, com repercussões no estado nutricional da criança, em sua habilidade de se defender de infecções, em sua fisiologia e no seu desenvolvimento cognitivo e emocional. O Ministério da Saúde recomenda a amamentação até:</w:t>
      </w:r>
    </w:p>
    <w:p w:rsidR="00506587" w:rsidRPr="00506587" w:rsidRDefault="00506587" w:rsidP="00466FC5">
      <w:pPr>
        <w:spacing w:after="0"/>
        <w:ind w:left="-567"/>
        <w:jc w:val="both"/>
        <w:rPr>
          <w:rFonts w:ascii="Arial" w:hAnsi="Arial" w:cs="Arial"/>
          <w:b/>
          <w:sz w:val="24"/>
          <w:szCs w:val="24"/>
        </w:rPr>
      </w:pPr>
    </w:p>
    <w:p w:rsidR="00506587" w:rsidRPr="00506587" w:rsidRDefault="00506587" w:rsidP="00466FC5">
      <w:pPr>
        <w:spacing w:after="0"/>
        <w:ind w:left="-567"/>
        <w:jc w:val="both"/>
        <w:rPr>
          <w:rFonts w:ascii="Arial" w:hAnsi="Arial" w:cs="Arial"/>
          <w:sz w:val="24"/>
          <w:szCs w:val="24"/>
        </w:rPr>
      </w:pPr>
      <w:r>
        <w:rPr>
          <w:rFonts w:ascii="Arial" w:hAnsi="Arial" w:cs="Arial"/>
          <w:sz w:val="24"/>
          <w:szCs w:val="24"/>
        </w:rPr>
        <w:t xml:space="preserve">a) </w:t>
      </w:r>
      <w:r w:rsidRPr="00506587">
        <w:rPr>
          <w:rFonts w:ascii="Arial" w:hAnsi="Arial" w:cs="Arial"/>
          <w:sz w:val="24"/>
          <w:szCs w:val="24"/>
        </w:rPr>
        <w:t>Os três meses de idade</w:t>
      </w:r>
    </w:p>
    <w:p w:rsidR="00506587" w:rsidRPr="00506587" w:rsidRDefault="00506587" w:rsidP="00466FC5">
      <w:pPr>
        <w:spacing w:after="0"/>
        <w:ind w:left="-567"/>
        <w:jc w:val="both"/>
        <w:rPr>
          <w:rFonts w:ascii="Arial" w:hAnsi="Arial" w:cs="Arial"/>
          <w:sz w:val="24"/>
          <w:szCs w:val="24"/>
        </w:rPr>
      </w:pPr>
      <w:r>
        <w:rPr>
          <w:rFonts w:ascii="Arial" w:hAnsi="Arial" w:cs="Arial"/>
          <w:sz w:val="24"/>
          <w:szCs w:val="24"/>
        </w:rPr>
        <w:t xml:space="preserve">b) </w:t>
      </w:r>
      <w:r w:rsidRPr="00506587">
        <w:rPr>
          <w:rFonts w:ascii="Arial" w:hAnsi="Arial" w:cs="Arial"/>
          <w:sz w:val="24"/>
          <w:szCs w:val="24"/>
        </w:rPr>
        <w:t>Os quatro meses de idade</w:t>
      </w:r>
    </w:p>
    <w:p w:rsidR="00506587" w:rsidRPr="00506587" w:rsidRDefault="00506587" w:rsidP="00466FC5">
      <w:pPr>
        <w:spacing w:after="0"/>
        <w:ind w:left="-567"/>
        <w:jc w:val="both"/>
        <w:rPr>
          <w:rFonts w:ascii="Arial" w:hAnsi="Arial" w:cs="Arial"/>
          <w:sz w:val="24"/>
          <w:szCs w:val="24"/>
        </w:rPr>
      </w:pPr>
      <w:r>
        <w:rPr>
          <w:rFonts w:ascii="Arial" w:hAnsi="Arial" w:cs="Arial"/>
          <w:sz w:val="24"/>
          <w:szCs w:val="24"/>
        </w:rPr>
        <w:t xml:space="preserve">c) </w:t>
      </w:r>
      <w:r w:rsidRPr="00506587">
        <w:rPr>
          <w:rFonts w:ascii="Arial" w:hAnsi="Arial" w:cs="Arial"/>
          <w:sz w:val="24"/>
          <w:szCs w:val="24"/>
        </w:rPr>
        <w:t>Os seis meses de idade</w:t>
      </w:r>
    </w:p>
    <w:p w:rsidR="00151155" w:rsidRPr="00506587" w:rsidRDefault="00506587" w:rsidP="00466FC5">
      <w:pPr>
        <w:spacing w:after="0"/>
        <w:ind w:left="-567"/>
        <w:jc w:val="both"/>
        <w:rPr>
          <w:rFonts w:ascii="Arial" w:hAnsi="Arial" w:cs="Arial"/>
          <w:sz w:val="24"/>
          <w:szCs w:val="24"/>
        </w:rPr>
      </w:pPr>
      <w:r>
        <w:rPr>
          <w:rFonts w:ascii="Arial" w:hAnsi="Arial" w:cs="Arial"/>
          <w:sz w:val="24"/>
          <w:szCs w:val="24"/>
        </w:rPr>
        <w:t xml:space="preserve">d) </w:t>
      </w:r>
      <w:r w:rsidRPr="00506587">
        <w:rPr>
          <w:rFonts w:ascii="Arial" w:hAnsi="Arial" w:cs="Arial"/>
          <w:sz w:val="24"/>
          <w:szCs w:val="24"/>
        </w:rPr>
        <w:t>Os dois anos de idade ou mais</w:t>
      </w:r>
    </w:p>
    <w:p w:rsidR="00622D3C" w:rsidRDefault="00622D3C" w:rsidP="00466FC5">
      <w:pPr>
        <w:spacing w:after="0"/>
        <w:ind w:left="-567"/>
        <w:jc w:val="both"/>
        <w:rPr>
          <w:rFonts w:ascii="Arial" w:hAnsi="Arial" w:cs="Arial"/>
          <w:b/>
          <w:sz w:val="24"/>
          <w:szCs w:val="24"/>
          <w:u w:val="single"/>
        </w:rPr>
      </w:pPr>
    </w:p>
    <w:p w:rsidR="00E56ADC" w:rsidRDefault="00E56ADC" w:rsidP="00466FC5">
      <w:pPr>
        <w:spacing w:after="0"/>
        <w:ind w:left="-567"/>
        <w:jc w:val="both"/>
        <w:rPr>
          <w:rFonts w:ascii="Arial" w:hAnsi="Arial" w:cs="Arial"/>
          <w:b/>
          <w:sz w:val="24"/>
          <w:szCs w:val="24"/>
          <w:u w:val="single"/>
        </w:rPr>
      </w:pPr>
    </w:p>
    <w:p w:rsidR="000A6892" w:rsidRDefault="00466FC5" w:rsidP="00466FC5">
      <w:pPr>
        <w:spacing w:after="0"/>
        <w:ind w:left="-567"/>
        <w:jc w:val="both"/>
        <w:rPr>
          <w:rFonts w:ascii="Arial" w:hAnsi="Arial" w:cs="Arial"/>
          <w:b/>
          <w:sz w:val="24"/>
          <w:szCs w:val="24"/>
        </w:rPr>
      </w:pPr>
      <w:r>
        <w:rPr>
          <w:rFonts w:ascii="Arial" w:hAnsi="Arial" w:cs="Arial"/>
          <w:b/>
          <w:sz w:val="24"/>
          <w:szCs w:val="24"/>
        </w:rPr>
        <w:t>Farmácia:</w:t>
      </w:r>
    </w:p>
    <w:p w:rsidR="004F5FAC" w:rsidRDefault="004F5FAC" w:rsidP="00466FC5">
      <w:pPr>
        <w:spacing w:after="0"/>
        <w:ind w:left="-567"/>
        <w:jc w:val="both"/>
        <w:rPr>
          <w:rFonts w:ascii="Arial" w:hAnsi="Arial" w:cs="Arial"/>
          <w:b/>
          <w:sz w:val="24"/>
          <w:szCs w:val="24"/>
        </w:rPr>
      </w:pPr>
    </w:p>
    <w:p w:rsidR="00466FC5" w:rsidRPr="00466FC5" w:rsidRDefault="00466FC5" w:rsidP="00466FC5">
      <w:pPr>
        <w:spacing w:after="0"/>
        <w:ind w:left="-567"/>
        <w:jc w:val="both"/>
        <w:rPr>
          <w:rFonts w:ascii="Arial" w:hAnsi="Arial" w:cs="Arial"/>
          <w:b/>
          <w:sz w:val="24"/>
          <w:szCs w:val="24"/>
        </w:rPr>
      </w:pPr>
    </w:p>
    <w:p w:rsidR="004F5FAC" w:rsidRDefault="00466FC5" w:rsidP="004F5FAC">
      <w:pPr>
        <w:spacing w:after="0"/>
        <w:ind w:left="-567"/>
        <w:jc w:val="both"/>
        <w:rPr>
          <w:rFonts w:ascii="Arial" w:hAnsi="Arial" w:cs="Arial"/>
          <w:b/>
          <w:color w:val="000000" w:themeColor="text1"/>
          <w:sz w:val="24"/>
          <w:szCs w:val="24"/>
        </w:rPr>
      </w:pPr>
      <w:proofErr w:type="gramStart"/>
      <w:r w:rsidRPr="004F5FAC">
        <w:rPr>
          <w:rFonts w:ascii="Arial" w:eastAsia="Times New Roman" w:hAnsi="Arial" w:cs="Arial"/>
          <w:b/>
          <w:color w:val="333333"/>
          <w:sz w:val="24"/>
          <w:szCs w:val="24"/>
          <w:lang w:eastAsia="pt-BR"/>
        </w:rPr>
        <w:t>QUESTÃO</w:t>
      </w:r>
      <w:r w:rsidRPr="004F5FAC">
        <w:rPr>
          <w:rFonts w:ascii="Arial" w:hAnsi="Arial" w:cs="Arial"/>
          <w:b/>
          <w:sz w:val="24"/>
          <w:szCs w:val="24"/>
        </w:rPr>
        <w:t xml:space="preserve"> 21)</w:t>
      </w:r>
      <w:proofErr w:type="gramEnd"/>
      <w:r w:rsidRPr="004F5FAC">
        <w:rPr>
          <w:rFonts w:ascii="Arial" w:hAnsi="Arial" w:cs="Arial"/>
          <w:b/>
          <w:sz w:val="24"/>
          <w:szCs w:val="24"/>
        </w:rPr>
        <w:t xml:space="preserve"> </w:t>
      </w:r>
      <w:r w:rsidRPr="004F5FAC">
        <w:rPr>
          <w:rFonts w:ascii="Arial" w:hAnsi="Arial" w:cs="Arial"/>
          <w:b/>
          <w:color w:val="000000" w:themeColor="text1"/>
          <w:sz w:val="24"/>
          <w:szCs w:val="24"/>
        </w:rPr>
        <w:t>Abaixo são expostos diversos conceitos de Farmácia Hospitalar. Assinale a alternativa que corresponde ao adotado pela Sociedade Brasileira de Farmácia Hospitalar (SBRAFH).</w:t>
      </w:r>
    </w:p>
    <w:p w:rsidR="004F5FAC" w:rsidRPr="004F5FAC" w:rsidRDefault="004F5FAC" w:rsidP="004F5FAC">
      <w:pPr>
        <w:spacing w:after="0"/>
        <w:ind w:left="-567"/>
        <w:jc w:val="both"/>
        <w:rPr>
          <w:rFonts w:ascii="Arial" w:hAnsi="Arial" w:cs="Arial"/>
          <w:color w:val="000000" w:themeColor="text1"/>
          <w:sz w:val="24"/>
          <w:szCs w:val="24"/>
        </w:rPr>
      </w:pPr>
    </w:p>
    <w:p w:rsidR="00466FC5" w:rsidRPr="004F5FAC" w:rsidRDefault="004F5FAC" w:rsidP="004F5FAC">
      <w:pPr>
        <w:spacing w:after="0"/>
        <w:ind w:left="-567"/>
        <w:jc w:val="both"/>
        <w:rPr>
          <w:rFonts w:ascii="Arial" w:hAnsi="Arial" w:cs="Arial"/>
          <w:b/>
          <w:color w:val="000000" w:themeColor="text1"/>
          <w:sz w:val="24"/>
          <w:szCs w:val="24"/>
        </w:rPr>
      </w:pPr>
      <w:r w:rsidRPr="004F5FAC">
        <w:rPr>
          <w:rFonts w:ascii="Arial" w:eastAsia="Times New Roman" w:hAnsi="Arial" w:cs="Arial"/>
          <w:color w:val="333333"/>
          <w:sz w:val="24"/>
          <w:szCs w:val="24"/>
          <w:lang w:eastAsia="pt-BR"/>
        </w:rPr>
        <w:t xml:space="preserve">a) </w:t>
      </w:r>
      <w:r w:rsidR="00466FC5" w:rsidRPr="004F5FAC">
        <w:rPr>
          <w:rFonts w:ascii="Arial" w:hAnsi="Arial" w:cs="Arial"/>
          <w:color w:val="000000" w:themeColor="text1"/>
          <w:sz w:val="24"/>
          <w:szCs w:val="24"/>
        </w:rPr>
        <w:t>A farmácia hospitalar é uma atividade, que adquiriu especial significado, pelo fato de ser fator de alta cooperação no perfeito equilíbrio do orçamento hospitalar, contribuindo de modo decisivo, no custo do leito/dia.</w:t>
      </w:r>
    </w:p>
    <w:p w:rsidR="00466FC5" w:rsidRDefault="004F5FAC" w:rsidP="004F5FAC">
      <w:pPr>
        <w:pStyle w:val="PargrafodaLista"/>
        <w:tabs>
          <w:tab w:val="left" w:pos="0"/>
        </w:tabs>
        <w:spacing w:after="0"/>
        <w:ind w:left="-567"/>
        <w:jc w:val="both"/>
        <w:rPr>
          <w:rFonts w:ascii="Arial" w:hAnsi="Arial" w:cs="Arial"/>
          <w:color w:val="000000" w:themeColor="text1"/>
          <w:sz w:val="24"/>
          <w:szCs w:val="24"/>
        </w:rPr>
      </w:pPr>
      <w:r>
        <w:rPr>
          <w:rFonts w:ascii="Arial" w:hAnsi="Arial" w:cs="Arial"/>
          <w:color w:val="000000" w:themeColor="text1"/>
          <w:sz w:val="24"/>
          <w:szCs w:val="24"/>
        </w:rPr>
        <w:t xml:space="preserve">b) </w:t>
      </w:r>
      <w:r w:rsidR="00466FC5" w:rsidRPr="00466FC5">
        <w:rPr>
          <w:rFonts w:ascii="Arial" w:hAnsi="Arial" w:cs="Arial"/>
          <w:color w:val="000000" w:themeColor="text1"/>
          <w:sz w:val="24"/>
          <w:szCs w:val="24"/>
        </w:rPr>
        <w:t>A farmácia hospitalar é uma unidade clínica, administrativa e econômica, dirigida por farmacêutico, ligada hierarquicamente à direção do hospital e integrada, funcionalmente, com as demais unidades administrativas e de assistência ao paciente.</w:t>
      </w:r>
    </w:p>
    <w:p w:rsidR="00466FC5" w:rsidRDefault="004F5FAC" w:rsidP="004F5FAC">
      <w:pPr>
        <w:pStyle w:val="PargrafodaLista"/>
        <w:tabs>
          <w:tab w:val="left" w:pos="0"/>
        </w:tabs>
        <w:spacing w:after="0"/>
        <w:ind w:left="-567"/>
        <w:jc w:val="both"/>
        <w:rPr>
          <w:rFonts w:ascii="Arial" w:hAnsi="Arial" w:cs="Arial"/>
          <w:color w:val="000000" w:themeColor="text1"/>
          <w:sz w:val="24"/>
          <w:szCs w:val="24"/>
        </w:rPr>
      </w:pPr>
      <w:r>
        <w:rPr>
          <w:rFonts w:ascii="Arial" w:hAnsi="Arial" w:cs="Arial"/>
          <w:color w:val="000000" w:themeColor="text1"/>
          <w:sz w:val="24"/>
          <w:szCs w:val="24"/>
        </w:rPr>
        <w:t xml:space="preserve">c) </w:t>
      </w:r>
      <w:r w:rsidR="00466FC5" w:rsidRPr="00466FC5">
        <w:rPr>
          <w:rFonts w:ascii="Arial" w:hAnsi="Arial" w:cs="Arial"/>
          <w:color w:val="000000" w:themeColor="text1"/>
          <w:sz w:val="24"/>
          <w:szCs w:val="24"/>
        </w:rPr>
        <w:t xml:space="preserve">A farmácia hospitalar compreende a seleção de medicamentos, a aquisição e o controle dos medicamentos selecionados e estabelecimento de um sistema racional de distribuição que assegure que o medicamento prescrito chegue ao paciente na dose correta. Para tal, é vital a implantação de um sistema de informações sobre medicamentos que permita </w:t>
      </w:r>
      <w:proofErr w:type="gramStart"/>
      <w:r w:rsidR="00466FC5" w:rsidRPr="00466FC5">
        <w:rPr>
          <w:rFonts w:ascii="Arial" w:hAnsi="Arial" w:cs="Arial"/>
          <w:color w:val="000000" w:themeColor="text1"/>
          <w:sz w:val="24"/>
          <w:szCs w:val="24"/>
        </w:rPr>
        <w:t>otimizar</w:t>
      </w:r>
      <w:proofErr w:type="gramEnd"/>
      <w:r w:rsidR="00466FC5" w:rsidRPr="00466FC5">
        <w:rPr>
          <w:rFonts w:ascii="Arial" w:hAnsi="Arial" w:cs="Arial"/>
          <w:color w:val="000000" w:themeColor="text1"/>
          <w:sz w:val="24"/>
          <w:szCs w:val="24"/>
        </w:rPr>
        <w:t xml:space="preserve"> a prescrição.</w:t>
      </w:r>
    </w:p>
    <w:p w:rsidR="00466FC5" w:rsidRPr="00466FC5" w:rsidRDefault="004F5FAC" w:rsidP="004F5FAC">
      <w:pPr>
        <w:pStyle w:val="PargrafodaLista"/>
        <w:tabs>
          <w:tab w:val="left" w:pos="0"/>
        </w:tabs>
        <w:spacing w:after="0"/>
        <w:ind w:left="-567"/>
        <w:jc w:val="both"/>
        <w:rPr>
          <w:rFonts w:ascii="Arial" w:hAnsi="Arial" w:cs="Arial"/>
          <w:color w:val="000000" w:themeColor="text1"/>
          <w:sz w:val="24"/>
          <w:szCs w:val="24"/>
        </w:rPr>
      </w:pPr>
      <w:r>
        <w:rPr>
          <w:rFonts w:ascii="Arial" w:hAnsi="Arial" w:cs="Arial"/>
          <w:color w:val="000000" w:themeColor="text1"/>
          <w:sz w:val="24"/>
          <w:szCs w:val="24"/>
        </w:rPr>
        <w:lastRenderedPageBreak/>
        <w:t xml:space="preserve">d) </w:t>
      </w:r>
      <w:r w:rsidR="00466FC5" w:rsidRPr="00466FC5">
        <w:rPr>
          <w:rFonts w:ascii="Arial" w:hAnsi="Arial" w:cs="Arial"/>
          <w:color w:val="000000" w:themeColor="text1"/>
          <w:sz w:val="24"/>
          <w:szCs w:val="24"/>
        </w:rPr>
        <w:t>A farmácia hospitalar é citada pelo componente de prática farmacêutica que permite a interação do farmacêutico com o paciente, tendo como propósito atender as necessidades do paciente relacionadas com medicamentos.</w:t>
      </w:r>
    </w:p>
    <w:p w:rsidR="00466FC5" w:rsidRPr="00466FC5" w:rsidRDefault="00466FC5" w:rsidP="00466FC5">
      <w:pPr>
        <w:pStyle w:val="PargrafodaLista"/>
        <w:spacing w:after="0"/>
        <w:ind w:left="-567"/>
        <w:jc w:val="both"/>
        <w:rPr>
          <w:rFonts w:ascii="Arial" w:hAnsi="Arial" w:cs="Arial"/>
          <w:color w:val="000000" w:themeColor="text1"/>
          <w:sz w:val="24"/>
          <w:szCs w:val="24"/>
        </w:rPr>
      </w:pPr>
    </w:p>
    <w:p w:rsidR="004F5FAC" w:rsidRDefault="00466FC5" w:rsidP="004F5FAC">
      <w:pPr>
        <w:spacing w:after="0"/>
        <w:ind w:left="-567"/>
        <w:jc w:val="both"/>
        <w:rPr>
          <w:rFonts w:ascii="Arial" w:hAnsi="Arial" w:cs="Arial"/>
          <w:b/>
          <w:color w:val="000000" w:themeColor="text1"/>
          <w:sz w:val="24"/>
          <w:szCs w:val="24"/>
        </w:rPr>
      </w:pPr>
      <w:proofErr w:type="gramStart"/>
      <w:r w:rsidRPr="00466FC5">
        <w:rPr>
          <w:rFonts w:ascii="Arial" w:eastAsia="Times New Roman" w:hAnsi="Arial" w:cs="Arial"/>
          <w:b/>
          <w:color w:val="333333"/>
          <w:sz w:val="24"/>
          <w:szCs w:val="24"/>
          <w:lang w:eastAsia="pt-BR"/>
        </w:rPr>
        <w:t>QUESTÃO</w:t>
      </w:r>
      <w:r w:rsidRPr="00466FC5">
        <w:rPr>
          <w:rFonts w:ascii="Arial" w:hAnsi="Arial" w:cs="Arial"/>
          <w:b/>
          <w:sz w:val="24"/>
          <w:szCs w:val="24"/>
        </w:rPr>
        <w:t xml:space="preserve"> 22)</w:t>
      </w:r>
      <w:proofErr w:type="gramEnd"/>
      <w:r w:rsidRPr="00466FC5">
        <w:rPr>
          <w:rFonts w:ascii="Arial" w:hAnsi="Arial" w:cs="Arial"/>
          <w:b/>
          <w:sz w:val="24"/>
          <w:szCs w:val="24"/>
        </w:rPr>
        <w:t xml:space="preserve"> </w:t>
      </w:r>
      <w:r w:rsidRPr="00466FC5">
        <w:rPr>
          <w:rFonts w:ascii="Arial" w:hAnsi="Arial" w:cs="Arial"/>
          <w:b/>
          <w:color w:val="000000" w:themeColor="text1"/>
          <w:sz w:val="24"/>
          <w:szCs w:val="24"/>
        </w:rPr>
        <w:t>Assinale a alternativa incorreta sobre os critérios de seleção de medicamentos de uma Comissão de Farmácia e Terapêutica.</w:t>
      </w:r>
    </w:p>
    <w:p w:rsidR="004F5FAC" w:rsidRDefault="004F5FAC" w:rsidP="004F5FAC">
      <w:pPr>
        <w:spacing w:after="0"/>
        <w:ind w:left="-567"/>
        <w:jc w:val="both"/>
        <w:rPr>
          <w:rFonts w:ascii="Arial" w:hAnsi="Arial" w:cs="Arial"/>
          <w:color w:val="000000" w:themeColor="text1"/>
          <w:sz w:val="24"/>
          <w:szCs w:val="24"/>
        </w:rPr>
      </w:pPr>
    </w:p>
    <w:p w:rsidR="004F5FAC" w:rsidRPr="004F5FAC" w:rsidRDefault="00466FC5" w:rsidP="00F7576A">
      <w:pPr>
        <w:pStyle w:val="PargrafodaLista"/>
        <w:numPr>
          <w:ilvl w:val="0"/>
          <w:numId w:val="15"/>
        </w:numPr>
        <w:spacing w:after="0"/>
        <w:ind w:left="-284" w:hanging="283"/>
        <w:jc w:val="both"/>
        <w:rPr>
          <w:rFonts w:ascii="Arial" w:hAnsi="Arial" w:cs="Arial"/>
          <w:color w:val="000000" w:themeColor="text1"/>
          <w:sz w:val="24"/>
          <w:szCs w:val="24"/>
        </w:rPr>
      </w:pPr>
      <w:r w:rsidRPr="004F5FAC">
        <w:rPr>
          <w:rFonts w:ascii="Arial" w:hAnsi="Arial" w:cs="Arial"/>
          <w:color w:val="000000" w:themeColor="text1"/>
          <w:sz w:val="24"/>
          <w:szCs w:val="24"/>
        </w:rPr>
        <w:t>Registro no país em conformidade com legislação sanitária.</w:t>
      </w:r>
    </w:p>
    <w:p w:rsidR="004F5FAC" w:rsidRPr="004F5FAC" w:rsidRDefault="00466FC5" w:rsidP="00F7576A">
      <w:pPr>
        <w:pStyle w:val="PargrafodaLista"/>
        <w:numPr>
          <w:ilvl w:val="0"/>
          <w:numId w:val="15"/>
        </w:numPr>
        <w:spacing w:after="0"/>
        <w:ind w:left="-284" w:hanging="283"/>
        <w:jc w:val="both"/>
        <w:rPr>
          <w:rFonts w:ascii="Arial" w:hAnsi="Arial" w:cs="Arial"/>
          <w:color w:val="000000" w:themeColor="text1"/>
          <w:sz w:val="24"/>
          <w:szCs w:val="24"/>
        </w:rPr>
      </w:pPr>
      <w:r w:rsidRPr="004F5FAC">
        <w:rPr>
          <w:rFonts w:ascii="Arial" w:hAnsi="Arial" w:cs="Arial"/>
          <w:color w:val="000000" w:themeColor="text1"/>
          <w:sz w:val="24"/>
          <w:szCs w:val="24"/>
        </w:rPr>
        <w:t>Composição com uma única substância ativa, admitindo-se, apenas em casos especiais, associações com doses fixas</w:t>
      </w:r>
      <w:r w:rsidR="004F5FAC" w:rsidRPr="004F5FAC">
        <w:rPr>
          <w:rFonts w:ascii="Arial" w:hAnsi="Arial" w:cs="Arial"/>
          <w:color w:val="000000" w:themeColor="text1"/>
          <w:sz w:val="24"/>
          <w:szCs w:val="24"/>
        </w:rPr>
        <w:t>.</w:t>
      </w:r>
    </w:p>
    <w:p w:rsidR="004F5FAC" w:rsidRPr="004F5FAC" w:rsidRDefault="00466FC5" w:rsidP="00F7576A">
      <w:pPr>
        <w:pStyle w:val="PargrafodaLista"/>
        <w:numPr>
          <w:ilvl w:val="0"/>
          <w:numId w:val="15"/>
        </w:numPr>
        <w:spacing w:after="0"/>
        <w:ind w:left="-284" w:hanging="283"/>
        <w:jc w:val="both"/>
        <w:rPr>
          <w:rFonts w:ascii="Arial" w:hAnsi="Arial" w:cs="Arial"/>
          <w:color w:val="000000" w:themeColor="text1"/>
          <w:sz w:val="24"/>
          <w:szCs w:val="24"/>
        </w:rPr>
      </w:pPr>
      <w:r w:rsidRPr="004F5FAC">
        <w:rPr>
          <w:rFonts w:ascii="Arial" w:hAnsi="Arial" w:cs="Arial"/>
          <w:color w:val="000000" w:themeColor="text1"/>
          <w:sz w:val="24"/>
          <w:szCs w:val="24"/>
        </w:rPr>
        <w:t>Informações suficientes quanto às características farmacotécnicas, farmacocinéticas e farmacodinâmicas.</w:t>
      </w:r>
    </w:p>
    <w:p w:rsidR="00466FC5" w:rsidRPr="004F5FAC" w:rsidRDefault="00466FC5" w:rsidP="00F7576A">
      <w:pPr>
        <w:pStyle w:val="PargrafodaLista"/>
        <w:numPr>
          <w:ilvl w:val="0"/>
          <w:numId w:val="15"/>
        </w:numPr>
        <w:spacing w:after="0"/>
        <w:ind w:left="-284" w:hanging="283"/>
        <w:jc w:val="both"/>
        <w:rPr>
          <w:rFonts w:ascii="Arial" w:hAnsi="Arial" w:cs="Arial"/>
          <w:color w:val="000000" w:themeColor="text1"/>
          <w:sz w:val="24"/>
          <w:szCs w:val="24"/>
        </w:rPr>
      </w:pPr>
      <w:r w:rsidRPr="004F5FAC">
        <w:rPr>
          <w:rFonts w:ascii="Arial" w:hAnsi="Arial" w:cs="Arial"/>
          <w:color w:val="000000" w:themeColor="text1"/>
          <w:sz w:val="24"/>
          <w:szCs w:val="24"/>
        </w:rPr>
        <w:t>Valor terapêutico comprovado pelo uso popular.</w:t>
      </w:r>
    </w:p>
    <w:p w:rsidR="00466FC5" w:rsidRPr="004F5FAC" w:rsidRDefault="00466FC5" w:rsidP="00466FC5">
      <w:pPr>
        <w:pStyle w:val="PargrafodaLista"/>
        <w:spacing w:after="0"/>
        <w:ind w:left="-567"/>
        <w:jc w:val="both"/>
        <w:rPr>
          <w:rFonts w:ascii="Arial" w:hAnsi="Arial" w:cs="Arial"/>
          <w:color w:val="000000" w:themeColor="text1"/>
          <w:sz w:val="24"/>
          <w:szCs w:val="24"/>
        </w:rPr>
      </w:pPr>
    </w:p>
    <w:p w:rsidR="00466FC5" w:rsidRPr="00466FC5" w:rsidRDefault="00466FC5" w:rsidP="00466FC5">
      <w:pPr>
        <w:spacing w:after="0"/>
        <w:ind w:left="-567"/>
        <w:jc w:val="both"/>
        <w:rPr>
          <w:rFonts w:ascii="Arial" w:hAnsi="Arial" w:cs="Arial"/>
          <w:b/>
          <w:color w:val="000000" w:themeColor="text1"/>
          <w:sz w:val="24"/>
          <w:szCs w:val="24"/>
        </w:rPr>
      </w:pPr>
      <w:proofErr w:type="gramStart"/>
      <w:r w:rsidRPr="00466FC5">
        <w:rPr>
          <w:rFonts w:ascii="Arial" w:eastAsia="Times New Roman" w:hAnsi="Arial" w:cs="Arial"/>
          <w:b/>
          <w:color w:val="333333"/>
          <w:sz w:val="24"/>
          <w:szCs w:val="24"/>
          <w:lang w:eastAsia="pt-BR"/>
        </w:rPr>
        <w:t>QUESTÃO</w:t>
      </w:r>
      <w:r w:rsidRPr="00466FC5">
        <w:rPr>
          <w:rFonts w:ascii="Arial" w:hAnsi="Arial" w:cs="Arial"/>
          <w:b/>
          <w:sz w:val="24"/>
          <w:szCs w:val="24"/>
        </w:rPr>
        <w:t xml:space="preserve"> 2</w:t>
      </w:r>
      <w:r w:rsidRPr="00466FC5">
        <w:rPr>
          <w:rFonts w:ascii="Arial" w:hAnsi="Arial" w:cs="Arial"/>
          <w:b/>
          <w:color w:val="000000" w:themeColor="text1"/>
          <w:sz w:val="24"/>
          <w:szCs w:val="24"/>
        </w:rPr>
        <w:t>3)</w:t>
      </w:r>
      <w:proofErr w:type="gramEnd"/>
      <w:r w:rsidRPr="00466FC5">
        <w:rPr>
          <w:rFonts w:ascii="Arial" w:hAnsi="Arial" w:cs="Arial"/>
          <w:b/>
          <w:color w:val="000000" w:themeColor="text1"/>
          <w:sz w:val="24"/>
          <w:szCs w:val="24"/>
        </w:rPr>
        <w:t xml:space="preserve"> Várias ferramentas são disponíveis para a gestão de estoque, permitindo a redução de custos e otimizando o acesso aos produtos de uso na instituição. Identifique nas alternativas abaixo a que não corresponde à forma correta de uso para obtenção de resultados eficientes.</w:t>
      </w:r>
    </w:p>
    <w:p w:rsidR="00466FC5" w:rsidRPr="00466FC5" w:rsidRDefault="00466FC5" w:rsidP="00466FC5">
      <w:pPr>
        <w:pStyle w:val="PargrafodaLista"/>
        <w:spacing w:after="0"/>
        <w:ind w:left="-567"/>
        <w:jc w:val="both"/>
        <w:rPr>
          <w:rFonts w:ascii="Arial" w:hAnsi="Arial" w:cs="Arial"/>
          <w:color w:val="000000" w:themeColor="text1"/>
          <w:sz w:val="24"/>
          <w:szCs w:val="24"/>
        </w:rPr>
      </w:pPr>
    </w:p>
    <w:p w:rsidR="004F5FAC" w:rsidRDefault="00466FC5" w:rsidP="00F7576A">
      <w:pPr>
        <w:pStyle w:val="PargrafodaLista"/>
        <w:numPr>
          <w:ilvl w:val="0"/>
          <w:numId w:val="16"/>
        </w:numPr>
        <w:spacing w:after="0"/>
        <w:ind w:left="-284" w:hanging="283"/>
        <w:jc w:val="both"/>
        <w:rPr>
          <w:rFonts w:ascii="Arial" w:hAnsi="Arial" w:cs="Arial"/>
          <w:color w:val="000000" w:themeColor="text1"/>
          <w:sz w:val="24"/>
          <w:szCs w:val="24"/>
        </w:rPr>
      </w:pPr>
      <w:r w:rsidRPr="00466FC5">
        <w:rPr>
          <w:rFonts w:ascii="Arial" w:hAnsi="Arial" w:cs="Arial"/>
          <w:color w:val="000000" w:themeColor="text1"/>
          <w:sz w:val="24"/>
          <w:szCs w:val="24"/>
        </w:rPr>
        <w:t>Controlar a validade dos produtos pelo sistema FEFO (primeiro que vence, primeiro que sai).</w:t>
      </w:r>
    </w:p>
    <w:p w:rsidR="004F5FAC" w:rsidRDefault="00466FC5" w:rsidP="00F7576A">
      <w:pPr>
        <w:pStyle w:val="PargrafodaLista"/>
        <w:numPr>
          <w:ilvl w:val="0"/>
          <w:numId w:val="16"/>
        </w:numPr>
        <w:spacing w:after="0"/>
        <w:ind w:left="-284" w:hanging="283"/>
        <w:jc w:val="both"/>
        <w:rPr>
          <w:rFonts w:ascii="Arial" w:hAnsi="Arial" w:cs="Arial"/>
          <w:color w:val="000000" w:themeColor="text1"/>
          <w:sz w:val="24"/>
          <w:szCs w:val="24"/>
        </w:rPr>
      </w:pPr>
      <w:r w:rsidRPr="004F5FAC">
        <w:rPr>
          <w:rFonts w:ascii="Arial" w:hAnsi="Arial" w:cs="Arial"/>
          <w:color w:val="000000" w:themeColor="text1"/>
          <w:sz w:val="24"/>
          <w:szCs w:val="24"/>
        </w:rPr>
        <w:t>Identificar o lote e validade através de código de barras, minimizando erros na separação.</w:t>
      </w:r>
    </w:p>
    <w:p w:rsidR="004F5FAC" w:rsidRDefault="00466FC5" w:rsidP="00F7576A">
      <w:pPr>
        <w:pStyle w:val="PargrafodaLista"/>
        <w:numPr>
          <w:ilvl w:val="0"/>
          <w:numId w:val="16"/>
        </w:numPr>
        <w:spacing w:after="0"/>
        <w:ind w:left="-284" w:hanging="283"/>
        <w:jc w:val="both"/>
        <w:rPr>
          <w:rFonts w:ascii="Arial" w:hAnsi="Arial" w:cs="Arial"/>
          <w:color w:val="000000" w:themeColor="text1"/>
          <w:sz w:val="24"/>
          <w:szCs w:val="24"/>
        </w:rPr>
      </w:pPr>
      <w:r w:rsidRPr="004F5FAC">
        <w:rPr>
          <w:rFonts w:ascii="Arial" w:hAnsi="Arial" w:cs="Arial"/>
          <w:color w:val="000000" w:themeColor="text1"/>
          <w:sz w:val="24"/>
          <w:szCs w:val="24"/>
        </w:rPr>
        <w:t xml:space="preserve">Utilizar curva ABC para </w:t>
      </w:r>
      <w:proofErr w:type="gramStart"/>
      <w:r w:rsidRPr="004F5FAC">
        <w:rPr>
          <w:rFonts w:ascii="Arial" w:hAnsi="Arial" w:cs="Arial"/>
          <w:color w:val="000000" w:themeColor="text1"/>
          <w:sz w:val="24"/>
          <w:szCs w:val="24"/>
        </w:rPr>
        <w:t>otimizar</w:t>
      </w:r>
      <w:proofErr w:type="gramEnd"/>
      <w:r w:rsidRPr="004F5FAC">
        <w:rPr>
          <w:rFonts w:ascii="Arial" w:hAnsi="Arial" w:cs="Arial"/>
          <w:color w:val="000000" w:themeColor="text1"/>
          <w:sz w:val="24"/>
          <w:szCs w:val="24"/>
        </w:rPr>
        <w:t xml:space="preserve"> a aplicação de recursos.</w:t>
      </w:r>
    </w:p>
    <w:p w:rsidR="00466FC5" w:rsidRPr="004F5FAC" w:rsidRDefault="00466FC5" w:rsidP="00F7576A">
      <w:pPr>
        <w:pStyle w:val="PargrafodaLista"/>
        <w:numPr>
          <w:ilvl w:val="0"/>
          <w:numId w:val="16"/>
        </w:numPr>
        <w:spacing w:after="0"/>
        <w:ind w:left="-284" w:hanging="283"/>
        <w:jc w:val="both"/>
        <w:rPr>
          <w:rFonts w:ascii="Arial" w:hAnsi="Arial" w:cs="Arial"/>
          <w:color w:val="000000" w:themeColor="text1"/>
          <w:sz w:val="24"/>
          <w:szCs w:val="24"/>
        </w:rPr>
      </w:pPr>
      <w:r w:rsidRPr="004F5FAC">
        <w:rPr>
          <w:rFonts w:ascii="Arial" w:hAnsi="Arial" w:cs="Arial"/>
          <w:color w:val="000000" w:themeColor="text1"/>
          <w:sz w:val="24"/>
          <w:szCs w:val="24"/>
        </w:rPr>
        <w:t>Emitir os relatórios operacionais, administrativos, contábeis e gerenciais, exclusivamente ao final de cada ano.</w:t>
      </w:r>
    </w:p>
    <w:p w:rsidR="00466FC5" w:rsidRPr="00466FC5" w:rsidRDefault="00466FC5" w:rsidP="00466FC5">
      <w:pPr>
        <w:pStyle w:val="PargrafodaLista"/>
        <w:spacing w:after="0"/>
        <w:ind w:left="-567"/>
        <w:jc w:val="both"/>
        <w:rPr>
          <w:rFonts w:ascii="Arial" w:hAnsi="Arial" w:cs="Arial"/>
          <w:color w:val="000000" w:themeColor="text1"/>
          <w:sz w:val="24"/>
          <w:szCs w:val="24"/>
          <w:highlight w:val="green"/>
        </w:rPr>
      </w:pPr>
    </w:p>
    <w:p w:rsidR="00466FC5" w:rsidRPr="00466FC5" w:rsidRDefault="00466FC5" w:rsidP="00466FC5">
      <w:pPr>
        <w:spacing w:after="0"/>
        <w:ind w:left="-567"/>
        <w:jc w:val="both"/>
        <w:rPr>
          <w:rFonts w:ascii="Arial" w:hAnsi="Arial" w:cs="Arial"/>
          <w:b/>
          <w:color w:val="000000" w:themeColor="text1"/>
          <w:sz w:val="24"/>
          <w:szCs w:val="24"/>
        </w:rPr>
      </w:pPr>
      <w:proofErr w:type="gramStart"/>
      <w:r w:rsidRPr="00466FC5">
        <w:rPr>
          <w:rFonts w:ascii="Arial" w:eastAsia="Times New Roman" w:hAnsi="Arial" w:cs="Arial"/>
          <w:b/>
          <w:color w:val="333333"/>
          <w:sz w:val="24"/>
          <w:szCs w:val="24"/>
          <w:lang w:eastAsia="pt-BR"/>
        </w:rPr>
        <w:t>QUESTÃO</w:t>
      </w:r>
      <w:r w:rsidRPr="00466FC5">
        <w:rPr>
          <w:rFonts w:ascii="Arial" w:hAnsi="Arial" w:cs="Arial"/>
          <w:b/>
          <w:sz w:val="24"/>
          <w:szCs w:val="24"/>
        </w:rPr>
        <w:t xml:space="preserve"> 24)</w:t>
      </w:r>
      <w:proofErr w:type="gramEnd"/>
      <w:r w:rsidRPr="00466FC5">
        <w:rPr>
          <w:rFonts w:ascii="Arial" w:hAnsi="Arial" w:cs="Arial"/>
          <w:b/>
          <w:sz w:val="24"/>
          <w:szCs w:val="24"/>
        </w:rPr>
        <w:t xml:space="preserve"> </w:t>
      </w:r>
      <w:r w:rsidRPr="00466FC5">
        <w:rPr>
          <w:rFonts w:ascii="Arial" w:hAnsi="Arial" w:cs="Arial"/>
          <w:b/>
          <w:color w:val="000000" w:themeColor="text1"/>
          <w:sz w:val="24"/>
          <w:szCs w:val="24"/>
        </w:rPr>
        <w:t>No sistema de gerenciamento da farmácia hospitalar, o envio de medicamento à enfermeira em embalagens originais com a identificação do paciente, leito, e demais dados necessários para o consumo em 24h é um procedimento de distribuição chamado de:</w:t>
      </w:r>
    </w:p>
    <w:p w:rsidR="00466FC5" w:rsidRPr="00466FC5" w:rsidRDefault="00466FC5" w:rsidP="00466FC5">
      <w:pPr>
        <w:pStyle w:val="PargrafodaLista"/>
        <w:spacing w:after="0"/>
        <w:ind w:left="-567"/>
        <w:jc w:val="both"/>
        <w:rPr>
          <w:rFonts w:ascii="Arial" w:hAnsi="Arial" w:cs="Arial"/>
          <w:color w:val="000000" w:themeColor="text1"/>
          <w:sz w:val="24"/>
          <w:szCs w:val="24"/>
        </w:rPr>
      </w:pPr>
    </w:p>
    <w:p w:rsidR="004F5FAC" w:rsidRDefault="00466FC5" w:rsidP="00F7576A">
      <w:pPr>
        <w:pStyle w:val="PargrafodaLista"/>
        <w:numPr>
          <w:ilvl w:val="0"/>
          <w:numId w:val="17"/>
        </w:numPr>
        <w:spacing w:after="0"/>
        <w:ind w:left="-284" w:hanging="283"/>
        <w:jc w:val="both"/>
        <w:rPr>
          <w:rFonts w:ascii="Arial" w:hAnsi="Arial" w:cs="Arial"/>
          <w:color w:val="000000" w:themeColor="text1"/>
          <w:sz w:val="24"/>
          <w:szCs w:val="24"/>
        </w:rPr>
      </w:pPr>
      <w:r w:rsidRPr="00466FC5">
        <w:rPr>
          <w:rFonts w:ascii="Arial" w:hAnsi="Arial" w:cs="Arial"/>
          <w:color w:val="000000" w:themeColor="text1"/>
          <w:sz w:val="24"/>
          <w:szCs w:val="24"/>
        </w:rPr>
        <w:t>Coletivo</w:t>
      </w:r>
      <w:r w:rsidR="004F5FAC">
        <w:rPr>
          <w:rFonts w:ascii="Arial" w:hAnsi="Arial" w:cs="Arial"/>
          <w:color w:val="000000" w:themeColor="text1"/>
          <w:sz w:val="24"/>
          <w:szCs w:val="24"/>
        </w:rPr>
        <w:t>.</w:t>
      </w:r>
    </w:p>
    <w:p w:rsidR="004F5FAC" w:rsidRDefault="00466FC5" w:rsidP="00F7576A">
      <w:pPr>
        <w:pStyle w:val="PargrafodaLista"/>
        <w:numPr>
          <w:ilvl w:val="0"/>
          <w:numId w:val="17"/>
        </w:numPr>
        <w:spacing w:after="0"/>
        <w:ind w:left="-284" w:hanging="283"/>
        <w:jc w:val="both"/>
        <w:rPr>
          <w:rFonts w:ascii="Arial" w:hAnsi="Arial" w:cs="Arial"/>
          <w:color w:val="000000" w:themeColor="text1"/>
          <w:sz w:val="24"/>
          <w:szCs w:val="24"/>
        </w:rPr>
      </w:pPr>
      <w:r w:rsidRPr="004F5FAC">
        <w:rPr>
          <w:rFonts w:ascii="Arial" w:hAnsi="Arial" w:cs="Arial"/>
          <w:color w:val="000000" w:themeColor="text1"/>
          <w:sz w:val="24"/>
          <w:szCs w:val="24"/>
        </w:rPr>
        <w:t>Unitário</w:t>
      </w:r>
      <w:r w:rsidR="004F5FAC">
        <w:rPr>
          <w:rFonts w:ascii="Arial" w:hAnsi="Arial" w:cs="Arial"/>
          <w:color w:val="000000" w:themeColor="text1"/>
          <w:sz w:val="24"/>
          <w:szCs w:val="24"/>
        </w:rPr>
        <w:t>.</w:t>
      </w:r>
    </w:p>
    <w:p w:rsidR="004F5FAC" w:rsidRDefault="00466FC5" w:rsidP="00F7576A">
      <w:pPr>
        <w:pStyle w:val="PargrafodaLista"/>
        <w:numPr>
          <w:ilvl w:val="0"/>
          <w:numId w:val="17"/>
        </w:numPr>
        <w:spacing w:after="0"/>
        <w:ind w:left="-284" w:hanging="283"/>
        <w:jc w:val="both"/>
        <w:rPr>
          <w:rFonts w:ascii="Arial" w:hAnsi="Arial" w:cs="Arial"/>
          <w:color w:val="000000" w:themeColor="text1"/>
          <w:sz w:val="24"/>
          <w:szCs w:val="24"/>
        </w:rPr>
      </w:pPr>
      <w:r w:rsidRPr="004F5FAC">
        <w:rPr>
          <w:rFonts w:ascii="Arial" w:hAnsi="Arial" w:cs="Arial"/>
          <w:color w:val="000000" w:themeColor="text1"/>
          <w:sz w:val="24"/>
          <w:szCs w:val="24"/>
        </w:rPr>
        <w:t>Individualizado</w:t>
      </w:r>
      <w:r w:rsidR="004F5FAC">
        <w:rPr>
          <w:rFonts w:ascii="Arial" w:hAnsi="Arial" w:cs="Arial"/>
          <w:color w:val="000000" w:themeColor="text1"/>
          <w:sz w:val="24"/>
          <w:szCs w:val="24"/>
        </w:rPr>
        <w:t>.</w:t>
      </w:r>
    </w:p>
    <w:p w:rsidR="004F5FAC" w:rsidRPr="004F5FAC" w:rsidRDefault="00466FC5" w:rsidP="00F7576A">
      <w:pPr>
        <w:pStyle w:val="PargrafodaLista"/>
        <w:numPr>
          <w:ilvl w:val="0"/>
          <w:numId w:val="17"/>
        </w:numPr>
        <w:spacing w:after="0"/>
        <w:ind w:left="-284" w:hanging="283"/>
        <w:jc w:val="both"/>
        <w:rPr>
          <w:rFonts w:ascii="Arial" w:hAnsi="Arial" w:cs="Arial"/>
          <w:color w:val="000000" w:themeColor="text1"/>
          <w:sz w:val="24"/>
          <w:szCs w:val="24"/>
        </w:rPr>
      </w:pPr>
      <w:r w:rsidRPr="004F5FAC">
        <w:rPr>
          <w:rFonts w:ascii="Arial" w:hAnsi="Arial" w:cs="Arial"/>
          <w:color w:val="000000" w:themeColor="text1"/>
          <w:sz w:val="24"/>
          <w:szCs w:val="24"/>
        </w:rPr>
        <w:t>Misto</w:t>
      </w:r>
      <w:r w:rsidR="004F5FAC">
        <w:rPr>
          <w:rFonts w:ascii="Arial" w:hAnsi="Arial" w:cs="Arial"/>
          <w:color w:val="000000" w:themeColor="text1"/>
          <w:sz w:val="24"/>
          <w:szCs w:val="24"/>
        </w:rPr>
        <w:t>.</w:t>
      </w:r>
    </w:p>
    <w:p w:rsidR="004F5FAC" w:rsidRDefault="004F5FAC" w:rsidP="004F5FAC">
      <w:pPr>
        <w:pStyle w:val="PargrafodaLista"/>
        <w:spacing w:after="0"/>
        <w:ind w:left="-567"/>
        <w:jc w:val="both"/>
        <w:rPr>
          <w:rFonts w:ascii="Arial" w:hAnsi="Arial" w:cs="Arial"/>
          <w:color w:val="000000" w:themeColor="text1"/>
          <w:sz w:val="24"/>
          <w:szCs w:val="24"/>
        </w:rPr>
      </w:pPr>
    </w:p>
    <w:p w:rsidR="004F5FAC" w:rsidRDefault="004F5FAC" w:rsidP="004F5FAC">
      <w:pPr>
        <w:pStyle w:val="PargrafodaLista"/>
        <w:spacing w:after="0"/>
        <w:ind w:left="-567"/>
        <w:jc w:val="both"/>
        <w:rPr>
          <w:rFonts w:ascii="Arial" w:hAnsi="Arial" w:cs="Arial"/>
          <w:b/>
          <w:color w:val="000000" w:themeColor="text1"/>
          <w:sz w:val="24"/>
          <w:szCs w:val="24"/>
        </w:rPr>
      </w:pPr>
      <w:proofErr w:type="gramStart"/>
      <w:r w:rsidRPr="004F5FAC">
        <w:rPr>
          <w:rFonts w:ascii="Arial" w:eastAsia="Times New Roman" w:hAnsi="Arial" w:cs="Arial"/>
          <w:b/>
          <w:color w:val="333333"/>
          <w:sz w:val="24"/>
          <w:szCs w:val="24"/>
          <w:lang w:eastAsia="pt-BR"/>
        </w:rPr>
        <w:t>QUESTÃO</w:t>
      </w:r>
      <w:r w:rsidRPr="004F5FAC">
        <w:rPr>
          <w:rFonts w:ascii="Arial" w:hAnsi="Arial" w:cs="Arial"/>
          <w:b/>
          <w:sz w:val="24"/>
          <w:szCs w:val="24"/>
        </w:rPr>
        <w:t xml:space="preserve"> 2</w:t>
      </w:r>
      <w:r w:rsidRPr="004F5FAC">
        <w:rPr>
          <w:rFonts w:ascii="Arial" w:hAnsi="Arial" w:cs="Arial"/>
          <w:b/>
          <w:color w:val="000000" w:themeColor="text1"/>
          <w:sz w:val="24"/>
          <w:szCs w:val="24"/>
        </w:rPr>
        <w:t>5)</w:t>
      </w:r>
      <w:proofErr w:type="gramEnd"/>
      <w:r w:rsidRPr="004F5FAC">
        <w:rPr>
          <w:rFonts w:ascii="Arial" w:hAnsi="Arial" w:cs="Arial"/>
          <w:b/>
          <w:color w:val="000000" w:themeColor="text1"/>
          <w:sz w:val="24"/>
          <w:szCs w:val="24"/>
        </w:rPr>
        <w:t xml:space="preserve"> Para a definição do tamanho (área física) de uma farmácia hospitalar, considera-se importante: </w:t>
      </w:r>
    </w:p>
    <w:p w:rsidR="004F5FAC" w:rsidRDefault="004F5FAC" w:rsidP="004F5FAC">
      <w:pPr>
        <w:pStyle w:val="PargrafodaLista"/>
        <w:spacing w:after="0"/>
        <w:ind w:left="-567"/>
        <w:jc w:val="both"/>
        <w:rPr>
          <w:rFonts w:ascii="Arial" w:hAnsi="Arial" w:cs="Arial"/>
          <w:b/>
          <w:color w:val="000000" w:themeColor="text1"/>
          <w:sz w:val="24"/>
          <w:szCs w:val="24"/>
        </w:rPr>
      </w:pPr>
    </w:p>
    <w:p w:rsidR="004F5FAC" w:rsidRDefault="004F5FAC" w:rsidP="004F5FAC">
      <w:pPr>
        <w:pStyle w:val="PargrafodaLista"/>
        <w:spacing w:after="0"/>
        <w:ind w:left="-567"/>
        <w:jc w:val="both"/>
        <w:rPr>
          <w:rFonts w:ascii="Arial" w:hAnsi="Arial" w:cs="Arial"/>
          <w:color w:val="000000" w:themeColor="text1"/>
          <w:sz w:val="24"/>
          <w:szCs w:val="24"/>
        </w:rPr>
      </w:pPr>
      <w:r>
        <w:rPr>
          <w:rFonts w:ascii="Arial" w:hAnsi="Arial" w:cs="Arial"/>
          <w:color w:val="000000" w:themeColor="text1"/>
          <w:sz w:val="24"/>
          <w:szCs w:val="24"/>
        </w:rPr>
        <w:t>a) O</w:t>
      </w:r>
      <w:r w:rsidRPr="00466FC5">
        <w:rPr>
          <w:rFonts w:ascii="Arial" w:hAnsi="Arial" w:cs="Arial"/>
          <w:color w:val="000000" w:themeColor="text1"/>
          <w:sz w:val="24"/>
          <w:szCs w:val="24"/>
        </w:rPr>
        <w:t xml:space="preserve"> desenvolvimento de ensaios clínicos na Instituição. </w:t>
      </w:r>
    </w:p>
    <w:p w:rsidR="004F5FAC" w:rsidRDefault="004F5FAC" w:rsidP="004F5FAC">
      <w:pPr>
        <w:pStyle w:val="PargrafodaLista"/>
        <w:spacing w:after="0"/>
        <w:ind w:left="-567"/>
        <w:jc w:val="both"/>
        <w:rPr>
          <w:rFonts w:ascii="Arial" w:hAnsi="Arial" w:cs="Arial"/>
          <w:color w:val="000000" w:themeColor="text1"/>
          <w:sz w:val="24"/>
          <w:szCs w:val="24"/>
        </w:rPr>
      </w:pPr>
      <w:r w:rsidRPr="00466FC5">
        <w:rPr>
          <w:rFonts w:ascii="Arial" w:hAnsi="Arial" w:cs="Arial"/>
          <w:color w:val="000000" w:themeColor="text1"/>
          <w:sz w:val="24"/>
          <w:szCs w:val="24"/>
        </w:rPr>
        <w:t xml:space="preserve">b) </w:t>
      </w:r>
      <w:r>
        <w:rPr>
          <w:rFonts w:ascii="Arial" w:hAnsi="Arial" w:cs="Arial"/>
          <w:color w:val="000000" w:themeColor="text1"/>
          <w:sz w:val="24"/>
          <w:szCs w:val="24"/>
        </w:rPr>
        <w:t>A</w:t>
      </w:r>
      <w:r w:rsidRPr="00466FC5">
        <w:rPr>
          <w:rFonts w:ascii="Arial" w:hAnsi="Arial" w:cs="Arial"/>
          <w:color w:val="000000" w:themeColor="text1"/>
          <w:sz w:val="24"/>
          <w:szCs w:val="24"/>
        </w:rPr>
        <w:t xml:space="preserve"> posição geográfica do hospital. </w:t>
      </w:r>
    </w:p>
    <w:p w:rsidR="004F5FAC" w:rsidRPr="00466FC5" w:rsidRDefault="004F5FAC" w:rsidP="004F5FAC">
      <w:pPr>
        <w:pStyle w:val="PargrafodaLista"/>
        <w:spacing w:after="0"/>
        <w:ind w:left="-567"/>
        <w:jc w:val="both"/>
        <w:rPr>
          <w:rFonts w:ascii="Arial" w:hAnsi="Arial" w:cs="Arial"/>
          <w:color w:val="000000" w:themeColor="text1"/>
          <w:sz w:val="24"/>
          <w:szCs w:val="24"/>
        </w:rPr>
      </w:pPr>
      <w:r w:rsidRPr="00466FC5">
        <w:rPr>
          <w:rFonts w:ascii="Arial" w:hAnsi="Arial" w:cs="Arial"/>
          <w:color w:val="000000" w:themeColor="text1"/>
          <w:sz w:val="24"/>
          <w:szCs w:val="24"/>
        </w:rPr>
        <w:t xml:space="preserve">c) </w:t>
      </w:r>
      <w:r>
        <w:rPr>
          <w:rFonts w:ascii="Arial" w:hAnsi="Arial" w:cs="Arial"/>
          <w:color w:val="000000" w:themeColor="text1"/>
          <w:sz w:val="24"/>
          <w:szCs w:val="24"/>
        </w:rPr>
        <w:t>O</w:t>
      </w:r>
      <w:r w:rsidRPr="00466FC5">
        <w:rPr>
          <w:rFonts w:ascii="Arial" w:hAnsi="Arial" w:cs="Arial"/>
          <w:color w:val="000000" w:themeColor="text1"/>
          <w:sz w:val="24"/>
          <w:szCs w:val="24"/>
        </w:rPr>
        <w:t xml:space="preserve"> número de leitos do hospital. </w:t>
      </w:r>
    </w:p>
    <w:p w:rsidR="004F5FAC" w:rsidRPr="004F5FAC" w:rsidRDefault="004F5FAC" w:rsidP="004F5FAC">
      <w:pPr>
        <w:pStyle w:val="PargrafodaLista"/>
        <w:spacing w:after="0"/>
        <w:ind w:left="-567"/>
        <w:jc w:val="both"/>
        <w:rPr>
          <w:rFonts w:ascii="Arial" w:hAnsi="Arial" w:cs="Arial"/>
          <w:color w:val="000000" w:themeColor="text1"/>
          <w:sz w:val="24"/>
          <w:szCs w:val="24"/>
        </w:rPr>
      </w:pPr>
      <w:r w:rsidRPr="00466FC5">
        <w:rPr>
          <w:rFonts w:ascii="Arial" w:hAnsi="Arial" w:cs="Arial"/>
          <w:color w:val="000000" w:themeColor="text1"/>
          <w:sz w:val="24"/>
          <w:szCs w:val="24"/>
        </w:rPr>
        <w:t xml:space="preserve">d) </w:t>
      </w:r>
      <w:r>
        <w:rPr>
          <w:rFonts w:ascii="Arial" w:hAnsi="Arial" w:cs="Arial"/>
          <w:color w:val="000000" w:themeColor="text1"/>
          <w:sz w:val="24"/>
          <w:szCs w:val="24"/>
        </w:rPr>
        <w:t>V</w:t>
      </w:r>
      <w:r w:rsidRPr="00466FC5">
        <w:rPr>
          <w:rFonts w:ascii="Arial" w:hAnsi="Arial" w:cs="Arial"/>
          <w:color w:val="000000" w:themeColor="text1"/>
          <w:sz w:val="24"/>
          <w:szCs w:val="24"/>
        </w:rPr>
        <w:t>ias de acesso ao serviço da farmácia</w:t>
      </w:r>
    </w:p>
    <w:p w:rsidR="00466FC5" w:rsidRPr="00466FC5" w:rsidRDefault="00466FC5" w:rsidP="00466FC5">
      <w:pPr>
        <w:pStyle w:val="PargrafodaLista"/>
        <w:spacing w:after="0"/>
        <w:ind w:left="426"/>
        <w:jc w:val="both"/>
        <w:rPr>
          <w:rFonts w:ascii="Arial" w:hAnsi="Arial" w:cs="Arial"/>
          <w:color w:val="000000" w:themeColor="text1"/>
          <w:sz w:val="24"/>
          <w:szCs w:val="24"/>
        </w:rPr>
        <w:sectPr w:rsidR="00466FC5" w:rsidRPr="00466FC5" w:rsidSect="00466FC5">
          <w:pgSz w:w="11906" w:h="16838"/>
          <w:pgMar w:top="1417" w:right="1701" w:bottom="1135" w:left="1701" w:header="708" w:footer="708" w:gutter="0"/>
          <w:cols w:space="708"/>
          <w:docGrid w:linePitch="360"/>
        </w:sectPr>
      </w:pPr>
    </w:p>
    <w:p w:rsidR="00466FC5" w:rsidRPr="00466FC5" w:rsidRDefault="00466FC5" w:rsidP="00466FC5">
      <w:pPr>
        <w:spacing w:after="0"/>
        <w:jc w:val="both"/>
        <w:rPr>
          <w:rFonts w:ascii="Arial" w:hAnsi="Arial" w:cs="Arial"/>
          <w:b/>
          <w:color w:val="000000" w:themeColor="text1"/>
          <w:sz w:val="24"/>
          <w:szCs w:val="24"/>
        </w:rPr>
      </w:pPr>
      <w:proofErr w:type="gramStart"/>
      <w:r w:rsidRPr="00466FC5">
        <w:rPr>
          <w:rFonts w:ascii="Arial" w:eastAsia="Times New Roman" w:hAnsi="Arial" w:cs="Arial"/>
          <w:b/>
          <w:color w:val="333333"/>
          <w:sz w:val="24"/>
          <w:szCs w:val="24"/>
          <w:lang w:eastAsia="pt-BR"/>
        </w:rPr>
        <w:lastRenderedPageBreak/>
        <w:t>QUESTÃO</w:t>
      </w:r>
      <w:r w:rsidRPr="00466FC5">
        <w:rPr>
          <w:rFonts w:ascii="Arial" w:hAnsi="Arial" w:cs="Arial"/>
          <w:b/>
          <w:sz w:val="24"/>
          <w:szCs w:val="24"/>
        </w:rPr>
        <w:t xml:space="preserve"> 2</w:t>
      </w:r>
      <w:r w:rsidRPr="00466FC5">
        <w:rPr>
          <w:rFonts w:ascii="Arial" w:hAnsi="Arial" w:cs="Arial"/>
          <w:b/>
          <w:color w:val="000000" w:themeColor="text1"/>
          <w:sz w:val="24"/>
          <w:szCs w:val="24"/>
        </w:rPr>
        <w:t>6)</w:t>
      </w:r>
      <w:proofErr w:type="gramEnd"/>
      <w:r w:rsidRPr="00466FC5">
        <w:rPr>
          <w:rFonts w:ascii="Arial" w:hAnsi="Arial" w:cs="Arial"/>
          <w:b/>
          <w:color w:val="000000" w:themeColor="text1"/>
          <w:sz w:val="24"/>
          <w:szCs w:val="24"/>
        </w:rPr>
        <w:t xml:space="preserve"> A nutrição parenteral, que tem como objetivo principal a administração intravenosa de nutrientes, é indicada quando: </w:t>
      </w:r>
    </w:p>
    <w:p w:rsidR="00466FC5" w:rsidRPr="00466FC5" w:rsidRDefault="00466FC5" w:rsidP="00466FC5">
      <w:pPr>
        <w:pStyle w:val="PargrafodaLista"/>
        <w:spacing w:after="0"/>
        <w:jc w:val="both"/>
        <w:rPr>
          <w:rFonts w:ascii="Arial" w:hAnsi="Arial" w:cs="Arial"/>
          <w:color w:val="000000" w:themeColor="text1"/>
          <w:sz w:val="24"/>
          <w:szCs w:val="24"/>
        </w:rPr>
      </w:pPr>
    </w:p>
    <w:p w:rsidR="00466FC5" w:rsidRPr="00466FC5" w:rsidRDefault="00466FC5" w:rsidP="00466FC5">
      <w:pPr>
        <w:spacing w:after="0"/>
        <w:ind w:left="426" w:hanging="426"/>
        <w:contextualSpacing/>
        <w:jc w:val="both"/>
        <w:rPr>
          <w:rFonts w:ascii="Arial" w:hAnsi="Arial" w:cs="Arial"/>
          <w:color w:val="000000" w:themeColor="text1"/>
          <w:sz w:val="24"/>
          <w:szCs w:val="24"/>
        </w:rPr>
      </w:pPr>
      <w:r w:rsidRPr="00466FC5">
        <w:rPr>
          <w:rFonts w:ascii="Arial" w:hAnsi="Arial" w:cs="Arial"/>
          <w:color w:val="000000" w:themeColor="text1"/>
          <w:sz w:val="24"/>
          <w:szCs w:val="24"/>
        </w:rPr>
        <w:t xml:space="preserve">a) </w:t>
      </w:r>
      <w:r>
        <w:rPr>
          <w:rFonts w:ascii="Arial" w:hAnsi="Arial" w:cs="Arial"/>
          <w:color w:val="000000" w:themeColor="text1"/>
          <w:sz w:val="24"/>
          <w:szCs w:val="24"/>
        </w:rPr>
        <w:t>H</w:t>
      </w:r>
      <w:r w:rsidRPr="00466FC5">
        <w:rPr>
          <w:rFonts w:ascii="Arial" w:hAnsi="Arial" w:cs="Arial"/>
          <w:color w:val="000000" w:themeColor="text1"/>
          <w:sz w:val="24"/>
          <w:szCs w:val="24"/>
        </w:rPr>
        <w:t xml:space="preserve">á situações de desidratação. </w:t>
      </w:r>
    </w:p>
    <w:p w:rsidR="00466FC5" w:rsidRPr="00466FC5" w:rsidRDefault="00466FC5" w:rsidP="00466FC5">
      <w:pPr>
        <w:spacing w:after="0"/>
        <w:ind w:left="426" w:hanging="426"/>
        <w:contextualSpacing/>
        <w:jc w:val="both"/>
        <w:rPr>
          <w:rFonts w:ascii="Arial" w:hAnsi="Arial" w:cs="Arial"/>
          <w:color w:val="000000" w:themeColor="text1"/>
          <w:sz w:val="24"/>
          <w:szCs w:val="24"/>
        </w:rPr>
      </w:pPr>
      <w:r w:rsidRPr="00466FC5">
        <w:rPr>
          <w:rFonts w:ascii="Arial" w:hAnsi="Arial" w:cs="Arial"/>
          <w:color w:val="000000" w:themeColor="text1"/>
          <w:sz w:val="24"/>
          <w:szCs w:val="24"/>
        </w:rPr>
        <w:t xml:space="preserve">b) </w:t>
      </w:r>
      <w:r>
        <w:rPr>
          <w:rFonts w:ascii="Arial" w:hAnsi="Arial" w:cs="Arial"/>
          <w:color w:val="000000" w:themeColor="text1"/>
          <w:sz w:val="24"/>
          <w:szCs w:val="24"/>
        </w:rPr>
        <w:t>A</w:t>
      </w:r>
      <w:r w:rsidRPr="00466FC5">
        <w:rPr>
          <w:rFonts w:ascii="Arial" w:hAnsi="Arial" w:cs="Arial"/>
          <w:color w:val="000000" w:themeColor="text1"/>
          <w:sz w:val="24"/>
          <w:szCs w:val="24"/>
        </w:rPr>
        <w:t xml:space="preserve"> absorção de nutrientes é total. </w:t>
      </w:r>
    </w:p>
    <w:p w:rsidR="00466FC5" w:rsidRPr="00466FC5" w:rsidRDefault="00466FC5" w:rsidP="00466FC5">
      <w:pPr>
        <w:spacing w:after="0"/>
        <w:ind w:left="426" w:hanging="426"/>
        <w:contextualSpacing/>
        <w:jc w:val="both"/>
        <w:rPr>
          <w:rFonts w:ascii="Arial" w:hAnsi="Arial" w:cs="Arial"/>
          <w:color w:val="000000" w:themeColor="text1"/>
          <w:sz w:val="24"/>
          <w:szCs w:val="24"/>
        </w:rPr>
      </w:pPr>
      <w:r w:rsidRPr="00466FC5">
        <w:rPr>
          <w:rFonts w:ascii="Arial" w:hAnsi="Arial" w:cs="Arial"/>
          <w:color w:val="000000" w:themeColor="text1"/>
          <w:sz w:val="24"/>
          <w:szCs w:val="24"/>
        </w:rPr>
        <w:t xml:space="preserve">c) </w:t>
      </w:r>
      <w:r>
        <w:rPr>
          <w:rFonts w:ascii="Arial" w:hAnsi="Arial" w:cs="Arial"/>
          <w:color w:val="000000" w:themeColor="text1"/>
          <w:sz w:val="24"/>
          <w:szCs w:val="24"/>
        </w:rPr>
        <w:t>A</w:t>
      </w:r>
      <w:r w:rsidRPr="00466FC5">
        <w:rPr>
          <w:rFonts w:ascii="Arial" w:hAnsi="Arial" w:cs="Arial"/>
          <w:color w:val="000000" w:themeColor="text1"/>
          <w:sz w:val="24"/>
          <w:szCs w:val="24"/>
        </w:rPr>
        <w:t xml:space="preserve"> alimentação é possível. </w:t>
      </w:r>
    </w:p>
    <w:p w:rsidR="00466FC5" w:rsidRPr="00466FC5" w:rsidRDefault="00466FC5" w:rsidP="00466FC5">
      <w:pPr>
        <w:spacing w:after="0"/>
        <w:ind w:left="426" w:hanging="426"/>
        <w:contextualSpacing/>
        <w:jc w:val="both"/>
        <w:rPr>
          <w:rFonts w:ascii="Arial" w:hAnsi="Arial" w:cs="Arial"/>
          <w:color w:val="000000" w:themeColor="text1"/>
          <w:sz w:val="24"/>
          <w:szCs w:val="24"/>
        </w:rPr>
      </w:pPr>
      <w:r w:rsidRPr="00466FC5">
        <w:rPr>
          <w:rFonts w:ascii="Arial" w:hAnsi="Arial" w:cs="Arial"/>
          <w:color w:val="000000" w:themeColor="text1"/>
          <w:sz w:val="24"/>
          <w:szCs w:val="24"/>
        </w:rPr>
        <w:t>d)</w:t>
      </w:r>
      <w:r>
        <w:rPr>
          <w:rFonts w:ascii="Arial" w:hAnsi="Arial" w:cs="Arial"/>
          <w:color w:val="000000" w:themeColor="text1"/>
          <w:sz w:val="24"/>
          <w:szCs w:val="24"/>
        </w:rPr>
        <w:t xml:space="preserve"> A</w:t>
      </w:r>
      <w:r w:rsidRPr="00466FC5">
        <w:rPr>
          <w:rFonts w:ascii="Arial" w:hAnsi="Arial" w:cs="Arial"/>
          <w:color w:val="000000" w:themeColor="text1"/>
          <w:sz w:val="24"/>
          <w:szCs w:val="24"/>
        </w:rPr>
        <w:t xml:space="preserve"> capacidade digestiva não supre as necessidades metabólicas básicas. </w:t>
      </w:r>
    </w:p>
    <w:p w:rsidR="00466FC5" w:rsidRPr="00466FC5" w:rsidRDefault="00466FC5" w:rsidP="00466FC5">
      <w:pPr>
        <w:shd w:val="clear" w:color="auto" w:fill="FFFFFF"/>
        <w:spacing w:after="0"/>
        <w:ind w:left="426" w:hanging="426"/>
        <w:contextualSpacing/>
        <w:jc w:val="both"/>
        <w:rPr>
          <w:rFonts w:ascii="Arial" w:hAnsi="Arial" w:cs="Arial"/>
          <w:b/>
          <w:color w:val="000000" w:themeColor="text1"/>
          <w:sz w:val="24"/>
          <w:szCs w:val="24"/>
        </w:rPr>
      </w:pPr>
    </w:p>
    <w:p w:rsidR="00466FC5" w:rsidRDefault="00466FC5" w:rsidP="00466FC5">
      <w:pPr>
        <w:shd w:val="clear" w:color="auto" w:fill="FFFFFF"/>
        <w:spacing w:after="0"/>
        <w:jc w:val="both"/>
        <w:rPr>
          <w:rFonts w:ascii="Arial" w:eastAsia="Times New Roman" w:hAnsi="Arial" w:cs="Arial"/>
          <w:b/>
          <w:color w:val="000000" w:themeColor="text1"/>
          <w:sz w:val="24"/>
          <w:szCs w:val="24"/>
          <w:lang w:eastAsia="pt-BR"/>
        </w:rPr>
      </w:pPr>
      <w:proofErr w:type="gramStart"/>
      <w:r w:rsidRPr="00466FC5">
        <w:rPr>
          <w:rFonts w:ascii="Arial" w:eastAsia="Times New Roman" w:hAnsi="Arial" w:cs="Arial"/>
          <w:b/>
          <w:color w:val="333333"/>
          <w:sz w:val="24"/>
          <w:szCs w:val="24"/>
          <w:lang w:eastAsia="pt-BR"/>
        </w:rPr>
        <w:t>QUESTÃO</w:t>
      </w:r>
      <w:r w:rsidRPr="00466FC5">
        <w:rPr>
          <w:rFonts w:ascii="Arial" w:hAnsi="Arial" w:cs="Arial"/>
          <w:b/>
          <w:sz w:val="24"/>
          <w:szCs w:val="24"/>
        </w:rPr>
        <w:t xml:space="preserve"> 2</w:t>
      </w:r>
      <w:r w:rsidRPr="00466FC5">
        <w:rPr>
          <w:rFonts w:ascii="Arial" w:eastAsia="Times New Roman" w:hAnsi="Arial" w:cs="Arial"/>
          <w:b/>
          <w:color w:val="000000" w:themeColor="text1"/>
          <w:sz w:val="24"/>
          <w:szCs w:val="24"/>
          <w:lang w:eastAsia="pt-BR"/>
        </w:rPr>
        <w:t>7)</w:t>
      </w:r>
      <w:proofErr w:type="gramEnd"/>
      <w:r w:rsidRPr="00466FC5">
        <w:rPr>
          <w:rFonts w:ascii="Arial" w:eastAsia="Times New Roman" w:hAnsi="Arial" w:cs="Arial"/>
          <w:b/>
          <w:color w:val="000000" w:themeColor="text1"/>
          <w:sz w:val="24"/>
          <w:szCs w:val="24"/>
          <w:lang w:eastAsia="pt-BR"/>
        </w:rPr>
        <w:t xml:space="preserve"> O Ciclo de Assistência Farmacêutica abrange às seguintes fases em relação ao medicamento</w:t>
      </w:r>
      <w:r>
        <w:rPr>
          <w:rFonts w:ascii="Arial" w:eastAsia="Times New Roman" w:hAnsi="Arial" w:cs="Arial"/>
          <w:b/>
          <w:color w:val="000000" w:themeColor="text1"/>
          <w:sz w:val="24"/>
          <w:szCs w:val="24"/>
          <w:lang w:eastAsia="pt-BR"/>
        </w:rPr>
        <w:t>:</w:t>
      </w:r>
      <w:r w:rsidRPr="00466FC5">
        <w:rPr>
          <w:rFonts w:ascii="Arial" w:eastAsia="Times New Roman" w:hAnsi="Arial" w:cs="Arial"/>
          <w:vanish/>
          <w:color w:val="000000" w:themeColor="text1"/>
          <w:sz w:val="24"/>
          <w:szCs w:val="24"/>
          <w:lang w:eastAsia="pt-BR"/>
        </w:rPr>
        <w:t>Parte superior do formulário</w:t>
      </w:r>
    </w:p>
    <w:p w:rsidR="00466FC5" w:rsidRPr="00466FC5" w:rsidRDefault="00466FC5" w:rsidP="00466FC5">
      <w:pPr>
        <w:shd w:val="clear" w:color="auto" w:fill="FFFFFF"/>
        <w:spacing w:after="0"/>
        <w:jc w:val="both"/>
        <w:rPr>
          <w:rFonts w:ascii="Arial" w:eastAsia="Times New Roman" w:hAnsi="Arial" w:cs="Arial"/>
          <w:color w:val="000000" w:themeColor="text1"/>
          <w:sz w:val="24"/>
          <w:szCs w:val="24"/>
          <w:lang w:eastAsia="pt-BR"/>
        </w:rPr>
      </w:pPr>
    </w:p>
    <w:p w:rsidR="00466FC5" w:rsidRDefault="00466FC5" w:rsidP="00F7576A">
      <w:pPr>
        <w:pStyle w:val="PargrafodaLista"/>
        <w:numPr>
          <w:ilvl w:val="0"/>
          <w:numId w:val="8"/>
        </w:numPr>
        <w:shd w:val="clear" w:color="auto" w:fill="FFFFFF"/>
        <w:spacing w:after="0"/>
        <w:ind w:left="284" w:hanging="284"/>
        <w:jc w:val="both"/>
        <w:rPr>
          <w:rFonts w:ascii="Arial" w:eastAsia="Times New Roman" w:hAnsi="Arial" w:cs="Arial"/>
          <w:color w:val="000000" w:themeColor="text1"/>
          <w:sz w:val="24"/>
          <w:szCs w:val="24"/>
          <w:lang w:eastAsia="pt-BR"/>
        </w:rPr>
      </w:pPr>
      <w:r w:rsidRPr="00466FC5">
        <w:rPr>
          <w:rFonts w:ascii="Arial" w:eastAsia="Times New Roman" w:hAnsi="Arial" w:cs="Arial"/>
          <w:color w:val="000000" w:themeColor="text1"/>
          <w:sz w:val="24"/>
          <w:szCs w:val="24"/>
          <w:lang w:eastAsia="pt-BR"/>
        </w:rPr>
        <w:t>Seleção, programação, prescrição e dispensação.</w:t>
      </w:r>
    </w:p>
    <w:p w:rsidR="00466FC5" w:rsidRDefault="00466FC5" w:rsidP="00F7576A">
      <w:pPr>
        <w:pStyle w:val="PargrafodaLista"/>
        <w:numPr>
          <w:ilvl w:val="0"/>
          <w:numId w:val="8"/>
        </w:numPr>
        <w:shd w:val="clear" w:color="auto" w:fill="FFFFFF"/>
        <w:spacing w:after="0"/>
        <w:ind w:left="284" w:hanging="284"/>
        <w:jc w:val="both"/>
        <w:rPr>
          <w:rFonts w:ascii="Arial" w:eastAsia="Times New Roman" w:hAnsi="Arial" w:cs="Arial"/>
          <w:color w:val="000000" w:themeColor="text1"/>
          <w:sz w:val="24"/>
          <w:szCs w:val="24"/>
          <w:lang w:eastAsia="pt-BR"/>
        </w:rPr>
      </w:pPr>
      <w:r w:rsidRPr="00466FC5">
        <w:rPr>
          <w:rFonts w:ascii="Arial" w:eastAsia="Times New Roman" w:hAnsi="Arial" w:cs="Arial"/>
          <w:color w:val="000000" w:themeColor="text1"/>
          <w:sz w:val="24"/>
          <w:szCs w:val="24"/>
          <w:lang w:eastAsia="pt-BR"/>
        </w:rPr>
        <w:t>Seleção, aquisição, armazenagem e dispensação.</w:t>
      </w:r>
    </w:p>
    <w:p w:rsidR="00466FC5" w:rsidRDefault="00466FC5" w:rsidP="00F7576A">
      <w:pPr>
        <w:pStyle w:val="PargrafodaLista"/>
        <w:numPr>
          <w:ilvl w:val="0"/>
          <w:numId w:val="8"/>
        </w:numPr>
        <w:shd w:val="clear" w:color="auto" w:fill="FFFFFF"/>
        <w:spacing w:after="0"/>
        <w:ind w:left="284" w:hanging="284"/>
        <w:jc w:val="both"/>
        <w:rPr>
          <w:rFonts w:ascii="Arial" w:eastAsia="Times New Roman" w:hAnsi="Arial" w:cs="Arial"/>
          <w:color w:val="000000" w:themeColor="text1"/>
          <w:sz w:val="24"/>
          <w:szCs w:val="24"/>
          <w:lang w:eastAsia="pt-BR"/>
        </w:rPr>
      </w:pPr>
      <w:r w:rsidRPr="00466FC5">
        <w:rPr>
          <w:rFonts w:ascii="Arial" w:eastAsia="Times New Roman" w:hAnsi="Arial" w:cs="Arial"/>
          <w:color w:val="000000" w:themeColor="text1"/>
          <w:sz w:val="24"/>
          <w:szCs w:val="24"/>
          <w:lang w:eastAsia="pt-BR"/>
        </w:rPr>
        <w:t>Aquisição, armazenagem, prescrição e dispensação.</w:t>
      </w:r>
    </w:p>
    <w:p w:rsidR="00466FC5" w:rsidRPr="00466FC5" w:rsidRDefault="00466FC5" w:rsidP="00F7576A">
      <w:pPr>
        <w:pStyle w:val="PargrafodaLista"/>
        <w:numPr>
          <w:ilvl w:val="0"/>
          <w:numId w:val="8"/>
        </w:numPr>
        <w:shd w:val="clear" w:color="auto" w:fill="FFFFFF"/>
        <w:spacing w:after="0"/>
        <w:ind w:left="284" w:hanging="284"/>
        <w:jc w:val="both"/>
        <w:rPr>
          <w:rFonts w:ascii="Arial" w:eastAsia="Times New Roman" w:hAnsi="Arial" w:cs="Arial"/>
          <w:color w:val="000000" w:themeColor="text1"/>
          <w:sz w:val="24"/>
          <w:szCs w:val="24"/>
          <w:lang w:eastAsia="pt-BR"/>
        </w:rPr>
      </w:pPr>
      <w:r w:rsidRPr="00466FC5">
        <w:rPr>
          <w:rFonts w:ascii="Arial" w:eastAsia="Times New Roman" w:hAnsi="Arial" w:cs="Arial"/>
          <w:color w:val="000000" w:themeColor="text1"/>
          <w:sz w:val="24"/>
          <w:szCs w:val="24"/>
          <w:lang w:eastAsia="pt-BR"/>
        </w:rPr>
        <w:t>Aquisição, programação, dispensação e administração.</w:t>
      </w:r>
    </w:p>
    <w:p w:rsidR="00466FC5" w:rsidRPr="00466FC5" w:rsidRDefault="00466FC5" w:rsidP="00466FC5">
      <w:pPr>
        <w:spacing w:after="0"/>
        <w:ind w:left="426" w:hanging="426"/>
        <w:contextualSpacing/>
        <w:jc w:val="both"/>
        <w:rPr>
          <w:rFonts w:ascii="Arial" w:hAnsi="Arial" w:cs="Arial"/>
          <w:color w:val="000000" w:themeColor="text1"/>
          <w:sz w:val="24"/>
          <w:szCs w:val="24"/>
        </w:rPr>
      </w:pPr>
    </w:p>
    <w:p w:rsidR="00466FC5" w:rsidRPr="00466FC5" w:rsidRDefault="00466FC5" w:rsidP="00466FC5">
      <w:pPr>
        <w:shd w:val="clear" w:color="auto" w:fill="FFFFFF"/>
        <w:spacing w:after="0"/>
        <w:jc w:val="both"/>
        <w:rPr>
          <w:rFonts w:ascii="Arial" w:eastAsia="Times New Roman" w:hAnsi="Arial" w:cs="Arial"/>
          <w:b/>
          <w:color w:val="000000" w:themeColor="text1"/>
          <w:sz w:val="24"/>
          <w:szCs w:val="24"/>
          <w:lang w:eastAsia="pt-BR"/>
        </w:rPr>
      </w:pPr>
      <w:proofErr w:type="gramStart"/>
      <w:r w:rsidRPr="00466FC5">
        <w:rPr>
          <w:rFonts w:ascii="Arial" w:eastAsia="Times New Roman" w:hAnsi="Arial" w:cs="Arial"/>
          <w:b/>
          <w:color w:val="333333"/>
          <w:sz w:val="24"/>
          <w:szCs w:val="24"/>
          <w:lang w:eastAsia="pt-BR"/>
        </w:rPr>
        <w:t>QUESTÃO</w:t>
      </w:r>
      <w:r w:rsidRPr="00466FC5">
        <w:rPr>
          <w:rFonts w:ascii="Arial" w:hAnsi="Arial" w:cs="Arial"/>
          <w:b/>
          <w:sz w:val="24"/>
          <w:szCs w:val="24"/>
        </w:rPr>
        <w:t xml:space="preserve"> 2</w:t>
      </w:r>
      <w:r w:rsidRPr="00466FC5">
        <w:rPr>
          <w:rFonts w:ascii="Arial" w:eastAsia="Times New Roman" w:hAnsi="Arial" w:cs="Arial"/>
          <w:b/>
          <w:color w:val="000000" w:themeColor="text1"/>
          <w:sz w:val="24"/>
          <w:szCs w:val="24"/>
          <w:lang w:eastAsia="pt-BR"/>
        </w:rPr>
        <w:t>8)</w:t>
      </w:r>
      <w:proofErr w:type="gramEnd"/>
      <w:r w:rsidRPr="00466FC5">
        <w:rPr>
          <w:rFonts w:ascii="Arial" w:eastAsia="Times New Roman" w:hAnsi="Arial" w:cs="Arial"/>
          <w:b/>
          <w:color w:val="000000" w:themeColor="text1"/>
          <w:sz w:val="24"/>
          <w:szCs w:val="24"/>
          <w:lang w:eastAsia="pt-BR"/>
        </w:rPr>
        <w:t xml:space="preserve"> Analise as medidas restritivas abaixo que podem ser realizadas pela Comissão de Controle de Infecção Hospitalar (CCIH), objetivando o controle do uso de antimicrobianos.</w:t>
      </w:r>
    </w:p>
    <w:p w:rsidR="00466FC5" w:rsidRDefault="00466FC5" w:rsidP="00466FC5">
      <w:pPr>
        <w:shd w:val="clear" w:color="auto" w:fill="FFFFFF"/>
        <w:spacing w:after="0"/>
        <w:jc w:val="both"/>
        <w:rPr>
          <w:rFonts w:ascii="Arial" w:eastAsia="Times New Roman" w:hAnsi="Arial" w:cs="Arial"/>
          <w:color w:val="000000" w:themeColor="text1"/>
          <w:sz w:val="24"/>
          <w:szCs w:val="24"/>
          <w:lang w:eastAsia="pt-BR"/>
        </w:rPr>
      </w:pPr>
    </w:p>
    <w:p w:rsidR="00466FC5" w:rsidRPr="00466FC5" w:rsidRDefault="00466FC5" w:rsidP="00F7576A">
      <w:pPr>
        <w:pStyle w:val="PargrafodaLista"/>
        <w:numPr>
          <w:ilvl w:val="0"/>
          <w:numId w:val="9"/>
        </w:numPr>
        <w:shd w:val="clear" w:color="auto" w:fill="FFFFFF"/>
        <w:spacing w:after="0"/>
        <w:ind w:left="284" w:hanging="284"/>
        <w:jc w:val="both"/>
        <w:rPr>
          <w:rFonts w:ascii="Arial" w:eastAsia="Times New Roman" w:hAnsi="Arial" w:cs="Arial"/>
          <w:color w:val="000000" w:themeColor="text1"/>
          <w:sz w:val="24"/>
          <w:szCs w:val="24"/>
          <w:lang w:eastAsia="pt-BR"/>
        </w:rPr>
      </w:pPr>
      <w:r w:rsidRPr="00466FC5">
        <w:rPr>
          <w:rFonts w:ascii="Arial" w:eastAsia="Times New Roman" w:hAnsi="Arial" w:cs="Arial"/>
          <w:color w:val="000000" w:themeColor="text1"/>
          <w:sz w:val="24"/>
          <w:szCs w:val="24"/>
          <w:lang w:eastAsia="pt-BR"/>
        </w:rPr>
        <w:t>Análise de casos específicos de infecções por clínica, revisando o diagnóstico e tratamento adotado.</w:t>
      </w:r>
    </w:p>
    <w:p w:rsidR="00466FC5" w:rsidRDefault="00466FC5" w:rsidP="00F7576A">
      <w:pPr>
        <w:pStyle w:val="PargrafodaLista"/>
        <w:numPr>
          <w:ilvl w:val="0"/>
          <w:numId w:val="9"/>
        </w:numPr>
        <w:shd w:val="clear" w:color="auto" w:fill="FFFFFF"/>
        <w:spacing w:after="0"/>
        <w:ind w:left="284" w:hanging="284"/>
        <w:jc w:val="both"/>
        <w:rPr>
          <w:rFonts w:ascii="Arial" w:eastAsia="Times New Roman" w:hAnsi="Arial" w:cs="Arial"/>
          <w:color w:val="000000" w:themeColor="text1"/>
          <w:sz w:val="24"/>
          <w:szCs w:val="24"/>
          <w:lang w:eastAsia="pt-BR"/>
        </w:rPr>
      </w:pPr>
      <w:r w:rsidRPr="00466FC5">
        <w:rPr>
          <w:rFonts w:ascii="Arial" w:eastAsia="Times New Roman" w:hAnsi="Arial" w:cs="Arial"/>
          <w:color w:val="000000" w:themeColor="text1"/>
          <w:sz w:val="24"/>
          <w:szCs w:val="24"/>
          <w:lang w:eastAsia="pt-BR"/>
        </w:rPr>
        <w:t xml:space="preserve"> Padronização de um formulário farmacêutico restrito de antimicrobianos.</w:t>
      </w:r>
    </w:p>
    <w:p w:rsidR="00466FC5" w:rsidRDefault="00466FC5" w:rsidP="00F7576A">
      <w:pPr>
        <w:pStyle w:val="PargrafodaLista"/>
        <w:numPr>
          <w:ilvl w:val="0"/>
          <w:numId w:val="9"/>
        </w:numPr>
        <w:shd w:val="clear" w:color="auto" w:fill="FFFFFF"/>
        <w:spacing w:after="0"/>
        <w:ind w:left="284" w:hanging="284"/>
        <w:jc w:val="both"/>
        <w:rPr>
          <w:rFonts w:ascii="Arial" w:eastAsia="Times New Roman" w:hAnsi="Arial" w:cs="Arial"/>
          <w:color w:val="000000" w:themeColor="text1"/>
          <w:sz w:val="24"/>
          <w:szCs w:val="24"/>
          <w:lang w:eastAsia="pt-BR"/>
        </w:rPr>
      </w:pPr>
      <w:r w:rsidRPr="00466FC5">
        <w:rPr>
          <w:rFonts w:ascii="Arial" w:eastAsia="Times New Roman" w:hAnsi="Arial" w:cs="Arial"/>
          <w:color w:val="000000" w:themeColor="text1"/>
          <w:sz w:val="24"/>
          <w:szCs w:val="24"/>
          <w:lang w:eastAsia="pt-BR"/>
        </w:rPr>
        <w:t>Informações aos profissionais sobre a higienização dos equipamentos, setores,</w:t>
      </w:r>
      <w:r>
        <w:rPr>
          <w:rFonts w:ascii="Arial" w:eastAsia="Times New Roman" w:hAnsi="Arial" w:cs="Arial"/>
          <w:color w:val="000000" w:themeColor="text1"/>
          <w:sz w:val="24"/>
          <w:szCs w:val="24"/>
          <w:lang w:eastAsia="pt-BR"/>
        </w:rPr>
        <w:t xml:space="preserve"> pacientes e funcionários.</w:t>
      </w:r>
    </w:p>
    <w:p w:rsidR="00466FC5" w:rsidRPr="00466FC5" w:rsidRDefault="00466FC5" w:rsidP="00F7576A">
      <w:pPr>
        <w:pStyle w:val="PargrafodaLista"/>
        <w:numPr>
          <w:ilvl w:val="0"/>
          <w:numId w:val="9"/>
        </w:numPr>
        <w:shd w:val="clear" w:color="auto" w:fill="FFFFFF"/>
        <w:tabs>
          <w:tab w:val="left" w:pos="142"/>
        </w:tabs>
        <w:spacing w:after="0"/>
        <w:ind w:left="284" w:hanging="284"/>
        <w:jc w:val="both"/>
        <w:rPr>
          <w:rFonts w:ascii="Arial" w:eastAsia="Times New Roman" w:hAnsi="Arial" w:cs="Arial"/>
          <w:color w:val="000000" w:themeColor="text1"/>
          <w:sz w:val="24"/>
          <w:szCs w:val="24"/>
          <w:lang w:eastAsia="pt-BR"/>
        </w:rPr>
      </w:pPr>
      <w:r w:rsidRPr="00466FC5">
        <w:rPr>
          <w:rFonts w:ascii="Arial" w:eastAsia="Times New Roman" w:hAnsi="Arial" w:cs="Arial"/>
          <w:color w:val="000000" w:themeColor="text1"/>
          <w:sz w:val="24"/>
          <w:szCs w:val="24"/>
          <w:lang w:eastAsia="pt-BR"/>
        </w:rPr>
        <w:t>Incentivo à consulta do formulário farmacêutico com a padronização dos antimicrobianos existentes no hospital.</w:t>
      </w:r>
    </w:p>
    <w:p w:rsidR="00466FC5" w:rsidRPr="00466FC5" w:rsidRDefault="00466FC5" w:rsidP="00F7576A">
      <w:pPr>
        <w:pStyle w:val="PargrafodaLista"/>
        <w:numPr>
          <w:ilvl w:val="0"/>
          <w:numId w:val="9"/>
        </w:numPr>
        <w:shd w:val="clear" w:color="auto" w:fill="FFFFFF"/>
        <w:spacing w:after="0"/>
        <w:ind w:left="284" w:hanging="284"/>
        <w:jc w:val="both"/>
        <w:rPr>
          <w:rFonts w:ascii="Arial" w:eastAsia="Times New Roman" w:hAnsi="Arial" w:cs="Arial"/>
          <w:color w:val="000000" w:themeColor="text1"/>
          <w:sz w:val="24"/>
          <w:szCs w:val="24"/>
          <w:lang w:eastAsia="pt-BR"/>
        </w:rPr>
      </w:pPr>
      <w:r w:rsidRPr="00466FC5">
        <w:rPr>
          <w:rFonts w:ascii="Arial" w:eastAsia="Times New Roman" w:hAnsi="Arial" w:cs="Arial"/>
          <w:color w:val="000000" w:themeColor="text1"/>
          <w:sz w:val="24"/>
          <w:szCs w:val="24"/>
          <w:lang w:eastAsia="pt-BR"/>
        </w:rPr>
        <w:t>Necessidade de preenchimento de impresso/formulário para o fornecimento de antimicrobianos.</w:t>
      </w:r>
    </w:p>
    <w:p w:rsidR="00466FC5" w:rsidRPr="00466FC5" w:rsidRDefault="00466FC5" w:rsidP="00466FC5">
      <w:pPr>
        <w:pStyle w:val="PargrafodaLista"/>
        <w:shd w:val="clear" w:color="auto" w:fill="FFFFFF"/>
        <w:spacing w:after="0"/>
        <w:ind w:left="142" w:hanging="142"/>
        <w:jc w:val="both"/>
        <w:rPr>
          <w:rFonts w:ascii="Arial" w:eastAsia="Times New Roman" w:hAnsi="Arial" w:cs="Arial"/>
          <w:color w:val="000000" w:themeColor="text1"/>
          <w:sz w:val="24"/>
          <w:szCs w:val="24"/>
          <w:lang w:eastAsia="pt-BR"/>
        </w:rPr>
      </w:pPr>
    </w:p>
    <w:p w:rsidR="00466FC5" w:rsidRPr="00466FC5" w:rsidRDefault="00466FC5" w:rsidP="00466FC5">
      <w:pPr>
        <w:pStyle w:val="PargrafodaLista"/>
        <w:shd w:val="clear" w:color="auto" w:fill="FFFFFF"/>
        <w:spacing w:after="0"/>
        <w:ind w:left="426" w:hanging="426"/>
        <w:jc w:val="both"/>
        <w:rPr>
          <w:rFonts w:ascii="Arial" w:eastAsia="Times New Roman" w:hAnsi="Arial" w:cs="Arial"/>
          <w:b/>
          <w:color w:val="000000" w:themeColor="text1"/>
          <w:sz w:val="24"/>
          <w:szCs w:val="24"/>
          <w:lang w:eastAsia="pt-BR"/>
        </w:rPr>
      </w:pPr>
      <w:r w:rsidRPr="00466FC5">
        <w:rPr>
          <w:rFonts w:ascii="Arial" w:eastAsia="Times New Roman" w:hAnsi="Arial" w:cs="Arial"/>
          <w:b/>
          <w:color w:val="000000" w:themeColor="text1"/>
          <w:sz w:val="24"/>
          <w:szCs w:val="24"/>
          <w:lang w:eastAsia="pt-BR"/>
        </w:rPr>
        <w:t>Estão corretas apenas as medidas:</w:t>
      </w:r>
    </w:p>
    <w:p w:rsidR="00466FC5" w:rsidRPr="00466FC5" w:rsidRDefault="00466FC5" w:rsidP="00F7576A">
      <w:pPr>
        <w:pStyle w:val="PargrafodaLista"/>
        <w:numPr>
          <w:ilvl w:val="0"/>
          <w:numId w:val="10"/>
        </w:numPr>
        <w:shd w:val="clear" w:color="auto" w:fill="FFFFFF"/>
        <w:tabs>
          <w:tab w:val="left" w:pos="284"/>
        </w:tabs>
        <w:spacing w:after="0"/>
        <w:ind w:left="567" w:hanging="567"/>
        <w:jc w:val="both"/>
        <w:rPr>
          <w:rFonts w:ascii="Arial" w:hAnsi="Arial" w:cs="Arial"/>
          <w:color w:val="000000" w:themeColor="text1"/>
          <w:sz w:val="24"/>
          <w:szCs w:val="24"/>
        </w:rPr>
      </w:pPr>
      <w:r w:rsidRPr="00466FC5">
        <w:rPr>
          <w:rFonts w:ascii="Arial" w:eastAsia="Times New Roman" w:hAnsi="Arial" w:cs="Arial"/>
          <w:color w:val="000000" w:themeColor="text1"/>
          <w:sz w:val="24"/>
          <w:szCs w:val="24"/>
          <w:lang w:eastAsia="pt-BR"/>
        </w:rPr>
        <w:t>I e III</w:t>
      </w:r>
      <w:r>
        <w:rPr>
          <w:rFonts w:ascii="Arial" w:eastAsia="Times New Roman" w:hAnsi="Arial" w:cs="Arial"/>
          <w:color w:val="000000" w:themeColor="text1"/>
          <w:sz w:val="24"/>
          <w:szCs w:val="24"/>
          <w:lang w:eastAsia="pt-BR"/>
        </w:rPr>
        <w:t>.</w:t>
      </w:r>
    </w:p>
    <w:p w:rsidR="00466FC5" w:rsidRPr="00466FC5" w:rsidRDefault="00466FC5" w:rsidP="00F7576A">
      <w:pPr>
        <w:pStyle w:val="PargrafodaLista"/>
        <w:numPr>
          <w:ilvl w:val="0"/>
          <w:numId w:val="10"/>
        </w:numPr>
        <w:shd w:val="clear" w:color="auto" w:fill="FFFFFF"/>
        <w:tabs>
          <w:tab w:val="left" w:pos="284"/>
        </w:tabs>
        <w:spacing w:after="0"/>
        <w:ind w:left="567" w:hanging="567"/>
        <w:jc w:val="both"/>
        <w:rPr>
          <w:rFonts w:ascii="Arial" w:hAnsi="Arial" w:cs="Arial"/>
          <w:color w:val="000000" w:themeColor="text1"/>
          <w:sz w:val="24"/>
          <w:szCs w:val="24"/>
        </w:rPr>
      </w:pPr>
      <w:r w:rsidRPr="00466FC5">
        <w:rPr>
          <w:rFonts w:ascii="Arial" w:eastAsia="Times New Roman" w:hAnsi="Arial" w:cs="Arial"/>
          <w:color w:val="000000" w:themeColor="text1"/>
          <w:sz w:val="24"/>
          <w:szCs w:val="24"/>
          <w:lang w:eastAsia="pt-BR"/>
        </w:rPr>
        <w:t>II e V</w:t>
      </w:r>
      <w:r>
        <w:rPr>
          <w:rFonts w:ascii="Arial" w:eastAsia="Times New Roman" w:hAnsi="Arial" w:cs="Arial"/>
          <w:color w:val="000000" w:themeColor="text1"/>
          <w:sz w:val="24"/>
          <w:szCs w:val="24"/>
          <w:lang w:eastAsia="pt-BR"/>
        </w:rPr>
        <w:t>.</w:t>
      </w:r>
    </w:p>
    <w:p w:rsidR="00466FC5" w:rsidRPr="00466FC5" w:rsidRDefault="00466FC5" w:rsidP="00F7576A">
      <w:pPr>
        <w:pStyle w:val="PargrafodaLista"/>
        <w:numPr>
          <w:ilvl w:val="0"/>
          <w:numId w:val="10"/>
        </w:numPr>
        <w:shd w:val="clear" w:color="auto" w:fill="FFFFFF"/>
        <w:tabs>
          <w:tab w:val="left" w:pos="284"/>
        </w:tabs>
        <w:spacing w:after="0"/>
        <w:ind w:left="567" w:hanging="567"/>
        <w:jc w:val="both"/>
        <w:rPr>
          <w:rFonts w:ascii="Arial" w:hAnsi="Arial" w:cs="Arial"/>
          <w:color w:val="000000" w:themeColor="text1"/>
          <w:sz w:val="24"/>
          <w:szCs w:val="24"/>
        </w:rPr>
      </w:pPr>
      <w:r w:rsidRPr="00466FC5">
        <w:rPr>
          <w:rFonts w:ascii="Arial" w:eastAsia="Times New Roman" w:hAnsi="Arial" w:cs="Arial"/>
          <w:color w:val="000000" w:themeColor="text1"/>
          <w:sz w:val="24"/>
          <w:szCs w:val="24"/>
          <w:lang w:eastAsia="pt-BR"/>
        </w:rPr>
        <w:t>I, IV e V</w:t>
      </w:r>
      <w:r>
        <w:rPr>
          <w:rFonts w:ascii="Arial" w:eastAsia="Times New Roman" w:hAnsi="Arial" w:cs="Arial"/>
          <w:color w:val="000000" w:themeColor="text1"/>
          <w:sz w:val="24"/>
          <w:szCs w:val="24"/>
          <w:lang w:eastAsia="pt-BR"/>
        </w:rPr>
        <w:t>.</w:t>
      </w:r>
    </w:p>
    <w:p w:rsidR="00466FC5" w:rsidRPr="00466FC5" w:rsidRDefault="00466FC5" w:rsidP="00F7576A">
      <w:pPr>
        <w:pStyle w:val="PargrafodaLista"/>
        <w:numPr>
          <w:ilvl w:val="0"/>
          <w:numId w:val="10"/>
        </w:numPr>
        <w:shd w:val="clear" w:color="auto" w:fill="FFFFFF"/>
        <w:tabs>
          <w:tab w:val="left" w:pos="284"/>
        </w:tabs>
        <w:spacing w:after="0"/>
        <w:ind w:left="567" w:hanging="567"/>
        <w:jc w:val="both"/>
        <w:rPr>
          <w:rFonts w:ascii="Arial" w:hAnsi="Arial" w:cs="Arial"/>
          <w:color w:val="000000" w:themeColor="text1"/>
          <w:sz w:val="24"/>
          <w:szCs w:val="24"/>
        </w:rPr>
      </w:pPr>
      <w:r w:rsidRPr="00466FC5">
        <w:rPr>
          <w:rFonts w:ascii="Arial" w:eastAsia="Times New Roman" w:hAnsi="Arial" w:cs="Arial"/>
          <w:color w:val="000000" w:themeColor="text1"/>
          <w:sz w:val="24"/>
          <w:szCs w:val="24"/>
          <w:lang w:eastAsia="pt-BR"/>
        </w:rPr>
        <w:t>II, III e IV</w:t>
      </w:r>
      <w:r>
        <w:rPr>
          <w:rFonts w:ascii="Arial" w:eastAsia="Times New Roman" w:hAnsi="Arial" w:cs="Arial"/>
          <w:color w:val="000000" w:themeColor="text1"/>
          <w:sz w:val="24"/>
          <w:szCs w:val="24"/>
          <w:lang w:eastAsia="pt-BR"/>
        </w:rPr>
        <w:t>.</w:t>
      </w:r>
    </w:p>
    <w:p w:rsidR="00466FC5" w:rsidRPr="00466FC5" w:rsidRDefault="00466FC5" w:rsidP="00466FC5">
      <w:pPr>
        <w:pStyle w:val="PargrafodaLista"/>
        <w:shd w:val="clear" w:color="auto" w:fill="FFFFFF"/>
        <w:spacing w:after="0"/>
        <w:ind w:left="426" w:hanging="426"/>
        <w:jc w:val="both"/>
        <w:rPr>
          <w:rFonts w:ascii="Arial" w:eastAsia="Times New Roman" w:hAnsi="Arial" w:cs="Arial"/>
          <w:color w:val="000000" w:themeColor="text1"/>
          <w:sz w:val="24"/>
          <w:szCs w:val="24"/>
          <w:lang w:eastAsia="pt-BR"/>
        </w:rPr>
      </w:pPr>
    </w:p>
    <w:p w:rsidR="00466FC5" w:rsidRPr="00466FC5" w:rsidRDefault="00466FC5" w:rsidP="00466FC5">
      <w:pPr>
        <w:shd w:val="clear" w:color="auto" w:fill="FFFFFF"/>
        <w:spacing w:after="0"/>
        <w:jc w:val="both"/>
        <w:rPr>
          <w:rFonts w:ascii="Arial" w:hAnsi="Arial" w:cs="Arial"/>
          <w:b/>
          <w:color w:val="000000" w:themeColor="text1"/>
          <w:sz w:val="24"/>
          <w:szCs w:val="24"/>
        </w:rPr>
      </w:pPr>
      <w:proofErr w:type="gramStart"/>
      <w:r w:rsidRPr="00466FC5">
        <w:rPr>
          <w:rFonts w:ascii="Arial" w:eastAsia="Times New Roman" w:hAnsi="Arial" w:cs="Arial"/>
          <w:b/>
          <w:color w:val="333333"/>
          <w:sz w:val="24"/>
          <w:szCs w:val="24"/>
          <w:lang w:eastAsia="pt-BR"/>
        </w:rPr>
        <w:t>QUESTÃO</w:t>
      </w:r>
      <w:r w:rsidRPr="00466FC5">
        <w:rPr>
          <w:rFonts w:ascii="Arial" w:hAnsi="Arial" w:cs="Arial"/>
          <w:b/>
          <w:sz w:val="24"/>
          <w:szCs w:val="24"/>
        </w:rPr>
        <w:t xml:space="preserve"> 2</w:t>
      </w:r>
      <w:r w:rsidRPr="00466FC5">
        <w:rPr>
          <w:rFonts w:ascii="Arial" w:hAnsi="Arial" w:cs="Arial"/>
          <w:b/>
          <w:color w:val="000000" w:themeColor="text1"/>
          <w:sz w:val="24"/>
          <w:szCs w:val="24"/>
        </w:rPr>
        <w:t>9)</w:t>
      </w:r>
      <w:proofErr w:type="gramEnd"/>
      <w:r w:rsidRPr="00466FC5">
        <w:rPr>
          <w:rFonts w:ascii="Arial" w:hAnsi="Arial" w:cs="Arial"/>
          <w:b/>
          <w:color w:val="000000" w:themeColor="text1"/>
          <w:sz w:val="24"/>
          <w:szCs w:val="24"/>
        </w:rPr>
        <w:t xml:space="preserve"> Em uma central de Abastecimento Farmacêutico (CAF), o nível de estoque que, ao ser atingido, sinaliza o momento de se fazer uma nova compra, denomina-se:</w:t>
      </w:r>
    </w:p>
    <w:p w:rsidR="00466FC5" w:rsidRPr="00466FC5" w:rsidRDefault="00466FC5" w:rsidP="00466FC5">
      <w:pPr>
        <w:pStyle w:val="PargrafodaLista"/>
        <w:shd w:val="clear" w:color="auto" w:fill="FFFFFF"/>
        <w:spacing w:after="0"/>
        <w:ind w:left="426"/>
        <w:jc w:val="both"/>
        <w:rPr>
          <w:rFonts w:ascii="Arial" w:hAnsi="Arial" w:cs="Arial"/>
          <w:color w:val="000000" w:themeColor="text1"/>
          <w:sz w:val="24"/>
          <w:szCs w:val="24"/>
        </w:rPr>
      </w:pPr>
    </w:p>
    <w:p w:rsidR="00466FC5" w:rsidRPr="00466FC5" w:rsidRDefault="00466FC5" w:rsidP="00F7576A">
      <w:pPr>
        <w:pStyle w:val="PargrafodaLista"/>
        <w:numPr>
          <w:ilvl w:val="0"/>
          <w:numId w:val="6"/>
        </w:numPr>
        <w:shd w:val="clear" w:color="auto" w:fill="FFFFFF"/>
        <w:spacing w:after="0"/>
        <w:ind w:left="426" w:hanging="426"/>
        <w:jc w:val="both"/>
        <w:rPr>
          <w:rFonts w:ascii="Arial" w:hAnsi="Arial" w:cs="Arial"/>
          <w:color w:val="000000" w:themeColor="text1"/>
          <w:sz w:val="24"/>
          <w:szCs w:val="24"/>
        </w:rPr>
      </w:pPr>
      <w:r w:rsidRPr="00466FC5">
        <w:rPr>
          <w:rFonts w:ascii="Arial" w:hAnsi="Arial" w:cs="Arial"/>
          <w:color w:val="000000" w:themeColor="text1"/>
          <w:sz w:val="24"/>
          <w:szCs w:val="24"/>
        </w:rPr>
        <w:t>Estoque máximo.</w:t>
      </w:r>
    </w:p>
    <w:p w:rsidR="00466FC5" w:rsidRPr="00466FC5" w:rsidRDefault="00466FC5" w:rsidP="00F7576A">
      <w:pPr>
        <w:pStyle w:val="PargrafodaLista"/>
        <w:numPr>
          <w:ilvl w:val="0"/>
          <w:numId w:val="6"/>
        </w:numPr>
        <w:shd w:val="clear" w:color="auto" w:fill="FFFFFF"/>
        <w:spacing w:after="0"/>
        <w:ind w:left="426" w:hanging="426"/>
        <w:jc w:val="both"/>
        <w:rPr>
          <w:rFonts w:ascii="Arial" w:hAnsi="Arial" w:cs="Arial"/>
          <w:color w:val="000000" w:themeColor="text1"/>
          <w:sz w:val="24"/>
          <w:szCs w:val="24"/>
        </w:rPr>
      </w:pPr>
      <w:r w:rsidRPr="00466FC5">
        <w:rPr>
          <w:rFonts w:ascii="Arial" w:hAnsi="Arial" w:cs="Arial"/>
          <w:color w:val="000000" w:themeColor="text1"/>
          <w:sz w:val="24"/>
          <w:szCs w:val="24"/>
        </w:rPr>
        <w:t>Lote de reposição.</w:t>
      </w:r>
    </w:p>
    <w:p w:rsidR="00466FC5" w:rsidRPr="00466FC5" w:rsidRDefault="00466FC5" w:rsidP="00F7576A">
      <w:pPr>
        <w:pStyle w:val="PargrafodaLista"/>
        <w:numPr>
          <w:ilvl w:val="0"/>
          <w:numId w:val="6"/>
        </w:numPr>
        <w:shd w:val="clear" w:color="auto" w:fill="FFFFFF"/>
        <w:spacing w:after="0"/>
        <w:ind w:left="426" w:hanging="426"/>
        <w:jc w:val="both"/>
        <w:rPr>
          <w:rFonts w:ascii="Arial" w:hAnsi="Arial" w:cs="Arial"/>
          <w:color w:val="000000" w:themeColor="text1"/>
          <w:sz w:val="24"/>
          <w:szCs w:val="24"/>
        </w:rPr>
      </w:pPr>
      <w:r w:rsidRPr="00466FC5">
        <w:rPr>
          <w:rFonts w:ascii="Arial" w:hAnsi="Arial" w:cs="Arial"/>
          <w:color w:val="000000" w:themeColor="text1"/>
          <w:sz w:val="24"/>
          <w:szCs w:val="24"/>
        </w:rPr>
        <w:lastRenderedPageBreak/>
        <w:t>Estoque de segurança.</w:t>
      </w:r>
    </w:p>
    <w:p w:rsidR="00466FC5" w:rsidRPr="00466FC5" w:rsidRDefault="00466FC5" w:rsidP="00F7576A">
      <w:pPr>
        <w:pStyle w:val="PargrafodaLista"/>
        <w:numPr>
          <w:ilvl w:val="0"/>
          <w:numId w:val="6"/>
        </w:numPr>
        <w:shd w:val="clear" w:color="auto" w:fill="FFFFFF"/>
        <w:spacing w:after="0"/>
        <w:ind w:left="426" w:hanging="426"/>
        <w:jc w:val="both"/>
        <w:rPr>
          <w:rFonts w:ascii="Arial" w:hAnsi="Arial" w:cs="Arial"/>
          <w:color w:val="000000" w:themeColor="text1"/>
          <w:sz w:val="24"/>
          <w:szCs w:val="24"/>
        </w:rPr>
      </w:pPr>
      <w:r w:rsidRPr="00466FC5">
        <w:rPr>
          <w:rFonts w:ascii="Arial" w:hAnsi="Arial" w:cs="Arial"/>
          <w:color w:val="000000" w:themeColor="text1"/>
          <w:sz w:val="24"/>
          <w:szCs w:val="24"/>
        </w:rPr>
        <w:t>Ponto de ressuprimento.</w:t>
      </w:r>
    </w:p>
    <w:p w:rsidR="00466FC5" w:rsidRDefault="00466FC5" w:rsidP="00466FC5">
      <w:pPr>
        <w:shd w:val="clear" w:color="auto" w:fill="FFFFFF"/>
        <w:spacing w:after="0"/>
        <w:jc w:val="both"/>
        <w:rPr>
          <w:rFonts w:ascii="Arial" w:eastAsia="Times New Roman" w:hAnsi="Arial" w:cs="Arial"/>
          <w:color w:val="000000" w:themeColor="text1"/>
          <w:sz w:val="24"/>
          <w:szCs w:val="24"/>
          <w:lang w:eastAsia="pt-BR"/>
        </w:rPr>
      </w:pPr>
    </w:p>
    <w:p w:rsidR="00466FC5" w:rsidRPr="00466FC5" w:rsidRDefault="00466FC5" w:rsidP="00466FC5">
      <w:pPr>
        <w:shd w:val="clear" w:color="auto" w:fill="FFFFFF"/>
        <w:spacing w:after="0"/>
        <w:jc w:val="both"/>
        <w:rPr>
          <w:rFonts w:ascii="Arial" w:eastAsia="Times New Roman" w:hAnsi="Arial" w:cs="Arial"/>
          <w:color w:val="000000" w:themeColor="text1"/>
          <w:sz w:val="24"/>
          <w:szCs w:val="24"/>
          <w:lang w:eastAsia="pt-BR"/>
        </w:rPr>
      </w:pPr>
      <w:proofErr w:type="gramStart"/>
      <w:r w:rsidRPr="00466FC5">
        <w:rPr>
          <w:rFonts w:ascii="Arial" w:eastAsia="Times New Roman" w:hAnsi="Arial" w:cs="Arial"/>
          <w:b/>
          <w:color w:val="333333"/>
          <w:sz w:val="24"/>
          <w:szCs w:val="24"/>
          <w:lang w:eastAsia="pt-BR"/>
        </w:rPr>
        <w:t>QUESTÃO</w:t>
      </w:r>
      <w:r w:rsidRPr="00466FC5">
        <w:rPr>
          <w:rFonts w:ascii="Arial" w:hAnsi="Arial" w:cs="Arial"/>
          <w:b/>
          <w:sz w:val="24"/>
          <w:szCs w:val="24"/>
        </w:rPr>
        <w:t xml:space="preserve"> 3</w:t>
      </w:r>
      <w:r w:rsidRPr="00466FC5">
        <w:rPr>
          <w:rFonts w:ascii="Arial" w:eastAsia="Times New Roman" w:hAnsi="Arial" w:cs="Arial"/>
          <w:b/>
          <w:color w:val="000000" w:themeColor="text1"/>
          <w:sz w:val="24"/>
          <w:szCs w:val="24"/>
          <w:lang w:eastAsia="pt-BR"/>
        </w:rPr>
        <w:t>0)</w:t>
      </w:r>
      <w:proofErr w:type="gramEnd"/>
      <w:r w:rsidRPr="00466FC5">
        <w:rPr>
          <w:rFonts w:ascii="Arial" w:eastAsia="Times New Roman" w:hAnsi="Arial" w:cs="Arial"/>
          <w:b/>
          <w:color w:val="000000" w:themeColor="text1"/>
          <w:sz w:val="24"/>
          <w:szCs w:val="24"/>
          <w:lang w:eastAsia="pt-BR"/>
        </w:rPr>
        <w:t xml:space="preserve"> O Código de Ética Farmacêutica contém as normas que devem ser observadas pelos farmacêuticos e os demais inscritos nos Conselhos Regionais de Farmácia no exercício do âmbito profissional respectivo, inclusive nas atividades relativas ao ensino, à pesquisa e à administração de serviços de saúde, bem como quaisquer outras atividades em que se utilize o conhecimento advindo do estudo da Farmácia, em prol do zelo pela saúde. Segundo o código de Ética Farmacêutica</w:t>
      </w:r>
      <w:r w:rsidRPr="00466FC5">
        <w:rPr>
          <w:rFonts w:ascii="Arial" w:eastAsia="Times New Roman" w:hAnsi="Arial" w:cs="Arial"/>
          <w:color w:val="000000" w:themeColor="text1"/>
          <w:sz w:val="24"/>
          <w:szCs w:val="24"/>
          <w:lang w:eastAsia="pt-BR"/>
        </w:rPr>
        <w:t>:</w:t>
      </w:r>
    </w:p>
    <w:p w:rsidR="00466FC5" w:rsidRPr="00466FC5" w:rsidRDefault="00466FC5" w:rsidP="00466FC5">
      <w:pPr>
        <w:pStyle w:val="PargrafodaLista"/>
        <w:shd w:val="clear" w:color="auto" w:fill="FFFFFF"/>
        <w:spacing w:after="0"/>
        <w:ind w:left="426" w:hanging="426"/>
        <w:jc w:val="both"/>
        <w:rPr>
          <w:rFonts w:ascii="Arial" w:eastAsia="Times New Roman" w:hAnsi="Arial" w:cs="Arial"/>
          <w:color w:val="000000" w:themeColor="text1"/>
          <w:sz w:val="24"/>
          <w:szCs w:val="24"/>
          <w:lang w:eastAsia="pt-BR"/>
        </w:rPr>
      </w:pPr>
    </w:p>
    <w:p w:rsidR="00466FC5" w:rsidRPr="00466FC5" w:rsidRDefault="00466FC5" w:rsidP="00466FC5">
      <w:pPr>
        <w:pBdr>
          <w:bottom w:val="single" w:sz="6" w:space="1" w:color="auto"/>
        </w:pBdr>
        <w:spacing w:after="0"/>
        <w:ind w:left="426" w:hanging="426"/>
        <w:contextualSpacing/>
        <w:jc w:val="both"/>
        <w:rPr>
          <w:rFonts w:ascii="Arial" w:eastAsia="Times New Roman" w:hAnsi="Arial" w:cs="Arial"/>
          <w:vanish/>
          <w:color w:val="000000" w:themeColor="text1"/>
          <w:sz w:val="24"/>
          <w:szCs w:val="24"/>
          <w:lang w:eastAsia="pt-BR"/>
        </w:rPr>
      </w:pPr>
      <w:r w:rsidRPr="00466FC5">
        <w:rPr>
          <w:rFonts w:ascii="Arial" w:eastAsia="Times New Roman" w:hAnsi="Arial" w:cs="Arial"/>
          <w:vanish/>
          <w:color w:val="000000" w:themeColor="text1"/>
          <w:sz w:val="24"/>
          <w:szCs w:val="24"/>
          <w:lang w:eastAsia="pt-BR"/>
        </w:rPr>
        <w:t>Parte superior do formulário</w:t>
      </w:r>
    </w:p>
    <w:p w:rsidR="00466FC5" w:rsidRPr="00466FC5" w:rsidRDefault="004F5FAC" w:rsidP="00466FC5">
      <w:pPr>
        <w:shd w:val="clear" w:color="auto" w:fill="FFFFFF"/>
        <w:spacing w:after="0"/>
        <w:ind w:left="426" w:hanging="426"/>
        <w:contextualSpacing/>
        <w:jc w:val="both"/>
        <w:rPr>
          <w:rFonts w:ascii="Arial" w:eastAsia="Times New Roman" w:hAnsi="Arial" w:cs="Arial"/>
          <w:color w:val="000000" w:themeColor="text1"/>
          <w:sz w:val="24"/>
          <w:szCs w:val="24"/>
          <w:bdr w:val="none" w:sz="0" w:space="0" w:color="auto" w:frame="1"/>
        </w:rPr>
      </w:pPr>
      <w:r>
        <w:rPr>
          <w:rFonts w:ascii="Arial" w:eastAsia="Times New Roman" w:hAnsi="Arial" w:cs="Arial"/>
          <w:color w:val="000000" w:themeColor="text1"/>
          <w:sz w:val="24"/>
          <w:szCs w:val="24"/>
          <w:lang w:eastAsia="pt-BR"/>
        </w:rPr>
        <w:t xml:space="preserve">a) </w:t>
      </w:r>
      <w:r w:rsidR="00466FC5" w:rsidRPr="00466FC5">
        <w:rPr>
          <w:rFonts w:ascii="Arial" w:eastAsia="Times New Roman" w:hAnsi="Arial" w:cs="Arial"/>
          <w:color w:val="000000" w:themeColor="text1"/>
          <w:sz w:val="24"/>
          <w:szCs w:val="24"/>
          <w:lang w:eastAsia="pt-BR"/>
        </w:rPr>
        <w:t>É permitido ao farmacêutico exercer a profissão em estabelecimento não registrado, desde que a promoção, prevenção e recuperação da saúde sejam seus objetivos.</w:t>
      </w:r>
    </w:p>
    <w:p w:rsidR="00466FC5" w:rsidRPr="00466FC5" w:rsidRDefault="004F5FAC" w:rsidP="00466FC5">
      <w:pPr>
        <w:shd w:val="clear" w:color="auto" w:fill="FFFFFF"/>
        <w:spacing w:after="0"/>
        <w:ind w:left="426" w:hanging="426"/>
        <w:contextualSpacing/>
        <w:jc w:val="both"/>
        <w:rPr>
          <w:rFonts w:ascii="Arial" w:eastAsia="Times New Roman" w:hAnsi="Arial" w:cs="Arial"/>
          <w:color w:val="000000" w:themeColor="text1"/>
          <w:sz w:val="24"/>
          <w:szCs w:val="24"/>
          <w:bdr w:val="none" w:sz="0" w:space="0" w:color="auto" w:frame="1"/>
        </w:rPr>
      </w:pPr>
      <w:r>
        <w:rPr>
          <w:rFonts w:ascii="Arial" w:eastAsia="Times New Roman" w:hAnsi="Arial" w:cs="Arial"/>
          <w:color w:val="000000" w:themeColor="text1"/>
          <w:sz w:val="24"/>
          <w:szCs w:val="24"/>
          <w:lang w:eastAsia="pt-BR"/>
        </w:rPr>
        <w:t xml:space="preserve">b) </w:t>
      </w:r>
      <w:r w:rsidR="00466FC5" w:rsidRPr="00466FC5">
        <w:rPr>
          <w:rFonts w:ascii="Arial" w:eastAsia="Times New Roman" w:hAnsi="Arial" w:cs="Arial"/>
          <w:color w:val="000000" w:themeColor="text1"/>
          <w:sz w:val="24"/>
          <w:szCs w:val="24"/>
          <w:lang w:eastAsia="pt-BR"/>
        </w:rPr>
        <w:t xml:space="preserve">É dever </w:t>
      </w:r>
      <w:proofErr w:type="gramStart"/>
      <w:r w:rsidR="00466FC5" w:rsidRPr="00466FC5">
        <w:rPr>
          <w:rFonts w:ascii="Arial" w:eastAsia="Times New Roman" w:hAnsi="Arial" w:cs="Arial"/>
          <w:color w:val="000000" w:themeColor="text1"/>
          <w:sz w:val="24"/>
          <w:szCs w:val="24"/>
          <w:lang w:eastAsia="pt-BR"/>
        </w:rPr>
        <w:t>do farmacêutico comunicar</w:t>
      </w:r>
      <w:proofErr w:type="gramEnd"/>
      <w:r w:rsidR="00466FC5" w:rsidRPr="00466FC5">
        <w:rPr>
          <w:rFonts w:ascii="Arial" w:eastAsia="Times New Roman" w:hAnsi="Arial" w:cs="Arial"/>
          <w:color w:val="000000" w:themeColor="text1"/>
          <w:sz w:val="24"/>
          <w:szCs w:val="24"/>
          <w:lang w:eastAsia="pt-BR"/>
        </w:rPr>
        <w:t xml:space="preserve"> ao CRF a recusa em se submeter à prática de atividade contrária à lei ou regulamento, bem como a desvinculação do cargo motivada pela necessidade de preservar os interesses da profissão.</w:t>
      </w:r>
    </w:p>
    <w:p w:rsidR="00466FC5" w:rsidRPr="00466FC5" w:rsidRDefault="00466FC5" w:rsidP="00466FC5">
      <w:pPr>
        <w:shd w:val="clear" w:color="auto" w:fill="FFFFFF"/>
        <w:spacing w:after="0"/>
        <w:ind w:left="426" w:hanging="426"/>
        <w:contextualSpacing/>
        <w:jc w:val="both"/>
        <w:rPr>
          <w:rFonts w:ascii="Arial" w:eastAsia="Times New Roman" w:hAnsi="Arial" w:cs="Arial"/>
          <w:color w:val="000000" w:themeColor="text1"/>
          <w:sz w:val="24"/>
          <w:szCs w:val="24"/>
          <w:bdr w:val="none" w:sz="0" w:space="0" w:color="auto" w:frame="1"/>
        </w:rPr>
      </w:pPr>
      <w:r w:rsidRPr="00466FC5">
        <w:rPr>
          <w:rFonts w:ascii="Arial" w:eastAsia="Times New Roman" w:hAnsi="Arial" w:cs="Arial"/>
          <w:color w:val="000000" w:themeColor="text1"/>
          <w:sz w:val="24"/>
          <w:szCs w:val="24"/>
          <w:lang w:eastAsia="pt-BR"/>
        </w:rPr>
        <w:t xml:space="preserve">c) </w:t>
      </w:r>
      <w:r w:rsidRPr="00466FC5">
        <w:rPr>
          <w:rFonts w:ascii="Arial" w:eastAsia="Times New Roman" w:hAnsi="Arial" w:cs="Arial"/>
          <w:color w:val="000000" w:themeColor="text1"/>
          <w:sz w:val="24"/>
          <w:szCs w:val="24"/>
          <w:lang w:eastAsia="pt-BR"/>
        </w:rPr>
        <w:tab/>
        <w:t>Prescreve em 12 meses a constatação fiscal de ausência do farmacêutico no estabelecimento para efeito de instauração de processo ético.</w:t>
      </w:r>
    </w:p>
    <w:p w:rsidR="00466FC5" w:rsidRPr="00466FC5" w:rsidRDefault="00466FC5" w:rsidP="00466FC5">
      <w:pPr>
        <w:shd w:val="clear" w:color="auto" w:fill="FFFFFF"/>
        <w:spacing w:after="0"/>
        <w:ind w:left="426" w:hanging="426"/>
        <w:contextualSpacing/>
        <w:jc w:val="both"/>
        <w:rPr>
          <w:rFonts w:ascii="Arial" w:eastAsia="Times New Roman" w:hAnsi="Arial" w:cs="Arial"/>
          <w:color w:val="000000" w:themeColor="text1"/>
          <w:sz w:val="24"/>
          <w:szCs w:val="24"/>
          <w:lang w:eastAsia="pt-BR"/>
        </w:rPr>
      </w:pPr>
      <w:r w:rsidRPr="00466FC5">
        <w:rPr>
          <w:rFonts w:ascii="Arial" w:eastAsia="Times New Roman" w:hAnsi="Arial" w:cs="Arial"/>
          <w:color w:val="000000" w:themeColor="text1"/>
          <w:sz w:val="24"/>
          <w:szCs w:val="24"/>
          <w:lang w:eastAsia="pt-BR"/>
        </w:rPr>
        <w:t xml:space="preserve">d) </w:t>
      </w:r>
      <w:r w:rsidRPr="00466FC5">
        <w:rPr>
          <w:rFonts w:ascii="Arial" w:eastAsia="Times New Roman" w:hAnsi="Arial" w:cs="Arial"/>
          <w:color w:val="000000" w:themeColor="text1"/>
          <w:sz w:val="24"/>
          <w:szCs w:val="24"/>
          <w:lang w:eastAsia="pt-BR"/>
        </w:rPr>
        <w:tab/>
        <w:t>O profissional condenado por sentença criminal transitada em julgado poderá exercer as atividades da profissão provisoriamente na prisão.</w:t>
      </w:r>
    </w:p>
    <w:p w:rsidR="00466FC5" w:rsidRPr="00466FC5" w:rsidRDefault="00466FC5" w:rsidP="00466FC5">
      <w:pPr>
        <w:spacing w:after="0"/>
        <w:ind w:left="426" w:hanging="426"/>
        <w:contextualSpacing/>
        <w:jc w:val="both"/>
        <w:rPr>
          <w:rFonts w:ascii="Arial" w:hAnsi="Arial" w:cs="Arial"/>
          <w:color w:val="000000" w:themeColor="text1"/>
          <w:sz w:val="24"/>
          <w:szCs w:val="24"/>
        </w:rPr>
      </w:pPr>
    </w:p>
    <w:p w:rsidR="00466FC5" w:rsidRPr="00466FC5" w:rsidRDefault="00466FC5" w:rsidP="00466FC5">
      <w:pPr>
        <w:spacing w:after="0"/>
        <w:jc w:val="both"/>
        <w:rPr>
          <w:rFonts w:ascii="Arial" w:hAnsi="Arial" w:cs="Arial"/>
          <w:b/>
          <w:color w:val="000000" w:themeColor="text1"/>
          <w:sz w:val="24"/>
          <w:szCs w:val="24"/>
        </w:rPr>
      </w:pPr>
      <w:proofErr w:type="gramStart"/>
      <w:r w:rsidRPr="00466FC5">
        <w:rPr>
          <w:rFonts w:ascii="Arial" w:eastAsia="Times New Roman" w:hAnsi="Arial" w:cs="Arial"/>
          <w:b/>
          <w:color w:val="333333"/>
          <w:sz w:val="24"/>
          <w:szCs w:val="24"/>
          <w:lang w:eastAsia="pt-BR"/>
        </w:rPr>
        <w:t>QUESTÃO</w:t>
      </w:r>
      <w:r w:rsidRPr="00466FC5">
        <w:rPr>
          <w:rFonts w:ascii="Arial" w:hAnsi="Arial" w:cs="Arial"/>
          <w:b/>
          <w:sz w:val="24"/>
          <w:szCs w:val="24"/>
        </w:rPr>
        <w:t xml:space="preserve"> 3</w:t>
      </w:r>
      <w:r w:rsidRPr="00466FC5">
        <w:rPr>
          <w:rFonts w:ascii="Arial" w:hAnsi="Arial" w:cs="Arial"/>
          <w:b/>
          <w:color w:val="000000" w:themeColor="text1"/>
          <w:sz w:val="24"/>
          <w:szCs w:val="24"/>
        </w:rPr>
        <w:t>1)</w:t>
      </w:r>
      <w:proofErr w:type="gramEnd"/>
      <w:r w:rsidRPr="00466FC5">
        <w:rPr>
          <w:rFonts w:ascii="Arial" w:hAnsi="Arial" w:cs="Arial"/>
          <w:b/>
          <w:color w:val="000000" w:themeColor="text1"/>
          <w:sz w:val="24"/>
          <w:szCs w:val="24"/>
        </w:rPr>
        <w:t xml:space="preserve"> Quais das funções a seguir não são atribuídas a CFT (Comissão de Farmácia e Terapêutica)?</w:t>
      </w:r>
    </w:p>
    <w:p w:rsidR="00466FC5" w:rsidRPr="00466FC5" w:rsidRDefault="00466FC5" w:rsidP="00466FC5">
      <w:pPr>
        <w:pStyle w:val="PargrafodaLista"/>
        <w:spacing w:after="0"/>
        <w:ind w:left="426"/>
        <w:jc w:val="both"/>
        <w:rPr>
          <w:rFonts w:ascii="Arial" w:hAnsi="Arial" w:cs="Arial"/>
          <w:color w:val="000000" w:themeColor="text1"/>
          <w:sz w:val="24"/>
          <w:szCs w:val="24"/>
        </w:rPr>
      </w:pPr>
    </w:p>
    <w:p w:rsidR="004F5FAC" w:rsidRDefault="00466FC5" w:rsidP="00F7576A">
      <w:pPr>
        <w:pStyle w:val="PargrafodaLista"/>
        <w:numPr>
          <w:ilvl w:val="0"/>
          <w:numId w:val="18"/>
        </w:numPr>
        <w:spacing w:after="0"/>
        <w:ind w:left="284" w:hanging="284"/>
        <w:jc w:val="both"/>
        <w:rPr>
          <w:rFonts w:ascii="Arial" w:hAnsi="Arial" w:cs="Arial"/>
          <w:color w:val="000000" w:themeColor="text1"/>
          <w:sz w:val="24"/>
          <w:szCs w:val="24"/>
        </w:rPr>
      </w:pPr>
      <w:r w:rsidRPr="004F5FAC">
        <w:rPr>
          <w:rFonts w:ascii="Arial" w:hAnsi="Arial" w:cs="Arial"/>
          <w:color w:val="000000" w:themeColor="text1"/>
          <w:sz w:val="24"/>
          <w:szCs w:val="24"/>
        </w:rPr>
        <w:t>Assessoramento a gerência de assistência farmacêutica nos assuntos referentes a medicamentos.</w:t>
      </w:r>
    </w:p>
    <w:p w:rsidR="004F5FAC" w:rsidRDefault="00466FC5" w:rsidP="00F7576A">
      <w:pPr>
        <w:pStyle w:val="PargrafodaLista"/>
        <w:numPr>
          <w:ilvl w:val="0"/>
          <w:numId w:val="18"/>
        </w:numPr>
        <w:spacing w:after="0"/>
        <w:ind w:left="284" w:hanging="284"/>
        <w:jc w:val="both"/>
        <w:rPr>
          <w:rFonts w:ascii="Arial" w:hAnsi="Arial" w:cs="Arial"/>
          <w:color w:val="000000" w:themeColor="text1"/>
          <w:sz w:val="24"/>
          <w:szCs w:val="24"/>
        </w:rPr>
      </w:pPr>
      <w:r w:rsidRPr="004F5FAC">
        <w:rPr>
          <w:rFonts w:ascii="Arial" w:hAnsi="Arial" w:cs="Arial"/>
          <w:color w:val="000000" w:themeColor="text1"/>
          <w:sz w:val="24"/>
          <w:szCs w:val="24"/>
        </w:rPr>
        <w:t>Tomar decisões, assumindo a função gerencial da assistência farmacêutica.</w:t>
      </w:r>
    </w:p>
    <w:p w:rsidR="004F5FAC" w:rsidRDefault="00466FC5" w:rsidP="00F7576A">
      <w:pPr>
        <w:pStyle w:val="PargrafodaLista"/>
        <w:numPr>
          <w:ilvl w:val="0"/>
          <w:numId w:val="18"/>
        </w:numPr>
        <w:spacing w:after="0"/>
        <w:ind w:left="284" w:hanging="284"/>
        <w:jc w:val="both"/>
        <w:rPr>
          <w:rFonts w:ascii="Arial" w:hAnsi="Arial" w:cs="Arial"/>
          <w:color w:val="000000" w:themeColor="text1"/>
          <w:sz w:val="24"/>
          <w:szCs w:val="24"/>
        </w:rPr>
      </w:pPr>
      <w:r w:rsidRPr="004F5FAC">
        <w:rPr>
          <w:rFonts w:ascii="Arial" w:hAnsi="Arial" w:cs="Arial"/>
          <w:color w:val="000000" w:themeColor="text1"/>
          <w:sz w:val="24"/>
          <w:szCs w:val="24"/>
        </w:rPr>
        <w:t>Produzir material informativo sobre medicamentos.</w:t>
      </w:r>
    </w:p>
    <w:p w:rsidR="00466FC5" w:rsidRPr="004F5FAC" w:rsidRDefault="00466FC5" w:rsidP="00F7576A">
      <w:pPr>
        <w:pStyle w:val="PargrafodaLista"/>
        <w:numPr>
          <w:ilvl w:val="0"/>
          <w:numId w:val="18"/>
        </w:numPr>
        <w:spacing w:after="0"/>
        <w:ind w:left="284" w:hanging="284"/>
        <w:jc w:val="both"/>
        <w:rPr>
          <w:rFonts w:ascii="Arial" w:hAnsi="Arial" w:cs="Arial"/>
          <w:color w:val="000000" w:themeColor="text1"/>
          <w:sz w:val="24"/>
          <w:szCs w:val="24"/>
        </w:rPr>
      </w:pPr>
      <w:r w:rsidRPr="004F5FAC">
        <w:rPr>
          <w:rFonts w:ascii="Arial" w:hAnsi="Arial" w:cs="Arial"/>
          <w:color w:val="000000" w:themeColor="text1"/>
          <w:sz w:val="24"/>
          <w:szCs w:val="24"/>
        </w:rPr>
        <w:t>Promover e apoiar o programa de educação continuada.</w:t>
      </w:r>
    </w:p>
    <w:p w:rsidR="00466FC5" w:rsidRPr="00466FC5" w:rsidRDefault="00466FC5" w:rsidP="00466FC5">
      <w:pPr>
        <w:spacing w:after="0"/>
        <w:ind w:left="426" w:hanging="426"/>
        <w:contextualSpacing/>
        <w:jc w:val="both"/>
        <w:rPr>
          <w:rFonts w:ascii="Arial" w:hAnsi="Arial" w:cs="Arial"/>
          <w:color w:val="000000" w:themeColor="text1"/>
          <w:sz w:val="24"/>
          <w:szCs w:val="24"/>
        </w:rPr>
      </w:pPr>
    </w:p>
    <w:p w:rsidR="00466FC5" w:rsidRPr="00466FC5" w:rsidRDefault="00466FC5" w:rsidP="00466FC5">
      <w:pPr>
        <w:spacing w:after="0"/>
        <w:ind w:left="426" w:hanging="426"/>
        <w:contextualSpacing/>
        <w:jc w:val="both"/>
        <w:rPr>
          <w:rFonts w:ascii="Arial" w:hAnsi="Arial" w:cs="Arial"/>
          <w:color w:val="000000" w:themeColor="text1"/>
          <w:sz w:val="24"/>
          <w:szCs w:val="24"/>
        </w:rPr>
      </w:pPr>
    </w:p>
    <w:p w:rsidR="00466FC5" w:rsidRPr="00466FC5" w:rsidRDefault="00466FC5" w:rsidP="00466FC5">
      <w:pPr>
        <w:spacing w:after="0"/>
        <w:jc w:val="both"/>
        <w:rPr>
          <w:rFonts w:ascii="Arial" w:hAnsi="Arial" w:cs="Arial"/>
          <w:b/>
          <w:color w:val="000000" w:themeColor="text1"/>
          <w:sz w:val="24"/>
          <w:szCs w:val="24"/>
        </w:rPr>
      </w:pPr>
      <w:proofErr w:type="gramStart"/>
      <w:r w:rsidRPr="00466FC5">
        <w:rPr>
          <w:rFonts w:ascii="Arial" w:eastAsia="Times New Roman" w:hAnsi="Arial" w:cs="Arial"/>
          <w:b/>
          <w:color w:val="333333"/>
          <w:sz w:val="24"/>
          <w:szCs w:val="24"/>
          <w:lang w:eastAsia="pt-BR"/>
        </w:rPr>
        <w:t>QUESTÃO</w:t>
      </w:r>
      <w:r w:rsidRPr="00466FC5">
        <w:rPr>
          <w:rFonts w:ascii="Arial" w:hAnsi="Arial" w:cs="Arial"/>
          <w:b/>
          <w:sz w:val="24"/>
          <w:szCs w:val="24"/>
        </w:rPr>
        <w:t xml:space="preserve"> 32)</w:t>
      </w:r>
      <w:proofErr w:type="gramEnd"/>
      <w:r w:rsidRPr="00466FC5">
        <w:rPr>
          <w:rFonts w:ascii="Arial" w:hAnsi="Arial" w:cs="Arial"/>
          <w:b/>
          <w:color w:val="000000" w:themeColor="text1"/>
          <w:sz w:val="24"/>
          <w:szCs w:val="24"/>
        </w:rPr>
        <w:t xml:space="preserve"> Serviço Farmacêutico Hospitalar é um departamento com autonomia técnica e científica, sendo a direção obrigatoriamente assegurada por um farmacêutico hospitalar, e constitui uma estrutura importante aos cuidados de saúde dispensados no meio hospitalar. Não é considerada atribuição do Serviço Farmacêutico Hospitalar:</w:t>
      </w:r>
    </w:p>
    <w:p w:rsidR="00466FC5" w:rsidRPr="00466FC5" w:rsidRDefault="00466FC5" w:rsidP="00466FC5">
      <w:pPr>
        <w:pStyle w:val="PargrafodaLista"/>
        <w:spacing w:after="0"/>
        <w:ind w:left="426"/>
        <w:jc w:val="both"/>
        <w:rPr>
          <w:rFonts w:ascii="Arial" w:hAnsi="Arial" w:cs="Arial"/>
          <w:color w:val="000000" w:themeColor="text1"/>
          <w:sz w:val="24"/>
          <w:szCs w:val="24"/>
        </w:rPr>
      </w:pPr>
    </w:p>
    <w:p w:rsidR="00466FC5" w:rsidRDefault="00466FC5" w:rsidP="00F7576A">
      <w:pPr>
        <w:pStyle w:val="PargrafodaLista"/>
        <w:numPr>
          <w:ilvl w:val="0"/>
          <w:numId w:val="11"/>
        </w:numPr>
        <w:tabs>
          <w:tab w:val="left" w:pos="1134"/>
        </w:tabs>
        <w:spacing w:after="0"/>
        <w:ind w:left="284" w:hanging="284"/>
        <w:jc w:val="both"/>
        <w:rPr>
          <w:rFonts w:ascii="Arial" w:hAnsi="Arial" w:cs="Arial"/>
          <w:color w:val="000000" w:themeColor="text1"/>
          <w:sz w:val="24"/>
          <w:szCs w:val="24"/>
        </w:rPr>
      </w:pPr>
      <w:r w:rsidRPr="00466FC5">
        <w:rPr>
          <w:rFonts w:ascii="Arial" w:hAnsi="Arial" w:cs="Arial"/>
          <w:color w:val="000000" w:themeColor="text1"/>
          <w:sz w:val="24"/>
          <w:szCs w:val="24"/>
        </w:rPr>
        <w:t>O gerenciamento de resíduos.</w:t>
      </w:r>
    </w:p>
    <w:p w:rsidR="00466FC5" w:rsidRDefault="00466FC5" w:rsidP="00F7576A">
      <w:pPr>
        <w:pStyle w:val="PargrafodaLista"/>
        <w:numPr>
          <w:ilvl w:val="0"/>
          <w:numId w:val="11"/>
        </w:numPr>
        <w:tabs>
          <w:tab w:val="left" w:pos="1134"/>
        </w:tabs>
        <w:spacing w:after="0"/>
        <w:ind w:left="284" w:hanging="284"/>
        <w:jc w:val="both"/>
        <w:rPr>
          <w:rFonts w:ascii="Arial" w:hAnsi="Arial" w:cs="Arial"/>
          <w:color w:val="000000" w:themeColor="text1"/>
          <w:sz w:val="24"/>
          <w:szCs w:val="24"/>
        </w:rPr>
      </w:pPr>
      <w:r w:rsidRPr="00466FC5">
        <w:rPr>
          <w:rFonts w:ascii="Arial" w:hAnsi="Arial" w:cs="Arial"/>
          <w:color w:val="000000" w:themeColor="text1"/>
          <w:sz w:val="24"/>
          <w:szCs w:val="24"/>
        </w:rPr>
        <w:t>A orientação de pacientes internados e ambulatoriais.</w:t>
      </w:r>
    </w:p>
    <w:p w:rsidR="00466FC5" w:rsidRDefault="00466FC5" w:rsidP="00F7576A">
      <w:pPr>
        <w:pStyle w:val="PargrafodaLista"/>
        <w:numPr>
          <w:ilvl w:val="0"/>
          <w:numId w:val="11"/>
        </w:numPr>
        <w:tabs>
          <w:tab w:val="left" w:pos="1134"/>
        </w:tabs>
        <w:spacing w:after="0"/>
        <w:ind w:left="284" w:hanging="284"/>
        <w:jc w:val="both"/>
        <w:rPr>
          <w:rFonts w:ascii="Arial" w:hAnsi="Arial" w:cs="Arial"/>
          <w:color w:val="000000" w:themeColor="text1"/>
          <w:sz w:val="24"/>
          <w:szCs w:val="24"/>
        </w:rPr>
      </w:pPr>
      <w:r w:rsidRPr="00466FC5">
        <w:rPr>
          <w:rFonts w:ascii="Arial" w:hAnsi="Arial" w:cs="Arial"/>
          <w:color w:val="000000" w:themeColor="text1"/>
          <w:sz w:val="24"/>
          <w:szCs w:val="24"/>
        </w:rPr>
        <w:t>O desenvolvimento de pesquisa clínica.</w:t>
      </w:r>
    </w:p>
    <w:p w:rsidR="00466FC5" w:rsidRPr="00466FC5" w:rsidRDefault="00466FC5" w:rsidP="00F7576A">
      <w:pPr>
        <w:pStyle w:val="PargrafodaLista"/>
        <w:numPr>
          <w:ilvl w:val="0"/>
          <w:numId w:val="11"/>
        </w:numPr>
        <w:tabs>
          <w:tab w:val="left" w:pos="1134"/>
        </w:tabs>
        <w:spacing w:after="0"/>
        <w:ind w:left="284" w:hanging="284"/>
        <w:jc w:val="both"/>
        <w:rPr>
          <w:rFonts w:ascii="Arial" w:hAnsi="Arial" w:cs="Arial"/>
          <w:color w:val="000000" w:themeColor="text1"/>
          <w:sz w:val="24"/>
          <w:szCs w:val="24"/>
        </w:rPr>
      </w:pPr>
      <w:r w:rsidRPr="00466FC5">
        <w:rPr>
          <w:rFonts w:ascii="Arial" w:hAnsi="Arial" w:cs="Arial"/>
          <w:color w:val="000000" w:themeColor="text1"/>
          <w:sz w:val="24"/>
          <w:szCs w:val="24"/>
        </w:rPr>
        <w:t>A compra de medicamentos e o pagamento de fornecedores.</w:t>
      </w:r>
    </w:p>
    <w:p w:rsidR="00466FC5" w:rsidRPr="00466FC5" w:rsidRDefault="00466FC5" w:rsidP="00466FC5">
      <w:pPr>
        <w:tabs>
          <w:tab w:val="left" w:pos="1134"/>
        </w:tabs>
        <w:spacing w:after="0"/>
        <w:contextualSpacing/>
        <w:jc w:val="both"/>
        <w:rPr>
          <w:rFonts w:ascii="Arial" w:hAnsi="Arial" w:cs="Arial"/>
          <w:color w:val="000000" w:themeColor="text1"/>
          <w:sz w:val="24"/>
          <w:szCs w:val="24"/>
          <w:highlight w:val="green"/>
        </w:rPr>
      </w:pPr>
    </w:p>
    <w:p w:rsidR="00466FC5" w:rsidRPr="00466FC5" w:rsidRDefault="00466FC5" w:rsidP="00466FC5">
      <w:pPr>
        <w:spacing w:after="0"/>
        <w:jc w:val="both"/>
        <w:rPr>
          <w:rFonts w:ascii="Arial" w:hAnsi="Arial" w:cs="Arial"/>
          <w:b/>
          <w:color w:val="000000" w:themeColor="text1"/>
          <w:sz w:val="24"/>
          <w:szCs w:val="24"/>
        </w:rPr>
      </w:pPr>
      <w:proofErr w:type="gramStart"/>
      <w:r w:rsidRPr="00466FC5">
        <w:rPr>
          <w:rFonts w:ascii="Arial" w:eastAsia="Times New Roman" w:hAnsi="Arial" w:cs="Arial"/>
          <w:b/>
          <w:color w:val="333333"/>
          <w:sz w:val="24"/>
          <w:szCs w:val="24"/>
          <w:lang w:eastAsia="pt-BR"/>
        </w:rPr>
        <w:lastRenderedPageBreak/>
        <w:t>QUESTÃO</w:t>
      </w:r>
      <w:r w:rsidRPr="00466FC5">
        <w:rPr>
          <w:rFonts w:ascii="Arial" w:hAnsi="Arial" w:cs="Arial"/>
          <w:b/>
          <w:sz w:val="24"/>
          <w:szCs w:val="24"/>
        </w:rPr>
        <w:t xml:space="preserve"> 3</w:t>
      </w:r>
      <w:r w:rsidRPr="00466FC5">
        <w:rPr>
          <w:rFonts w:ascii="Arial" w:hAnsi="Arial" w:cs="Arial"/>
          <w:b/>
          <w:color w:val="000000" w:themeColor="text1"/>
          <w:sz w:val="24"/>
          <w:szCs w:val="24"/>
        </w:rPr>
        <w:t>3)</w:t>
      </w:r>
      <w:proofErr w:type="gramEnd"/>
      <w:r w:rsidRPr="00466FC5">
        <w:rPr>
          <w:rFonts w:ascii="Arial" w:hAnsi="Arial" w:cs="Arial"/>
          <w:b/>
          <w:color w:val="000000" w:themeColor="text1"/>
          <w:sz w:val="24"/>
          <w:szCs w:val="24"/>
        </w:rPr>
        <w:t xml:space="preserve"> Em um serviço de saúde um determinado medicamento faltou por 10 dos 25 dias de funcionamento da instituição. Assinale a alternativa que indica a demanda não atendida destes medicamentos, considerando que esta instituição consome normalmente 100 unidades/mês.</w:t>
      </w:r>
    </w:p>
    <w:p w:rsidR="00466FC5" w:rsidRPr="00466FC5" w:rsidRDefault="00466FC5" w:rsidP="00466FC5">
      <w:pPr>
        <w:pStyle w:val="PargrafodaLista"/>
        <w:spacing w:after="0"/>
        <w:ind w:left="426"/>
        <w:jc w:val="both"/>
        <w:rPr>
          <w:rFonts w:ascii="Arial" w:hAnsi="Arial" w:cs="Arial"/>
          <w:color w:val="000000" w:themeColor="text1"/>
          <w:sz w:val="24"/>
          <w:szCs w:val="24"/>
        </w:rPr>
      </w:pPr>
    </w:p>
    <w:p w:rsidR="00466FC5" w:rsidRDefault="00466FC5" w:rsidP="00F7576A">
      <w:pPr>
        <w:pStyle w:val="PargrafodaLista"/>
        <w:numPr>
          <w:ilvl w:val="0"/>
          <w:numId w:val="12"/>
        </w:numPr>
        <w:tabs>
          <w:tab w:val="left" w:pos="284"/>
          <w:tab w:val="left" w:pos="1134"/>
        </w:tabs>
        <w:spacing w:after="0"/>
        <w:ind w:left="709" w:hanging="709"/>
        <w:jc w:val="both"/>
        <w:rPr>
          <w:rFonts w:ascii="Arial" w:hAnsi="Arial" w:cs="Arial"/>
          <w:color w:val="000000" w:themeColor="text1"/>
          <w:sz w:val="24"/>
          <w:szCs w:val="24"/>
        </w:rPr>
      </w:pPr>
      <w:r w:rsidRPr="00466FC5">
        <w:rPr>
          <w:rFonts w:ascii="Arial" w:hAnsi="Arial" w:cs="Arial"/>
          <w:color w:val="000000" w:themeColor="text1"/>
          <w:sz w:val="24"/>
          <w:szCs w:val="24"/>
        </w:rPr>
        <w:t>25</w:t>
      </w:r>
    </w:p>
    <w:p w:rsidR="00466FC5" w:rsidRDefault="00466FC5" w:rsidP="00F7576A">
      <w:pPr>
        <w:pStyle w:val="PargrafodaLista"/>
        <w:numPr>
          <w:ilvl w:val="0"/>
          <w:numId w:val="12"/>
        </w:numPr>
        <w:tabs>
          <w:tab w:val="left" w:pos="284"/>
          <w:tab w:val="left" w:pos="1134"/>
        </w:tabs>
        <w:spacing w:after="0"/>
        <w:ind w:left="709" w:hanging="709"/>
        <w:jc w:val="both"/>
        <w:rPr>
          <w:rFonts w:ascii="Arial" w:hAnsi="Arial" w:cs="Arial"/>
          <w:color w:val="000000" w:themeColor="text1"/>
          <w:sz w:val="24"/>
          <w:szCs w:val="24"/>
        </w:rPr>
      </w:pPr>
      <w:r w:rsidRPr="00466FC5">
        <w:rPr>
          <w:rFonts w:ascii="Arial" w:hAnsi="Arial" w:cs="Arial"/>
          <w:color w:val="000000" w:themeColor="text1"/>
          <w:sz w:val="24"/>
          <w:szCs w:val="24"/>
        </w:rPr>
        <w:t>40</w:t>
      </w:r>
    </w:p>
    <w:p w:rsidR="00466FC5" w:rsidRDefault="00466FC5" w:rsidP="00F7576A">
      <w:pPr>
        <w:pStyle w:val="PargrafodaLista"/>
        <w:numPr>
          <w:ilvl w:val="0"/>
          <w:numId w:val="12"/>
        </w:numPr>
        <w:tabs>
          <w:tab w:val="left" w:pos="284"/>
          <w:tab w:val="left" w:pos="1134"/>
        </w:tabs>
        <w:spacing w:after="0"/>
        <w:ind w:left="709" w:hanging="709"/>
        <w:jc w:val="both"/>
        <w:rPr>
          <w:rFonts w:ascii="Arial" w:hAnsi="Arial" w:cs="Arial"/>
          <w:color w:val="000000" w:themeColor="text1"/>
          <w:sz w:val="24"/>
          <w:szCs w:val="24"/>
        </w:rPr>
      </w:pPr>
      <w:r w:rsidRPr="00466FC5">
        <w:rPr>
          <w:rFonts w:ascii="Arial" w:hAnsi="Arial" w:cs="Arial"/>
          <w:color w:val="000000" w:themeColor="text1"/>
          <w:sz w:val="24"/>
          <w:szCs w:val="24"/>
        </w:rPr>
        <w:t>50</w:t>
      </w:r>
    </w:p>
    <w:p w:rsidR="00466FC5" w:rsidRPr="00466FC5" w:rsidRDefault="00466FC5" w:rsidP="00F7576A">
      <w:pPr>
        <w:pStyle w:val="PargrafodaLista"/>
        <w:numPr>
          <w:ilvl w:val="0"/>
          <w:numId w:val="12"/>
        </w:numPr>
        <w:tabs>
          <w:tab w:val="left" w:pos="284"/>
          <w:tab w:val="left" w:pos="1134"/>
        </w:tabs>
        <w:spacing w:after="0"/>
        <w:ind w:left="709" w:hanging="709"/>
        <w:jc w:val="both"/>
        <w:rPr>
          <w:rFonts w:ascii="Arial" w:hAnsi="Arial" w:cs="Arial"/>
          <w:color w:val="000000" w:themeColor="text1"/>
          <w:sz w:val="24"/>
          <w:szCs w:val="24"/>
        </w:rPr>
      </w:pPr>
      <w:r w:rsidRPr="00466FC5">
        <w:rPr>
          <w:rFonts w:ascii="Arial" w:hAnsi="Arial" w:cs="Arial"/>
          <w:color w:val="000000" w:themeColor="text1"/>
          <w:sz w:val="24"/>
          <w:szCs w:val="24"/>
        </w:rPr>
        <w:t>45</w:t>
      </w:r>
    </w:p>
    <w:p w:rsidR="00466FC5" w:rsidRPr="00466FC5" w:rsidRDefault="00466FC5" w:rsidP="00466FC5">
      <w:pPr>
        <w:tabs>
          <w:tab w:val="left" w:pos="1134"/>
        </w:tabs>
        <w:spacing w:after="0"/>
        <w:contextualSpacing/>
        <w:jc w:val="both"/>
        <w:rPr>
          <w:rFonts w:ascii="Arial" w:hAnsi="Arial" w:cs="Arial"/>
          <w:color w:val="000000" w:themeColor="text1"/>
          <w:sz w:val="24"/>
          <w:szCs w:val="24"/>
          <w:highlight w:val="green"/>
        </w:rPr>
      </w:pPr>
    </w:p>
    <w:p w:rsidR="00466FC5" w:rsidRPr="00466FC5" w:rsidRDefault="00466FC5" w:rsidP="00466FC5">
      <w:pPr>
        <w:spacing w:after="0"/>
        <w:contextualSpacing/>
        <w:jc w:val="both"/>
        <w:rPr>
          <w:rFonts w:ascii="Arial" w:hAnsi="Arial" w:cs="Arial"/>
          <w:b/>
          <w:color w:val="000000" w:themeColor="text1"/>
          <w:sz w:val="24"/>
          <w:szCs w:val="24"/>
        </w:rPr>
      </w:pPr>
      <w:proofErr w:type="gramStart"/>
      <w:r w:rsidRPr="00466FC5">
        <w:rPr>
          <w:rFonts w:ascii="Arial" w:eastAsia="Times New Roman" w:hAnsi="Arial" w:cs="Arial"/>
          <w:b/>
          <w:color w:val="333333"/>
          <w:sz w:val="24"/>
          <w:szCs w:val="24"/>
          <w:lang w:eastAsia="pt-BR"/>
        </w:rPr>
        <w:t>QUESTÃO</w:t>
      </w:r>
      <w:r w:rsidRPr="00466FC5">
        <w:rPr>
          <w:rFonts w:ascii="Arial" w:hAnsi="Arial" w:cs="Arial"/>
          <w:b/>
          <w:sz w:val="24"/>
          <w:szCs w:val="24"/>
        </w:rPr>
        <w:t xml:space="preserve"> 34)</w:t>
      </w:r>
      <w:proofErr w:type="gramEnd"/>
      <w:r w:rsidRPr="00466FC5">
        <w:rPr>
          <w:rFonts w:ascii="Arial" w:hAnsi="Arial" w:cs="Arial"/>
          <w:b/>
          <w:sz w:val="24"/>
          <w:szCs w:val="24"/>
        </w:rPr>
        <w:t xml:space="preserve"> </w:t>
      </w:r>
      <w:r w:rsidRPr="00466FC5">
        <w:rPr>
          <w:rFonts w:ascii="Arial" w:hAnsi="Arial" w:cs="Arial"/>
          <w:b/>
          <w:color w:val="000000" w:themeColor="text1"/>
          <w:sz w:val="24"/>
          <w:szCs w:val="24"/>
        </w:rPr>
        <w:t>A curva ABC é um instrumento de controle de estoque que fornece subsídios para uma aquisição adequada de medicamentos. A respeito da curva ABC, assinale a opção incorreta.</w:t>
      </w:r>
    </w:p>
    <w:p w:rsidR="00466FC5" w:rsidRPr="00466FC5" w:rsidRDefault="00466FC5" w:rsidP="00466FC5">
      <w:pPr>
        <w:spacing w:after="0"/>
        <w:ind w:left="426" w:hanging="426"/>
        <w:contextualSpacing/>
        <w:jc w:val="both"/>
        <w:rPr>
          <w:rFonts w:ascii="Arial" w:hAnsi="Arial" w:cs="Arial"/>
          <w:color w:val="000000" w:themeColor="text1"/>
          <w:sz w:val="24"/>
          <w:szCs w:val="24"/>
        </w:rPr>
      </w:pPr>
    </w:p>
    <w:p w:rsidR="00466FC5" w:rsidRDefault="00466FC5" w:rsidP="00F7576A">
      <w:pPr>
        <w:pStyle w:val="PargrafodaLista"/>
        <w:numPr>
          <w:ilvl w:val="0"/>
          <w:numId w:val="13"/>
        </w:numPr>
        <w:tabs>
          <w:tab w:val="left" w:pos="1134"/>
        </w:tabs>
        <w:spacing w:after="0"/>
        <w:ind w:left="284" w:hanging="284"/>
        <w:jc w:val="both"/>
        <w:rPr>
          <w:rFonts w:ascii="Arial" w:hAnsi="Arial" w:cs="Arial"/>
          <w:color w:val="000000" w:themeColor="text1"/>
          <w:sz w:val="24"/>
          <w:szCs w:val="24"/>
        </w:rPr>
      </w:pPr>
      <w:r w:rsidRPr="00466FC5">
        <w:rPr>
          <w:rFonts w:ascii="Arial" w:hAnsi="Arial" w:cs="Arial"/>
          <w:color w:val="000000" w:themeColor="text1"/>
          <w:sz w:val="24"/>
          <w:szCs w:val="24"/>
        </w:rPr>
        <w:t>A classe C possui o maior numero de itens no estoque, entretanto os custos com esses medicamentos são os menores, em comparação às classes A e B.</w:t>
      </w:r>
    </w:p>
    <w:p w:rsidR="00466FC5" w:rsidRDefault="00466FC5" w:rsidP="00F7576A">
      <w:pPr>
        <w:pStyle w:val="PargrafodaLista"/>
        <w:numPr>
          <w:ilvl w:val="0"/>
          <w:numId w:val="13"/>
        </w:numPr>
        <w:tabs>
          <w:tab w:val="left" w:pos="1134"/>
        </w:tabs>
        <w:spacing w:after="0"/>
        <w:ind w:left="284" w:hanging="284"/>
        <w:jc w:val="both"/>
        <w:rPr>
          <w:rFonts w:ascii="Arial" w:hAnsi="Arial" w:cs="Arial"/>
          <w:color w:val="000000" w:themeColor="text1"/>
          <w:sz w:val="24"/>
          <w:szCs w:val="24"/>
        </w:rPr>
      </w:pPr>
      <w:r w:rsidRPr="00466FC5">
        <w:rPr>
          <w:rFonts w:ascii="Arial" w:hAnsi="Arial" w:cs="Arial"/>
          <w:color w:val="000000" w:themeColor="text1"/>
          <w:sz w:val="24"/>
          <w:szCs w:val="24"/>
        </w:rPr>
        <w:t>A classe A representa o grupo de itens de maior importância financeira.</w:t>
      </w:r>
    </w:p>
    <w:p w:rsidR="00466FC5" w:rsidRDefault="00466FC5" w:rsidP="00F7576A">
      <w:pPr>
        <w:pStyle w:val="PargrafodaLista"/>
        <w:numPr>
          <w:ilvl w:val="0"/>
          <w:numId w:val="13"/>
        </w:numPr>
        <w:tabs>
          <w:tab w:val="left" w:pos="1134"/>
        </w:tabs>
        <w:spacing w:after="0"/>
        <w:ind w:left="284" w:hanging="284"/>
        <w:jc w:val="both"/>
        <w:rPr>
          <w:rFonts w:ascii="Arial" w:hAnsi="Arial" w:cs="Arial"/>
          <w:color w:val="000000" w:themeColor="text1"/>
          <w:sz w:val="24"/>
          <w:szCs w:val="24"/>
        </w:rPr>
      </w:pPr>
      <w:r w:rsidRPr="00466FC5">
        <w:rPr>
          <w:rFonts w:ascii="Arial" w:hAnsi="Arial" w:cs="Arial"/>
          <w:color w:val="000000" w:themeColor="text1"/>
          <w:sz w:val="24"/>
          <w:szCs w:val="24"/>
        </w:rPr>
        <w:t>Recomenda-se que os itens da classe A tenham altos índices de rotatividade, evitando-se a imobilização de recursos.</w:t>
      </w:r>
    </w:p>
    <w:p w:rsidR="00466FC5" w:rsidRPr="00466FC5" w:rsidRDefault="00466FC5" w:rsidP="00F7576A">
      <w:pPr>
        <w:pStyle w:val="PargrafodaLista"/>
        <w:numPr>
          <w:ilvl w:val="0"/>
          <w:numId w:val="13"/>
        </w:numPr>
        <w:tabs>
          <w:tab w:val="left" w:pos="1134"/>
        </w:tabs>
        <w:spacing w:after="0"/>
        <w:ind w:left="284" w:hanging="284"/>
        <w:jc w:val="both"/>
        <w:rPr>
          <w:rFonts w:ascii="Arial" w:hAnsi="Arial" w:cs="Arial"/>
          <w:color w:val="000000" w:themeColor="text1"/>
          <w:sz w:val="24"/>
          <w:szCs w:val="24"/>
        </w:rPr>
      </w:pPr>
      <w:r w:rsidRPr="00466FC5">
        <w:rPr>
          <w:rFonts w:ascii="Arial" w:hAnsi="Arial" w:cs="Arial"/>
          <w:color w:val="000000" w:themeColor="text1"/>
          <w:sz w:val="24"/>
          <w:szCs w:val="24"/>
        </w:rPr>
        <w:t>Em valores aproximados, os itens da classe B representam 10 a 20% do estoque e consomem de 65 a 75% dos gastos com medicamentos.</w:t>
      </w:r>
    </w:p>
    <w:p w:rsidR="00466FC5" w:rsidRPr="00466FC5" w:rsidRDefault="00466FC5" w:rsidP="00466FC5">
      <w:pPr>
        <w:tabs>
          <w:tab w:val="left" w:pos="1134"/>
        </w:tabs>
        <w:spacing w:after="0"/>
        <w:ind w:left="426" w:hanging="426"/>
        <w:jc w:val="both"/>
        <w:rPr>
          <w:rFonts w:ascii="Arial" w:hAnsi="Arial" w:cs="Arial"/>
          <w:sz w:val="24"/>
          <w:szCs w:val="24"/>
          <w:highlight w:val="green"/>
        </w:rPr>
      </w:pPr>
    </w:p>
    <w:p w:rsidR="00466FC5" w:rsidRPr="00466FC5" w:rsidRDefault="00466FC5" w:rsidP="00466FC5">
      <w:pPr>
        <w:tabs>
          <w:tab w:val="left" w:pos="426"/>
        </w:tabs>
        <w:spacing w:after="0"/>
        <w:jc w:val="both"/>
        <w:rPr>
          <w:rFonts w:ascii="Arial" w:hAnsi="Arial" w:cs="Arial"/>
          <w:b/>
          <w:sz w:val="24"/>
          <w:szCs w:val="24"/>
        </w:rPr>
      </w:pPr>
      <w:proofErr w:type="gramStart"/>
      <w:r w:rsidRPr="00466FC5">
        <w:rPr>
          <w:rFonts w:ascii="Arial" w:eastAsia="Times New Roman" w:hAnsi="Arial" w:cs="Arial"/>
          <w:b/>
          <w:color w:val="333333"/>
          <w:sz w:val="24"/>
          <w:szCs w:val="24"/>
          <w:lang w:eastAsia="pt-BR"/>
        </w:rPr>
        <w:t>QUESTÃO</w:t>
      </w:r>
      <w:r w:rsidRPr="00466FC5">
        <w:rPr>
          <w:rFonts w:ascii="Arial" w:hAnsi="Arial" w:cs="Arial"/>
          <w:b/>
          <w:sz w:val="24"/>
          <w:szCs w:val="24"/>
        </w:rPr>
        <w:t xml:space="preserve"> 35)</w:t>
      </w:r>
      <w:proofErr w:type="gramEnd"/>
      <w:r w:rsidRPr="00466FC5">
        <w:rPr>
          <w:rFonts w:ascii="Arial" w:hAnsi="Arial" w:cs="Arial"/>
          <w:b/>
          <w:sz w:val="24"/>
          <w:szCs w:val="24"/>
        </w:rPr>
        <w:t xml:space="preserve"> Para a efetiva implementação da Assistência Farmacêutica no Brasil, como declarado na Política Nacional de Medicamentos, é importante ter como ponto de partida o seu ciclo. Este se constitui de diversas etapas integradas. Analise as assertivas e assinale a alternativa CORRETA. </w:t>
      </w:r>
    </w:p>
    <w:p w:rsidR="00466FC5" w:rsidRPr="00466FC5" w:rsidRDefault="00466FC5" w:rsidP="00F7576A">
      <w:pPr>
        <w:pStyle w:val="PargrafodaLista"/>
        <w:numPr>
          <w:ilvl w:val="0"/>
          <w:numId w:val="7"/>
        </w:numPr>
        <w:spacing w:after="0"/>
        <w:ind w:left="426" w:hanging="426"/>
        <w:jc w:val="both"/>
        <w:rPr>
          <w:rFonts w:ascii="Arial" w:hAnsi="Arial" w:cs="Arial"/>
          <w:b/>
          <w:sz w:val="24"/>
          <w:szCs w:val="24"/>
        </w:rPr>
      </w:pPr>
      <w:r w:rsidRPr="00466FC5">
        <w:rPr>
          <w:rFonts w:ascii="Arial" w:hAnsi="Arial" w:cs="Arial"/>
          <w:b/>
          <w:sz w:val="24"/>
          <w:szCs w:val="24"/>
        </w:rPr>
        <w:t xml:space="preserve">A seleção é um processo de escolha de medicamentos, baseada em critérios epidemiológicos, técnicos e econômicos, estabelecidos por uma Comissão de Farmácia e Terapêutica (CFT), visando a assegurar medicamentos seguros, eficazes e </w:t>
      </w:r>
      <w:proofErr w:type="spellStart"/>
      <w:r w:rsidRPr="00466FC5">
        <w:rPr>
          <w:rFonts w:ascii="Arial" w:hAnsi="Arial" w:cs="Arial"/>
          <w:b/>
          <w:sz w:val="24"/>
          <w:szCs w:val="24"/>
        </w:rPr>
        <w:t>custo-efetivos</w:t>
      </w:r>
      <w:proofErr w:type="spellEnd"/>
      <w:r w:rsidRPr="00466FC5">
        <w:rPr>
          <w:rFonts w:ascii="Arial" w:hAnsi="Arial" w:cs="Arial"/>
          <w:b/>
          <w:sz w:val="24"/>
          <w:szCs w:val="24"/>
        </w:rPr>
        <w:t xml:space="preserve"> com a finalidade de racionalizar seu uso, harmonizar condutas terapêuticas, direcionar o processo de aquisição, produção e políticas farmacêuticas. A CFT deve ser composta apenas de profissionais farmacêuticos. </w:t>
      </w:r>
    </w:p>
    <w:p w:rsidR="00466FC5" w:rsidRPr="00466FC5" w:rsidRDefault="00466FC5" w:rsidP="00F7576A">
      <w:pPr>
        <w:pStyle w:val="PargrafodaLista"/>
        <w:numPr>
          <w:ilvl w:val="0"/>
          <w:numId w:val="7"/>
        </w:numPr>
        <w:spacing w:after="0"/>
        <w:ind w:left="426" w:hanging="426"/>
        <w:jc w:val="both"/>
        <w:rPr>
          <w:rFonts w:ascii="Arial" w:hAnsi="Arial" w:cs="Arial"/>
          <w:b/>
          <w:sz w:val="24"/>
          <w:szCs w:val="24"/>
        </w:rPr>
      </w:pPr>
      <w:r w:rsidRPr="00466FC5">
        <w:rPr>
          <w:rFonts w:ascii="Arial" w:hAnsi="Arial" w:cs="Arial"/>
          <w:b/>
          <w:sz w:val="24"/>
          <w:szCs w:val="24"/>
        </w:rPr>
        <w:t xml:space="preserve">Área física destinada à estocagem e guarda dos produtos, visando à manutenção das suas características </w:t>
      </w:r>
      <w:proofErr w:type="spellStart"/>
      <w:r w:rsidRPr="00466FC5">
        <w:rPr>
          <w:rFonts w:ascii="Arial" w:hAnsi="Arial" w:cs="Arial"/>
          <w:b/>
          <w:sz w:val="24"/>
          <w:szCs w:val="24"/>
        </w:rPr>
        <w:t>físicoquímicas</w:t>
      </w:r>
      <w:proofErr w:type="spellEnd"/>
      <w:r w:rsidRPr="00466FC5">
        <w:rPr>
          <w:rFonts w:ascii="Arial" w:hAnsi="Arial" w:cs="Arial"/>
          <w:b/>
          <w:sz w:val="24"/>
          <w:szCs w:val="24"/>
        </w:rPr>
        <w:t>, conforme suas especificidades</w:t>
      </w:r>
      <w:proofErr w:type="gramStart"/>
      <w:r w:rsidRPr="00466FC5">
        <w:rPr>
          <w:rFonts w:ascii="Arial" w:hAnsi="Arial" w:cs="Arial"/>
          <w:b/>
          <w:sz w:val="24"/>
          <w:szCs w:val="24"/>
        </w:rPr>
        <w:t>, é</w:t>
      </w:r>
      <w:proofErr w:type="gramEnd"/>
      <w:r w:rsidRPr="00466FC5">
        <w:rPr>
          <w:rFonts w:ascii="Arial" w:hAnsi="Arial" w:cs="Arial"/>
          <w:b/>
          <w:sz w:val="24"/>
          <w:szCs w:val="24"/>
        </w:rPr>
        <w:t xml:space="preserve"> denominada de Central de Abastecimento Farmacêutico, que é assim chamada para diferenciar-se dos termos inadequados: almoxarifado, depósito, armazém e outros espaços físicos destinados à estocagem de todos os tipos de materiais.</w:t>
      </w:r>
    </w:p>
    <w:p w:rsidR="00466FC5" w:rsidRPr="00466FC5" w:rsidRDefault="00466FC5" w:rsidP="00F7576A">
      <w:pPr>
        <w:pStyle w:val="PargrafodaLista"/>
        <w:numPr>
          <w:ilvl w:val="0"/>
          <w:numId w:val="7"/>
        </w:numPr>
        <w:spacing w:after="0"/>
        <w:ind w:left="426" w:hanging="426"/>
        <w:jc w:val="both"/>
        <w:rPr>
          <w:rFonts w:ascii="Arial" w:hAnsi="Arial" w:cs="Arial"/>
          <w:b/>
          <w:sz w:val="24"/>
          <w:szCs w:val="24"/>
        </w:rPr>
      </w:pPr>
      <w:r w:rsidRPr="00466FC5">
        <w:rPr>
          <w:rFonts w:ascii="Arial" w:hAnsi="Arial" w:cs="Arial"/>
          <w:b/>
          <w:sz w:val="24"/>
          <w:szCs w:val="24"/>
        </w:rPr>
        <w:t xml:space="preserve">Durante a dispensação, deve-se elaborar cadastro de cada paciente; analisar a prescrição, separar o medicamento, confrontando-o com a receita, no ato da entrega; marcar na receita os itens atendidos e não atendidos; orientar o paciente esclarecendo os pontos mais importantes e dúvidas existentes; </w:t>
      </w:r>
      <w:r w:rsidRPr="00466FC5">
        <w:rPr>
          <w:rFonts w:ascii="Arial" w:hAnsi="Arial" w:cs="Arial"/>
          <w:b/>
          <w:sz w:val="24"/>
          <w:szCs w:val="24"/>
        </w:rPr>
        <w:lastRenderedPageBreak/>
        <w:t xml:space="preserve">registrar no cadastro do paciente as informações pertinentes à dispensação, acompanhar e avaliar o uso. </w:t>
      </w:r>
    </w:p>
    <w:p w:rsidR="00466FC5" w:rsidRPr="00466FC5" w:rsidRDefault="00466FC5" w:rsidP="00466FC5">
      <w:pPr>
        <w:pStyle w:val="PargrafodaLista"/>
        <w:spacing w:after="0"/>
        <w:ind w:left="426"/>
        <w:jc w:val="both"/>
        <w:rPr>
          <w:rFonts w:ascii="Arial" w:hAnsi="Arial" w:cs="Arial"/>
          <w:sz w:val="24"/>
          <w:szCs w:val="24"/>
        </w:rPr>
      </w:pPr>
    </w:p>
    <w:p w:rsidR="00466FC5" w:rsidRDefault="00466FC5" w:rsidP="00F7576A">
      <w:pPr>
        <w:pStyle w:val="PargrafodaLista"/>
        <w:numPr>
          <w:ilvl w:val="0"/>
          <w:numId w:val="14"/>
        </w:numPr>
        <w:tabs>
          <w:tab w:val="left" w:pos="284"/>
        </w:tabs>
        <w:spacing w:after="0"/>
        <w:ind w:left="426" w:hanging="426"/>
        <w:jc w:val="both"/>
        <w:rPr>
          <w:rFonts w:ascii="Arial" w:hAnsi="Arial" w:cs="Arial"/>
          <w:sz w:val="24"/>
          <w:szCs w:val="24"/>
        </w:rPr>
      </w:pPr>
      <w:r w:rsidRPr="00466FC5">
        <w:rPr>
          <w:rFonts w:ascii="Arial" w:hAnsi="Arial" w:cs="Arial"/>
          <w:sz w:val="24"/>
          <w:szCs w:val="24"/>
        </w:rPr>
        <w:t xml:space="preserve">Apenas </w:t>
      </w:r>
      <w:proofErr w:type="gramStart"/>
      <w:r w:rsidRPr="00466FC5">
        <w:rPr>
          <w:rFonts w:ascii="Arial" w:hAnsi="Arial" w:cs="Arial"/>
          <w:sz w:val="24"/>
          <w:szCs w:val="24"/>
        </w:rPr>
        <w:t>as afirmativas I e III</w:t>
      </w:r>
      <w:proofErr w:type="gramEnd"/>
      <w:r w:rsidRPr="00466FC5">
        <w:rPr>
          <w:rFonts w:ascii="Arial" w:hAnsi="Arial" w:cs="Arial"/>
          <w:sz w:val="24"/>
          <w:szCs w:val="24"/>
        </w:rPr>
        <w:t xml:space="preserve"> estão corretas. </w:t>
      </w:r>
    </w:p>
    <w:p w:rsidR="00466FC5" w:rsidRDefault="00466FC5" w:rsidP="00F7576A">
      <w:pPr>
        <w:pStyle w:val="PargrafodaLista"/>
        <w:numPr>
          <w:ilvl w:val="0"/>
          <w:numId w:val="14"/>
        </w:numPr>
        <w:tabs>
          <w:tab w:val="left" w:pos="284"/>
        </w:tabs>
        <w:spacing w:after="0"/>
        <w:ind w:left="426" w:hanging="426"/>
        <w:jc w:val="both"/>
        <w:rPr>
          <w:rFonts w:ascii="Arial" w:hAnsi="Arial" w:cs="Arial"/>
          <w:sz w:val="24"/>
          <w:szCs w:val="24"/>
        </w:rPr>
      </w:pPr>
      <w:proofErr w:type="gramStart"/>
      <w:r w:rsidRPr="00466FC5">
        <w:rPr>
          <w:rFonts w:ascii="Arial" w:hAnsi="Arial" w:cs="Arial"/>
          <w:sz w:val="24"/>
          <w:szCs w:val="24"/>
        </w:rPr>
        <w:t>As afirmativas I, II e III</w:t>
      </w:r>
      <w:proofErr w:type="gramEnd"/>
      <w:r w:rsidRPr="00466FC5">
        <w:rPr>
          <w:rFonts w:ascii="Arial" w:hAnsi="Arial" w:cs="Arial"/>
          <w:sz w:val="24"/>
          <w:szCs w:val="24"/>
        </w:rPr>
        <w:t xml:space="preserve"> estão corretas.</w:t>
      </w:r>
    </w:p>
    <w:p w:rsidR="00466FC5" w:rsidRDefault="00466FC5" w:rsidP="00F7576A">
      <w:pPr>
        <w:pStyle w:val="PargrafodaLista"/>
        <w:numPr>
          <w:ilvl w:val="0"/>
          <w:numId w:val="14"/>
        </w:numPr>
        <w:tabs>
          <w:tab w:val="left" w:pos="284"/>
        </w:tabs>
        <w:spacing w:after="0"/>
        <w:ind w:left="426" w:hanging="426"/>
        <w:jc w:val="both"/>
        <w:rPr>
          <w:rFonts w:ascii="Arial" w:hAnsi="Arial" w:cs="Arial"/>
          <w:sz w:val="24"/>
          <w:szCs w:val="24"/>
        </w:rPr>
      </w:pPr>
      <w:r w:rsidRPr="00466FC5">
        <w:rPr>
          <w:rFonts w:ascii="Arial" w:hAnsi="Arial" w:cs="Arial"/>
          <w:sz w:val="24"/>
          <w:szCs w:val="24"/>
        </w:rPr>
        <w:t xml:space="preserve">Apenas </w:t>
      </w:r>
      <w:proofErr w:type="gramStart"/>
      <w:r w:rsidRPr="00466FC5">
        <w:rPr>
          <w:rFonts w:ascii="Arial" w:hAnsi="Arial" w:cs="Arial"/>
          <w:sz w:val="24"/>
          <w:szCs w:val="24"/>
        </w:rPr>
        <w:t>as afirmativas II e III</w:t>
      </w:r>
      <w:proofErr w:type="gramEnd"/>
      <w:r w:rsidRPr="00466FC5">
        <w:rPr>
          <w:rFonts w:ascii="Arial" w:hAnsi="Arial" w:cs="Arial"/>
          <w:sz w:val="24"/>
          <w:szCs w:val="24"/>
        </w:rPr>
        <w:t xml:space="preserve"> estão corretas. </w:t>
      </w:r>
    </w:p>
    <w:p w:rsidR="00466FC5" w:rsidRPr="00466FC5" w:rsidRDefault="00466FC5" w:rsidP="00F7576A">
      <w:pPr>
        <w:pStyle w:val="PargrafodaLista"/>
        <w:numPr>
          <w:ilvl w:val="0"/>
          <w:numId w:val="14"/>
        </w:numPr>
        <w:tabs>
          <w:tab w:val="left" w:pos="284"/>
        </w:tabs>
        <w:spacing w:after="0"/>
        <w:ind w:left="426" w:hanging="426"/>
        <w:jc w:val="both"/>
        <w:rPr>
          <w:rFonts w:ascii="Arial" w:hAnsi="Arial" w:cs="Arial"/>
          <w:sz w:val="24"/>
          <w:szCs w:val="24"/>
        </w:rPr>
      </w:pPr>
      <w:r w:rsidRPr="00466FC5">
        <w:rPr>
          <w:rFonts w:ascii="Arial" w:hAnsi="Arial" w:cs="Arial"/>
          <w:sz w:val="24"/>
          <w:szCs w:val="24"/>
        </w:rPr>
        <w:t>As afirmativas I II e III estão incorretas.</w:t>
      </w:r>
    </w:p>
    <w:p w:rsidR="00466FC5" w:rsidRPr="00466FC5" w:rsidRDefault="00466FC5" w:rsidP="00466FC5">
      <w:pPr>
        <w:spacing w:after="0"/>
        <w:jc w:val="both"/>
        <w:rPr>
          <w:rFonts w:ascii="Arial" w:hAnsi="Arial" w:cs="Arial"/>
          <w:sz w:val="24"/>
          <w:szCs w:val="24"/>
        </w:rPr>
      </w:pPr>
    </w:p>
    <w:p w:rsidR="00466FC5" w:rsidRPr="00466FC5" w:rsidRDefault="00466FC5" w:rsidP="00466FC5">
      <w:pPr>
        <w:tabs>
          <w:tab w:val="left" w:pos="426"/>
        </w:tabs>
        <w:spacing w:after="0"/>
        <w:jc w:val="both"/>
        <w:rPr>
          <w:rFonts w:ascii="Arial" w:hAnsi="Arial" w:cs="Arial"/>
          <w:b/>
          <w:sz w:val="24"/>
          <w:szCs w:val="24"/>
        </w:rPr>
      </w:pPr>
      <w:proofErr w:type="gramStart"/>
      <w:r w:rsidRPr="00466FC5">
        <w:rPr>
          <w:rFonts w:ascii="Arial" w:eastAsia="Times New Roman" w:hAnsi="Arial" w:cs="Arial"/>
          <w:b/>
          <w:color w:val="333333"/>
          <w:sz w:val="24"/>
          <w:szCs w:val="24"/>
          <w:lang w:eastAsia="pt-BR"/>
        </w:rPr>
        <w:t>QUESTÃO</w:t>
      </w:r>
      <w:r w:rsidRPr="00466FC5">
        <w:rPr>
          <w:rFonts w:ascii="Arial" w:hAnsi="Arial" w:cs="Arial"/>
          <w:b/>
          <w:sz w:val="24"/>
          <w:szCs w:val="24"/>
        </w:rPr>
        <w:t xml:space="preserve"> 36)</w:t>
      </w:r>
      <w:proofErr w:type="gramEnd"/>
      <w:r w:rsidRPr="00466FC5">
        <w:rPr>
          <w:rFonts w:ascii="Arial" w:hAnsi="Arial" w:cs="Arial"/>
          <w:b/>
          <w:sz w:val="24"/>
          <w:szCs w:val="24"/>
        </w:rPr>
        <w:t xml:space="preserve"> Segundo a Lei 5.991, de 17 de Dezembro de 1973, o conceito de droga ou matéria - prima aditiva ou complementar de qualquer natureza, destinada a emprego em medicamentos, quando for o caso, e seus excipientes é referente a: </w:t>
      </w:r>
    </w:p>
    <w:p w:rsidR="00466FC5" w:rsidRPr="00466FC5" w:rsidRDefault="00466FC5" w:rsidP="00466FC5">
      <w:pPr>
        <w:tabs>
          <w:tab w:val="left" w:pos="426"/>
        </w:tabs>
        <w:spacing w:after="0"/>
        <w:jc w:val="both"/>
        <w:rPr>
          <w:rFonts w:ascii="Arial" w:hAnsi="Arial" w:cs="Arial"/>
          <w:sz w:val="24"/>
          <w:szCs w:val="24"/>
        </w:rPr>
      </w:pPr>
    </w:p>
    <w:p w:rsidR="00466FC5" w:rsidRPr="00466FC5" w:rsidRDefault="00466FC5" w:rsidP="00466FC5">
      <w:pPr>
        <w:tabs>
          <w:tab w:val="left" w:pos="426"/>
        </w:tabs>
        <w:spacing w:after="0"/>
        <w:jc w:val="both"/>
        <w:rPr>
          <w:rFonts w:ascii="Arial" w:hAnsi="Arial" w:cs="Arial"/>
          <w:sz w:val="24"/>
          <w:szCs w:val="24"/>
        </w:rPr>
      </w:pPr>
      <w:r w:rsidRPr="00466FC5">
        <w:rPr>
          <w:rFonts w:ascii="Arial" w:hAnsi="Arial" w:cs="Arial"/>
          <w:sz w:val="24"/>
          <w:szCs w:val="24"/>
        </w:rPr>
        <w:t>a</w:t>
      </w:r>
      <w:r>
        <w:rPr>
          <w:rFonts w:ascii="Arial" w:hAnsi="Arial" w:cs="Arial"/>
          <w:sz w:val="24"/>
          <w:szCs w:val="24"/>
        </w:rPr>
        <w:t xml:space="preserve">) </w:t>
      </w:r>
      <w:r w:rsidRPr="00466FC5">
        <w:rPr>
          <w:rFonts w:ascii="Arial" w:hAnsi="Arial" w:cs="Arial"/>
          <w:sz w:val="24"/>
          <w:szCs w:val="24"/>
        </w:rPr>
        <w:t xml:space="preserve">Correlato.  </w:t>
      </w:r>
    </w:p>
    <w:p w:rsidR="00466FC5" w:rsidRPr="00466FC5" w:rsidRDefault="00466FC5" w:rsidP="00466FC5">
      <w:pPr>
        <w:tabs>
          <w:tab w:val="left" w:pos="426"/>
        </w:tabs>
        <w:spacing w:after="0"/>
        <w:jc w:val="both"/>
        <w:rPr>
          <w:rFonts w:ascii="Arial" w:hAnsi="Arial" w:cs="Arial"/>
          <w:sz w:val="24"/>
          <w:szCs w:val="24"/>
        </w:rPr>
      </w:pPr>
      <w:r w:rsidRPr="00466FC5">
        <w:rPr>
          <w:rFonts w:ascii="Arial" w:hAnsi="Arial" w:cs="Arial"/>
          <w:sz w:val="24"/>
          <w:szCs w:val="24"/>
        </w:rPr>
        <w:t xml:space="preserve">b) Medicamento. </w:t>
      </w:r>
    </w:p>
    <w:p w:rsidR="00466FC5" w:rsidRPr="00466FC5" w:rsidRDefault="00466FC5" w:rsidP="00466FC5">
      <w:pPr>
        <w:tabs>
          <w:tab w:val="left" w:pos="426"/>
        </w:tabs>
        <w:spacing w:after="0"/>
        <w:jc w:val="both"/>
        <w:rPr>
          <w:rFonts w:ascii="Arial" w:hAnsi="Arial" w:cs="Arial"/>
          <w:sz w:val="24"/>
          <w:szCs w:val="24"/>
        </w:rPr>
      </w:pPr>
      <w:r w:rsidRPr="00466FC5">
        <w:rPr>
          <w:rFonts w:ascii="Arial" w:hAnsi="Arial" w:cs="Arial"/>
          <w:sz w:val="24"/>
          <w:szCs w:val="24"/>
        </w:rPr>
        <w:t xml:space="preserve">c) Placebo. </w:t>
      </w:r>
    </w:p>
    <w:p w:rsidR="00466FC5" w:rsidRPr="00466FC5" w:rsidRDefault="00466FC5" w:rsidP="00466FC5">
      <w:pPr>
        <w:tabs>
          <w:tab w:val="left" w:pos="426"/>
        </w:tabs>
        <w:spacing w:after="0"/>
        <w:jc w:val="both"/>
        <w:rPr>
          <w:rFonts w:ascii="Arial" w:hAnsi="Arial" w:cs="Arial"/>
          <w:sz w:val="24"/>
          <w:szCs w:val="24"/>
        </w:rPr>
      </w:pPr>
      <w:r w:rsidRPr="00466FC5">
        <w:rPr>
          <w:rFonts w:ascii="Arial" w:hAnsi="Arial" w:cs="Arial"/>
          <w:sz w:val="24"/>
          <w:szCs w:val="24"/>
        </w:rPr>
        <w:t>d) Insumo Farmacêutico.</w:t>
      </w:r>
    </w:p>
    <w:p w:rsidR="00466FC5" w:rsidRPr="00466FC5" w:rsidRDefault="00466FC5" w:rsidP="00466FC5">
      <w:pPr>
        <w:spacing w:after="0"/>
        <w:jc w:val="both"/>
        <w:rPr>
          <w:rFonts w:ascii="Arial" w:hAnsi="Arial" w:cs="Arial"/>
          <w:sz w:val="24"/>
          <w:szCs w:val="24"/>
        </w:rPr>
      </w:pPr>
    </w:p>
    <w:p w:rsidR="00466FC5" w:rsidRPr="00466FC5" w:rsidRDefault="00466FC5" w:rsidP="00466FC5">
      <w:pPr>
        <w:pStyle w:val="Default"/>
        <w:tabs>
          <w:tab w:val="left" w:pos="426"/>
        </w:tabs>
        <w:spacing w:line="276" w:lineRule="auto"/>
        <w:jc w:val="both"/>
        <w:rPr>
          <w:rFonts w:ascii="Arial" w:hAnsi="Arial" w:cs="Arial"/>
          <w:b/>
        </w:rPr>
      </w:pPr>
      <w:proofErr w:type="gramStart"/>
      <w:r w:rsidRPr="00466FC5">
        <w:rPr>
          <w:rFonts w:ascii="Arial" w:eastAsia="Times New Roman" w:hAnsi="Arial" w:cs="Arial"/>
          <w:b/>
          <w:color w:val="333333"/>
          <w:lang w:eastAsia="pt-BR"/>
        </w:rPr>
        <w:t>QUESTÃO</w:t>
      </w:r>
      <w:r w:rsidRPr="00466FC5">
        <w:rPr>
          <w:rFonts w:ascii="Arial" w:hAnsi="Arial" w:cs="Arial"/>
          <w:b/>
        </w:rPr>
        <w:t xml:space="preserve"> 37)</w:t>
      </w:r>
      <w:proofErr w:type="gramEnd"/>
      <w:r w:rsidRPr="00466FC5">
        <w:rPr>
          <w:rFonts w:ascii="Arial" w:hAnsi="Arial" w:cs="Arial"/>
          <w:b/>
        </w:rPr>
        <w:t xml:space="preserve"> Quais são as formas farmacêuticas utilizadas na administração de medicamentos via parenteral? </w:t>
      </w:r>
    </w:p>
    <w:p w:rsidR="00466FC5" w:rsidRPr="00466FC5" w:rsidRDefault="00466FC5" w:rsidP="00466FC5">
      <w:pPr>
        <w:pStyle w:val="Default"/>
        <w:tabs>
          <w:tab w:val="left" w:pos="426"/>
        </w:tabs>
        <w:spacing w:line="276" w:lineRule="auto"/>
        <w:jc w:val="both"/>
        <w:rPr>
          <w:rFonts w:ascii="Arial" w:hAnsi="Arial" w:cs="Arial"/>
        </w:rPr>
      </w:pPr>
    </w:p>
    <w:p w:rsidR="00466FC5" w:rsidRPr="00466FC5" w:rsidRDefault="00466FC5" w:rsidP="00466FC5">
      <w:pPr>
        <w:pStyle w:val="Default"/>
        <w:tabs>
          <w:tab w:val="left" w:pos="426"/>
        </w:tabs>
        <w:spacing w:line="276" w:lineRule="auto"/>
        <w:jc w:val="both"/>
        <w:rPr>
          <w:rFonts w:ascii="Arial" w:hAnsi="Arial" w:cs="Arial"/>
        </w:rPr>
      </w:pPr>
      <w:r w:rsidRPr="00466FC5">
        <w:rPr>
          <w:rFonts w:ascii="Arial" w:hAnsi="Arial" w:cs="Arial"/>
          <w:bCs/>
        </w:rPr>
        <w:t>a</w:t>
      </w:r>
      <w:r>
        <w:rPr>
          <w:rFonts w:ascii="Arial" w:hAnsi="Arial" w:cs="Arial"/>
          <w:bCs/>
        </w:rPr>
        <w:t xml:space="preserve">) </w:t>
      </w:r>
      <w:r w:rsidRPr="00466FC5">
        <w:rPr>
          <w:rFonts w:ascii="Arial" w:hAnsi="Arial" w:cs="Arial"/>
        </w:rPr>
        <w:t xml:space="preserve">Solução, emulsão, </w:t>
      </w:r>
      <w:proofErr w:type="spellStart"/>
      <w:r w:rsidRPr="00466FC5">
        <w:rPr>
          <w:rFonts w:ascii="Arial" w:hAnsi="Arial" w:cs="Arial"/>
        </w:rPr>
        <w:t>colutório</w:t>
      </w:r>
      <w:proofErr w:type="spellEnd"/>
      <w:r w:rsidRPr="00466FC5">
        <w:rPr>
          <w:rFonts w:ascii="Arial" w:hAnsi="Arial" w:cs="Arial"/>
        </w:rPr>
        <w:t xml:space="preserve">. </w:t>
      </w:r>
    </w:p>
    <w:p w:rsidR="00466FC5" w:rsidRPr="00466FC5" w:rsidRDefault="00466FC5" w:rsidP="00466FC5">
      <w:pPr>
        <w:pStyle w:val="Default"/>
        <w:tabs>
          <w:tab w:val="left" w:pos="426"/>
        </w:tabs>
        <w:spacing w:line="276" w:lineRule="auto"/>
        <w:jc w:val="both"/>
        <w:rPr>
          <w:rFonts w:ascii="Arial" w:hAnsi="Arial" w:cs="Arial"/>
        </w:rPr>
      </w:pPr>
      <w:r w:rsidRPr="00466FC5">
        <w:rPr>
          <w:rFonts w:ascii="Arial" w:hAnsi="Arial" w:cs="Arial"/>
          <w:bCs/>
        </w:rPr>
        <w:t xml:space="preserve">b) </w:t>
      </w:r>
      <w:r w:rsidRPr="00466FC5">
        <w:rPr>
          <w:rFonts w:ascii="Arial" w:hAnsi="Arial" w:cs="Arial"/>
        </w:rPr>
        <w:t xml:space="preserve">Suspensão, solução, emulsão. </w:t>
      </w:r>
    </w:p>
    <w:p w:rsidR="00466FC5" w:rsidRPr="00466FC5" w:rsidRDefault="00466FC5" w:rsidP="00466FC5">
      <w:pPr>
        <w:pStyle w:val="Default"/>
        <w:tabs>
          <w:tab w:val="left" w:pos="426"/>
        </w:tabs>
        <w:spacing w:line="276" w:lineRule="auto"/>
        <w:jc w:val="both"/>
        <w:rPr>
          <w:rFonts w:ascii="Arial" w:hAnsi="Arial" w:cs="Arial"/>
        </w:rPr>
      </w:pPr>
      <w:r w:rsidRPr="00466FC5">
        <w:rPr>
          <w:rFonts w:ascii="Arial" w:hAnsi="Arial" w:cs="Arial"/>
          <w:bCs/>
        </w:rPr>
        <w:t xml:space="preserve">c) </w:t>
      </w:r>
      <w:proofErr w:type="spellStart"/>
      <w:r w:rsidRPr="00466FC5">
        <w:rPr>
          <w:rFonts w:ascii="Arial" w:hAnsi="Arial" w:cs="Arial"/>
        </w:rPr>
        <w:t>Unguento</w:t>
      </w:r>
      <w:proofErr w:type="spellEnd"/>
      <w:r w:rsidRPr="00466FC5">
        <w:rPr>
          <w:rFonts w:ascii="Arial" w:hAnsi="Arial" w:cs="Arial"/>
        </w:rPr>
        <w:t xml:space="preserve">, suspensão, solução. </w:t>
      </w:r>
    </w:p>
    <w:p w:rsidR="00466FC5" w:rsidRPr="00466FC5" w:rsidRDefault="00466FC5" w:rsidP="00466FC5">
      <w:pPr>
        <w:pStyle w:val="Default"/>
        <w:tabs>
          <w:tab w:val="left" w:pos="426"/>
        </w:tabs>
        <w:spacing w:line="276" w:lineRule="auto"/>
        <w:jc w:val="both"/>
        <w:rPr>
          <w:rFonts w:ascii="Arial" w:hAnsi="Arial" w:cs="Arial"/>
        </w:rPr>
      </w:pPr>
      <w:r w:rsidRPr="00466FC5">
        <w:rPr>
          <w:rFonts w:ascii="Arial" w:hAnsi="Arial" w:cs="Arial"/>
          <w:bCs/>
        </w:rPr>
        <w:t xml:space="preserve">d) </w:t>
      </w:r>
      <w:r w:rsidRPr="00466FC5">
        <w:rPr>
          <w:rFonts w:ascii="Arial" w:hAnsi="Arial" w:cs="Arial"/>
        </w:rPr>
        <w:t xml:space="preserve">Suspensão, emulsão, </w:t>
      </w:r>
      <w:proofErr w:type="spellStart"/>
      <w:r w:rsidRPr="00466FC5">
        <w:rPr>
          <w:rFonts w:ascii="Arial" w:hAnsi="Arial" w:cs="Arial"/>
        </w:rPr>
        <w:t>nanogrânulos</w:t>
      </w:r>
      <w:proofErr w:type="spellEnd"/>
      <w:r w:rsidRPr="00466FC5">
        <w:rPr>
          <w:rFonts w:ascii="Arial" w:hAnsi="Arial" w:cs="Arial"/>
        </w:rPr>
        <w:t xml:space="preserve">. </w:t>
      </w:r>
    </w:p>
    <w:p w:rsidR="00466FC5" w:rsidRPr="00466FC5" w:rsidRDefault="00466FC5" w:rsidP="00466FC5">
      <w:pPr>
        <w:pStyle w:val="Default"/>
        <w:tabs>
          <w:tab w:val="left" w:pos="426"/>
        </w:tabs>
        <w:spacing w:line="276" w:lineRule="auto"/>
        <w:jc w:val="both"/>
        <w:rPr>
          <w:rFonts w:ascii="Arial" w:hAnsi="Arial" w:cs="Arial"/>
        </w:rPr>
      </w:pPr>
    </w:p>
    <w:p w:rsidR="00466FC5" w:rsidRPr="00466FC5" w:rsidRDefault="00466FC5" w:rsidP="00466FC5">
      <w:pPr>
        <w:tabs>
          <w:tab w:val="left" w:pos="426"/>
        </w:tabs>
        <w:spacing w:after="0"/>
        <w:jc w:val="both"/>
        <w:rPr>
          <w:rFonts w:ascii="Arial" w:hAnsi="Arial" w:cs="Arial"/>
          <w:sz w:val="24"/>
          <w:szCs w:val="24"/>
        </w:rPr>
      </w:pPr>
      <w:proofErr w:type="gramStart"/>
      <w:r w:rsidRPr="00506587">
        <w:rPr>
          <w:rFonts w:ascii="Arial" w:eastAsia="Times New Roman" w:hAnsi="Arial" w:cs="Arial"/>
          <w:b/>
          <w:color w:val="333333"/>
          <w:sz w:val="24"/>
          <w:szCs w:val="24"/>
          <w:lang w:eastAsia="pt-BR"/>
        </w:rPr>
        <w:t>QUESTÃO</w:t>
      </w:r>
      <w:r w:rsidRPr="00506587">
        <w:rPr>
          <w:rFonts w:ascii="Arial" w:hAnsi="Arial" w:cs="Arial"/>
          <w:b/>
          <w:sz w:val="24"/>
          <w:szCs w:val="24"/>
        </w:rPr>
        <w:t xml:space="preserve"> </w:t>
      </w:r>
      <w:r>
        <w:rPr>
          <w:rFonts w:ascii="Arial" w:hAnsi="Arial" w:cs="Arial"/>
          <w:b/>
          <w:sz w:val="24"/>
          <w:szCs w:val="24"/>
        </w:rPr>
        <w:t>38</w:t>
      </w:r>
      <w:r w:rsidRPr="00466FC5">
        <w:rPr>
          <w:rFonts w:ascii="Arial" w:hAnsi="Arial" w:cs="Arial"/>
          <w:b/>
          <w:sz w:val="24"/>
          <w:szCs w:val="24"/>
        </w:rPr>
        <w:t>)</w:t>
      </w:r>
      <w:proofErr w:type="gramEnd"/>
      <w:r w:rsidRPr="00466FC5">
        <w:rPr>
          <w:rFonts w:ascii="Arial" w:hAnsi="Arial" w:cs="Arial"/>
          <w:b/>
          <w:sz w:val="24"/>
          <w:szCs w:val="24"/>
        </w:rPr>
        <w:t xml:space="preserve"> Segundo os objetivos da diretriz “Reorientação da Assistência Farmacêutica”, da Política Nacional de Medicamentos, é CORRETO afirmar que:</w:t>
      </w:r>
      <w:r w:rsidRPr="00466FC5">
        <w:rPr>
          <w:rFonts w:ascii="Arial" w:hAnsi="Arial" w:cs="Arial"/>
          <w:sz w:val="24"/>
          <w:szCs w:val="24"/>
        </w:rPr>
        <w:t xml:space="preserve"> </w:t>
      </w:r>
    </w:p>
    <w:p w:rsidR="00466FC5" w:rsidRPr="00466FC5" w:rsidRDefault="00466FC5" w:rsidP="00466FC5">
      <w:pPr>
        <w:tabs>
          <w:tab w:val="left" w:pos="426"/>
        </w:tabs>
        <w:spacing w:after="0"/>
        <w:jc w:val="both"/>
        <w:rPr>
          <w:rFonts w:ascii="Arial" w:hAnsi="Arial" w:cs="Arial"/>
          <w:sz w:val="24"/>
          <w:szCs w:val="24"/>
        </w:rPr>
      </w:pPr>
    </w:p>
    <w:p w:rsidR="00466FC5" w:rsidRPr="00466FC5" w:rsidRDefault="00466FC5" w:rsidP="00466FC5">
      <w:pPr>
        <w:tabs>
          <w:tab w:val="left" w:pos="426"/>
        </w:tabs>
        <w:spacing w:after="0"/>
        <w:jc w:val="both"/>
        <w:rPr>
          <w:rFonts w:ascii="Arial" w:hAnsi="Arial" w:cs="Arial"/>
          <w:sz w:val="24"/>
          <w:szCs w:val="24"/>
        </w:rPr>
      </w:pPr>
      <w:r w:rsidRPr="00466FC5">
        <w:rPr>
          <w:rFonts w:ascii="Arial" w:hAnsi="Arial" w:cs="Arial"/>
          <w:sz w:val="24"/>
          <w:szCs w:val="24"/>
        </w:rPr>
        <w:t xml:space="preserve">a) O modelo de assistência farmacêutica adotado nas três instâncias de gestão deverá se concentrar nas questões de aquisição e distribuição de medicamentos. </w:t>
      </w:r>
    </w:p>
    <w:p w:rsidR="00466FC5" w:rsidRPr="00466FC5" w:rsidRDefault="00466FC5" w:rsidP="00466FC5">
      <w:pPr>
        <w:tabs>
          <w:tab w:val="left" w:pos="426"/>
        </w:tabs>
        <w:spacing w:after="0"/>
        <w:jc w:val="both"/>
        <w:rPr>
          <w:rFonts w:ascii="Arial" w:hAnsi="Arial" w:cs="Arial"/>
          <w:sz w:val="24"/>
          <w:szCs w:val="24"/>
        </w:rPr>
      </w:pPr>
      <w:r w:rsidRPr="00466FC5">
        <w:rPr>
          <w:rFonts w:ascii="Arial" w:hAnsi="Arial" w:cs="Arial"/>
          <w:sz w:val="24"/>
          <w:szCs w:val="24"/>
        </w:rPr>
        <w:t xml:space="preserve">b) O gestor federal determinará os valores para aquisição dos medicamentos essenciais no âmbito do Sistema Único de Saúde (SUS), com ênfase àqueles de uso em situações especiais, e fiscalizará a ocorrência de abusos econômicos. </w:t>
      </w:r>
    </w:p>
    <w:p w:rsidR="00466FC5" w:rsidRPr="00466FC5" w:rsidRDefault="00466FC5" w:rsidP="00466FC5">
      <w:pPr>
        <w:tabs>
          <w:tab w:val="left" w:pos="426"/>
        </w:tabs>
        <w:spacing w:after="0"/>
        <w:jc w:val="both"/>
        <w:rPr>
          <w:rFonts w:ascii="Arial" w:hAnsi="Arial" w:cs="Arial"/>
          <w:sz w:val="24"/>
          <w:szCs w:val="24"/>
        </w:rPr>
      </w:pPr>
      <w:r w:rsidRPr="00466FC5">
        <w:rPr>
          <w:rFonts w:ascii="Arial" w:hAnsi="Arial" w:cs="Arial"/>
          <w:sz w:val="24"/>
          <w:szCs w:val="24"/>
        </w:rPr>
        <w:t xml:space="preserve">c) O Conselho Nacional de Saúde (CNS) terá papel preponderante no acompanhamento da </w:t>
      </w:r>
      <w:proofErr w:type="gramStart"/>
      <w:r w:rsidRPr="00466FC5">
        <w:rPr>
          <w:rFonts w:ascii="Arial" w:hAnsi="Arial" w:cs="Arial"/>
          <w:sz w:val="24"/>
          <w:szCs w:val="24"/>
        </w:rPr>
        <w:t>implementação</w:t>
      </w:r>
      <w:proofErr w:type="gramEnd"/>
      <w:r w:rsidRPr="00466FC5">
        <w:rPr>
          <w:rFonts w:ascii="Arial" w:hAnsi="Arial" w:cs="Arial"/>
          <w:sz w:val="24"/>
          <w:szCs w:val="24"/>
        </w:rPr>
        <w:t xml:space="preserve"> da Política Nacional de Medicamentos, especialmente no tocante às decisões do Ministério da Saúde, que poderão ser vetadas pelo CNS. </w:t>
      </w:r>
    </w:p>
    <w:p w:rsidR="00466FC5" w:rsidRPr="00466FC5" w:rsidRDefault="00466FC5" w:rsidP="00466FC5">
      <w:pPr>
        <w:tabs>
          <w:tab w:val="left" w:pos="426"/>
        </w:tabs>
        <w:spacing w:after="0"/>
        <w:jc w:val="both"/>
        <w:rPr>
          <w:rFonts w:ascii="Arial" w:hAnsi="Arial" w:cs="Arial"/>
          <w:sz w:val="24"/>
          <w:szCs w:val="24"/>
        </w:rPr>
      </w:pPr>
      <w:r w:rsidRPr="00466FC5">
        <w:rPr>
          <w:rFonts w:ascii="Arial" w:hAnsi="Arial" w:cs="Arial"/>
          <w:sz w:val="24"/>
          <w:szCs w:val="24"/>
        </w:rPr>
        <w:t>d</w:t>
      </w:r>
      <w:r>
        <w:rPr>
          <w:rFonts w:ascii="Arial" w:hAnsi="Arial" w:cs="Arial"/>
          <w:sz w:val="24"/>
          <w:szCs w:val="24"/>
        </w:rPr>
        <w:t xml:space="preserve">) </w:t>
      </w:r>
      <w:r w:rsidRPr="00466FC5">
        <w:rPr>
          <w:rFonts w:ascii="Arial" w:hAnsi="Arial" w:cs="Arial"/>
          <w:sz w:val="24"/>
          <w:szCs w:val="24"/>
        </w:rPr>
        <w:t xml:space="preserve">O processo de descentralização não exime </w:t>
      </w:r>
      <w:proofErr w:type="gramStart"/>
      <w:r w:rsidRPr="00466FC5">
        <w:rPr>
          <w:rFonts w:ascii="Arial" w:hAnsi="Arial" w:cs="Arial"/>
          <w:sz w:val="24"/>
          <w:szCs w:val="24"/>
        </w:rPr>
        <w:t>os gestores federal e estadual da responsabilidade relativa à aquisição e distribuição dos medicamentos em situações especiais</w:t>
      </w:r>
      <w:proofErr w:type="gramEnd"/>
      <w:r w:rsidRPr="00466FC5">
        <w:rPr>
          <w:rFonts w:ascii="Arial" w:hAnsi="Arial" w:cs="Arial"/>
          <w:sz w:val="24"/>
          <w:szCs w:val="24"/>
        </w:rPr>
        <w:t>.</w:t>
      </w:r>
    </w:p>
    <w:p w:rsidR="00466FC5" w:rsidRPr="00466FC5" w:rsidRDefault="00466FC5" w:rsidP="00466FC5">
      <w:pPr>
        <w:spacing w:after="0"/>
        <w:jc w:val="both"/>
        <w:rPr>
          <w:rFonts w:ascii="Arial" w:hAnsi="Arial" w:cs="Arial"/>
          <w:sz w:val="24"/>
          <w:szCs w:val="24"/>
        </w:rPr>
      </w:pPr>
    </w:p>
    <w:p w:rsidR="00466FC5" w:rsidRPr="00466FC5" w:rsidRDefault="00466FC5" w:rsidP="00466FC5">
      <w:pPr>
        <w:tabs>
          <w:tab w:val="left" w:pos="426"/>
        </w:tabs>
        <w:spacing w:after="0"/>
        <w:jc w:val="both"/>
        <w:rPr>
          <w:rFonts w:ascii="Arial" w:hAnsi="Arial" w:cs="Arial"/>
          <w:b/>
          <w:sz w:val="24"/>
          <w:szCs w:val="24"/>
        </w:rPr>
      </w:pPr>
      <w:proofErr w:type="gramStart"/>
      <w:r w:rsidRPr="00466FC5">
        <w:rPr>
          <w:rFonts w:ascii="Arial" w:eastAsia="Times New Roman" w:hAnsi="Arial" w:cs="Arial"/>
          <w:b/>
          <w:color w:val="333333"/>
          <w:sz w:val="24"/>
          <w:szCs w:val="24"/>
          <w:lang w:eastAsia="pt-BR"/>
        </w:rPr>
        <w:t>QUESTÃO</w:t>
      </w:r>
      <w:r w:rsidRPr="00466FC5">
        <w:rPr>
          <w:rFonts w:ascii="Arial" w:hAnsi="Arial" w:cs="Arial"/>
          <w:b/>
          <w:sz w:val="24"/>
          <w:szCs w:val="24"/>
        </w:rPr>
        <w:t xml:space="preserve"> 39)</w:t>
      </w:r>
      <w:proofErr w:type="gramEnd"/>
      <w:r w:rsidRPr="00466FC5">
        <w:rPr>
          <w:rFonts w:ascii="Arial" w:hAnsi="Arial" w:cs="Arial"/>
          <w:b/>
          <w:sz w:val="24"/>
          <w:szCs w:val="24"/>
        </w:rPr>
        <w:t xml:space="preserve"> Sobre o Componente Especializado e o Componente Estratégico da Assistência Farmacêutica, identifique as frases abaixo de acordo com a numeração: </w:t>
      </w:r>
    </w:p>
    <w:p w:rsidR="00466FC5" w:rsidRPr="00466FC5" w:rsidRDefault="00466FC5" w:rsidP="00466FC5">
      <w:pPr>
        <w:tabs>
          <w:tab w:val="left" w:pos="426"/>
        </w:tabs>
        <w:spacing w:after="0"/>
        <w:jc w:val="both"/>
        <w:rPr>
          <w:rFonts w:ascii="Arial" w:hAnsi="Arial" w:cs="Arial"/>
          <w:b/>
          <w:sz w:val="24"/>
          <w:szCs w:val="24"/>
        </w:rPr>
      </w:pPr>
    </w:p>
    <w:p w:rsidR="00466FC5" w:rsidRPr="00466FC5" w:rsidRDefault="00466FC5" w:rsidP="00466FC5">
      <w:pPr>
        <w:spacing w:after="0"/>
        <w:jc w:val="both"/>
        <w:rPr>
          <w:rFonts w:ascii="Arial" w:hAnsi="Arial" w:cs="Arial"/>
          <w:b/>
          <w:sz w:val="24"/>
          <w:szCs w:val="24"/>
        </w:rPr>
      </w:pPr>
      <w:r w:rsidRPr="00466FC5">
        <w:rPr>
          <w:rFonts w:ascii="Arial" w:hAnsi="Arial" w:cs="Arial"/>
          <w:b/>
          <w:sz w:val="24"/>
          <w:szCs w:val="24"/>
        </w:rPr>
        <w:t xml:space="preserve">(1) Componente Especializado da Assistência Farmacêutica </w:t>
      </w:r>
    </w:p>
    <w:p w:rsidR="00466FC5" w:rsidRPr="00466FC5" w:rsidRDefault="00466FC5" w:rsidP="00466FC5">
      <w:pPr>
        <w:spacing w:after="0"/>
        <w:jc w:val="both"/>
        <w:rPr>
          <w:rFonts w:ascii="Arial" w:hAnsi="Arial" w:cs="Arial"/>
          <w:b/>
          <w:sz w:val="24"/>
          <w:szCs w:val="24"/>
        </w:rPr>
      </w:pPr>
      <w:r w:rsidRPr="00466FC5">
        <w:rPr>
          <w:rFonts w:ascii="Arial" w:hAnsi="Arial" w:cs="Arial"/>
          <w:b/>
          <w:sz w:val="24"/>
          <w:szCs w:val="24"/>
        </w:rPr>
        <w:t xml:space="preserve">(2) Componente Estratégico da Assistência Farmacêutica </w:t>
      </w:r>
    </w:p>
    <w:p w:rsidR="00466FC5" w:rsidRPr="00466FC5" w:rsidRDefault="00466FC5" w:rsidP="00466FC5">
      <w:pPr>
        <w:spacing w:after="0"/>
        <w:jc w:val="both"/>
        <w:rPr>
          <w:rFonts w:ascii="Arial" w:hAnsi="Arial" w:cs="Arial"/>
          <w:sz w:val="24"/>
          <w:szCs w:val="24"/>
        </w:rPr>
      </w:pPr>
    </w:p>
    <w:p w:rsidR="00466FC5" w:rsidRPr="00466FC5" w:rsidRDefault="00466FC5" w:rsidP="00466FC5">
      <w:pPr>
        <w:tabs>
          <w:tab w:val="left" w:pos="426"/>
        </w:tabs>
        <w:spacing w:after="0"/>
        <w:jc w:val="both"/>
        <w:rPr>
          <w:rFonts w:ascii="Arial" w:hAnsi="Arial" w:cs="Arial"/>
          <w:sz w:val="24"/>
          <w:szCs w:val="24"/>
        </w:rPr>
      </w:pPr>
      <w:proofErr w:type="gramStart"/>
      <w:r w:rsidRPr="00466FC5">
        <w:rPr>
          <w:rFonts w:ascii="Arial" w:hAnsi="Arial" w:cs="Arial"/>
          <w:sz w:val="24"/>
          <w:szCs w:val="24"/>
        </w:rPr>
        <w:t>(</w:t>
      </w:r>
      <w:r>
        <w:rPr>
          <w:rFonts w:ascii="Arial" w:hAnsi="Arial" w:cs="Arial"/>
          <w:sz w:val="24"/>
          <w:szCs w:val="24"/>
        </w:rPr>
        <w:t xml:space="preserve">       </w:t>
      </w:r>
      <w:proofErr w:type="gramEnd"/>
      <w:r w:rsidRPr="00466FC5">
        <w:rPr>
          <w:rFonts w:ascii="Arial" w:hAnsi="Arial" w:cs="Arial"/>
          <w:sz w:val="24"/>
          <w:szCs w:val="24"/>
        </w:rPr>
        <w:t>)</w:t>
      </w:r>
      <w:r w:rsidRPr="00466FC5">
        <w:rPr>
          <w:rFonts w:ascii="Arial" w:hAnsi="Arial" w:cs="Arial"/>
          <w:sz w:val="24"/>
          <w:szCs w:val="24"/>
        </w:rPr>
        <w:tab/>
        <w:t xml:space="preserve">O acesso a esses medicamentos está condicionado à notificação compulsória junto à Vigilância Epidemiológica. </w:t>
      </w:r>
    </w:p>
    <w:p w:rsidR="00466FC5" w:rsidRPr="00466FC5" w:rsidRDefault="00466FC5" w:rsidP="00466FC5">
      <w:pPr>
        <w:tabs>
          <w:tab w:val="left" w:pos="426"/>
        </w:tabs>
        <w:spacing w:after="0"/>
        <w:jc w:val="both"/>
        <w:rPr>
          <w:rFonts w:ascii="Arial" w:hAnsi="Arial" w:cs="Arial"/>
          <w:sz w:val="24"/>
          <w:szCs w:val="24"/>
        </w:rPr>
      </w:pPr>
      <w:proofErr w:type="gramStart"/>
      <w:r w:rsidRPr="00466FC5">
        <w:rPr>
          <w:rFonts w:ascii="Arial" w:hAnsi="Arial" w:cs="Arial"/>
          <w:sz w:val="24"/>
          <w:szCs w:val="24"/>
        </w:rPr>
        <w:t>(</w:t>
      </w:r>
      <w:r>
        <w:rPr>
          <w:rFonts w:ascii="Arial" w:hAnsi="Arial" w:cs="Arial"/>
          <w:sz w:val="24"/>
          <w:szCs w:val="24"/>
        </w:rPr>
        <w:t xml:space="preserve">       </w:t>
      </w:r>
      <w:proofErr w:type="gramEnd"/>
      <w:r w:rsidRPr="00466FC5">
        <w:rPr>
          <w:rFonts w:ascii="Arial" w:hAnsi="Arial" w:cs="Arial"/>
          <w:sz w:val="24"/>
          <w:szCs w:val="24"/>
        </w:rPr>
        <w:t xml:space="preserve">) </w:t>
      </w:r>
      <w:r w:rsidRPr="00466FC5">
        <w:rPr>
          <w:rFonts w:ascii="Arial" w:hAnsi="Arial" w:cs="Arial"/>
          <w:sz w:val="24"/>
          <w:szCs w:val="24"/>
        </w:rPr>
        <w:tab/>
        <w:t xml:space="preserve">Dentre as endemias contempladas pelo Componente estão: Tuberculose, Hanseníase, Malária e Leishmaniose. </w:t>
      </w:r>
    </w:p>
    <w:p w:rsidR="00466FC5" w:rsidRPr="00466FC5" w:rsidRDefault="00466FC5" w:rsidP="00466FC5">
      <w:pPr>
        <w:tabs>
          <w:tab w:val="left" w:pos="426"/>
        </w:tabs>
        <w:spacing w:after="0"/>
        <w:jc w:val="both"/>
        <w:rPr>
          <w:rFonts w:ascii="Arial" w:hAnsi="Arial" w:cs="Arial"/>
          <w:sz w:val="24"/>
          <w:szCs w:val="24"/>
        </w:rPr>
      </w:pPr>
      <w:proofErr w:type="gramStart"/>
      <w:r w:rsidRPr="00466FC5">
        <w:rPr>
          <w:rFonts w:ascii="Arial" w:hAnsi="Arial" w:cs="Arial"/>
          <w:sz w:val="24"/>
          <w:szCs w:val="24"/>
        </w:rPr>
        <w:t>(</w:t>
      </w:r>
      <w:r>
        <w:rPr>
          <w:rFonts w:ascii="Arial" w:hAnsi="Arial" w:cs="Arial"/>
          <w:sz w:val="24"/>
          <w:szCs w:val="24"/>
        </w:rPr>
        <w:t xml:space="preserve">       </w:t>
      </w:r>
      <w:proofErr w:type="gramEnd"/>
      <w:r w:rsidRPr="00466FC5">
        <w:rPr>
          <w:rFonts w:ascii="Arial" w:hAnsi="Arial" w:cs="Arial"/>
          <w:sz w:val="24"/>
          <w:szCs w:val="24"/>
        </w:rPr>
        <w:t xml:space="preserve">) </w:t>
      </w:r>
      <w:r w:rsidRPr="00466FC5">
        <w:rPr>
          <w:rFonts w:ascii="Arial" w:hAnsi="Arial" w:cs="Arial"/>
          <w:sz w:val="24"/>
          <w:szCs w:val="24"/>
        </w:rPr>
        <w:tab/>
        <w:t xml:space="preserve">Têm direito aos medicamentos deste Componente os pacientes que preenchem os critérios de inclusão e não se enquadrarem nos critérios de exclusão do Protocolo Clínico e Diretrizes Terapêuticas referente ao medicamento solicitado. </w:t>
      </w:r>
    </w:p>
    <w:p w:rsidR="00466FC5" w:rsidRPr="00466FC5" w:rsidRDefault="00466FC5" w:rsidP="00466FC5">
      <w:pPr>
        <w:tabs>
          <w:tab w:val="left" w:pos="426"/>
        </w:tabs>
        <w:spacing w:after="0"/>
        <w:jc w:val="both"/>
        <w:rPr>
          <w:rFonts w:ascii="Arial" w:hAnsi="Arial" w:cs="Arial"/>
          <w:sz w:val="24"/>
          <w:szCs w:val="24"/>
        </w:rPr>
      </w:pPr>
      <w:proofErr w:type="gramStart"/>
      <w:r w:rsidRPr="00466FC5">
        <w:rPr>
          <w:rFonts w:ascii="Arial" w:hAnsi="Arial" w:cs="Arial"/>
          <w:sz w:val="24"/>
          <w:szCs w:val="24"/>
        </w:rPr>
        <w:t>(</w:t>
      </w:r>
      <w:r>
        <w:rPr>
          <w:rFonts w:ascii="Arial" w:hAnsi="Arial" w:cs="Arial"/>
          <w:sz w:val="24"/>
          <w:szCs w:val="24"/>
        </w:rPr>
        <w:t xml:space="preserve">       </w:t>
      </w:r>
      <w:proofErr w:type="gramEnd"/>
      <w:r w:rsidRPr="00466FC5">
        <w:rPr>
          <w:rFonts w:ascii="Arial" w:hAnsi="Arial" w:cs="Arial"/>
          <w:sz w:val="24"/>
          <w:szCs w:val="24"/>
        </w:rPr>
        <w:t xml:space="preserve">) </w:t>
      </w:r>
      <w:r w:rsidRPr="00466FC5">
        <w:rPr>
          <w:rFonts w:ascii="Arial" w:hAnsi="Arial" w:cs="Arial"/>
          <w:sz w:val="24"/>
          <w:szCs w:val="24"/>
        </w:rPr>
        <w:tab/>
        <w:t>Possui abrangência nacional, e os medicamentos são de elevado valor unitário, ou que, pela cronicidade do tratamento, se tornam excessivamente caros para serem suportados pela população.</w:t>
      </w:r>
    </w:p>
    <w:p w:rsidR="00466FC5" w:rsidRPr="00466FC5" w:rsidRDefault="00466FC5" w:rsidP="00466FC5">
      <w:pPr>
        <w:tabs>
          <w:tab w:val="left" w:pos="284"/>
          <w:tab w:val="left" w:pos="426"/>
        </w:tabs>
        <w:spacing w:after="0"/>
        <w:jc w:val="both"/>
        <w:rPr>
          <w:rFonts w:ascii="Arial" w:hAnsi="Arial" w:cs="Arial"/>
          <w:sz w:val="24"/>
          <w:szCs w:val="24"/>
        </w:rPr>
      </w:pPr>
      <w:proofErr w:type="gramStart"/>
      <w:r w:rsidRPr="00466FC5">
        <w:rPr>
          <w:rFonts w:ascii="Arial" w:hAnsi="Arial" w:cs="Arial"/>
          <w:sz w:val="24"/>
          <w:szCs w:val="24"/>
        </w:rPr>
        <w:t>(</w:t>
      </w:r>
      <w:r>
        <w:rPr>
          <w:rFonts w:ascii="Arial" w:hAnsi="Arial" w:cs="Arial"/>
          <w:sz w:val="24"/>
          <w:szCs w:val="24"/>
        </w:rPr>
        <w:t xml:space="preserve">       </w:t>
      </w:r>
      <w:proofErr w:type="gramEnd"/>
      <w:r w:rsidRPr="00466FC5">
        <w:rPr>
          <w:rFonts w:ascii="Arial" w:hAnsi="Arial" w:cs="Arial"/>
          <w:sz w:val="24"/>
          <w:szCs w:val="24"/>
        </w:rPr>
        <w:t xml:space="preserve">) </w:t>
      </w:r>
      <w:r w:rsidRPr="00466FC5">
        <w:rPr>
          <w:rFonts w:ascii="Arial" w:hAnsi="Arial" w:cs="Arial"/>
          <w:sz w:val="24"/>
          <w:szCs w:val="24"/>
        </w:rPr>
        <w:tab/>
        <w:t xml:space="preserve">O acesso a este Componente se dá através de abertura de processo administrativo, devendo o paciente ou, na sua impossibilidade, o seu </w:t>
      </w:r>
      <w:proofErr w:type="spellStart"/>
      <w:r w:rsidRPr="00466FC5">
        <w:rPr>
          <w:rFonts w:ascii="Arial" w:hAnsi="Arial" w:cs="Arial"/>
          <w:sz w:val="24"/>
          <w:szCs w:val="24"/>
        </w:rPr>
        <w:t>cuidador</w:t>
      </w:r>
      <w:proofErr w:type="spellEnd"/>
      <w:r w:rsidRPr="00466FC5">
        <w:rPr>
          <w:rFonts w:ascii="Arial" w:hAnsi="Arial" w:cs="Arial"/>
          <w:sz w:val="24"/>
          <w:szCs w:val="24"/>
        </w:rPr>
        <w:t xml:space="preserve">, dirigir-se ao Centro de Custo deste Componente, ao qual o município onde reside está vinculado. </w:t>
      </w:r>
    </w:p>
    <w:p w:rsidR="00466FC5" w:rsidRPr="00466FC5" w:rsidRDefault="00466FC5" w:rsidP="00466FC5">
      <w:pPr>
        <w:tabs>
          <w:tab w:val="left" w:pos="284"/>
          <w:tab w:val="left" w:pos="426"/>
        </w:tabs>
        <w:spacing w:after="0"/>
        <w:jc w:val="both"/>
        <w:rPr>
          <w:rFonts w:ascii="Arial" w:hAnsi="Arial" w:cs="Arial"/>
          <w:sz w:val="24"/>
          <w:szCs w:val="24"/>
        </w:rPr>
      </w:pPr>
    </w:p>
    <w:p w:rsidR="00466FC5" w:rsidRPr="00466FC5" w:rsidRDefault="00466FC5" w:rsidP="00466FC5">
      <w:pPr>
        <w:spacing w:after="0"/>
        <w:jc w:val="both"/>
        <w:rPr>
          <w:rFonts w:ascii="Arial" w:hAnsi="Arial" w:cs="Arial"/>
          <w:sz w:val="24"/>
          <w:szCs w:val="24"/>
        </w:rPr>
      </w:pPr>
      <w:r w:rsidRPr="00466FC5">
        <w:rPr>
          <w:rFonts w:ascii="Arial" w:hAnsi="Arial" w:cs="Arial"/>
          <w:sz w:val="24"/>
          <w:szCs w:val="24"/>
        </w:rPr>
        <w:t xml:space="preserve">A sequência correta é: </w:t>
      </w:r>
    </w:p>
    <w:p w:rsidR="00466FC5" w:rsidRPr="00466FC5" w:rsidRDefault="00466FC5" w:rsidP="00466FC5">
      <w:pPr>
        <w:spacing w:after="0"/>
        <w:jc w:val="both"/>
        <w:rPr>
          <w:rFonts w:ascii="Arial" w:hAnsi="Arial" w:cs="Arial"/>
          <w:sz w:val="24"/>
          <w:szCs w:val="24"/>
        </w:rPr>
      </w:pPr>
      <w:r>
        <w:rPr>
          <w:rFonts w:ascii="Arial" w:hAnsi="Arial" w:cs="Arial"/>
          <w:sz w:val="24"/>
          <w:szCs w:val="24"/>
        </w:rPr>
        <w:t xml:space="preserve">a) </w:t>
      </w:r>
      <w:proofErr w:type="gramStart"/>
      <w:r w:rsidRPr="00466FC5">
        <w:rPr>
          <w:rFonts w:ascii="Arial" w:hAnsi="Arial" w:cs="Arial"/>
          <w:sz w:val="24"/>
          <w:szCs w:val="24"/>
        </w:rPr>
        <w:t>2,</w:t>
      </w:r>
      <w:proofErr w:type="gramEnd"/>
      <w:r w:rsidRPr="00466FC5">
        <w:rPr>
          <w:rFonts w:ascii="Arial" w:hAnsi="Arial" w:cs="Arial"/>
          <w:sz w:val="24"/>
          <w:szCs w:val="24"/>
        </w:rPr>
        <w:t>1,2,2,</w:t>
      </w:r>
      <w:r>
        <w:rPr>
          <w:rFonts w:ascii="Arial" w:hAnsi="Arial" w:cs="Arial"/>
          <w:sz w:val="24"/>
          <w:szCs w:val="24"/>
        </w:rPr>
        <w:t>1.</w:t>
      </w:r>
      <w:r w:rsidRPr="00466FC5">
        <w:rPr>
          <w:rFonts w:ascii="Arial" w:hAnsi="Arial" w:cs="Arial"/>
          <w:sz w:val="24"/>
          <w:szCs w:val="24"/>
        </w:rPr>
        <w:t xml:space="preserve"> </w:t>
      </w:r>
    </w:p>
    <w:p w:rsidR="00466FC5" w:rsidRPr="00466FC5" w:rsidRDefault="00466FC5" w:rsidP="00466FC5">
      <w:pPr>
        <w:spacing w:after="0"/>
        <w:jc w:val="both"/>
        <w:rPr>
          <w:rFonts w:ascii="Arial" w:hAnsi="Arial" w:cs="Arial"/>
          <w:sz w:val="24"/>
          <w:szCs w:val="24"/>
        </w:rPr>
      </w:pPr>
      <w:r>
        <w:rPr>
          <w:rFonts w:ascii="Arial" w:hAnsi="Arial" w:cs="Arial"/>
          <w:sz w:val="24"/>
          <w:szCs w:val="24"/>
        </w:rPr>
        <w:t>b</w:t>
      </w:r>
      <w:r w:rsidRPr="00466FC5">
        <w:rPr>
          <w:rFonts w:ascii="Arial" w:hAnsi="Arial" w:cs="Arial"/>
          <w:sz w:val="24"/>
          <w:szCs w:val="24"/>
        </w:rPr>
        <w:t xml:space="preserve">) </w:t>
      </w:r>
      <w:proofErr w:type="gramStart"/>
      <w:r w:rsidRPr="00466FC5">
        <w:rPr>
          <w:rFonts w:ascii="Arial" w:hAnsi="Arial" w:cs="Arial"/>
          <w:sz w:val="24"/>
          <w:szCs w:val="24"/>
        </w:rPr>
        <w:t>2,</w:t>
      </w:r>
      <w:proofErr w:type="gramEnd"/>
      <w:r w:rsidRPr="00466FC5">
        <w:rPr>
          <w:rFonts w:ascii="Arial" w:hAnsi="Arial" w:cs="Arial"/>
          <w:sz w:val="24"/>
          <w:szCs w:val="24"/>
        </w:rPr>
        <w:t>2,1,1,1</w:t>
      </w:r>
      <w:r>
        <w:rPr>
          <w:rFonts w:ascii="Arial" w:hAnsi="Arial" w:cs="Arial"/>
          <w:sz w:val="24"/>
          <w:szCs w:val="24"/>
        </w:rPr>
        <w:t>.</w:t>
      </w:r>
      <w:r w:rsidRPr="00466FC5">
        <w:rPr>
          <w:rFonts w:ascii="Arial" w:hAnsi="Arial" w:cs="Arial"/>
          <w:sz w:val="24"/>
          <w:szCs w:val="24"/>
        </w:rPr>
        <w:t xml:space="preserve"> </w:t>
      </w:r>
    </w:p>
    <w:p w:rsidR="00466FC5" w:rsidRPr="00466FC5" w:rsidRDefault="00466FC5" w:rsidP="00466FC5">
      <w:pPr>
        <w:spacing w:after="0"/>
        <w:jc w:val="both"/>
        <w:rPr>
          <w:rFonts w:ascii="Arial" w:hAnsi="Arial" w:cs="Arial"/>
          <w:sz w:val="24"/>
          <w:szCs w:val="24"/>
        </w:rPr>
      </w:pPr>
      <w:r>
        <w:rPr>
          <w:rFonts w:ascii="Arial" w:hAnsi="Arial" w:cs="Arial"/>
          <w:sz w:val="24"/>
          <w:szCs w:val="24"/>
        </w:rPr>
        <w:t>c</w:t>
      </w:r>
      <w:r w:rsidRPr="00466FC5">
        <w:rPr>
          <w:rFonts w:ascii="Arial" w:hAnsi="Arial" w:cs="Arial"/>
          <w:sz w:val="24"/>
          <w:szCs w:val="24"/>
        </w:rPr>
        <w:t xml:space="preserve">) </w:t>
      </w:r>
      <w:proofErr w:type="gramStart"/>
      <w:r w:rsidRPr="00466FC5">
        <w:rPr>
          <w:rFonts w:ascii="Arial" w:hAnsi="Arial" w:cs="Arial"/>
          <w:sz w:val="24"/>
          <w:szCs w:val="24"/>
        </w:rPr>
        <w:t>1,</w:t>
      </w:r>
      <w:proofErr w:type="gramEnd"/>
      <w:r w:rsidRPr="00466FC5">
        <w:rPr>
          <w:rFonts w:ascii="Arial" w:hAnsi="Arial" w:cs="Arial"/>
          <w:sz w:val="24"/>
          <w:szCs w:val="24"/>
        </w:rPr>
        <w:t>2,1,1,1</w:t>
      </w:r>
      <w:r>
        <w:rPr>
          <w:rFonts w:ascii="Arial" w:hAnsi="Arial" w:cs="Arial"/>
          <w:sz w:val="24"/>
          <w:szCs w:val="24"/>
        </w:rPr>
        <w:t>.</w:t>
      </w:r>
      <w:r w:rsidRPr="00466FC5">
        <w:rPr>
          <w:rFonts w:ascii="Arial" w:hAnsi="Arial" w:cs="Arial"/>
          <w:sz w:val="24"/>
          <w:szCs w:val="24"/>
        </w:rPr>
        <w:t xml:space="preserve"> </w:t>
      </w:r>
    </w:p>
    <w:p w:rsidR="00466FC5" w:rsidRPr="00466FC5" w:rsidRDefault="00466FC5" w:rsidP="00466FC5">
      <w:pPr>
        <w:spacing w:after="0"/>
        <w:jc w:val="both"/>
        <w:rPr>
          <w:rFonts w:ascii="Arial" w:hAnsi="Arial" w:cs="Arial"/>
          <w:sz w:val="24"/>
          <w:szCs w:val="24"/>
        </w:rPr>
      </w:pPr>
      <w:r>
        <w:rPr>
          <w:rFonts w:ascii="Arial" w:hAnsi="Arial" w:cs="Arial"/>
          <w:sz w:val="24"/>
          <w:szCs w:val="24"/>
        </w:rPr>
        <w:t>d</w:t>
      </w:r>
      <w:r w:rsidRPr="00466FC5">
        <w:rPr>
          <w:rFonts w:ascii="Arial" w:hAnsi="Arial" w:cs="Arial"/>
          <w:sz w:val="24"/>
          <w:szCs w:val="24"/>
        </w:rPr>
        <w:t xml:space="preserve">) </w:t>
      </w:r>
      <w:proofErr w:type="gramStart"/>
      <w:r w:rsidRPr="00466FC5">
        <w:rPr>
          <w:rFonts w:ascii="Arial" w:hAnsi="Arial" w:cs="Arial"/>
          <w:sz w:val="24"/>
          <w:szCs w:val="24"/>
        </w:rPr>
        <w:t>1,</w:t>
      </w:r>
      <w:proofErr w:type="gramEnd"/>
      <w:r w:rsidRPr="00466FC5">
        <w:rPr>
          <w:rFonts w:ascii="Arial" w:hAnsi="Arial" w:cs="Arial"/>
          <w:sz w:val="24"/>
          <w:szCs w:val="24"/>
        </w:rPr>
        <w:t>1,2,2,2</w:t>
      </w:r>
      <w:r>
        <w:rPr>
          <w:rFonts w:ascii="Arial" w:hAnsi="Arial" w:cs="Arial"/>
          <w:sz w:val="24"/>
          <w:szCs w:val="24"/>
        </w:rPr>
        <w:t>.</w:t>
      </w:r>
    </w:p>
    <w:p w:rsidR="00466FC5" w:rsidRPr="00466FC5" w:rsidRDefault="00466FC5" w:rsidP="00466FC5">
      <w:pPr>
        <w:spacing w:after="0"/>
        <w:jc w:val="both"/>
        <w:rPr>
          <w:rFonts w:ascii="Arial" w:hAnsi="Arial" w:cs="Arial"/>
          <w:b/>
          <w:sz w:val="24"/>
          <w:szCs w:val="24"/>
        </w:rPr>
      </w:pPr>
    </w:p>
    <w:p w:rsidR="00466FC5" w:rsidRPr="00466FC5" w:rsidRDefault="00466FC5" w:rsidP="00466FC5">
      <w:pPr>
        <w:tabs>
          <w:tab w:val="left" w:pos="426"/>
        </w:tabs>
        <w:spacing w:after="0"/>
        <w:jc w:val="both"/>
        <w:rPr>
          <w:rFonts w:ascii="Arial" w:hAnsi="Arial" w:cs="Arial"/>
          <w:sz w:val="24"/>
          <w:szCs w:val="24"/>
        </w:rPr>
      </w:pPr>
      <w:proofErr w:type="gramStart"/>
      <w:r w:rsidRPr="00466FC5">
        <w:rPr>
          <w:rFonts w:ascii="Arial" w:eastAsia="Times New Roman" w:hAnsi="Arial" w:cs="Arial"/>
          <w:b/>
          <w:color w:val="333333"/>
          <w:sz w:val="24"/>
          <w:szCs w:val="24"/>
          <w:lang w:eastAsia="pt-BR"/>
        </w:rPr>
        <w:t>QUESTÃO</w:t>
      </w:r>
      <w:r w:rsidRPr="00466FC5">
        <w:rPr>
          <w:rFonts w:ascii="Arial" w:hAnsi="Arial" w:cs="Arial"/>
          <w:b/>
          <w:sz w:val="24"/>
          <w:szCs w:val="24"/>
        </w:rPr>
        <w:t xml:space="preserve"> 40)</w:t>
      </w:r>
      <w:proofErr w:type="gramEnd"/>
      <w:r w:rsidRPr="00466FC5">
        <w:rPr>
          <w:rFonts w:ascii="Arial" w:hAnsi="Arial" w:cs="Arial"/>
          <w:b/>
          <w:sz w:val="24"/>
          <w:szCs w:val="24"/>
        </w:rPr>
        <w:t xml:space="preserve"> De acordo com a RDC 44 de 2009 (ANVISA) , que dispõe sobre Boas Práticas Farmacêuticas para o controle sanitário do funcionamento, da dispensação e da comercialização de produtos e da prestação de serviços farmacêuticos em farmácias e drogarias e dá outras providências, é correto afirmar:</w:t>
      </w:r>
      <w:r w:rsidRPr="00466FC5">
        <w:rPr>
          <w:rFonts w:ascii="Arial" w:hAnsi="Arial" w:cs="Arial"/>
          <w:sz w:val="24"/>
          <w:szCs w:val="24"/>
        </w:rPr>
        <w:t xml:space="preserve"> </w:t>
      </w:r>
    </w:p>
    <w:p w:rsidR="00466FC5" w:rsidRPr="00466FC5" w:rsidRDefault="00466FC5" w:rsidP="00466FC5">
      <w:pPr>
        <w:tabs>
          <w:tab w:val="left" w:pos="426"/>
        </w:tabs>
        <w:spacing w:after="0"/>
        <w:jc w:val="both"/>
        <w:rPr>
          <w:rFonts w:ascii="Arial" w:hAnsi="Arial" w:cs="Arial"/>
          <w:sz w:val="24"/>
          <w:szCs w:val="24"/>
        </w:rPr>
      </w:pPr>
    </w:p>
    <w:p w:rsidR="00466FC5" w:rsidRPr="00466FC5" w:rsidRDefault="00466FC5" w:rsidP="00466FC5">
      <w:pPr>
        <w:tabs>
          <w:tab w:val="left" w:pos="426"/>
        </w:tabs>
        <w:spacing w:after="0"/>
        <w:jc w:val="both"/>
        <w:rPr>
          <w:rFonts w:ascii="Arial" w:hAnsi="Arial" w:cs="Arial"/>
          <w:sz w:val="24"/>
          <w:szCs w:val="24"/>
        </w:rPr>
      </w:pPr>
      <w:r w:rsidRPr="00466FC5">
        <w:rPr>
          <w:rFonts w:ascii="Arial" w:hAnsi="Arial" w:cs="Arial"/>
          <w:sz w:val="24"/>
          <w:szCs w:val="24"/>
        </w:rPr>
        <w:t>a) Os produtos violados, vencidos, sob suspeita de falsificação, corrupção, adulteração ou alteração devem ser segregados em ambiente externo à farmácia e da área de dispensação e identificados quanto a sua condição e destino.</w:t>
      </w:r>
    </w:p>
    <w:p w:rsidR="00466FC5" w:rsidRPr="00466FC5" w:rsidRDefault="00466FC5" w:rsidP="00466FC5">
      <w:pPr>
        <w:tabs>
          <w:tab w:val="left" w:pos="426"/>
        </w:tabs>
        <w:spacing w:after="0"/>
        <w:jc w:val="both"/>
        <w:rPr>
          <w:rFonts w:ascii="Arial" w:hAnsi="Arial" w:cs="Arial"/>
          <w:sz w:val="24"/>
          <w:szCs w:val="24"/>
        </w:rPr>
      </w:pPr>
      <w:r w:rsidRPr="00466FC5">
        <w:rPr>
          <w:rFonts w:ascii="Arial" w:hAnsi="Arial" w:cs="Arial"/>
          <w:sz w:val="24"/>
          <w:szCs w:val="24"/>
        </w:rPr>
        <w:t>b)</w:t>
      </w:r>
      <w:r>
        <w:rPr>
          <w:rFonts w:ascii="Arial" w:hAnsi="Arial" w:cs="Arial"/>
          <w:sz w:val="24"/>
          <w:szCs w:val="24"/>
        </w:rPr>
        <w:t xml:space="preserve"> </w:t>
      </w:r>
      <w:r w:rsidRPr="00466FC5">
        <w:rPr>
          <w:rFonts w:ascii="Arial" w:hAnsi="Arial" w:cs="Arial"/>
          <w:sz w:val="24"/>
          <w:szCs w:val="24"/>
        </w:rPr>
        <w:t xml:space="preserve">Além da dispensação, poderá ser permitida às farmácias e drogarias a prestação de serviços farmacêuticos de testes rápidos, vacinação e colocação de </w:t>
      </w:r>
      <w:proofErr w:type="spellStart"/>
      <w:r w:rsidRPr="00466FC5">
        <w:rPr>
          <w:rFonts w:ascii="Arial" w:hAnsi="Arial" w:cs="Arial"/>
          <w:sz w:val="24"/>
          <w:szCs w:val="24"/>
        </w:rPr>
        <w:t>órteses</w:t>
      </w:r>
      <w:proofErr w:type="spellEnd"/>
      <w:r w:rsidRPr="00466FC5">
        <w:rPr>
          <w:rFonts w:ascii="Arial" w:hAnsi="Arial" w:cs="Arial"/>
          <w:sz w:val="24"/>
          <w:szCs w:val="24"/>
        </w:rPr>
        <w:t xml:space="preserve">. </w:t>
      </w:r>
    </w:p>
    <w:p w:rsidR="00466FC5" w:rsidRPr="00466FC5" w:rsidRDefault="00466FC5" w:rsidP="00466FC5">
      <w:pPr>
        <w:tabs>
          <w:tab w:val="left" w:pos="426"/>
        </w:tabs>
        <w:spacing w:after="0"/>
        <w:jc w:val="both"/>
        <w:rPr>
          <w:rFonts w:ascii="Arial" w:hAnsi="Arial" w:cs="Arial"/>
          <w:sz w:val="24"/>
          <w:szCs w:val="24"/>
        </w:rPr>
      </w:pPr>
      <w:r w:rsidRPr="00466FC5">
        <w:rPr>
          <w:rFonts w:ascii="Arial" w:hAnsi="Arial" w:cs="Arial"/>
          <w:sz w:val="24"/>
          <w:szCs w:val="24"/>
        </w:rPr>
        <w:t>c)</w:t>
      </w:r>
      <w:r>
        <w:rPr>
          <w:rFonts w:ascii="Arial" w:hAnsi="Arial" w:cs="Arial"/>
          <w:sz w:val="24"/>
          <w:szCs w:val="24"/>
        </w:rPr>
        <w:t xml:space="preserve"> </w:t>
      </w:r>
      <w:r w:rsidRPr="00466FC5">
        <w:rPr>
          <w:rFonts w:ascii="Arial" w:hAnsi="Arial" w:cs="Arial"/>
          <w:sz w:val="24"/>
          <w:szCs w:val="24"/>
        </w:rPr>
        <w:t xml:space="preserve">No momento da dispensação dos medicamentos deve ser feita a inspeção visual para verificar, no mínimo, a identificação do medicamento, o prazo de validade e a integridade da embalagem. </w:t>
      </w:r>
    </w:p>
    <w:p w:rsidR="00466FC5" w:rsidRPr="00466FC5" w:rsidRDefault="00466FC5" w:rsidP="00466FC5">
      <w:pPr>
        <w:tabs>
          <w:tab w:val="left" w:pos="426"/>
        </w:tabs>
        <w:spacing w:after="0"/>
        <w:jc w:val="both"/>
        <w:rPr>
          <w:rFonts w:ascii="Arial" w:hAnsi="Arial" w:cs="Arial"/>
          <w:sz w:val="24"/>
          <w:szCs w:val="24"/>
        </w:rPr>
      </w:pPr>
      <w:r w:rsidRPr="00466FC5">
        <w:rPr>
          <w:rFonts w:ascii="Arial" w:hAnsi="Arial" w:cs="Arial"/>
          <w:sz w:val="24"/>
          <w:szCs w:val="24"/>
        </w:rPr>
        <w:t>d)</w:t>
      </w:r>
      <w:r>
        <w:rPr>
          <w:rFonts w:ascii="Arial" w:hAnsi="Arial" w:cs="Arial"/>
          <w:sz w:val="24"/>
          <w:szCs w:val="24"/>
        </w:rPr>
        <w:t xml:space="preserve"> O</w:t>
      </w:r>
      <w:r w:rsidRPr="00466FC5">
        <w:rPr>
          <w:rFonts w:ascii="Arial" w:hAnsi="Arial" w:cs="Arial"/>
          <w:sz w:val="24"/>
          <w:szCs w:val="24"/>
        </w:rPr>
        <w:t xml:space="preserve"> estabelecimento que realizar dispensação de medicamentos sujeitos a controle especial deve dispor de sistema automatizado de armazenamento e dispensação sob a guarda do farmacêutico e vigilância eletrônica.</w:t>
      </w:r>
    </w:p>
    <w:p w:rsidR="00466FC5" w:rsidRPr="00466FC5" w:rsidRDefault="00466FC5" w:rsidP="00466FC5">
      <w:pPr>
        <w:jc w:val="both"/>
        <w:rPr>
          <w:rFonts w:ascii="Arial" w:hAnsi="Arial" w:cs="Arial"/>
          <w:sz w:val="24"/>
          <w:szCs w:val="24"/>
        </w:rPr>
      </w:pPr>
    </w:p>
    <w:p w:rsidR="004F5FAC" w:rsidRDefault="004F5FAC" w:rsidP="004F5FAC">
      <w:pPr>
        <w:spacing w:after="0"/>
        <w:jc w:val="both"/>
        <w:rPr>
          <w:rFonts w:ascii="Arial" w:hAnsi="Arial" w:cs="Arial"/>
          <w:b/>
          <w:sz w:val="24"/>
          <w:szCs w:val="24"/>
          <w:u w:val="single"/>
        </w:rPr>
      </w:pPr>
    </w:p>
    <w:p w:rsidR="004F5FAC" w:rsidRDefault="004F5FAC" w:rsidP="004F5FAC">
      <w:pPr>
        <w:spacing w:after="0"/>
        <w:jc w:val="both"/>
        <w:rPr>
          <w:rFonts w:ascii="Arial" w:hAnsi="Arial" w:cs="Arial"/>
          <w:b/>
          <w:sz w:val="24"/>
          <w:szCs w:val="24"/>
          <w:u w:val="single"/>
        </w:rPr>
      </w:pPr>
    </w:p>
    <w:p w:rsidR="004F5FAC" w:rsidRDefault="004F5FAC" w:rsidP="004F5FAC">
      <w:pPr>
        <w:spacing w:after="0"/>
        <w:jc w:val="both"/>
        <w:rPr>
          <w:rFonts w:ascii="Arial" w:hAnsi="Arial" w:cs="Arial"/>
          <w:b/>
          <w:sz w:val="24"/>
          <w:szCs w:val="24"/>
          <w:u w:val="single"/>
        </w:rPr>
      </w:pPr>
      <w:r>
        <w:rPr>
          <w:rFonts w:ascii="Arial" w:hAnsi="Arial" w:cs="Arial"/>
          <w:b/>
          <w:sz w:val="24"/>
          <w:szCs w:val="24"/>
          <w:u w:val="single"/>
        </w:rPr>
        <w:t xml:space="preserve">- - - - - - - - - - - - - - - - - - - - - - - - - - - - - - - - - - - - - - - - - - - - - - - - - - - - - - - - - - - - - - - - - - </w:t>
      </w:r>
    </w:p>
    <w:p w:rsidR="004F5FAC" w:rsidRDefault="004F5FAC" w:rsidP="004F5FAC">
      <w:pPr>
        <w:spacing w:after="0"/>
        <w:jc w:val="both"/>
        <w:rPr>
          <w:rFonts w:ascii="Arial" w:hAnsi="Arial" w:cs="Arial"/>
          <w:b/>
          <w:sz w:val="24"/>
          <w:szCs w:val="24"/>
          <w:u w:val="single"/>
        </w:rPr>
      </w:pPr>
    </w:p>
    <w:p w:rsidR="004F5FAC" w:rsidRPr="00A9335E" w:rsidRDefault="004F5FAC" w:rsidP="004F5FAC">
      <w:pPr>
        <w:rPr>
          <w:rFonts w:ascii="Arial" w:hAnsi="Arial" w:cs="Arial"/>
          <w:sz w:val="24"/>
          <w:szCs w:val="24"/>
        </w:rPr>
      </w:pPr>
      <w:r w:rsidRPr="00A9335E">
        <w:rPr>
          <w:rFonts w:ascii="Arial" w:hAnsi="Arial" w:cs="Arial"/>
          <w:sz w:val="24"/>
          <w:szCs w:val="24"/>
        </w:rPr>
        <w:t xml:space="preserve">GABARITO </w:t>
      </w:r>
    </w:p>
    <w:tbl>
      <w:tblPr>
        <w:tblStyle w:val="Tabelacomgrade"/>
        <w:tblW w:w="9380" w:type="dxa"/>
        <w:tblLook w:val="04A0"/>
      </w:tblPr>
      <w:tblGrid>
        <w:gridCol w:w="483"/>
        <w:gridCol w:w="483"/>
        <w:gridCol w:w="483"/>
        <w:gridCol w:w="483"/>
        <w:gridCol w:w="483"/>
        <w:gridCol w:w="483"/>
        <w:gridCol w:w="483"/>
        <w:gridCol w:w="483"/>
        <w:gridCol w:w="483"/>
        <w:gridCol w:w="483"/>
        <w:gridCol w:w="483"/>
        <w:gridCol w:w="483"/>
        <w:gridCol w:w="483"/>
        <w:gridCol w:w="483"/>
        <w:gridCol w:w="483"/>
        <w:gridCol w:w="483"/>
        <w:gridCol w:w="483"/>
        <w:gridCol w:w="483"/>
        <w:gridCol w:w="483"/>
        <w:gridCol w:w="483"/>
      </w:tblGrid>
      <w:tr w:rsidR="004F5FAC" w:rsidRPr="00A9335E" w:rsidTr="004F5FAC">
        <w:trPr>
          <w:trHeight w:val="311"/>
        </w:trPr>
        <w:tc>
          <w:tcPr>
            <w:tcW w:w="469" w:type="dxa"/>
          </w:tcPr>
          <w:p w:rsidR="004F5FAC" w:rsidRPr="00A9335E" w:rsidRDefault="004F5FAC" w:rsidP="004F5FAC">
            <w:pPr>
              <w:rPr>
                <w:rFonts w:ascii="Arial" w:hAnsi="Arial" w:cs="Arial"/>
                <w:sz w:val="24"/>
                <w:szCs w:val="24"/>
              </w:rPr>
            </w:pPr>
            <w:r w:rsidRPr="00A9335E">
              <w:rPr>
                <w:rFonts w:ascii="Arial" w:hAnsi="Arial" w:cs="Arial"/>
                <w:sz w:val="24"/>
                <w:szCs w:val="24"/>
              </w:rPr>
              <w:t>01</w:t>
            </w:r>
          </w:p>
        </w:tc>
        <w:tc>
          <w:tcPr>
            <w:tcW w:w="469" w:type="dxa"/>
          </w:tcPr>
          <w:p w:rsidR="004F5FAC" w:rsidRPr="00A9335E" w:rsidRDefault="004F5FAC" w:rsidP="004F5FAC">
            <w:pPr>
              <w:rPr>
                <w:rFonts w:ascii="Arial" w:hAnsi="Arial" w:cs="Arial"/>
                <w:sz w:val="24"/>
                <w:szCs w:val="24"/>
              </w:rPr>
            </w:pPr>
            <w:r w:rsidRPr="00A9335E">
              <w:rPr>
                <w:rFonts w:ascii="Arial" w:hAnsi="Arial" w:cs="Arial"/>
                <w:sz w:val="24"/>
                <w:szCs w:val="24"/>
              </w:rPr>
              <w:t>02</w:t>
            </w:r>
          </w:p>
        </w:tc>
        <w:tc>
          <w:tcPr>
            <w:tcW w:w="469" w:type="dxa"/>
          </w:tcPr>
          <w:p w:rsidR="004F5FAC" w:rsidRPr="00A9335E" w:rsidRDefault="004F5FAC" w:rsidP="004F5FAC">
            <w:pPr>
              <w:rPr>
                <w:rFonts w:ascii="Arial" w:hAnsi="Arial" w:cs="Arial"/>
                <w:sz w:val="24"/>
                <w:szCs w:val="24"/>
              </w:rPr>
            </w:pPr>
            <w:r w:rsidRPr="00A9335E">
              <w:rPr>
                <w:rFonts w:ascii="Arial" w:hAnsi="Arial" w:cs="Arial"/>
                <w:sz w:val="24"/>
                <w:szCs w:val="24"/>
              </w:rPr>
              <w:t>03</w:t>
            </w:r>
          </w:p>
        </w:tc>
        <w:tc>
          <w:tcPr>
            <w:tcW w:w="469" w:type="dxa"/>
          </w:tcPr>
          <w:p w:rsidR="004F5FAC" w:rsidRPr="00A9335E" w:rsidRDefault="004F5FAC" w:rsidP="004F5FAC">
            <w:pPr>
              <w:rPr>
                <w:rFonts w:ascii="Arial" w:hAnsi="Arial" w:cs="Arial"/>
                <w:sz w:val="24"/>
                <w:szCs w:val="24"/>
              </w:rPr>
            </w:pPr>
            <w:r w:rsidRPr="00A9335E">
              <w:rPr>
                <w:rFonts w:ascii="Arial" w:hAnsi="Arial" w:cs="Arial"/>
                <w:sz w:val="24"/>
                <w:szCs w:val="24"/>
              </w:rPr>
              <w:t>04</w:t>
            </w:r>
          </w:p>
        </w:tc>
        <w:tc>
          <w:tcPr>
            <w:tcW w:w="469" w:type="dxa"/>
          </w:tcPr>
          <w:p w:rsidR="004F5FAC" w:rsidRPr="00A9335E" w:rsidRDefault="004F5FAC" w:rsidP="004F5FAC">
            <w:pPr>
              <w:rPr>
                <w:rFonts w:ascii="Arial" w:hAnsi="Arial" w:cs="Arial"/>
                <w:sz w:val="24"/>
                <w:szCs w:val="24"/>
              </w:rPr>
            </w:pPr>
            <w:r w:rsidRPr="00A9335E">
              <w:rPr>
                <w:rFonts w:ascii="Arial" w:hAnsi="Arial" w:cs="Arial"/>
                <w:sz w:val="24"/>
                <w:szCs w:val="24"/>
              </w:rPr>
              <w:t>05</w:t>
            </w:r>
          </w:p>
        </w:tc>
        <w:tc>
          <w:tcPr>
            <w:tcW w:w="469" w:type="dxa"/>
          </w:tcPr>
          <w:p w:rsidR="004F5FAC" w:rsidRPr="00A9335E" w:rsidRDefault="004F5FAC" w:rsidP="004F5FAC">
            <w:pPr>
              <w:rPr>
                <w:rFonts w:ascii="Arial" w:hAnsi="Arial" w:cs="Arial"/>
                <w:sz w:val="24"/>
                <w:szCs w:val="24"/>
              </w:rPr>
            </w:pPr>
            <w:r w:rsidRPr="00A9335E">
              <w:rPr>
                <w:rFonts w:ascii="Arial" w:hAnsi="Arial" w:cs="Arial"/>
                <w:sz w:val="24"/>
                <w:szCs w:val="24"/>
              </w:rPr>
              <w:t>06</w:t>
            </w:r>
          </w:p>
        </w:tc>
        <w:tc>
          <w:tcPr>
            <w:tcW w:w="469" w:type="dxa"/>
          </w:tcPr>
          <w:p w:rsidR="004F5FAC" w:rsidRPr="00A9335E" w:rsidRDefault="004F5FAC" w:rsidP="004F5FAC">
            <w:pPr>
              <w:rPr>
                <w:rFonts w:ascii="Arial" w:hAnsi="Arial" w:cs="Arial"/>
                <w:sz w:val="24"/>
                <w:szCs w:val="24"/>
              </w:rPr>
            </w:pPr>
            <w:r w:rsidRPr="00A9335E">
              <w:rPr>
                <w:rFonts w:ascii="Arial" w:hAnsi="Arial" w:cs="Arial"/>
                <w:sz w:val="24"/>
                <w:szCs w:val="24"/>
              </w:rPr>
              <w:t>07</w:t>
            </w:r>
          </w:p>
        </w:tc>
        <w:tc>
          <w:tcPr>
            <w:tcW w:w="469" w:type="dxa"/>
          </w:tcPr>
          <w:p w:rsidR="004F5FAC" w:rsidRPr="00A9335E" w:rsidRDefault="004F5FAC" w:rsidP="004F5FAC">
            <w:pPr>
              <w:rPr>
                <w:rFonts w:ascii="Arial" w:hAnsi="Arial" w:cs="Arial"/>
                <w:sz w:val="24"/>
                <w:szCs w:val="24"/>
              </w:rPr>
            </w:pPr>
            <w:r w:rsidRPr="00A9335E">
              <w:rPr>
                <w:rFonts w:ascii="Arial" w:hAnsi="Arial" w:cs="Arial"/>
                <w:sz w:val="24"/>
                <w:szCs w:val="24"/>
              </w:rPr>
              <w:t>08</w:t>
            </w:r>
          </w:p>
        </w:tc>
        <w:tc>
          <w:tcPr>
            <w:tcW w:w="469" w:type="dxa"/>
          </w:tcPr>
          <w:p w:rsidR="004F5FAC" w:rsidRPr="00A9335E" w:rsidRDefault="004F5FAC" w:rsidP="004F5FAC">
            <w:pPr>
              <w:rPr>
                <w:rFonts w:ascii="Arial" w:hAnsi="Arial" w:cs="Arial"/>
                <w:sz w:val="24"/>
                <w:szCs w:val="24"/>
              </w:rPr>
            </w:pPr>
            <w:r w:rsidRPr="00A9335E">
              <w:rPr>
                <w:rFonts w:ascii="Arial" w:hAnsi="Arial" w:cs="Arial"/>
                <w:sz w:val="24"/>
                <w:szCs w:val="24"/>
              </w:rPr>
              <w:t>09</w:t>
            </w:r>
          </w:p>
        </w:tc>
        <w:tc>
          <w:tcPr>
            <w:tcW w:w="469" w:type="dxa"/>
          </w:tcPr>
          <w:p w:rsidR="004F5FAC" w:rsidRPr="00A9335E" w:rsidRDefault="004F5FAC" w:rsidP="004F5FAC">
            <w:pPr>
              <w:rPr>
                <w:rFonts w:ascii="Arial" w:hAnsi="Arial" w:cs="Arial"/>
                <w:sz w:val="24"/>
                <w:szCs w:val="24"/>
              </w:rPr>
            </w:pPr>
            <w:r w:rsidRPr="00A9335E">
              <w:rPr>
                <w:rFonts w:ascii="Arial" w:hAnsi="Arial" w:cs="Arial"/>
                <w:sz w:val="24"/>
                <w:szCs w:val="24"/>
              </w:rPr>
              <w:t>10</w:t>
            </w:r>
          </w:p>
        </w:tc>
        <w:tc>
          <w:tcPr>
            <w:tcW w:w="469" w:type="dxa"/>
          </w:tcPr>
          <w:p w:rsidR="004F5FAC" w:rsidRPr="00A9335E" w:rsidRDefault="004F5FAC" w:rsidP="004F5FAC">
            <w:pPr>
              <w:rPr>
                <w:rFonts w:ascii="Arial" w:hAnsi="Arial" w:cs="Arial"/>
                <w:sz w:val="24"/>
                <w:szCs w:val="24"/>
              </w:rPr>
            </w:pPr>
            <w:r w:rsidRPr="00A9335E">
              <w:rPr>
                <w:rFonts w:ascii="Arial" w:hAnsi="Arial" w:cs="Arial"/>
                <w:sz w:val="24"/>
                <w:szCs w:val="24"/>
              </w:rPr>
              <w:t>11</w:t>
            </w:r>
          </w:p>
        </w:tc>
        <w:tc>
          <w:tcPr>
            <w:tcW w:w="469" w:type="dxa"/>
          </w:tcPr>
          <w:p w:rsidR="004F5FAC" w:rsidRPr="00A9335E" w:rsidRDefault="004F5FAC" w:rsidP="004F5FAC">
            <w:pPr>
              <w:rPr>
                <w:rFonts w:ascii="Arial" w:hAnsi="Arial" w:cs="Arial"/>
                <w:sz w:val="24"/>
                <w:szCs w:val="24"/>
              </w:rPr>
            </w:pPr>
            <w:r w:rsidRPr="00A9335E">
              <w:rPr>
                <w:rFonts w:ascii="Arial" w:hAnsi="Arial" w:cs="Arial"/>
                <w:sz w:val="24"/>
                <w:szCs w:val="24"/>
              </w:rPr>
              <w:t>12</w:t>
            </w:r>
          </w:p>
        </w:tc>
        <w:tc>
          <w:tcPr>
            <w:tcW w:w="469" w:type="dxa"/>
          </w:tcPr>
          <w:p w:rsidR="004F5FAC" w:rsidRPr="00A9335E" w:rsidRDefault="004F5FAC" w:rsidP="004F5FAC">
            <w:pPr>
              <w:rPr>
                <w:rFonts w:ascii="Arial" w:hAnsi="Arial" w:cs="Arial"/>
                <w:sz w:val="24"/>
                <w:szCs w:val="24"/>
              </w:rPr>
            </w:pPr>
            <w:r w:rsidRPr="00A9335E">
              <w:rPr>
                <w:rFonts w:ascii="Arial" w:hAnsi="Arial" w:cs="Arial"/>
                <w:sz w:val="24"/>
                <w:szCs w:val="24"/>
              </w:rPr>
              <w:t>13</w:t>
            </w:r>
          </w:p>
        </w:tc>
        <w:tc>
          <w:tcPr>
            <w:tcW w:w="469" w:type="dxa"/>
          </w:tcPr>
          <w:p w:rsidR="004F5FAC" w:rsidRPr="00A9335E" w:rsidRDefault="004F5FAC" w:rsidP="004F5FAC">
            <w:pPr>
              <w:rPr>
                <w:rFonts w:ascii="Arial" w:hAnsi="Arial" w:cs="Arial"/>
                <w:sz w:val="24"/>
                <w:szCs w:val="24"/>
              </w:rPr>
            </w:pPr>
            <w:r w:rsidRPr="00A9335E">
              <w:rPr>
                <w:rFonts w:ascii="Arial" w:hAnsi="Arial" w:cs="Arial"/>
                <w:sz w:val="24"/>
                <w:szCs w:val="24"/>
              </w:rPr>
              <w:t>14</w:t>
            </w:r>
          </w:p>
        </w:tc>
        <w:tc>
          <w:tcPr>
            <w:tcW w:w="469" w:type="dxa"/>
          </w:tcPr>
          <w:p w:rsidR="004F5FAC" w:rsidRPr="00A9335E" w:rsidRDefault="004F5FAC" w:rsidP="004F5FAC">
            <w:pPr>
              <w:rPr>
                <w:rFonts w:ascii="Arial" w:hAnsi="Arial" w:cs="Arial"/>
                <w:sz w:val="24"/>
                <w:szCs w:val="24"/>
              </w:rPr>
            </w:pPr>
            <w:r w:rsidRPr="00A9335E">
              <w:rPr>
                <w:rFonts w:ascii="Arial" w:hAnsi="Arial" w:cs="Arial"/>
                <w:sz w:val="24"/>
                <w:szCs w:val="24"/>
              </w:rPr>
              <w:t>15</w:t>
            </w:r>
          </w:p>
        </w:tc>
        <w:tc>
          <w:tcPr>
            <w:tcW w:w="469" w:type="dxa"/>
          </w:tcPr>
          <w:p w:rsidR="004F5FAC" w:rsidRPr="00A9335E" w:rsidRDefault="004F5FAC" w:rsidP="004F5FAC">
            <w:pPr>
              <w:rPr>
                <w:rFonts w:ascii="Arial" w:hAnsi="Arial" w:cs="Arial"/>
                <w:sz w:val="24"/>
                <w:szCs w:val="24"/>
              </w:rPr>
            </w:pPr>
            <w:r w:rsidRPr="00A9335E">
              <w:rPr>
                <w:rFonts w:ascii="Arial" w:hAnsi="Arial" w:cs="Arial"/>
                <w:sz w:val="24"/>
                <w:szCs w:val="24"/>
              </w:rPr>
              <w:t>16</w:t>
            </w:r>
          </w:p>
        </w:tc>
        <w:tc>
          <w:tcPr>
            <w:tcW w:w="469" w:type="dxa"/>
          </w:tcPr>
          <w:p w:rsidR="004F5FAC" w:rsidRPr="00A9335E" w:rsidRDefault="004F5FAC" w:rsidP="004F5FAC">
            <w:pPr>
              <w:rPr>
                <w:rFonts w:ascii="Arial" w:hAnsi="Arial" w:cs="Arial"/>
                <w:sz w:val="24"/>
                <w:szCs w:val="24"/>
              </w:rPr>
            </w:pPr>
            <w:r w:rsidRPr="00A9335E">
              <w:rPr>
                <w:rFonts w:ascii="Arial" w:hAnsi="Arial" w:cs="Arial"/>
                <w:sz w:val="24"/>
                <w:szCs w:val="24"/>
              </w:rPr>
              <w:t>17</w:t>
            </w:r>
          </w:p>
        </w:tc>
        <w:tc>
          <w:tcPr>
            <w:tcW w:w="469" w:type="dxa"/>
          </w:tcPr>
          <w:p w:rsidR="004F5FAC" w:rsidRPr="00A9335E" w:rsidRDefault="004F5FAC" w:rsidP="004F5FAC">
            <w:pPr>
              <w:rPr>
                <w:rFonts w:ascii="Arial" w:hAnsi="Arial" w:cs="Arial"/>
                <w:sz w:val="24"/>
                <w:szCs w:val="24"/>
              </w:rPr>
            </w:pPr>
            <w:r w:rsidRPr="00A9335E">
              <w:rPr>
                <w:rFonts w:ascii="Arial" w:hAnsi="Arial" w:cs="Arial"/>
                <w:sz w:val="24"/>
                <w:szCs w:val="24"/>
              </w:rPr>
              <w:t>18</w:t>
            </w:r>
          </w:p>
        </w:tc>
        <w:tc>
          <w:tcPr>
            <w:tcW w:w="469" w:type="dxa"/>
          </w:tcPr>
          <w:p w:rsidR="004F5FAC" w:rsidRPr="00A9335E" w:rsidRDefault="004F5FAC" w:rsidP="004F5FAC">
            <w:pPr>
              <w:rPr>
                <w:rFonts w:ascii="Arial" w:hAnsi="Arial" w:cs="Arial"/>
                <w:sz w:val="24"/>
                <w:szCs w:val="24"/>
              </w:rPr>
            </w:pPr>
            <w:r w:rsidRPr="00A9335E">
              <w:rPr>
                <w:rFonts w:ascii="Arial" w:hAnsi="Arial" w:cs="Arial"/>
                <w:sz w:val="24"/>
                <w:szCs w:val="24"/>
              </w:rPr>
              <w:t>19</w:t>
            </w:r>
          </w:p>
        </w:tc>
        <w:tc>
          <w:tcPr>
            <w:tcW w:w="469" w:type="dxa"/>
          </w:tcPr>
          <w:p w:rsidR="004F5FAC" w:rsidRPr="00A9335E" w:rsidRDefault="004F5FAC" w:rsidP="004F5FAC">
            <w:pPr>
              <w:rPr>
                <w:rFonts w:ascii="Arial" w:hAnsi="Arial" w:cs="Arial"/>
                <w:sz w:val="24"/>
                <w:szCs w:val="24"/>
              </w:rPr>
            </w:pPr>
            <w:r w:rsidRPr="00A9335E">
              <w:rPr>
                <w:rFonts w:ascii="Arial" w:hAnsi="Arial" w:cs="Arial"/>
                <w:sz w:val="24"/>
                <w:szCs w:val="24"/>
              </w:rPr>
              <w:t>20</w:t>
            </w:r>
          </w:p>
        </w:tc>
      </w:tr>
      <w:tr w:rsidR="004F5FAC" w:rsidRPr="00A9335E" w:rsidTr="004F5FAC">
        <w:trPr>
          <w:trHeight w:val="318"/>
        </w:trPr>
        <w:tc>
          <w:tcPr>
            <w:tcW w:w="469" w:type="dxa"/>
          </w:tcPr>
          <w:p w:rsidR="004F5FAC" w:rsidRPr="00A9335E" w:rsidRDefault="004F5FAC" w:rsidP="004F5FAC">
            <w:pPr>
              <w:jc w:val="center"/>
              <w:rPr>
                <w:rFonts w:ascii="Arial" w:hAnsi="Arial" w:cs="Arial"/>
                <w:sz w:val="24"/>
                <w:szCs w:val="24"/>
              </w:rPr>
            </w:pPr>
          </w:p>
        </w:tc>
        <w:tc>
          <w:tcPr>
            <w:tcW w:w="469" w:type="dxa"/>
          </w:tcPr>
          <w:p w:rsidR="004F5FAC" w:rsidRPr="00A9335E" w:rsidRDefault="004F5FAC" w:rsidP="004F5FAC">
            <w:pPr>
              <w:jc w:val="center"/>
              <w:rPr>
                <w:rFonts w:ascii="Arial" w:hAnsi="Arial" w:cs="Arial"/>
                <w:sz w:val="24"/>
                <w:szCs w:val="24"/>
              </w:rPr>
            </w:pPr>
          </w:p>
        </w:tc>
        <w:tc>
          <w:tcPr>
            <w:tcW w:w="469" w:type="dxa"/>
          </w:tcPr>
          <w:p w:rsidR="004F5FAC" w:rsidRPr="00A9335E" w:rsidRDefault="004F5FAC" w:rsidP="004F5FAC">
            <w:pPr>
              <w:rPr>
                <w:rFonts w:ascii="Arial" w:hAnsi="Arial" w:cs="Arial"/>
                <w:sz w:val="24"/>
                <w:szCs w:val="24"/>
              </w:rPr>
            </w:pPr>
          </w:p>
        </w:tc>
        <w:tc>
          <w:tcPr>
            <w:tcW w:w="469" w:type="dxa"/>
          </w:tcPr>
          <w:p w:rsidR="004F5FAC" w:rsidRPr="00A9335E" w:rsidRDefault="004F5FAC" w:rsidP="004F5FAC">
            <w:pPr>
              <w:rPr>
                <w:rFonts w:ascii="Arial" w:hAnsi="Arial" w:cs="Arial"/>
                <w:sz w:val="24"/>
                <w:szCs w:val="24"/>
              </w:rPr>
            </w:pPr>
          </w:p>
        </w:tc>
        <w:tc>
          <w:tcPr>
            <w:tcW w:w="469" w:type="dxa"/>
          </w:tcPr>
          <w:p w:rsidR="004F5FAC" w:rsidRPr="00A9335E" w:rsidRDefault="004F5FAC" w:rsidP="004F5FAC">
            <w:pPr>
              <w:rPr>
                <w:rFonts w:ascii="Arial" w:hAnsi="Arial" w:cs="Arial"/>
                <w:sz w:val="24"/>
                <w:szCs w:val="24"/>
              </w:rPr>
            </w:pPr>
          </w:p>
        </w:tc>
        <w:tc>
          <w:tcPr>
            <w:tcW w:w="469" w:type="dxa"/>
          </w:tcPr>
          <w:p w:rsidR="004F5FAC" w:rsidRPr="00A9335E" w:rsidRDefault="004F5FAC" w:rsidP="004F5FAC">
            <w:pPr>
              <w:rPr>
                <w:rFonts w:ascii="Arial" w:hAnsi="Arial" w:cs="Arial"/>
                <w:sz w:val="24"/>
                <w:szCs w:val="24"/>
              </w:rPr>
            </w:pPr>
          </w:p>
        </w:tc>
        <w:tc>
          <w:tcPr>
            <w:tcW w:w="469" w:type="dxa"/>
          </w:tcPr>
          <w:p w:rsidR="004F5FAC" w:rsidRPr="00A9335E" w:rsidRDefault="004F5FAC" w:rsidP="004F5FAC">
            <w:pPr>
              <w:rPr>
                <w:rFonts w:ascii="Arial" w:hAnsi="Arial" w:cs="Arial"/>
                <w:sz w:val="24"/>
                <w:szCs w:val="24"/>
              </w:rPr>
            </w:pPr>
          </w:p>
        </w:tc>
        <w:tc>
          <w:tcPr>
            <w:tcW w:w="469" w:type="dxa"/>
          </w:tcPr>
          <w:p w:rsidR="004F5FAC" w:rsidRPr="00A9335E" w:rsidRDefault="004F5FAC" w:rsidP="004F5FAC">
            <w:pPr>
              <w:rPr>
                <w:rFonts w:ascii="Arial" w:hAnsi="Arial" w:cs="Arial"/>
                <w:sz w:val="24"/>
                <w:szCs w:val="24"/>
              </w:rPr>
            </w:pPr>
          </w:p>
        </w:tc>
        <w:tc>
          <w:tcPr>
            <w:tcW w:w="469" w:type="dxa"/>
          </w:tcPr>
          <w:p w:rsidR="004F5FAC" w:rsidRPr="00A9335E" w:rsidRDefault="004F5FAC" w:rsidP="004F5FAC">
            <w:pPr>
              <w:rPr>
                <w:rFonts w:ascii="Arial" w:hAnsi="Arial" w:cs="Arial"/>
                <w:sz w:val="24"/>
                <w:szCs w:val="24"/>
              </w:rPr>
            </w:pPr>
          </w:p>
        </w:tc>
        <w:tc>
          <w:tcPr>
            <w:tcW w:w="469" w:type="dxa"/>
          </w:tcPr>
          <w:p w:rsidR="004F5FAC" w:rsidRPr="00A9335E" w:rsidRDefault="004F5FAC" w:rsidP="004F5FAC">
            <w:pPr>
              <w:rPr>
                <w:rFonts w:ascii="Arial" w:hAnsi="Arial" w:cs="Arial"/>
                <w:sz w:val="24"/>
                <w:szCs w:val="24"/>
              </w:rPr>
            </w:pPr>
          </w:p>
        </w:tc>
        <w:tc>
          <w:tcPr>
            <w:tcW w:w="469" w:type="dxa"/>
          </w:tcPr>
          <w:p w:rsidR="004F5FAC" w:rsidRPr="00A9335E" w:rsidRDefault="004F5FAC" w:rsidP="004F5FAC">
            <w:pPr>
              <w:rPr>
                <w:rFonts w:ascii="Arial" w:hAnsi="Arial" w:cs="Arial"/>
                <w:sz w:val="24"/>
                <w:szCs w:val="24"/>
              </w:rPr>
            </w:pPr>
          </w:p>
        </w:tc>
        <w:tc>
          <w:tcPr>
            <w:tcW w:w="469" w:type="dxa"/>
          </w:tcPr>
          <w:p w:rsidR="004F5FAC" w:rsidRPr="00A9335E" w:rsidRDefault="004F5FAC" w:rsidP="004F5FAC">
            <w:pPr>
              <w:rPr>
                <w:rFonts w:ascii="Arial" w:hAnsi="Arial" w:cs="Arial"/>
                <w:sz w:val="24"/>
                <w:szCs w:val="24"/>
              </w:rPr>
            </w:pPr>
          </w:p>
        </w:tc>
        <w:tc>
          <w:tcPr>
            <w:tcW w:w="469" w:type="dxa"/>
          </w:tcPr>
          <w:p w:rsidR="004F5FAC" w:rsidRPr="00A9335E" w:rsidRDefault="004F5FAC" w:rsidP="004F5FAC">
            <w:pPr>
              <w:rPr>
                <w:rFonts w:ascii="Arial" w:hAnsi="Arial" w:cs="Arial"/>
                <w:sz w:val="24"/>
                <w:szCs w:val="24"/>
              </w:rPr>
            </w:pPr>
          </w:p>
        </w:tc>
        <w:tc>
          <w:tcPr>
            <w:tcW w:w="469" w:type="dxa"/>
          </w:tcPr>
          <w:p w:rsidR="004F5FAC" w:rsidRPr="00A9335E" w:rsidRDefault="004F5FAC" w:rsidP="004F5FAC">
            <w:pPr>
              <w:rPr>
                <w:rFonts w:ascii="Arial" w:hAnsi="Arial" w:cs="Arial"/>
                <w:sz w:val="24"/>
                <w:szCs w:val="24"/>
              </w:rPr>
            </w:pPr>
          </w:p>
        </w:tc>
        <w:tc>
          <w:tcPr>
            <w:tcW w:w="469" w:type="dxa"/>
          </w:tcPr>
          <w:p w:rsidR="004F5FAC" w:rsidRPr="00A9335E" w:rsidRDefault="004F5FAC" w:rsidP="004F5FAC">
            <w:pPr>
              <w:rPr>
                <w:rFonts w:ascii="Arial" w:hAnsi="Arial" w:cs="Arial"/>
                <w:sz w:val="24"/>
                <w:szCs w:val="24"/>
              </w:rPr>
            </w:pPr>
          </w:p>
        </w:tc>
        <w:tc>
          <w:tcPr>
            <w:tcW w:w="469" w:type="dxa"/>
          </w:tcPr>
          <w:p w:rsidR="004F5FAC" w:rsidRPr="00A9335E" w:rsidRDefault="004F5FAC" w:rsidP="004F5FAC">
            <w:pPr>
              <w:rPr>
                <w:rFonts w:ascii="Arial" w:hAnsi="Arial" w:cs="Arial"/>
                <w:sz w:val="24"/>
                <w:szCs w:val="24"/>
              </w:rPr>
            </w:pPr>
          </w:p>
        </w:tc>
        <w:tc>
          <w:tcPr>
            <w:tcW w:w="469" w:type="dxa"/>
          </w:tcPr>
          <w:p w:rsidR="004F5FAC" w:rsidRPr="00A9335E" w:rsidRDefault="004F5FAC" w:rsidP="004F5FAC">
            <w:pPr>
              <w:rPr>
                <w:rFonts w:ascii="Arial" w:hAnsi="Arial" w:cs="Arial"/>
                <w:sz w:val="24"/>
                <w:szCs w:val="24"/>
              </w:rPr>
            </w:pPr>
          </w:p>
        </w:tc>
        <w:tc>
          <w:tcPr>
            <w:tcW w:w="469" w:type="dxa"/>
          </w:tcPr>
          <w:p w:rsidR="004F5FAC" w:rsidRPr="00A9335E" w:rsidRDefault="004F5FAC" w:rsidP="004F5FAC">
            <w:pPr>
              <w:rPr>
                <w:rFonts w:ascii="Arial" w:hAnsi="Arial" w:cs="Arial"/>
                <w:sz w:val="24"/>
                <w:szCs w:val="24"/>
              </w:rPr>
            </w:pPr>
          </w:p>
        </w:tc>
        <w:tc>
          <w:tcPr>
            <w:tcW w:w="469" w:type="dxa"/>
          </w:tcPr>
          <w:p w:rsidR="004F5FAC" w:rsidRPr="00A9335E" w:rsidRDefault="004F5FAC" w:rsidP="004F5FAC">
            <w:pPr>
              <w:rPr>
                <w:rFonts w:ascii="Arial" w:hAnsi="Arial" w:cs="Arial"/>
                <w:sz w:val="24"/>
                <w:szCs w:val="24"/>
              </w:rPr>
            </w:pPr>
          </w:p>
        </w:tc>
        <w:tc>
          <w:tcPr>
            <w:tcW w:w="469" w:type="dxa"/>
          </w:tcPr>
          <w:p w:rsidR="004F5FAC" w:rsidRPr="00A9335E" w:rsidRDefault="004F5FAC" w:rsidP="004F5FAC">
            <w:pPr>
              <w:rPr>
                <w:rFonts w:ascii="Arial" w:hAnsi="Arial" w:cs="Arial"/>
                <w:sz w:val="24"/>
                <w:szCs w:val="24"/>
              </w:rPr>
            </w:pPr>
          </w:p>
        </w:tc>
      </w:tr>
      <w:tr w:rsidR="004F5FAC" w:rsidRPr="00A9335E" w:rsidTr="004F5FAC">
        <w:trPr>
          <w:trHeight w:val="311"/>
        </w:trPr>
        <w:tc>
          <w:tcPr>
            <w:tcW w:w="469" w:type="dxa"/>
          </w:tcPr>
          <w:p w:rsidR="004F5FAC" w:rsidRPr="00A9335E" w:rsidRDefault="004F5FAC" w:rsidP="004F5FAC">
            <w:pPr>
              <w:rPr>
                <w:rFonts w:ascii="Arial" w:hAnsi="Arial" w:cs="Arial"/>
                <w:sz w:val="24"/>
                <w:szCs w:val="24"/>
              </w:rPr>
            </w:pPr>
            <w:r w:rsidRPr="00A9335E">
              <w:rPr>
                <w:rFonts w:ascii="Arial" w:hAnsi="Arial" w:cs="Arial"/>
                <w:sz w:val="24"/>
                <w:szCs w:val="24"/>
              </w:rPr>
              <w:t>21</w:t>
            </w:r>
          </w:p>
        </w:tc>
        <w:tc>
          <w:tcPr>
            <w:tcW w:w="469" w:type="dxa"/>
          </w:tcPr>
          <w:p w:rsidR="004F5FAC" w:rsidRPr="00A9335E" w:rsidRDefault="004F5FAC" w:rsidP="004F5FAC">
            <w:pPr>
              <w:rPr>
                <w:rFonts w:ascii="Arial" w:hAnsi="Arial" w:cs="Arial"/>
                <w:sz w:val="24"/>
                <w:szCs w:val="24"/>
              </w:rPr>
            </w:pPr>
            <w:r w:rsidRPr="00A9335E">
              <w:rPr>
                <w:rFonts w:ascii="Arial" w:hAnsi="Arial" w:cs="Arial"/>
                <w:sz w:val="24"/>
                <w:szCs w:val="24"/>
              </w:rPr>
              <w:t>22</w:t>
            </w:r>
          </w:p>
        </w:tc>
        <w:tc>
          <w:tcPr>
            <w:tcW w:w="469" w:type="dxa"/>
          </w:tcPr>
          <w:p w:rsidR="004F5FAC" w:rsidRPr="00A9335E" w:rsidRDefault="004F5FAC" w:rsidP="004F5FAC">
            <w:pPr>
              <w:rPr>
                <w:rFonts w:ascii="Arial" w:hAnsi="Arial" w:cs="Arial"/>
                <w:sz w:val="24"/>
                <w:szCs w:val="24"/>
              </w:rPr>
            </w:pPr>
            <w:r w:rsidRPr="00A9335E">
              <w:rPr>
                <w:rFonts w:ascii="Arial" w:hAnsi="Arial" w:cs="Arial"/>
                <w:sz w:val="24"/>
                <w:szCs w:val="24"/>
              </w:rPr>
              <w:t>23</w:t>
            </w:r>
          </w:p>
        </w:tc>
        <w:tc>
          <w:tcPr>
            <w:tcW w:w="469" w:type="dxa"/>
          </w:tcPr>
          <w:p w:rsidR="004F5FAC" w:rsidRPr="00A9335E" w:rsidRDefault="004F5FAC" w:rsidP="004F5FAC">
            <w:pPr>
              <w:rPr>
                <w:rFonts w:ascii="Arial" w:hAnsi="Arial" w:cs="Arial"/>
                <w:sz w:val="24"/>
                <w:szCs w:val="24"/>
              </w:rPr>
            </w:pPr>
            <w:r w:rsidRPr="00A9335E">
              <w:rPr>
                <w:rFonts w:ascii="Arial" w:hAnsi="Arial" w:cs="Arial"/>
                <w:sz w:val="24"/>
                <w:szCs w:val="24"/>
              </w:rPr>
              <w:t>24</w:t>
            </w:r>
          </w:p>
        </w:tc>
        <w:tc>
          <w:tcPr>
            <w:tcW w:w="469" w:type="dxa"/>
          </w:tcPr>
          <w:p w:rsidR="004F5FAC" w:rsidRPr="00A9335E" w:rsidRDefault="004F5FAC" w:rsidP="004F5FAC">
            <w:pPr>
              <w:rPr>
                <w:rFonts w:ascii="Arial" w:hAnsi="Arial" w:cs="Arial"/>
                <w:sz w:val="24"/>
                <w:szCs w:val="24"/>
              </w:rPr>
            </w:pPr>
            <w:r w:rsidRPr="00A9335E">
              <w:rPr>
                <w:rFonts w:ascii="Arial" w:hAnsi="Arial" w:cs="Arial"/>
                <w:sz w:val="24"/>
                <w:szCs w:val="24"/>
              </w:rPr>
              <w:t>25</w:t>
            </w:r>
          </w:p>
        </w:tc>
        <w:tc>
          <w:tcPr>
            <w:tcW w:w="469" w:type="dxa"/>
          </w:tcPr>
          <w:p w:rsidR="004F5FAC" w:rsidRPr="00A9335E" w:rsidRDefault="004F5FAC" w:rsidP="004F5FAC">
            <w:pPr>
              <w:rPr>
                <w:rFonts w:ascii="Arial" w:hAnsi="Arial" w:cs="Arial"/>
                <w:sz w:val="24"/>
                <w:szCs w:val="24"/>
              </w:rPr>
            </w:pPr>
            <w:r w:rsidRPr="00A9335E">
              <w:rPr>
                <w:rFonts w:ascii="Arial" w:hAnsi="Arial" w:cs="Arial"/>
                <w:sz w:val="24"/>
                <w:szCs w:val="24"/>
              </w:rPr>
              <w:t>26</w:t>
            </w:r>
          </w:p>
        </w:tc>
        <w:tc>
          <w:tcPr>
            <w:tcW w:w="469" w:type="dxa"/>
          </w:tcPr>
          <w:p w:rsidR="004F5FAC" w:rsidRPr="00A9335E" w:rsidRDefault="004F5FAC" w:rsidP="004F5FAC">
            <w:pPr>
              <w:rPr>
                <w:rFonts w:ascii="Arial" w:hAnsi="Arial" w:cs="Arial"/>
                <w:sz w:val="24"/>
                <w:szCs w:val="24"/>
              </w:rPr>
            </w:pPr>
            <w:r w:rsidRPr="00A9335E">
              <w:rPr>
                <w:rFonts w:ascii="Arial" w:hAnsi="Arial" w:cs="Arial"/>
                <w:sz w:val="24"/>
                <w:szCs w:val="24"/>
              </w:rPr>
              <w:t>27</w:t>
            </w:r>
          </w:p>
        </w:tc>
        <w:tc>
          <w:tcPr>
            <w:tcW w:w="469" w:type="dxa"/>
          </w:tcPr>
          <w:p w:rsidR="004F5FAC" w:rsidRPr="00A9335E" w:rsidRDefault="004F5FAC" w:rsidP="004F5FAC">
            <w:pPr>
              <w:rPr>
                <w:rFonts w:ascii="Arial" w:hAnsi="Arial" w:cs="Arial"/>
                <w:sz w:val="24"/>
                <w:szCs w:val="24"/>
              </w:rPr>
            </w:pPr>
            <w:r w:rsidRPr="00A9335E">
              <w:rPr>
                <w:rFonts w:ascii="Arial" w:hAnsi="Arial" w:cs="Arial"/>
                <w:sz w:val="24"/>
                <w:szCs w:val="24"/>
              </w:rPr>
              <w:t>28</w:t>
            </w:r>
          </w:p>
        </w:tc>
        <w:tc>
          <w:tcPr>
            <w:tcW w:w="469" w:type="dxa"/>
          </w:tcPr>
          <w:p w:rsidR="004F5FAC" w:rsidRPr="00A9335E" w:rsidRDefault="004F5FAC" w:rsidP="004F5FAC">
            <w:pPr>
              <w:rPr>
                <w:rFonts w:ascii="Arial" w:hAnsi="Arial" w:cs="Arial"/>
                <w:sz w:val="24"/>
                <w:szCs w:val="24"/>
              </w:rPr>
            </w:pPr>
            <w:r w:rsidRPr="00A9335E">
              <w:rPr>
                <w:rFonts w:ascii="Arial" w:hAnsi="Arial" w:cs="Arial"/>
                <w:sz w:val="24"/>
                <w:szCs w:val="24"/>
              </w:rPr>
              <w:t>29</w:t>
            </w:r>
          </w:p>
        </w:tc>
        <w:tc>
          <w:tcPr>
            <w:tcW w:w="469" w:type="dxa"/>
          </w:tcPr>
          <w:p w:rsidR="004F5FAC" w:rsidRPr="00A9335E" w:rsidRDefault="004F5FAC" w:rsidP="004F5FAC">
            <w:pPr>
              <w:rPr>
                <w:rFonts w:ascii="Arial" w:hAnsi="Arial" w:cs="Arial"/>
                <w:sz w:val="24"/>
                <w:szCs w:val="24"/>
              </w:rPr>
            </w:pPr>
            <w:r w:rsidRPr="00A9335E">
              <w:rPr>
                <w:rFonts w:ascii="Arial" w:hAnsi="Arial" w:cs="Arial"/>
                <w:sz w:val="24"/>
                <w:szCs w:val="24"/>
              </w:rPr>
              <w:t>30</w:t>
            </w:r>
          </w:p>
        </w:tc>
        <w:tc>
          <w:tcPr>
            <w:tcW w:w="469" w:type="dxa"/>
          </w:tcPr>
          <w:p w:rsidR="004F5FAC" w:rsidRPr="00A9335E" w:rsidRDefault="004F5FAC" w:rsidP="004F5FAC">
            <w:pPr>
              <w:rPr>
                <w:rFonts w:ascii="Arial" w:hAnsi="Arial" w:cs="Arial"/>
                <w:sz w:val="24"/>
                <w:szCs w:val="24"/>
              </w:rPr>
            </w:pPr>
            <w:r w:rsidRPr="00A9335E">
              <w:rPr>
                <w:rFonts w:ascii="Arial" w:hAnsi="Arial" w:cs="Arial"/>
                <w:sz w:val="24"/>
                <w:szCs w:val="24"/>
              </w:rPr>
              <w:t>31</w:t>
            </w:r>
          </w:p>
        </w:tc>
        <w:tc>
          <w:tcPr>
            <w:tcW w:w="469" w:type="dxa"/>
          </w:tcPr>
          <w:p w:rsidR="004F5FAC" w:rsidRPr="00A9335E" w:rsidRDefault="004F5FAC" w:rsidP="004F5FAC">
            <w:pPr>
              <w:rPr>
                <w:rFonts w:ascii="Arial" w:hAnsi="Arial" w:cs="Arial"/>
                <w:sz w:val="24"/>
                <w:szCs w:val="24"/>
              </w:rPr>
            </w:pPr>
            <w:r w:rsidRPr="00A9335E">
              <w:rPr>
                <w:rFonts w:ascii="Arial" w:hAnsi="Arial" w:cs="Arial"/>
                <w:sz w:val="24"/>
                <w:szCs w:val="24"/>
              </w:rPr>
              <w:t>32</w:t>
            </w:r>
          </w:p>
        </w:tc>
        <w:tc>
          <w:tcPr>
            <w:tcW w:w="469" w:type="dxa"/>
          </w:tcPr>
          <w:p w:rsidR="004F5FAC" w:rsidRPr="00A9335E" w:rsidRDefault="004F5FAC" w:rsidP="004F5FAC">
            <w:pPr>
              <w:rPr>
                <w:rFonts w:ascii="Arial" w:hAnsi="Arial" w:cs="Arial"/>
                <w:sz w:val="24"/>
                <w:szCs w:val="24"/>
              </w:rPr>
            </w:pPr>
            <w:r w:rsidRPr="00A9335E">
              <w:rPr>
                <w:rFonts w:ascii="Arial" w:hAnsi="Arial" w:cs="Arial"/>
                <w:sz w:val="24"/>
                <w:szCs w:val="24"/>
              </w:rPr>
              <w:t>33</w:t>
            </w:r>
          </w:p>
        </w:tc>
        <w:tc>
          <w:tcPr>
            <w:tcW w:w="469" w:type="dxa"/>
          </w:tcPr>
          <w:p w:rsidR="004F5FAC" w:rsidRPr="00A9335E" w:rsidRDefault="004F5FAC" w:rsidP="004F5FAC">
            <w:pPr>
              <w:rPr>
                <w:rFonts w:ascii="Arial" w:hAnsi="Arial" w:cs="Arial"/>
                <w:sz w:val="24"/>
                <w:szCs w:val="24"/>
              </w:rPr>
            </w:pPr>
            <w:r w:rsidRPr="00A9335E">
              <w:rPr>
                <w:rFonts w:ascii="Arial" w:hAnsi="Arial" w:cs="Arial"/>
                <w:sz w:val="24"/>
                <w:szCs w:val="24"/>
              </w:rPr>
              <w:t>34</w:t>
            </w:r>
          </w:p>
        </w:tc>
        <w:tc>
          <w:tcPr>
            <w:tcW w:w="469" w:type="dxa"/>
          </w:tcPr>
          <w:p w:rsidR="004F5FAC" w:rsidRPr="00A9335E" w:rsidRDefault="004F5FAC" w:rsidP="004F5FAC">
            <w:pPr>
              <w:rPr>
                <w:rFonts w:ascii="Arial" w:hAnsi="Arial" w:cs="Arial"/>
                <w:sz w:val="24"/>
                <w:szCs w:val="24"/>
              </w:rPr>
            </w:pPr>
            <w:r w:rsidRPr="00A9335E">
              <w:rPr>
                <w:rFonts w:ascii="Arial" w:hAnsi="Arial" w:cs="Arial"/>
                <w:sz w:val="24"/>
                <w:szCs w:val="24"/>
              </w:rPr>
              <w:t>35</w:t>
            </w:r>
          </w:p>
        </w:tc>
        <w:tc>
          <w:tcPr>
            <w:tcW w:w="469" w:type="dxa"/>
          </w:tcPr>
          <w:p w:rsidR="004F5FAC" w:rsidRPr="00A9335E" w:rsidRDefault="004F5FAC" w:rsidP="004F5FAC">
            <w:pPr>
              <w:rPr>
                <w:rFonts w:ascii="Arial" w:hAnsi="Arial" w:cs="Arial"/>
                <w:sz w:val="24"/>
                <w:szCs w:val="24"/>
              </w:rPr>
            </w:pPr>
            <w:r w:rsidRPr="00A9335E">
              <w:rPr>
                <w:rFonts w:ascii="Arial" w:hAnsi="Arial" w:cs="Arial"/>
                <w:sz w:val="24"/>
                <w:szCs w:val="24"/>
              </w:rPr>
              <w:t>36</w:t>
            </w:r>
          </w:p>
        </w:tc>
        <w:tc>
          <w:tcPr>
            <w:tcW w:w="469" w:type="dxa"/>
          </w:tcPr>
          <w:p w:rsidR="004F5FAC" w:rsidRPr="00A9335E" w:rsidRDefault="004F5FAC" w:rsidP="004F5FAC">
            <w:pPr>
              <w:rPr>
                <w:rFonts w:ascii="Arial" w:hAnsi="Arial" w:cs="Arial"/>
                <w:sz w:val="24"/>
                <w:szCs w:val="24"/>
              </w:rPr>
            </w:pPr>
            <w:r w:rsidRPr="00A9335E">
              <w:rPr>
                <w:rFonts w:ascii="Arial" w:hAnsi="Arial" w:cs="Arial"/>
                <w:sz w:val="24"/>
                <w:szCs w:val="24"/>
              </w:rPr>
              <w:t>37</w:t>
            </w:r>
          </w:p>
        </w:tc>
        <w:tc>
          <w:tcPr>
            <w:tcW w:w="469" w:type="dxa"/>
          </w:tcPr>
          <w:p w:rsidR="004F5FAC" w:rsidRPr="00A9335E" w:rsidRDefault="004F5FAC" w:rsidP="004F5FAC">
            <w:pPr>
              <w:rPr>
                <w:rFonts w:ascii="Arial" w:hAnsi="Arial" w:cs="Arial"/>
                <w:sz w:val="24"/>
                <w:szCs w:val="24"/>
              </w:rPr>
            </w:pPr>
            <w:r w:rsidRPr="00A9335E">
              <w:rPr>
                <w:rFonts w:ascii="Arial" w:hAnsi="Arial" w:cs="Arial"/>
                <w:sz w:val="24"/>
                <w:szCs w:val="24"/>
              </w:rPr>
              <w:t>38</w:t>
            </w:r>
          </w:p>
        </w:tc>
        <w:tc>
          <w:tcPr>
            <w:tcW w:w="469" w:type="dxa"/>
          </w:tcPr>
          <w:p w:rsidR="004F5FAC" w:rsidRPr="00A9335E" w:rsidRDefault="004F5FAC" w:rsidP="004F5FAC">
            <w:pPr>
              <w:rPr>
                <w:rFonts w:ascii="Arial" w:hAnsi="Arial" w:cs="Arial"/>
                <w:sz w:val="24"/>
                <w:szCs w:val="24"/>
              </w:rPr>
            </w:pPr>
            <w:r w:rsidRPr="00A9335E">
              <w:rPr>
                <w:rFonts w:ascii="Arial" w:hAnsi="Arial" w:cs="Arial"/>
                <w:sz w:val="24"/>
                <w:szCs w:val="24"/>
              </w:rPr>
              <w:t>39</w:t>
            </w:r>
          </w:p>
        </w:tc>
        <w:tc>
          <w:tcPr>
            <w:tcW w:w="469" w:type="dxa"/>
          </w:tcPr>
          <w:p w:rsidR="004F5FAC" w:rsidRPr="00A9335E" w:rsidRDefault="004F5FAC" w:rsidP="004F5FAC">
            <w:pPr>
              <w:rPr>
                <w:rFonts w:ascii="Arial" w:hAnsi="Arial" w:cs="Arial"/>
                <w:sz w:val="24"/>
                <w:szCs w:val="24"/>
              </w:rPr>
            </w:pPr>
            <w:r w:rsidRPr="00A9335E">
              <w:rPr>
                <w:rFonts w:ascii="Arial" w:hAnsi="Arial" w:cs="Arial"/>
                <w:sz w:val="24"/>
                <w:szCs w:val="24"/>
              </w:rPr>
              <w:t>40</w:t>
            </w:r>
          </w:p>
        </w:tc>
      </w:tr>
      <w:tr w:rsidR="004F5FAC" w:rsidRPr="00A9335E" w:rsidTr="004F5FAC">
        <w:trPr>
          <w:trHeight w:val="318"/>
        </w:trPr>
        <w:tc>
          <w:tcPr>
            <w:tcW w:w="469" w:type="dxa"/>
          </w:tcPr>
          <w:p w:rsidR="004F5FAC" w:rsidRPr="00A9335E" w:rsidRDefault="004F5FAC" w:rsidP="004F5FAC">
            <w:pPr>
              <w:jc w:val="center"/>
              <w:rPr>
                <w:rFonts w:ascii="Arial" w:hAnsi="Arial" w:cs="Arial"/>
                <w:sz w:val="24"/>
                <w:szCs w:val="24"/>
              </w:rPr>
            </w:pPr>
          </w:p>
        </w:tc>
        <w:tc>
          <w:tcPr>
            <w:tcW w:w="469" w:type="dxa"/>
          </w:tcPr>
          <w:p w:rsidR="004F5FAC" w:rsidRPr="00A9335E" w:rsidRDefault="004F5FAC" w:rsidP="004F5FAC">
            <w:pPr>
              <w:jc w:val="center"/>
              <w:rPr>
                <w:rFonts w:ascii="Arial" w:hAnsi="Arial" w:cs="Arial"/>
                <w:sz w:val="24"/>
                <w:szCs w:val="24"/>
              </w:rPr>
            </w:pPr>
          </w:p>
        </w:tc>
        <w:tc>
          <w:tcPr>
            <w:tcW w:w="469" w:type="dxa"/>
          </w:tcPr>
          <w:p w:rsidR="004F5FAC" w:rsidRPr="00A9335E" w:rsidRDefault="004F5FAC" w:rsidP="004F5FAC">
            <w:pPr>
              <w:rPr>
                <w:rFonts w:ascii="Arial" w:hAnsi="Arial" w:cs="Arial"/>
                <w:sz w:val="24"/>
                <w:szCs w:val="24"/>
              </w:rPr>
            </w:pPr>
          </w:p>
        </w:tc>
        <w:tc>
          <w:tcPr>
            <w:tcW w:w="469" w:type="dxa"/>
          </w:tcPr>
          <w:p w:rsidR="004F5FAC" w:rsidRPr="00A9335E" w:rsidRDefault="004F5FAC" w:rsidP="004F5FAC">
            <w:pPr>
              <w:rPr>
                <w:rFonts w:ascii="Arial" w:hAnsi="Arial" w:cs="Arial"/>
                <w:sz w:val="24"/>
                <w:szCs w:val="24"/>
              </w:rPr>
            </w:pPr>
          </w:p>
        </w:tc>
        <w:tc>
          <w:tcPr>
            <w:tcW w:w="469" w:type="dxa"/>
          </w:tcPr>
          <w:p w:rsidR="004F5FAC" w:rsidRPr="00A9335E" w:rsidRDefault="004F5FAC" w:rsidP="004F5FAC">
            <w:pPr>
              <w:rPr>
                <w:rFonts w:ascii="Arial" w:hAnsi="Arial" w:cs="Arial"/>
                <w:sz w:val="24"/>
                <w:szCs w:val="24"/>
              </w:rPr>
            </w:pPr>
          </w:p>
        </w:tc>
        <w:tc>
          <w:tcPr>
            <w:tcW w:w="469" w:type="dxa"/>
          </w:tcPr>
          <w:p w:rsidR="004F5FAC" w:rsidRPr="00A9335E" w:rsidRDefault="004F5FAC" w:rsidP="004F5FAC">
            <w:pPr>
              <w:rPr>
                <w:rFonts w:ascii="Arial" w:hAnsi="Arial" w:cs="Arial"/>
                <w:sz w:val="24"/>
                <w:szCs w:val="24"/>
              </w:rPr>
            </w:pPr>
          </w:p>
        </w:tc>
        <w:tc>
          <w:tcPr>
            <w:tcW w:w="469" w:type="dxa"/>
          </w:tcPr>
          <w:p w:rsidR="004F5FAC" w:rsidRPr="00A9335E" w:rsidRDefault="004F5FAC" w:rsidP="004F5FAC">
            <w:pPr>
              <w:rPr>
                <w:rFonts w:ascii="Arial" w:hAnsi="Arial" w:cs="Arial"/>
                <w:sz w:val="24"/>
                <w:szCs w:val="24"/>
              </w:rPr>
            </w:pPr>
          </w:p>
        </w:tc>
        <w:tc>
          <w:tcPr>
            <w:tcW w:w="469" w:type="dxa"/>
          </w:tcPr>
          <w:p w:rsidR="004F5FAC" w:rsidRPr="00A9335E" w:rsidRDefault="004F5FAC" w:rsidP="004F5FAC">
            <w:pPr>
              <w:rPr>
                <w:rFonts w:ascii="Arial" w:hAnsi="Arial" w:cs="Arial"/>
                <w:sz w:val="24"/>
                <w:szCs w:val="24"/>
              </w:rPr>
            </w:pPr>
          </w:p>
        </w:tc>
        <w:tc>
          <w:tcPr>
            <w:tcW w:w="469" w:type="dxa"/>
          </w:tcPr>
          <w:p w:rsidR="004F5FAC" w:rsidRPr="00A9335E" w:rsidRDefault="004F5FAC" w:rsidP="004F5FAC">
            <w:pPr>
              <w:rPr>
                <w:rFonts w:ascii="Arial" w:hAnsi="Arial" w:cs="Arial"/>
                <w:sz w:val="24"/>
                <w:szCs w:val="24"/>
              </w:rPr>
            </w:pPr>
          </w:p>
        </w:tc>
        <w:tc>
          <w:tcPr>
            <w:tcW w:w="469" w:type="dxa"/>
          </w:tcPr>
          <w:p w:rsidR="004F5FAC" w:rsidRPr="00A9335E" w:rsidRDefault="004F5FAC" w:rsidP="004F5FAC">
            <w:pPr>
              <w:rPr>
                <w:rFonts w:ascii="Arial" w:hAnsi="Arial" w:cs="Arial"/>
                <w:sz w:val="24"/>
                <w:szCs w:val="24"/>
              </w:rPr>
            </w:pPr>
          </w:p>
        </w:tc>
        <w:tc>
          <w:tcPr>
            <w:tcW w:w="469" w:type="dxa"/>
          </w:tcPr>
          <w:p w:rsidR="004F5FAC" w:rsidRPr="00A9335E" w:rsidRDefault="004F5FAC" w:rsidP="004F5FAC">
            <w:pPr>
              <w:rPr>
                <w:rFonts w:ascii="Arial" w:hAnsi="Arial" w:cs="Arial"/>
                <w:sz w:val="24"/>
                <w:szCs w:val="24"/>
              </w:rPr>
            </w:pPr>
          </w:p>
        </w:tc>
        <w:tc>
          <w:tcPr>
            <w:tcW w:w="469" w:type="dxa"/>
          </w:tcPr>
          <w:p w:rsidR="004F5FAC" w:rsidRPr="00A9335E" w:rsidRDefault="004F5FAC" w:rsidP="004F5FAC">
            <w:pPr>
              <w:rPr>
                <w:rFonts w:ascii="Arial" w:hAnsi="Arial" w:cs="Arial"/>
                <w:sz w:val="24"/>
                <w:szCs w:val="24"/>
              </w:rPr>
            </w:pPr>
          </w:p>
        </w:tc>
        <w:tc>
          <w:tcPr>
            <w:tcW w:w="469" w:type="dxa"/>
          </w:tcPr>
          <w:p w:rsidR="004F5FAC" w:rsidRPr="00A9335E" w:rsidRDefault="004F5FAC" w:rsidP="004F5FAC">
            <w:pPr>
              <w:rPr>
                <w:rFonts w:ascii="Arial" w:hAnsi="Arial" w:cs="Arial"/>
                <w:sz w:val="24"/>
                <w:szCs w:val="24"/>
              </w:rPr>
            </w:pPr>
          </w:p>
        </w:tc>
        <w:tc>
          <w:tcPr>
            <w:tcW w:w="469" w:type="dxa"/>
          </w:tcPr>
          <w:p w:rsidR="004F5FAC" w:rsidRPr="00A9335E" w:rsidRDefault="004F5FAC" w:rsidP="004F5FAC">
            <w:pPr>
              <w:rPr>
                <w:rFonts w:ascii="Arial" w:hAnsi="Arial" w:cs="Arial"/>
                <w:sz w:val="24"/>
                <w:szCs w:val="24"/>
              </w:rPr>
            </w:pPr>
          </w:p>
        </w:tc>
        <w:tc>
          <w:tcPr>
            <w:tcW w:w="469" w:type="dxa"/>
          </w:tcPr>
          <w:p w:rsidR="004F5FAC" w:rsidRPr="00A9335E" w:rsidRDefault="004F5FAC" w:rsidP="004F5FAC">
            <w:pPr>
              <w:rPr>
                <w:rFonts w:ascii="Arial" w:hAnsi="Arial" w:cs="Arial"/>
                <w:sz w:val="24"/>
                <w:szCs w:val="24"/>
              </w:rPr>
            </w:pPr>
          </w:p>
        </w:tc>
        <w:tc>
          <w:tcPr>
            <w:tcW w:w="469" w:type="dxa"/>
          </w:tcPr>
          <w:p w:rsidR="004F5FAC" w:rsidRPr="00A9335E" w:rsidRDefault="004F5FAC" w:rsidP="004F5FAC">
            <w:pPr>
              <w:rPr>
                <w:rFonts w:ascii="Arial" w:hAnsi="Arial" w:cs="Arial"/>
                <w:sz w:val="24"/>
                <w:szCs w:val="24"/>
              </w:rPr>
            </w:pPr>
          </w:p>
        </w:tc>
        <w:tc>
          <w:tcPr>
            <w:tcW w:w="469" w:type="dxa"/>
          </w:tcPr>
          <w:p w:rsidR="004F5FAC" w:rsidRPr="00A9335E" w:rsidRDefault="004F5FAC" w:rsidP="004F5FAC">
            <w:pPr>
              <w:rPr>
                <w:rFonts w:ascii="Arial" w:hAnsi="Arial" w:cs="Arial"/>
                <w:sz w:val="24"/>
                <w:szCs w:val="24"/>
              </w:rPr>
            </w:pPr>
          </w:p>
        </w:tc>
        <w:tc>
          <w:tcPr>
            <w:tcW w:w="469" w:type="dxa"/>
          </w:tcPr>
          <w:p w:rsidR="004F5FAC" w:rsidRPr="00A9335E" w:rsidRDefault="004F5FAC" w:rsidP="004F5FAC">
            <w:pPr>
              <w:rPr>
                <w:rFonts w:ascii="Arial" w:hAnsi="Arial" w:cs="Arial"/>
                <w:sz w:val="24"/>
                <w:szCs w:val="24"/>
              </w:rPr>
            </w:pPr>
          </w:p>
        </w:tc>
        <w:tc>
          <w:tcPr>
            <w:tcW w:w="469" w:type="dxa"/>
          </w:tcPr>
          <w:p w:rsidR="004F5FAC" w:rsidRPr="00A9335E" w:rsidRDefault="004F5FAC" w:rsidP="004F5FAC">
            <w:pPr>
              <w:rPr>
                <w:rFonts w:ascii="Arial" w:hAnsi="Arial" w:cs="Arial"/>
                <w:sz w:val="24"/>
                <w:szCs w:val="24"/>
              </w:rPr>
            </w:pPr>
          </w:p>
        </w:tc>
        <w:tc>
          <w:tcPr>
            <w:tcW w:w="469" w:type="dxa"/>
          </w:tcPr>
          <w:p w:rsidR="004F5FAC" w:rsidRPr="00A9335E" w:rsidRDefault="004F5FAC" w:rsidP="004F5FAC">
            <w:pPr>
              <w:rPr>
                <w:rFonts w:ascii="Arial" w:hAnsi="Arial" w:cs="Arial"/>
                <w:sz w:val="24"/>
                <w:szCs w:val="24"/>
              </w:rPr>
            </w:pPr>
          </w:p>
        </w:tc>
      </w:tr>
    </w:tbl>
    <w:p w:rsidR="00E56ADC" w:rsidRPr="00466FC5" w:rsidRDefault="00E56ADC" w:rsidP="004F5FAC">
      <w:pPr>
        <w:spacing w:after="0"/>
        <w:jc w:val="both"/>
        <w:rPr>
          <w:rFonts w:ascii="Arial" w:hAnsi="Arial" w:cs="Arial"/>
          <w:b/>
          <w:sz w:val="24"/>
          <w:szCs w:val="24"/>
          <w:u w:val="single"/>
        </w:rPr>
      </w:pPr>
    </w:p>
    <w:sectPr w:rsidR="00E56ADC" w:rsidRPr="00466FC5" w:rsidSect="000A6892">
      <w:headerReference w:type="default" r:id="rId7"/>
      <w:pgSz w:w="11906" w:h="16838"/>
      <w:pgMar w:top="726" w:right="991" w:bottom="1417" w:left="1134" w:header="284"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F5FAC" w:rsidRDefault="004F5FAC" w:rsidP="00BC5FA4">
      <w:pPr>
        <w:spacing w:after="0" w:line="240" w:lineRule="auto"/>
      </w:pPr>
      <w:r>
        <w:separator/>
      </w:r>
    </w:p>
  </w:endnote>
  <w:endnote w:type="continuationSeparator" w:id="1">
    <w:p w:rsidR="004F5FAC" w:rsidRDefault="004F5FAC" w:rsidP="00BC5FA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Helvetica">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orbel">
    <w:panose1 w:val="020B0503020204020204"/>
    <w:charset w:val="00"/>
    <w:family w:val="swiss"/>
    <w:pitch w:val="variable"/>
    <w:sig w:usb0="A00002EF" w:usb1="4000A44B" w:usb2="00000000" w:usb3="00000000" w:csb0="0000019F" w:csb1="00000000"/>
  </w:font>
  <w:font w:name="Impact">
    <w:panose1 w:val="020B080603090205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F5FAC" w:rsidRDefault="004F5FAC" w:rsidP="00BC5FA4">
      <w:pPr>
        <w:spacing w:after="0" w:line="240" w:lineRule="auto"/>
      </w:pPr>
      <w:r>
        <w:separator/>
      </w:r>
    </w:p>
  </w:footnote>
  <w:footnote w:type="continuationSeparator" w:id="1">
    <w:p w:rsidR="004F5FAC" w:rsidRDefault="004F5FAC" w:rsidP="00BC5FA4">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192" w:type="dxa"/>
      <w:tblInd w:w="-481" w:type="dxa"/>
      <w:tblLayout w:type="fixed"/>
      <w:tblCellMar>
        <w:left w:w="70" w:type="dxa"/>
        <w:right w:w="70" w:type="dxa"/>
      </w:tblCellMar>
      <w:tblLook w:val="0000"/>
    </w:tblPr>
    <w:tblGrid>
      <w:gridCol w:w="1134"/>
      <w:gridCol w:w="8058"/>
    </w:tblGrid>
    <w:tr w:rsidR="004F5FAC" w:rsidTr="000B5A81">
      <w:trPr>
        <w:trHeight w:val="1389"/>
      </w:trPr>
      <w:tc>
        <w:tcPr>
          <w:tcW w:w="1134" w:type="dxa"/>
          <w:vAlign w:val="center"/>
        </w:tcPr>
        <w:p w:rsidR="004F5FAC" w:rsidRPr="00011BCF" w:rsidRDefault="004F5FAC" w:rsidP="00DE4A16">
          <w:pPr>
            <w:pStyle w:val="Cabealho"/>
            <w:ind w:left="-142"/>
            <w:rPr>
              <w:rFonts w:ascii="Impact" w:hAnsi="Impact"/>
            </w:rPr>
          </w:pPr>
          <w:r>
            <w:object w:dxaOrig="1281" w:dyaOrig="113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7.75pt;height:50.25pt" o:ole="" fillcolor="window">
                <v:imagedata r:id="rId1" o:title=""/>
              </v:shape>
              <o:OLEObject Type="Embed" ProgID="Word.Picture.8" ShapeID="_x0000_i1025" DrawAspect="Content" ObjectID="_1643184114" r:id="rId2"/>
            </w:object>
          </w:r>
        </w:p>
      </w:tc>
      <w:tc>
        <w:tcPr>
          <w:tcW w:w="8058" w:type="dxa"/>
          <w:vAlign w:val="center"/>
        </w:tcPr>
        <w:p w:rsidR="004F5FAC" w:rsidRPr="00DE4A16" w:rsidRDefault="00C536BA" w:rsidP="00BA088F">
          <w:pPr>
            <w:pStyle w:val="Cabealho"/>
            <w:tabs>
              <w:tab w:val="left" w:pos="709"/>
            </w:tabs>
            <w:rPr>
              <w:rFonts w:ascii="Arial" w:hAnsi="Arial" w:cs="Arial"/>
              <w:b/>
              <w:color w:val="000000"/>
              <w:sz w:val="16"/>
              <w:szCs w:val="16"/>
            </w:rPr>
          </w:pPr>
          <w:r>
            <w:rPr>
              <w:rFonts w:ascii="Arial" w:hAnsi="Arial" w:cs="Arial"/>
              <w:b/>
              <w:noProof/>
              <w:color w:val="000000"/>
              <w:sz w:val="16"/>
              <w:szCs w:val="16"/>
              <w:lang w:eastAsia="pt-BR"/>
            </w:rPr>
            <w:pict>
              <v:shapetype id="_x0000_t202" coordsize="21600,21600" o:spt="202" path="m,l,21600r21600,l21600,xe">
                <v:stroke joinstyle="miter"/>
                <v:path gradientshapeok="t" o:connecttype="rect"/>
              </v:shapetype>
              <v:shape id="_x0000_s2052" type="#_x0000_t202" style="position:absolute;margin-left:266.1pt;margin-top:-9.45pt;width:184.65pt;height:59.95pt;z-index:251661312;mso-position-horizontal-relative:text;mso-position-vertical-relative:text" strokecolor="white [3212]">
                <v:textbox style="mso-next-textbox:#_x0000_s2052">
                  <w:txbxContent>
                    <w:p w:rsidR="004F5FAC" w:rsidRDefault="004F5FAC">
                      <w:r w:rsidRPr="00082962">
                        <w:rPr>
                          <w:noProof/>
                          <w:lang w:eastAsia="pt-BR"/>
                        </w:rPr>
                        <w:drawing>
                          <wp:inline distT="0" distB="0" distL="0" distR="0">
                            <wp:extent cx="697230" cy="660400"/>
                            <wp:effectExtent l="19050" t="0" r="7620" b="0"/>
                            <wp:docPr id="1" name="Imagem 0" descr="Logo DEP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DEPT.jpg"/>
                                    <pic:cNvPicPr/>
                                  </pic:nvPicPr>
                                  <pic:blipFill>
                                    <a:blip r:embed="rId3"/>
                                    <a:stretch>
                                      <a:fillRect/>
                                    </a:stretch>
                                  </pic:blipFill>
                                  <pic:spPr>
                                    <a:xfrm>
                                      <a:off x="0" y="0"/>
                                      <a:ext cx="697230" cy="660400"/>
                                    </a:xfrm>
                                    <a:prstGeom prst="rect">
                                      <a:avLst/>
                                    </a:prstGeom>
                                  </pic:spPr>
                                </pic:pic>
                              </a:graphicData>
                            </a:graphic>
                          </wp:inline>
                        </w:drawing>
                      </w:r>
                      <w:r>
                        <w:t xml:space="preserve">            </w:t>
                      </w:r>
                      <w:r>
                        <w:object w:dxaOrig="8189" w:dyaOrig="4801">
                          <v:shape id="_x0000_i1027" type="#_x0000_t75" style="width:66pt;height:40.5pt" o:ole="" fillcolor="window">
                            <v:imagedata r:id="rId4" o:title=""/>
                          </v:shape>
                          <o:OLEObject Type="Embed" ProgID="PBrush" ShapeID="_x0000_i1027" DrawAspect="Content" ObjectID="_1643184115" r:id="rId5"/>
                        </w:object>
                      </w:r>
                    </w:p>
                  </w:txbxContent>
                </v:textbox>
              </v:shape>
            </w:pict>
          </w:r>
          <w:r w:rsidR="004F5FAC" w:rsidRPr="00DE4A16">
            <w:rPr>
              <w:rFonts w:ascii="Arial" w:hAnsi="Arial" w:cs="Arial"/>
              <w:b/>
              <w:color w:val="000000"/>
              <w:sz w:val="16"/>
              <w:szCs w:val="16"/>
            </w:rPr>
            <w:t>ESTADO DE SANTA CATARINA</w:t>
          </w:r>
        </w:p>
        <w:p w:rsidR="004F5FAC" w:rsidRPr="00DE4A16" w:rsidRDefault="004F5FAC" w:rsidP="00BA088F">
          <w:pPr>
            <w:pStyle w:val="Cabealho"/>
            <w:tabs>
              <w:tab w:val="left" w:pos="709"/>
              <w:tab w:val="left" w:pos="1560"/>
            </w:tabs>
            <w:rPr>
              <w:rFonts w:ascii="Arial" w:hAnsi="Arial" w:cs="Arial"/>
              <w:b/>
              <w:color w:val="000000"/>
              <w:sz w:val="16"/>
              <w:szCs w:val="16"/>
            </w:rPr>
          </w:pPr>
          <w:r w:rsidRPr="00DE4A16">
            <w:rPr>
              <w:rFonts w:ascii="Arial" w:hAnsi="Arial" w:cs="Arial"/>
              <w:b/>
              <w:color w:val="000000"/>
              <w:sz w:val="16"/>
              <w:szCs w:val="16"/>
            </w:rPr>
            <w:t>SECRETARIA DE ESTADO DA SAÚDE</w:t>
          </w:r>
        </w:p>
        <w:p w:rsidR="004F5FAC" w:rsidRPr="00DE4A16" w:rsidRDefault="004F5FAC" w:rsidP="00BA088F">
          <w:pPr>
            <w:pStyle w:val="Cabealho"/>
            <w:tabs>
              <w:tab w:val="left" w:pos="709"/>
            </w:tabs>
            <w:rPr>
              <w:rFonts w:ascii="Arial" w:hAnsi="Arial" w:cs="Arial"/>
              <w:b/>
              <w:color w:val="000000"/>
              <w:sz w:val="16"/>
              <w:szCs w:val="16"/>
            </w:rPr>
          </w:pPr>
          <w:r w:rsidRPr="00DE4A16">
            <w:rPr>
              <w:rFonts w:ascii="Arial" w:hAnsi="Arial" w:cs="Arial"/>
              <w:b/>
              <w:color w:val="000000"/>
              <w:sz w:val="16"/>
              <w:szCs w:val="16"/>
            </w:rPr>
            <w:t>MATERNIDADE DARCY VARGAS</w:t>
          </w:r>
        </w:p>
        <w:p w:rsidR="004F5FAC" w:rsidRPr="00DE4A16" w:rsidRDefault="004F5FAC" w:rsidP="00BA088F">
          <w:pPr>
            <w:pStyle w:val="Cabealho"/>
            <w:tabs>
              <w:tab w:val="left" w:pos="709"/>
            </w:tabs>
            <w:rPr>
              <w:rFonts w:ascii="Arial" w:hAnsi="Arial" w:cs="Arial"/>
              <w:b/>
              <w:color w:val="000000"/>
              <w:sz w:val="16"/>
              <w:szCs w:val="16"/>
            </w:rPr>
          </w:pPr>
          <w:r w:rsidRPr="00DE4A16">
            <w:rPr>
              <w:rFonts w:ascii="Arial" w:hAnsi="Arial" w:cs="Arial"/>
              <w:b/>
              <w:color w:val="000000"/>
              <w:sz w:val="16"/>
              <w:szCs w:val="16"/>
            </w:rPr>
            <w:t>DEPARTAMENTO DE ENSINO, PESQUISA E TREINAMENTO</w:t>
          </w:r>
        </w:p>
        <w:p w:rsidR="004F5FAC" w:rsidRPr="00011BCF" w:rsidRDefault="004F5FAC" w:rsidP="00BF4BFC">
          <w:pPr>
            <w:pStyle w:val="Cabealho"/>
            <w:rPr>
              <w:rFonts w:ascii="Times New Roman" w:hAnsi="Times New Roman"/>
            </w:rPr>
          </w:pPr>
        </w:p>
      </w:tc>
    </w:tr>
  </w:tbl>
  <w:p w:rsidR="004F5FAC" w:rsidRDefault="004F5FAC">
    <w:pPr>
      <w:pStyle w:val="Cabealh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BE4EB4"/>
    <w:multiLevelType w:val="hybridMultilevel"/>
    <w:tmpl w:val="1AA6C12E"/>
    <w:lvl w:ilvl="0" w:tplc="53C62780">
      <w:start w:val="1"/>
      <w:numFmt w:val="lowerLetter"/>
      <w:lvlText w:val="%1)"/>
      <w:lvlJc w:val="left"/>
      <w:pPr>
        <w:ind w:left="1080" w:hanging="360"/>
      </w:pPr>
      <w:rPr>
        <w:rFonts w:ascii="Arial" w:eastAsiaTheme="minorHAnsi" w:hAnsi="Arial" w:cs="Arial"/>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
    <w:nsid w:val="05D14671"/>
    <w:multiLevelType w:val="hybridMultilevel"/>
    <w:tmpl w:val="27648E7C"/>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nsid w:val="16C4060F"/>
    <w:multiLevelType w:val="hybridMultilevel"/>
    <w:tmpl w:val="5572553A"/>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
    <w:nsid w:val="1B595A67"/>
    <w:multiLevelType w:val="hybridMultilevel"/>
    <w:tmpl w:val="C900BE0C"/>
    <w:lvl w:ilvl="0" w:tplc="04160017">
      <w:start w:val="1"/>
      <w:numFmt w:val="lowerLetter"/>
      <w:lvlText w:val="%1)"/>
      <w:lvlJc w:val="left"/>
      <w:pPr>
        <w:ind w:left="153" w:hanging="360"/>
      </w:pPr>
    </w:lvl>
    <w:lvl w:ilvl="1" w:tplc="04160019" w:tentative="1">
      <w:start w:val="1"/>
      <w:numFmt w:val="lowerLetter"/>
      <w:lvlText w:val="%2."/>
      <w:lvlJc w:val="left"/>
      <w:pPr>
        <w:ind w:left="873" w:hanging="360"/>
      </w:pPr>
    </w:lvl>
    <w:lvl w:ilvl="2" w:tplc="0416001B" w:tentative="1">
      <w:start w:val="1"/>
      <w:numFmt w:val="lowerRoman"/>
      <w:lvlText w:val="%3."/>
      <w:lvlJc w:val="right"/>
      <w:pPr>
        <w:ind w:left="1593" w:hanging="180"/>
      </w:pPr>
    </w:lvl>
    <w:lvl w:ilvl="3" w:tplc="0416000F" w:tentative="1">
      <w:start w:val="1"/>
      <w:numFmt w:val="decimal"/>
      <w:lvlText w:val="%4."/>
      <w:lvlJc w:val="left"/>
      <w:pPr>
        <w:ind w:left="2313" w:hanging="360"/>
      </w:pPr>
    </w:lvl>
    <w:lvl w:ilvl="4" w:tplc="04160019" w:tentative="1">
      <w:start w:val="1"/>
      <w:numFmt w:val="lowerLetter"/>
      <w:lvlText w:val="%5."/>
      <w:lvlJc w:val="left"/>
      <w:pPr>
        <w:ind w:left="3033" w:hanging="360"/>
      </w:pPr>
    </w:lvl>
    <w:lvl w:ilvl="5" w:tplc="0416001B" w:tentative="1">
      <w:start w:val="1"/>
      <w:numFmt w:val="lowerRoman"/>
      <w:lvlText w:val="%6."/>
      <w:lvlJc w:val="right"/>
      <w:pPr>
        <w:ind w:left="3753" w:hanging="180"/>
      </w:pPr>
    </w:lvl>
    <w:lvl w:ilvl="6" w:tplc="0416000F" w:tentative="1">
      <w:start w:val="1"/>
      <w:numFmt w:val="decimal"/>
      <w:lvlText w:val="%7."/>
      <w:lvlJc w:val="left"/>
      <w:pPr>
        <w:ind w:left="4473" w:hanging="360"/>
      </w:pPr>
    </w:lvl>
    <w:lvl w:ilvl="7" w:tplc="04160019" w:tentative="1">
      <w:start w:val="1"/>
      <w:numFmt w:val="lowerLetter"/>
      <w:lvlText w:val="%8."/>
      <w:lvlJc w:val="left"/>
      <w:pPr>
        <w:ind w:left="5193" w:hanging="360"/>
      </w:pPr>
    </w:lvl>
    <w:lvl w:ilvl="8" w:tplc="0416001B" w:tentative="1">
      <w:start w:val="1"/>
      <w:numFmt w:val="lowerRoman"/>
      <w:lvlText w:val="%9."/>
      <w:lvlJc w:val="right"/>
      <w:pPr>
        <w:ind w:left="5913" w:hanging="180"/>
      </w:pPr>
    </w:lvl>
  </w:abstractNum>
  <w:abstractNum w:abstractNumId="4">
    <w:nsid w:val="20F34368"/>
    <w:multiLevelType w:val="hybridMultilevel"/>
    <w:tmpl w:val="51708632"/>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5">
    <w:nsid w:val="22665D6B"/>
    <w:multiLevelType w:val="hybridMultilevel"/>
    <w:tmpl w:val="4AB6AA92"/>
    <w:lvl w:ilvl="0" w:tplc="42F296A2">
      <w:start w:val="1"/>
      <w:numFmt w:val="lowerLetter"/>
      <w:lvlText w:val="%1)"/>
      <w:lvlJc w:val="left"/>
      <w:pPr>
        <w:ind w:left="720" w:hanging="360"/>
      </w:pPr>
      <w:rPr>
        <w:rFonts w:ascii="Arial" w:eastAsiaTheme="minorHAnsi" w:hAnsi="Arial" w:cs="Arial"/>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nsid w:val="2B602D26"/>
    <w:multiLevelType w:val="hybridMultilevel"/>
    <w:tmpl w:val="E654D46E"/>
    <w:lvl w:ilvl="0" w:tplc="53C62780">
      <w:start w:val="1"/>
      <w:numFmt w:val="lowerLetter"/>
      <w:lvlText w:val="%1)"/>
      <w:lvlJc w:val="left"/>
      <w:pPr>
        <w:ind w:left="1146" w:hanging="720"/>
      </w:pPr>
      <w:rPr>
        <w:rFonts w:ascii="Arial" w:eastAsiaTheme="minorHAnsi" w:hAnsi="Arial" w:cs="Arial"/>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nsid w:val="3007320A"/>
    <w:multiLevelType w:val="hybridMultilevel"/>
    <w:tmpl w:val="CAF6D732"/>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nsid w:val="325F1BE7"/>
    <w:multiLevelType w:val="hybridMultilevel"/>
    <w:tmpl w:val="EDFEA9F6"/>
    <w:lvl w:ilvl="0" w:tplc="C994BC2C">
      <w:start w:val="1"/>
      <w:numFmt w:val="upperRoman"/>
      <w:lvlText w:val="%1."/>
      <w:lvlJc w:val="left"/>
      <w:pPr>
        <w:ind w:left="1146" w:hanging="720"/>
      </w:pPr>
      <w:rPr>
        <w:rFonts w:ascii="Arial" w:eastAsia="Times New Roman" w:hAnsi="Arial" w:cs="Arial"/>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9">
    <w:nsid w:val="3CCF12AE"/>
    <w:multiLevelType w:val="hybridMultilevel"/>
    <w:tmpl w:val="9760CBF4"/>
    <w:lvl w:ilvl="0" w:tplc="04160017">
      <w:start w:val="1"/>
      <w:numFmt w:val="lowerLetter"/>
      <w:lvlText w:val="%1)"/>
      <w:lvlJc w:val="left"/>
      <w:pPr>
        <w:ind w:left="153" w:hanging="360"/>
      </w:pPr>
    </w:lvl>
    <w:lvl w:ilvl="1" w:tplc="04160019" w:tentative="1">
      <w:start w:val="1"/>
      <w:numFmt w:val="lowerLetter"/>
      <w:lvlText w:val="%2."/>
      <w:lvlJc w:val="left"/>
      <w:pPr>
        <w:ind w:left="873" w:hanging="360"/>
      </w:pPr>
    </w:lvl>
    <w:lvl w:ilvl="2" w:tplc="0416001B" w:tentative="1">
      <w:start w:val="1"/>
      <w:numFmt w:val="lowerRoman"/>
      <w:lvlText w:val="%3."/>
      <w:lvlJc w:val="right"/>
      <w:pPr>
        <w:ind w:left="1593" w:hanging="180"/>
      </w:pPr>
    </w:lvl>
    <w:lvl w:ilvl="3" w:tplc="0416000F" w:tentative="1">
      <w:start w:val="1"/>
      <w:numFmt w:val="decimal"/>
      <w:lvlText w:val="%4."/>
      <w:lvlJc w:val="left"/>
      <w:pPr>
        <w:ind w:left="2313" w:hanging="360"/>
      </w:pPr>
    </w:lvl>
    <w:lvl w:ilvl="4" w:tplc="04160019" w:tentative="1">
      <w:start w:val="1"/>
      <w:numFmt w:val="lowerLetter"/>
      <w:lvlText w:val="%5."/>
      <w:lvlJc w:val="left"/>
      <w:pPr>
        <w:ind w:left="3033" w:hanging="360"/>
      </w:pPr>
    </w:lvl>
    <w:lvl w:ilvl="5" w:tplc="0416001B" w:tentative="1">
      <w:start w:val="1"/>
      <w:numFmt w:val="lowerRoman"/>
      <w:lvlText w:val="%6."/>
      <w:lvlJc w:val="right"/>
      <w:pPr>
        <w:ind w:left="3753" w:hanging="180"/>
      </w:pPr>
    </w:lvl>
    <w:lvl w:ilvl="6" w:tplc="0416000F" w:tentative="1">
      <w:start w:val="1"/>
      <w:numFmt w:val="decimal"/>
      <w:lvlText w:val="%7."/>
      <w:lvlJc w:val="left"/>
      <w:pPr>
        <w:ind w:left="4473" w:hanging="360"/>
      </w:pPr>
    </w:lvl>
    <w:lvl w:ilvl="7" w:tplc="04160019" w:tentative="1">
      <w:start w:val="1"/>
      <w:numFmt w:val="lowerLetter"/>
      <w:lvlText w:val="%8."/>
      <w:lvlJc w:val="left"/>
      <w:pPr>
        <w:ind w:left="5193" w:hanging="360"/>
      </w:pPr>
    </w:lvl>
    <w:lvl w:ilvl="8" w:tplc="0416001B" w:tentative="1">
      <w:start w:val="1"/>
      <w:numFmt w:val="lowerRoman"/>
      <w:lvlText w:val="%9."/>
      <w:lvlJc w:val="right"/>
      <w:pPr>
        <w:ind w:left="5913" w:hanging="180"/>
      </w:pPr>
    </w:lvl>
  </w:abstractNum>
  <w:abstractNum w:abstractNumId="10">
    <w:nsid w:val="60E86A43"/>
    <w:multiLevelType w:val="hybridMultilevel"/>
    <w:tmpl w:val="CC5A1FFA"/>
    <w:lvl w:ilvl="0" w:tplc="9296FCDA">
      <w:start w:val="1"/>
      <w:numFmt w:val="upperRoman"/>
      <w:lvlText w:val="%1."/>
      <w:lvlJc w:val="left"/>
      <w:pPr>
        <w:ind w:left="1080" w:hanging="72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1">
    <w:nsid w:val="6BF15116"/>
    <w:multiLevelType w:val="hybridMultilevel"/>
    <w:tmpl w:val="0CBE1DCE"/>
    <w:lvl w:ilvl="0" w:tplc="ADAC547A">
      <w:start w:val="1"/>
      <w:numFmt w:val="lowerLetter"/>
      <w:lvlText w:val="%1)"/>
      <w:lvlJc w:val="left"/>
      <w:pPr>
        <w:ind w:left="360" w:hanging="360"/>
      </w:pPr>
      <w:rPr>
        <w:rFonts w:ascii="Arial" w:eastAsia="Times New Roman" w:hAnsi="Arial" w:cs="Arial"/>
      </w:r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12">
    <w:nsid w:val="6C0D07D4"/>
    <w:multiLevelType w:val="hybridMultilevel"/>
    <w:tmpl w:val="1D06C9FE"/>
    <w:lvl w:ilvl="0" w:tplc="04160017">
      <w:start w:val="1"/>
      <w:numFmt w:val="lowerLetter"/>
      <w:lvlText w:val="%1)"/>
      <w:lvlJc w:val="left"/>
      <w:pPr>
        <w:ind w:left="502" w:hanging="360"/>
      </w:pPr>
      <w:rPr>
        <w:b w:val="0"/>
      </w:rPr>
    </w:lvl>
    <w:lvl w:ilvl="1" w:tplc="04160019" w:tentative="1">
      <w:start w:val="1"/>
      <w:numFmt w:val="lowerLetter"/>
      <w:lvlText w:val="%2."/>
      <w:lvlJc w:val="left"/>
      <w:pPr>
        <w:ind w:left="1866" w:hanging="360"/>
      </w:pPr>
    </w:lvl>
    <w:lvl w:ilvl="2" w:tplc="0416001B" w:tentative="1">
      <w:start w:val="1"/>
      <w:numFmt w:val="lowerRoman"/>
      <w:lvlText w:val="%3."/>
      <w:lvlJc w:val="right"/>
      <w:pPr>
        <w:ind w:left="2586" w:hanging="180"/>
      </w:pPr>
    </w:lvl>
    <w:lvl w:ilvl="3" w:tplc="0416000F" w:tentative="1">
      <w:start w:val="1"/>
      <w:numFmt w:val="decimal"/>
      <w:lvlText w:val="%4."/>
      <w:lvlJc w:val="left"/>
      <w:pPr>
        <w:ind w:left="3306" w:hanging="360"/>
      </w:pPr>
    </w:lvl>
    <w:lvl w:ilvl="4" w:tplc="04160019" w:tentative="1">
      <w:start w:val="1"/>
      <w:numFmt w:val="lowerLetter"/>
      <w:lvlText w:val="%5."/>
      <w:lvlJc w:val="left"/>
      <w:pPr>
        <w:ind w:left="4026" w:hanging="360"/>
      </w:pPr>
    </w:lvl>
    <w:lvl w:ilvl="5" w:tplc="0416001B" w:tentative="1">
      <w:start w:val="1"/>
      <w:numFmt w:val="lowerRoman"/>
      <w:lvlText w:val="%6."/>
      <w:lvlJc w:val="right"/>
      <w:pPr>
        <w:ind w:left="4746" w:hanging="180"/>
      </w:pPr>
    </w:lvl>
    <w:lvl w:ilvl="6" w:tplc="0416000F" w:tentative="1">
      <w:start w:val="1"/>
      <w:numFmt w:val="decimal"/>
      <w:lvlText w:val="%7."/>
      <w:lvlJc w:val="left"/>
      <w:pPr>
        <w:ind w:left="5466" w:hanging="360"/>
      </w:pPr>
    </w:lvl>
    <w:lvl w:ilvl="7" w:tplc="04160019" w:tentative="1">
      <w:start w:val="1"/>
      <w:numFmt w:val="lowerLetter"/>
      <w:lvlText w:val="%8."/>
      <w:lvlJc w:val="left"/>
      <w:pPr>
        <w:ind w:left="6186" w:hanging="360"/>
      </w:pPr>
    </w:lvl>
    <w:lvl w:ilvl="8" w:tplc="0416001B" w:tentative="1">
      <w:start w:val="1"/>
      <w:numFmt w:val="lowerRoman"/>
      <w:lvlText w:val="%9."/>
      <w:lvlJc w:val="right"/>
      <w:pPr>
        <w:ind w:left="6906" w:hanging="180"/>
      </w:pPr>
    </w:lvl>
  </w:abstractNum>
  <w:abstractNum w:abstractNumId="13">
    <w:nsid w:val="7017706F"/>
    <w:multiLevelType w:val="hybridMultilevel"/>
    <w:tmpl w:val="625CE966"/>
    <w:lvl w:ilvl="0" w:tplc="4BC2DF2C">
      <w:start w:val="1"/>
      <w:numFmt w:val="lowerLetter"/>
      <w:lvlText w:val="%1)"/>
      <w:lvlJc w:val="left"/>
      <w:pPr>
        <w:ind w:left="720" w:hanging="360"/>
      </w:pPr>
      <w:rPr>
        <w:rFonts w:ascii="Helvetica" w:eastAsiaTheme="minorHAnsi" w:hAnsi="Helvetica" w:cs="Helvetica"/>
      </w:rPr>
    </w:lvl>
    <w:lvl w:ilvl="1" w:tplc="77C658EC">
      <w:start w:val="1"/>
      <w:numFmt w:val="upperLetter"/>
      <w:lvlText w:val="%2)"/>
      <w:lvlJc w:val="left"/>
      <w:pPr>
        <w:ind w:left="1440" w:hanging="360"/>
      </w:pPr>
      <w:rPr>
        <w:rFonts w:hint="default"/>
      </w:r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4">
    <w:nsid w:val="71A21B33"/>
    <w:multiLevelType w:val="hybridMultilevel"/>
    <w:tmpl w:val="5D5E75A4"/>
    <w:lvl w:ilvl="0" w:tplc="04160017">
      <w:start w:val="1"/>
      <w:numFmt w:val="lowerLetter"/>
      <w:lvlText w:val="%1)"/>
      <w:lvlJc w:val="left"/>
      <w:pPr>
        <w:ind w:left="153" w:hanging="360"/>
      </w:pPr>
    </w:lvl>
    <w:lvl w:ilvl="1" w:tplc="04160019" w:tentative="1">
      <w:start w:val="1"/>
      <w:numFmt w:val="lowerLetter"/>
      <w:lvlText w:val="%2."/>
      <w:lvlJc w:val="left"/>
      <w:pPr>
        <w:ind w:left="873" w:hanging="360"/>
      </w:pPr>
    </w:lvl>
    <w:lvl w:ilvl="2" w:tplc="0416001B" w:tentative="1">
      <w:start w:val="1"/>
      <w:numFmt w:val="lowerRoman"/>
      <w:lvlText w:val="%3."/>
      <w:lvlJc w:val="right"/>
      <w:pPr>
        <w:ind w:left="1593" w:hanging="180"/>
      </w:pPr>
    </w:lvl>
    <w:lvl w:ilvl="3" w:tplc="0416000F" w:tentative="1">
      <w:start w:val="1"/>
      <w:numFmt w:val="decimal"/>
      <w:lvlText w:val="%4."/>
      <w:lvlJc w:val="left"/>
      <w:pPr>
        <w:ind w:left="2313" w:hanging="360"/>
      </w:pPr>
    </w:lvl>
    <w:lvl w:ilvl="4" w:tplc="04160019" w:tentative="1">
      <w:start w:val="1"/>
      <w:numFmt w:val="lowerLetter"/>
      <w:lvlText w:val="%5."/>
      <w:lvlJc w:val="left"/>
      <w:pPr>
        <w:ind w:left="3033" w:hanging="360"/>
      </w:pPr>
    </w:lvl>
    <w:lvl w:ilvl="5" w:tplc="0416001B" w:tentative="1">
      <w:start w:val="1"/>
      <w:numFmt w:val="lowerRoman"/>
      <w:lvlText w:val="%6."/>
      <w:lvlJc w:val="right"/>
      <w:pPr>
        <w:ind w:left="3753" w:hanging="180"/>
      </w:pPr>
    </w:lvl>
    <w:lvl w:ilvl="6" w:tplc="0416000F" w:tentative="1">
      <w:start w:val="1"/>
      <w:numFmt w:val="decimal"/>
      <w:lvlText w:val="%7."/>
      <w:lvlJc w:val="left"/>
      <w:pPr>
        <w:ind w:left="4473" w:hanging="360"/>
      </w:pPr>
    </w:lvl>
    <w:lvl w:ilvl="7" w:tplc="04160019" w:tentative="1">
      <w:start w:val="1"/>
      <w:numFmt w:val="lowerLetter"/>
      <w:lvlText w:val="%8."/>
      <w:lvlJc w:val="left"/>
      <w:pPr>
        <w:ind w:left="5193" w:hanging="360"/>
      </w:pPr>
    </w:lvl>
    <w:lvl w:ilvl="8" w:tplc="0416001B" w:tentative="1">
      <w:start w:val="1"/>
      <w:numFmt w:val="lowerRoman"/>
      <w:lvlText w:val="%9."/>
      <w:lvlJc w:val="right"/>
      <w:pPr>
        <w:ind w:left="5913" w:hanging="180"/>
      </w:pPr>
    </w:lvl>
  </w:abstractNum>
  <w:abstractNum w:abstractNumId="15">
    <w:nsid w:val="74831F76"/>
    <w:multiLevelType w:val="hybridMultilevel"/>
    <w:tmpl w:val="775C63CA"/>
    <w:lvl w:ilvl="0" w:tplc="A9DE424E">
      <w:start w:val="1"/>
      <w:numFmt w:val="lowerLetter"/>
      <w:lvlText w:val="%1)"/>
      <w:lvlJc w:val="left"/>
      <w:pPr>
        <w:ind w:left="720" w:hanging="360"/>
      </w:pPr>
      <w:rPr>
        <w:rFonts w:ascii="Helvetica" w:eastAsia="Times New Roman" w:hAnsi="Helvetica" w:cs="Helvetica"/>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6">
    <w:nsid w:val="752C6D43"/>
    <w:multiLevelType w:val="hybridMultilevel"/>
    <w:tmpl w:val="F020832C"/>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7">
    <w:nsid w:val="7B6650BC"/>
    <w:multiLevelType w:val="hybridMultilevel"/>
    <w:tmpl w:val="2C226EDC"/>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15"/>
  </w:num>
  <w:num w:numId="2">
    <w:abstractNumId w:val="5"/>
  </w:num>
  <w:num w:numId="3">
    <w:abstractNumId w:val="11"/>
  </w:num>
  <w:num w:numId="4">
    <w:abstractNumId w:val="13"/>
  </w:num>
  <w:num w:numId="5">
    <w:abstractNumId w:val="12"/>
  </w:num>
  <w:num w:numId="6">
    <w:abstractNumId w:val="17"/>
  </w:num>
  <w:num w:numId="7">
    <w:abstractNumId w:val="10"/>
  </w:num>
  <w:num w:numId="8">
    <w:abstractNumId w:val="0"/>
  </w:num>
  <w:num w:numId="9">
    <w:abstractNumId w:val="8"/>
  </w:num>
  <w:num w:numId="10">
    <w:abstractNumId w:val="6"/>
  </w:num>
  <w:num w:numId="11">
    <w:abstractNumId w:val="4"/>
  </w:num>
  <w:num w:numId="12">
    <w:abstractNumId w:val="1"/>
  </w:num>
  <w:num w:numId="13">
    <w:abstractNumId w:val="7"/>
  </w:num>
  <w:num w:numId="14">
    <w:abstractNumId w:val="2"/>
  </w:num>
  <w:num w:numId="15">
    <w:abstractNumId w:val="3"/>
  </w:num>
  <w:num w:numId="16">
    <w:abstractNumId w:val="9"/>
  </w:num>
  <w:num w:numId="17">
    <w:abstractNumId w:val="14"/>
  </w:num>
  <w:num w:numId="18">
    <w:abstractNumId w:val="16"/>
  </w:num>
  <w:numIdMacAtCleanup w:val="1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hdrShapeDefaults>
    <o:shapedefaults v:ext="edit" spidmax="2056"/>
    <o:shapelayout v:ext="edit">
      <o:idmap v:ext="edit" data="2"/>
    </o:shapelayout>
  </w:hdrShapeDefaults>
  <w:footnotePr>
    <w:footnote w:id="0"/>
    <w:footnote w:id="1"/>
  </w:footnotePr>
  <w:endnotePr>
    <w:endnote w:id="0"/>
    <w:endnote w:id="1"/>
  </w:endnotePr>
  <w:compat/>
  <w:rsids>
    <w:rsidRoot w:val="00382594"/>
    <w:rsid w:val="00026ABC"/>
    <w:rsid w:val="00033930"/>
    <w:rsid w:val="00033E3F"/>
    <w:rsid w:val="00065A4C"/>
    <w:rsid w:val="000677A7"/>
    <w:rsid w:val="00082962"/>
    <w:rsid w:val="000A6892"/>
    <w:rsid w:val="000B279E"/>
    <w:rsid w:val="000B5A81"/>
    <w:rsid w:val="000C1AE3"/>
    <w:rsid w:val="000D25AF"/>
    <w:rsid w:val="001060AC"/>
    <w:rsid w:val="00151155"/>
    <w:rsid w:val="001767B6"/>
    <w:rsid w:val="0018474F"/>
    <w:rsid w:val="001A604A"/>
    <w:rsid w:val="001B7EEE"/>
    <w:rsid w:val="001F5D6A"/>
    <w:rsid w:val="0021172A"/>
    <w:rsid w:val="002319B7"/>
    <w:rsid w:val="00251B83"/>
    <w:rsid w:val="00253037"/>
    <w:rsid w:val="002579BF"/>
    <w:rsid w:val="00281B0E"/>
    <w:rsid w:val="00285514"/>
    <w:rsid w:val="002C173A"/>
    <w:rsid w:val="002C32E6"/>
    <w:rsid w:val="002D5561"/>
    <w:rsid w:val="002F22D6"/>
    <w:rsid w:val="00322C0C"/>
    <w:rsid w:val="00382594"/>
    <w:rsid w:val="00382A94"/>
    <w:rsid w:val="00392764"/>
    <w:rsid w:val="003955A3"/>
    <w:rsid w:val="00396B77"/>
    <w:rsid w:val="00430A3E"/>
    <w:rsid w:val="00460144"/>
    <w:rsid w:val="00465EF4"/>
    <w:rsid w:val="00466FC5"/>
    <w:rsid w:val="004776D7"/>
    <w:rsid w:val="00480C92"/>
    <w:rsid w:val="00492DAB"/>
    <w:rsid w:val="00496D74"/>
    <w:rsid w:val="004B3215"/>
    <w:rsid w:val="004B6F7A"/>
    <w:rsid w:val="004D7FEC"/>
    <w:rsid w:val="004E25D0"/>
    <w:rsid w:val="004F5FAC"/>
    <w:rsid w:val="004F6B48"/>
    <w:rsid w:val="00506587"/>
    <w:rsid w:val="00553238"/>
    <w:rsid w:val="00556BE1"/>
    <w:rsid w:val="00574B75"/>
    <w:rsid w:val="005D3CF4"/>
    <w:rsid w:val="005E074A"/>
    <w:rsid w:val="005E4143"/>
    <w:rsid w:val="005F36D8"/>
    <w:rsid w:val="006053C7"/>
    <w:rsid w:val="00611D4D"/>
    <w:rsid w:val="00622D3C"/>
    <w:rsid w:val="00651D00"/>
    <w:rsid w:val="00653C5B"/>
    <w:rsid w:val="0068389F"/>
    <w:rsid w:val="006C1CAF"/>
    <w:rsid w:val="006E1469"/>
    <w:rsid w:val="00703813"/>
    <w:rsid w:val="00726D50"/>
    <w:rsid w:val="007354F8"/>
    <w:rsid w:val="00750347"/>
    <w:rsid w:val="00755BC4"/>
    <w:rsid w:val="00775E65"/>
    <w:rsid w:val="007853DF"/>
    <w:rsid w:val="007A6C56"/>
    <w:rsid w:val="007A7011"/>
    <w:rsid w:val="007B706D"/>
    <w:rsid w:val="007C4C78"/>
    <w:rsid w:val="007C5C35"/>
    <w:rsid w:val="007F662C"/>
    <w:rsid w:val="0081684D"/>
    <w:rsid w:val="00831AC4"/>
    <w:rsid w:val="00843211"/>
    <w:rsid w:val="00843B5F"/>
    <w:rsid w:val="00844F41"/>
    <w:rsid w:val="00870B68"/>
    <w:rsid w:val="00877BFA"/>
    <w:rsid w:val="008C29E8"/>
    <w:rsid w:val="008C2DCB"/>
    <w:rsid w:val="008C5AA8"/>
    <w:rsid w:val="008D4949"/>
    <w:rsid w:val="008D56D7"/>
    <w:rsid w:val="008E11FA"/>
    <w:rsid w:val="008E21F6"/>
    <w:rsid w:val="00916C21"/>
    <w:rsid w:val="009373A6"/>
    <w:rsid w:val="009468D4"/>
    <w:rsid w:val="0095775F"/>
    <w:rsid w:val="00972ECF"/>
    <w:rsid w:val="00981F82"/>
    <w:rsid w:val="009B190F"/>
    <w:rsid w:val="009B1C6F"/>
    <w:rsid w:val="009B1F8E"/>
    <w:rsid w:val="009C4EAA"/>
    <w:rsid w:val="009F3F80"/>
    <w:rsid w:val="00A13A2F"/>
    <w:rsid w:val="00A6403C"/>
    <w:rsid w:val="00AA30DB"/>
    <w:rsid w:val="00AC6AF9"/>
    <w:rsid w:val="00AD0360"/>
    <w:rsid w:val="00AD110B"/>
    <w:rsid w:val="00B05112"/>
    <w:rsid w:val="00B47BC2"/>
    <w:rsid w:val="00B64BF1"/>
    <w:rsid w:val="00B73B45"/>
    <w:rsid w:val="00B84B8D"/>
    <w:rsid w:val="00BA088F"/>
    <w:rsid w:val="00BB1651"/>
    <w:rsid w:val="00BB28C9"/>
    <w:rsid w:val="00BB2C08"/>
    <w:rsid w:val="00BB4317"/>
    <w:rsid w:val="00BC097A"/>
    <w:rsid w:val="00BC5FA4"/>
    <w:rsid w:val="00BF4A8F"/>
    <w:rsid w:val="00BF4BFC"/>
    <w:rsid w:val="00C01CF1"/>
    <w:rsid w:val="00C05122"/>
    <w:rsid w:val="00C234D5"/>
    <w:rsid w:val="00C35A11"/>
    <w:rsid w:val="00C531F3"/>
    <w:rsid w:val="00C536BA"/>
    <w:rsid w:val="00C5398B"/>
    <w:rsid w:val="00C83B86"/>
    <w:rsid w:val="00C90B8D"/>
    <w:rsid w:val="00CA6CCE"/>
    <w:rsid w:val="00CB14A7"/>
    <w:rsid w:val="00CC29CC"/>
    <w:rsid w:val="00D0512C"/>
    <w:rsid w:val="00D425DF"/>
    <w:rsid w:val="00D62AC4"/>
    <w:rsid w:val="00D64BCA"/>
    <w:rsid w:val="00D709C1"/>
    <w:rsid w:val="00D76D39"/>
    <w:rsid w:val="00DB607F"/>
    <w:rsid w:val="00DE4929"/>
    <w:rsid w:val="00DE4A16"/>
    <w:rsid w:val="00DF5F78"/>
    <w:rsid w:val="00E02151"/>
    <w:rsid w:val="00E15707"/>
    <w:rsid w:val="00E2639F"/>
    <w:rsid w:val="00E479F3"/>
    <w:rsid w:val="00E56ADC"/>
    <w:rsid w:val="00E667BD"/>
    <w:rsid w:val="00E6727D"/>
    <w:rsid w:val="00E81933"/>
    <w:rsid w:val="00E8304A"/>
    <w:rsid w:val="00E87458"/>
    <w:rsid w:val="00E92273"/>
    <w:rsid w:val="00EE7F79"/>
    <w:rsid w:val="00F41D47"/>
    <w:rsid w:val="00F43A5F"/>
    <w:rsid w:val="00F47040"/>
    <w:rsid w:val="00F7576A"/>
    <w:rsid w:val="00FA2873"/>
    <w:rsid w:val="00FB048C"/>
    <w:rsid w:val="00FC7D83"/>
    <w:rsid w:val="00FD426A"/>
    <w:rsid w:val="00FD7EE6"/>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5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C4C78"/>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unhideWhenUsed/>
    <w:rsid w:val="00BC5FA4"/>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BC5FA4"/>
  </w:style>
  <w:style w:type="paragraph" w:styleId="Rodap">
    <w:name w:val="footer"/>
    <w:basedOn w:val="Normal"/>
    <w:link w:val="RodapChar"/>
    <w:unhideWhenUsed/>
    <w:rsid w:val="00BC5FA4"/>
    <w:pPr>
      <w:tabs>
        <w:tab w:val="center" w:pos="4252"/>
        <w:tab w:val="right" w:pos="8504"/>
      </w:tabs>
      <w:spacing w:after="0" w:line="240" w:lineRule="auto"/>
    </w:pPr>
  </w:style>
  <w:style w:type="character" w:customStyle="1" w:styleId="RodapChar">
    <w:name w:val="Rodapé Char"/>
    <w:basedOn w:val="Fontepargpadro"/>
    <w:link w:val="Rodap"/>
    <w:uiPriority w:val="99"/>
    <w:semiHidden/>
    <w:rsid w:val="00BC5FA4"/>
  </w:style>
  <w:style w:type="paragraph" w:styleId="Textodebalo">
    <w:name w:val="Balloon Text"/>
    <w:basedOn w:val="Normal"/>
    <w:link w:val="TextodebaloChar"/>
    <w:uiPriority w:val="99"/>
    <w:semiHidden/>
    <w:unhideWhenUsed/>
    <w:rsid w:val="00BC5FA4"/>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BC5FA4"/>
    <w:rPr>
      <w:rFonts w:ascii="Tahoma" w:hAnsi="Tahoma" w:cs="Tahoma"/>
      <w:sz w:val="16"/>
      <w:szCs w:val="16"/>
    </w:rPr>
  </w:style>
  <w:style w:type="character" w:styleId="Hyperlink">
    <w:name w:val="Hyperlink"/>
    <w:basedOn w:val="Fontepargpadro"/>
    <w:rsid w:val="00BC5FA4"/>
    <w:rPr>
      <w:color w:val="0000FF"/>
      <w:u w:val="single"/>
    </w:rPr>
  </w:style>
  <w:style w:type="paragraph" w:styleId="Corpodetexto">
    <w:name w:val="Body Text"/>
    <w:basedOn w:val="Normal"/>
    <w:link w:val="CorpodetextoChar"/>
    <w:rsid w:val="00382A94"/>
    <w:pPr>
      <w:spacing w:after="120" w:line="240" w:lineRule="auto"/>
    </w:pPr>
    <w:rPr>
      <w:rFonts w:ascii="Times New Roman" w:eastAsia="Times New Roman" w:hAnsi="Times New Roman" w:cs="Times New Roman"/>
      <w:sz w:val="20"/>
      <w:szCs w:val="20"/>
      <w:lang w:eastAsia="pt-BR"/>
    </w:rPr>
  </w:style>
  <w:style w:type="character" w:customStyle="1" w:styleId="CorpodetextoChar">
    <w:name w:val="Corpo de texto Char"/>
    <w:basedOn w:val="Fontepargpadro"/>
    <w:link w:val="Corpodetexto"/>
    <w:rsid w:val="00382A94"/>
    <w:rPr>
      <w:rFonts w:ascii="Times New Roman" w:eastAsia="Times New Roman" w:hAnsi="Times New Roman" w:cs="Times New Roman"/>
      <w:sz w:val="20"/>
      <w:szCs w:val="20"/>
      <w:lang w:eastAsia="pt-BR"/>
    </w:rPr>
  </w:style>
  <w:style w:type="character" w:customStyle="1" w:styleId="postal-code">
    <w:name w:val="postal-code"/>
    <w:basedOn w:val="Fontepargpadro"/>
    <w:rsid w:val="005E4143"/>
  </w:style>
  <w:style w:type="character" w:customStyle="1" w:styleId="apple-converted-space">
    <w:name w:val="apple-converted-space"/>
    <w:basedOn w:val="Fontepargpadro"/>
    <w:rsid w:val="005E4143"/>
  </w:style>
  <w:style w:type="character" w:customStyle="1" w:styleId="locality">
    <w:name w:val="locality"/>
    <w:basedOn w:val="Fontepargpadro"/>
    <w:rsid w:val="005E4143"/>
  </w:style>
  <w:style w:type="character" w:customStyle="1" w:styleId="region">
    <w:name w:val="region"/>
    <w:basedOn w:val="Fontepargpadro"/>
    <w:rsid w:val="005E4143"/>
  </w:style>
  <w:style w:type="paragraph" w:styleId="PargrafodaLista">
    <w:name w:val="List Paragraph"/>
    <w:basedOn w:val="Normal"/>
    <w:uiPriority w:val="34"/>
    <w:qFormat/>
    <w:rsid w:val="007C5C35"/>
    <w:pPr>
      <w:ind w:left="720"/>
      <w:contextualSpacing/>
    </w:pPr>
  </w:style>
  <w:style w:type="table" w:styleId="Tabelacomgrade">
    <w:name w:val="Table Grid"/>
    <w:basedOn w:val="Tabelanormal"/>
    <w:uiPriority w:val="39"/>
    <w:rsid w:val="00843211"/>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Forte">
    <w:name w:val="Strong"/>
    <w:basedOn w:val="Fontepargpadro"/>
    <w:uiPriority w:val="22"/>
    <w:qFormat/>
    <w:rsid w:val="000B5A81"/>
    <w:rPr>
      <w:b/>
      <w:bCs/>
    </w:rPr>
  </w:style>
  <w:style w:type="paragraph" w:styleId="SemEspaamento">
    <w:name w:val="No Spacing"/>
    <w:uiPriority w:val="1"/>
    <w:qFormat/>
    <w:rsid w:val="00026ABC"/>
    <w:pPr>
      <w:spacing w:after="0" w:line="240" w:lineRule="auto"/>
    </w:pPr>
  </w:style>
  <w:style w:type="paragraph" w:customStyle="1" w:styleId="Default">
    <w:name w:val="Default"/>
    <w:rsid w:val="000A6892"/>
    <w:pPr>
      <w:autoSpaceDE w:val="0"/>
      <w:autoSpaceDN w:val="0"/>
      <w:adjustRightInd w:val="0"/>
      <w:spacing w:after="0" w:line="240" w:lineRule="auto"/>
    </w:pPr>
    <w:rPr>
      <w:rFonts w:ascii="Corbel" w:hAnsi="Corbel" w:cs="Corbel"/>
      <w:color w:val="000000"/>
      <w:sz w:val="24"/>
      <w:szCs w:val="24"/>
    </w:rPr>
  </w:style>
</w:styles>
</file>

<file path=word/webSettings.xml><?xml version="1.0" encoding="utf-8"?>
<w:webSettings xmlns:r="http://schemas.openxmlformats.org/officeDocument/2006/relationships" xmlns:w="http://schemas.openxmlformats.org/wordprocessingml/2006/main">
  <w:divs>
    <w:div w:id="532158753">
      <w:bodyDiv w:val="1"/>
      <w:marLeft w:val="0"/>
      <w:marRight w:val="0"/>
      <w:marTop w:val="0"/>
      <w:marBottom w:val="0"/>
      <w:divBdr>
        <w:top w:val="none" w:sz="0" w:space="0" w:color="auto"/>
        <w:left w:val="none" w:sz="0" w:space="0" w:color="auto"/>
        <w:bottom w:val="none" w:sz="0" w:space="0" w:color="auto"/>
        <w:right w:val="none" w:sz="0" w:space="0" w:color="auto"/>
      </w:divBdr>
    </w:div>
    <w:div w:id="1584417680">
      <w:bodyDiv w:val="1"/>
      <w:marLeft w:val="0"/>
      <w:marRight w:val="0"/>
      <w:marTop w:val="0"/>
      <w:marBottom w:val="0"/>
      <w:divBdr>
        <w:top w:val="none" w:sz="0" w:space="0" w:color="auto"/>
        <w:left w:val="none" w:sz="0" w:space="0" w:color="auto"/>
        <w:bottom w:val="none" w:sz="0" w:space="0" w:color="auto"/>
        <w:right w:val="none" w:sz="0" w:space="0" w:color="auto"/>
      </w:divBdr>
      <w:divsChild>
        <w:div w:id="420570306">
          <w:marLeft w:val="0"/>
          <w:marRight w:val="0"/>
          <w:marTop w:val="0"/>
          <w:marBottom w:val="0"/>
          <w:divBdr>
            <w:top w:val="none" w:sz="0" w:space="0" w:color="auto"/>
            <w:left w:val="none" w:sz="0" w:space="0" w:color="auto"/>
            <w:bottom w:val="none" w:sz="0" w:space="0" w:color="auto"/>
            <w:right w:val="none" w:sz="0" w:space="0" w:color="auto"/>
          </w:divBdr>
        </w:div>
        <w:div w:id="1442148322">
          <w:marLeft w:val="0"/>
          <w:marRight w:val="0"/>
          <w:marTop w:val="0"/>
          <w:marBottom w:val="0"/>
          <w:divBdr>
            <w:top w:val="none" w:sz="0" w:space="0" w:color="auto"/>
            <w:left w:val="none" w:sz="0" w:space="0" w:color="auto"/>
            <w:bottom w:val="none" w:sz="0" w:space="0" w:color="auto"/>
            <w:right w:val="none" w:sz="0" w:space="0" w:color="auto"/>
          </w:divBdr>
          <w:divsChild>
            <w:div w:id="66192000">
              <w:marLeft w:val="0"/>
              <w:marRight w:val="0"/>
              <w:marTop w:val="0"/>
              <w:marBottom w:val="0"/>
              <w:divBdr>
                <w:top w:val="none" w:sz="0" w:space="0" w:color="auto"/>
                <w:left w:val="none" w:sz="0" w:space="0" w:color="auto"/>
                <w:bottom w:val="none" w:sz="0" w:space="0" w:color="auto"/>
                <w:right w:val="none" w:sz="0" w:space="0" w:color="auto"/>
              </w:divBdr>
            </w:div>
            <w:div w:id="1584604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1261686">
      <w:bodyDiv w:val="1"/>
      <w:marLeft w:val="0"/>
      <w:marRight w:val="0"/>
      <w:marTop w:val="0"/>
      <w:marBottom w:val="0"/>
      <w:divBdr>
        <w:top w:val="none" w:sz="0" w:space="0" w:color="auto"/>
        <w:left w:val="none" w:sz="0" w:space="0" w:color="auto"/>
        <w:bottom w:val="none" w:sz="0" w:space="0" w:color="auto"/>
        <w:right w:val="none" w:sz="0" w:space="0" w:color="auto"/>
      </w:divBdr>
      <w:divsChild>
        <w:div w:id="1225529478">
          <w:marLeft w:val="0"/>
          <w:marRight w:val="0"/>
          <w:marTop w:val="0"/>
          <w:marBottom w:val="0"/>
          <w:divBdr>
            <w:top w:val="none" w:sz="0" w:space="0" w:color="auto"/>
            <w:left w:val="none" w:sz="0" w:space="0" w:color="auto"/>
            <w:bottom w:val="none" w:sz="0" w:space="0" w:color="auto"/>
            <w:right w:val="none" w:sz="0" w:space="0" w:color="auto"/>
          </w:divBdr>
        </w:div>
      </w:divsChild>
    </w:div>
    <w:div w:id="1823811126">
      <w:bodyDiv w:val="1"/>
      <w:marLeft w:val="0"/>
      <w:marRight w:val="0"/>
      <w:marTop w:val="0"/>
      <w:marBottom w:val="0"/>
      <w:divBdr>
        <w:top w:val="none" w:sz="0" w:space="0" w:color="auto"/>
        <w:left w:val="none" w:sz="0" w:space="0" w:color="auto"/>
        <w:bottom w:val="none" w:sz="0" w:space="0" w:color="auto"/>
        <w:right w:val="none" w:sz="0" w:space="0" w:color="auto"/>
      </w:divBdr>
      <w:divsChild>
        <w:div w:id="16760323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3" Type="http://schemas.openxmlformats.org/officeDocument/2006/relationships/image" Target="media/image2.jpeg"/><Relationship Id="rId2" Type="http://schemas.openxmlformats.org/officeDocument/2006/relationships/oleObject" Target="embeddings/oleObject1.bin"/><Relationship Id="rId1" Type="http://schemas.openxmlformats.org/officeDocument/2006/relationships/image" Target="media/image1.wmf"/><Relationship Id="rId5" Type="http://schemas.openxmlformats.org/officeDocument/2006/relationships/oleObject" Target="embeddings/oleObject2.bin"/><Relationship Id="rId4" Type="http://schemas.openxmlformats.org/officeDocument/2006/relationships/image" Target="media/image3.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14</Pages>
  <Words>4144</Words>
  <Characters>22382</Characters>
  <Application>Microsoft Office Word</Application>
  <DocSecurity>0</DocSecurity>
  <Lines>186</Lines>
  <Paragraphs>52</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26474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meloapmc</dc:creator>
  <cp:lastModifiedBy>vaichuloniscg</cp:lastModifiedBy>
  <cp:revision>3</cp:revision>
  <cp:lastPrinted>2020-02-14T13:27:00Z</cp:lastPrinted>
  <dcterms:created xsi:type="dcterms:W3CDTF">2020-02-14T14:12:00Z</dcterms:created>
  <dcterms:modified xsi:type="dcterms:W3CDTF">2020-02-14T14:15:00Z</dcterms:modified>
</cp:coreProperties>
</file>